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00000"/>
          <w:sz w:val="34"/>
          <w:szCs w:val="34"/>
        </w:rPr>
        <w:t xml:space="preserve">Edge-Compute Feasibility of Cooperative Perception Fusion for Connected Autonomous Vehicles</w:t>
      </w:r>
    </w:p>
    <w:p>
      <w:pPr>
        <w:spacing w:after="60"/>
      </w:pPr>
      <w:r>
        <w:rPr>
          <w:i/>
          <w:iCs/>
          <w:color w:val="000000"/>
          <w:sz w:val="21"/>
          <w:szCs w:val="21"/>
        </w:rPr>
        <w:t xml:space="preserve">Comprehensive Work Report: Weeks 1 to 4</w:t>
      </w:r>
    </w:p>
    <w:p>
      <w:pPr>
        <w:spacing w:after="240"/>
      </w:pPr>
      <w:r>
        <w:rPr>
          <w:color w:val="000000"/>
          <w:sz w:val="19"/>
          <w:szCs w:val="19"/>
        </w:rPr>
        <w:t xml:space="preserve">Ganesh Adhikari  |  CS 7000  |  Advisor: Dr. Liangkai Liu  |  October 2026</w:t>
      </w:r>
    </w:p>
    <w:p>
      <w:pPr>
        <w:keepNext/>
        <w:pBdr>
          <w:bottom w:val="single" w:color="000000" w:sz="4" w:space="2"/>
        </w:pBdr>
        <w:spacing w:after="100" w:before="280"/>
      </w:pPr>
      <w:r>
        <w:rPr>
          <w:b/>
          <w:bCs/>
          <w:color w:val="000000"/>
          <w:sz w:val="26"/>
          <w:szCs w:val="26"/>
        </w:rPr>
        <w:t xml:space="preserve">1. Purpose of This Report</w:t>
      </w:r>
    </w:p>
    <w:p>
      <w:pPr>
        <w:spacing w:after="110" w:line="276"/>
      </w:pPr>
      <w:r>
        <w:rPr>
          <w:color w:val="000000"/>
          <w:sz w:val="21"/>
          <w:szCs w:val="21"/>
        </w:rPr>
        <w:t xml:space="preserve">This report records everything done on the project so far, from setup through the Week 4 compute profiling. It is meant to be the working record we draw from when writing the final paper, so it keeps the method details, settings and numbers in one place. Results from the early single-scene trial in Week 2 are replaced by the 20-scene results reported here.</w:t>
      </w:r>
    </w:p>
    <w:p>
      <w:pPr>
        <w:keepNext/>
        <w:pBdr>
          <w:bottom w:val="single" w:color="000000" w:sz="4" w:space="2"/>
        </w:pBdr>
        <w:spacing w:after="100" w:before="280"/>
      </w:pPr>
      <w:r>
        <w:rPr>
          <w:b/>
          <w:bCs/>
          <w:color w:val="000000"/>
          <w:sz w:val="26"/>
          <w:szCs w:val="26"/>
        </w:rPr>
        <w:t xml:space="preserve">2. Research Question and Motivation</w:t>
      </w:r>
    </w:p>
    <w:p>
      <w:pPr>
        <w:spacing w:after="110" w:line="276"/>
      </w:pPr>
      <w:r>
        <w:rPr>
          <w:color w:val="000000"/>
          <w:sz w:val="21"/>
          <w:szCs w:val="21"/>
        </w:rPr>
        <w:t xml:space="preserve">Cooperative perception lets connected vehicles share what their sensors see, so each vehicle can detect objects that are hidden from its own view or too far away. Most research in this area measures how much accuracy cooperation adds and how much network bandwidth it uses. Much less work asks whether the fusion model itself is small and fast enough to run on the kind of low-cost computer a vehicle would actually carry.</w:t>
      </w:r>
    </w:p>
    <w:p>
      <w:pPr>
        <w:spacing w:after="110" w:line="276"/>
      </w:pPr>
      <w:r>
        <w:rPr>
          <w:b/>
          <w:bCs/>
          <w:color w:val="000000"/>
          <w:sz w:val="21"/>
          <w:szCs w:val="21"/>
        </w:rPr>
        <w:t xml:space="preserve">Research question: </w:t>
      </w:r>
      <w:r>
        <w:rPr>
          <w:color w:val="000000"/>
          <w:sz w:val="21"/>
          <w:szCs w:val="21"/>
        </w:rPr>
        <w:t xml:space="preserve">Do two established fusion methods, V2VNet and when2com, fit within the memory and compute budget of a Jetson Nano class edge device, and what does each one cost relative to the accuracy it adds over a vehicle working alone?</w:t>
      </w:r>
    </w:p>
    <w:p>
      <w:pPr>
        <w:spacing w:after="110" w:line="276"/>
      </w:pPr>
      <w:r>
        <w:rPr>
          <w:color w:val="000000"/>
          <w:sz w:val="21"/>
          <w:szCs w:val="21"/>
        </w:rPr>
        <w:t xml:space="preserve">The project answers this by direct measurement. Each model is run and profiled ourselves, rather than relying on numbers reported in the original papers.</w:t>
      </w:r>
    </w:p>
    <w:p>
      <w:pPr>
        <w:keepNext/>
        <w:pBdr>
          <w:bottom w:val="single" w:color="000000" w:sz="4" w:space="2"/>
        </w:pBdr>
        <w:spacing w:after="100" w:before="280"/>
      </w:pPr>
      <w:r>
        <w:rPr>
          <w:b/>
          <w:bCs/>
          <w:color w:val="000000"/>
          <w:sz w:val="26"/>
          <w:szCs w:val="26"/>
        </w:rPr>
        <w:t xml:space="preserve">3. Scope and Assumptions</w:t>
      </w:r>
    </w:p>
    <w:p>
      <w:pPr>
        <w:pStyle w:val="ListParagraph"/>
        <w:numPr>
          <w:ilvl w:val="0"/>
          <w:numId w:val="2"/>
        </w:numPr>
        <w:spacing w:after="60" w:line="264"/>
      </w:pPr>
      <w:r>
        <w:rPr>
          <w:b/>
          <w:bCs/>
          <w:color w:val="000000"/>
          <w:sz w:val="21"/>
          <w:szCs w:val="21"/>
        </w:rPr>
        <w:t xml:space="preserve">Models: </w:t>
      </w:r>
      <w:r>
        <w:rPr>
          <w:color w:val="000000"/>
          <w:sz w:val="21"/>
          <w:szCs w:val="21"/>
        </w:rPr>
        <w:t xml:space="preserve">pretrained, publicly released checkpoints only. No model is trained or retrained.</w:t>
      </w:r>
    </w:p>
    <w:p>
      <w:pPr>
        <w:pStyle w:val="ListParagraph"/>
        <w:numPr>
          <w:ilvl w:val="0"/>
          <w:numId w:val="2"/>
        </w:numPr>
        <w:spacing w:after="60" w:line="264"/>
      </w:pPr>
      <w:r>
        <w:rPr>
          <w:b/>
          <w:bCs/>
          <w:color w:val="000000"/>
          <w:sz w:val="21"/>
          <w:szCs w:val="21"/>
        </w:rPr>
        <w:t xml:space="preserve">Sensor: </w:t>
      </w:r>
      <w:r>
        <w:rPr>
          <w:color w:val="000000"/>
          <w:sz w:val="21"/>
          <w:szCs w:val="21"/>
        </w:rPr>
        <w:t xml:space="preserve">LiDAR only, since these detectors use LiDAR bird's eye view input and no camera data.</w:t>
      </w:r>
    </w:p>
    <w:p>
      <w:pPr>
        <w:pStyle w:val="ListParagraph"/>
        <w:numPr>
          <w:ilvl w:val="0"/>
          <w:numId w:val="2"/>
        </w:numPr>
        <w:spacing w:after="60" w:line="264"/>
      </w:pPr>
      <w:r>
        <w:rPr>
          <w:b/>
          <w:bCs/>
          <w:color w:val="000000"/>
          <w:sz w:val="21"/>
          <w:szCs w:val="21"/>
        </w:rPr>
        <w:t xml:space="preserve">Vehicle-only setting: </w:t>
      </w:r>
      <w:r>
        <w:rPr>
          <w:color w:val="000000"/>
          <w:sz w:val="21"/>
          <w:szCs w:val="21"/>
        </w:rPr>
        <w:t xml:space="preserve">evaluation uses five cooperating vehicles and no roadside unit. V2VNet and when2com are vehicle-to-vehicle methods, and every available checkpoint was trained in this setting. Roadside-unit fusion is left as future work.</w:t>
      </w:r>
    </w:p>
    <w:p>
      <w:pPr>
        <w:pStyle w:val="ListParagraph"/>
        <w:numPr>
          <w:ilvl w:val="0"/>
          <w:numId w:val="2"/>
        </w:numPr>
        <w:spacing w:after="60" w:line="264"/>
      </w:pPr>
      <w:r>
        <w:rPr>
          <w:b/>
          <w:bCs/>
          <w:color w:val="000000"/>
          <w:sz w:val="21"/>
          <w:szCs w:val="21"/>
        </w:rPr>
        <w:t xml:space="preserve">Edge budget (Jetson Nano): </w:t>
      </w:r>
      <w:r>
        <w:rPr>
          <w:color w:val="000000"/>
          <w:sz w:val="21"/>
          <w:szCs w:val="21"/>
        </w:rPr>
        <w:t xml:space="preserve">4 GB memory and 472 GFLOPS peak compute, taken from NVIDIA's published specification. This peak is for half precision (16-bit); at full precision (32-bit) the peak is about 236 GFLOPS (128 GPU cores at 921.6 MHz, 2 operations per cycle).</w:t>
      </w:r>
    </w:p>
    <w:p>
      <w:pPr>
        <w:pStyle w:val="ListParagraph"/>
        <w:numPr>
          <w:ilvl w:val="0"/>
          <w:numId w:val="2"/>
        </w:numPr>
        <w:spacing w:after="60" w:line="264"/>
      </w:pPr>
      <w:r>
        <w:rPr>
          <w:b/>
          <w:bCs/>
          <w:color w:val="000000"/>
          <w:sz w:val="21"/>
          <w:szCs w:val="21"/>
        </w:rPr>
        <w:t xml:space="preserve">Latency target: </w:t>
      </w:r>
      <w:r>
        <w:rPr>
          <w:color w:val="000000"/>
          <w:sz w:val="21"/>
          <w:szCs w:val="21"/>
        </w:rPr>
        <w:t xml:space="preserve">under 100 ms per fused detection, matching a 10 Hz LiDAR update rate. This is our own fair assumption for real-time use, not a vendor figure.</w:t>
      </w:r>
    </w:p>
    <w:p>
      <w:pPr>
        <w:pStyle w:val="ListParagraph"/>
        <w:numPr>
          <w:ilvl w:val="0"/>
          <w:numId w:val="2"/>
        </w:numPr>
        <w:spacing w:after="60" w:line="264"/>
      </w:pPr>
      <w:r>
        <w:rPr>
          <w:b/>
          <w:bCs/>
          <w:color w:val="000000"/>
          <w:sz w:val="21"/>
          <w:szCs w:val="21"/>
        </w:rPr>
        <w:t xml:space="preserve">No physical Nano: </w:t>
      </w:r>
      <w:r>
        <w:rPr>
          <w:color w:val="000000"/>
          <w:sz w:val="21"/>
          <w:szCs w:val="21"/>
        </w:rPr>
        <w:t xml:space="preserve">the models are profiled on a cloud GPU and compared against the Nano's published numbers. The Nano figures are therefore estimates, not hardware benchmarks.</w:t>
      </w:r>
    </w:p>
    <w:p>
      <w:pPr>
        <w:keepNext/>
        <w:pBdr>
          <w:bottom w:val="single" w:color="000000" w:sz="4" w:space="2"/>
        </w:pBdr>
        <w:spacing w:after="100" w:before="280"/>
      </w:pPr>
      <w:r>
        <w:rPr>
          <w:b/>
          <w:bCs/>
          <w:color w:val="000000"/>
          <w:sz w:val="26"/>
          <w:szCs w:val="26"/>
        </w:rPr>
        <w:t xml:space="preserve">4. Tools and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D9D9D9" w:color="auto" w:val="clear"/>
            <w:tcMar>
              <w:top w:type="dxa" w:w="50"/>
              <w:left w:type="dxa" w:w="80"/>
              <w:bottom w:type="dxa" w:w="50"/>
              <w:right w:type="dxa" w:w="80"/>
            </w:tcMar>
          </w:tcPr>
          <w:p>
            <w:pPr>
              <w:jc w:val="left"/>
            </w:pPr>
            <w:r>
              <w:rPr>
                <w:b/>
                <w:bCs/>
                <w:color w:val="000000"/>
                <w:sz w:val="18"/>
                <w:szCs w:val="18"/>
              </w:rPr>
              <w:t xml:space="preserve">Item</w:t>
            </w:r>
          </w:p>
        </w:tc>
        <w:tc>
          <w:tcPr>
            <w:tcW w:type="dxa" w:w="7280"/>
            <w:shd w:fill="D9D9D9" w:color="auto" w:val="clear"/>
            <w:tcMar>
              <w:top w:type="dxa" w:w="50"/>
              <w:left w:type="dxa" w:w="80"/>
              <w:bottom w:type="dxa" w:w="50"/>
              <w:right w:type="dxa" w:w="80"/>
            </w:tcMar>
          </w:tcPr>
          <w:p>
            <w:pPr>
              <w:jc w:val="center"/>
            </w:pPr>
            <w:r>
              <w:rPr>
                <w:b/>
                <w:bCs/>
                <w:color w:val="000000"/>
                <w:sz w:val="18"/>
                <w:szCs w:val="18"/>
              </w:rPr>
              <w:t xml:space="preserve">What we used</w:t>
            </w:r>
          </w:p>
        </w:tc>
      </w:tr>
      <w:tr>
        <w:tc>
          <w:tcPr>
            <w:tcW w:type="dxa" w:w="2800"/>
            <w:shd w:fill="FFFFFF" w:color="auto" w:val="clear"/>
            <w:tcMar>
              <w:top w:type="dxa" w:w="50"/>
              <w:left w:type="dxa" w:w="80"/>
              <w:bottom w:type="dxa" w:w="50"/>
              <w:right w:type="dxa" w:w="80"/>
            </w:tcMar>
          </w:tcPr>
          <w:p>
            <w:pPr>
              <w:jc w:val="left"/>
            </w:pPr>
            <w:r>
              <w:rPr>
                <w:b w:val="false"/>
                <w:bCs w:val="false"/>
                <w:color w:val="000000"/>
                <w:sz w:val="18"/>
                <w:szCs w:val="18"/>
              </w:rPr>
              <w:t xml:space="preserve">Codebase</w:t>
            </w:r>
          </w:p>
        </w:tc>
        <w:tc>
          <w:tcPr>
            <w:tcW w:type="dxa" w:w="7280"/>
            <w:shd w:fill="FFFFFF" w:color="auto" w:val="clear"/>
            <w:tcMar>
              <w:top w:type="dxa" w:w="50"/>
              <w:left w:type="dxa" w:w="80"/>
              <w:bottom w:type="dxa" w:w="50"/>
              <w:right w:type="dxa" w:w="80"/>
            </w:tcMar>
          </w:tcPr>
          <w:p>
            <w:pPr>
              <w:jc w:val="center"/>
            </w:pPr>
            <w:r>
              <w:rPr>
                <w:b w:val="false"/>
                <w:bCs w:val="false"/>
                <w:color w:val="000000"/>
                <w:sz w:val="18"/>
                <w:szCs w:val="18"/>
              </w:rPr>
              <w:t xml:space="preserve">coperception (github.com/coperception/coperception)</w:t>
            </w:r>
          </w:p>
        </w:tc>
      </w:tr>
      <w:tr>
        <w:tc>
          <w:tcPr>
            <w:tcW w:type="dxa" w:w="2800"/>
            <w:shd w:fill="F2F2F2" w:color="auto" w:val="clear"/>
            <w:tcMar>
              <w:top w:type="dxa" w:w="50"/>
              <w:left w:type="dxa" w:w="80"/>
              <w:bottom w:type="dxa" w:w="50"/>
              <w:right w:type="dxa" w:w="80"/>
            </w:tcMar>
          </w:tcPr>
          <w:p>
            <w:pPr>
              <w:jc w:val="left"/>
            </w:pPr>
            <w:r>
              <w:rPr>
                <w:b w:val="false"/>
                <w:bCs w:val="false"/>
                <w:color w:val="000000"/>
                <w:sz w:val="18"/>
                <w:szCs w:val="18"/>
              </w:rPr>
              <w:t xml:space="preserve">Dataset</w:t>
            </w:r>
          </w:p>
        </w:tc>
        <w:tc>
          <w:tcPr>
            <w:tcW w:type="dxa" w:w="7280"/>
            <w:shd w:fill="F2F2F2" w:color="auto" w:val="clear"/>
            <w:tcMar>
              <w:top w:type="dxa" w:w="50"/>
              <w:left w:type="dxa" w:w="80"/>
              <w:bottom w:type="dxa" w:w="50"/>
              <w:right w:type="dxa" w:w="80"/>
            </w:tcMar>
          </w:tcPr>
          <w:p>
            <w:pPr>
              <w:jc w:val="center"/>
            </w:pPr>
            <w:r>
              <w:rPr>
                <w:b w:val="false"/>
                <w:bCs w:val="false"/>
                <w:color w:val="000000"/>
                <w:sz w:val="18"/>
                <w:szCs w:val="18"/>
              </w:rPr>
              <w:t xml:space="preserve">V2X-Sim 2.0, CARLA simulated, 20-scene subset</w:t>
            </w:r>
          </w:p>
        </w:tc>
      </w:tr>
      <w:tr>
        <w:tc>
          <w:tcPr>
            <w:tcW w:type="dxa" w:w="2800"/>
            <w:shd w:fill="FFFFFF" w:color="auto" w:val="clear"/>
            <w:tcMar>
              <w:top w:type="dxa" w:w="50"/>
              <w:left w:type="dxa" w:w="80"/>
              <w:bottom w:type="dxa" w:w="50"/>
              <w:right w:type="dxa" w:w="80"/>
            </w:tcMar>
          </w:tcPr>
          <w:p>
            <w:pPr>
              <w:jc w:val="left"/>
            </w:pPr>
            <w:r>
              <w:rPr>
                <w:b w:val="false"/>
                <w:bCs w:val="false"/>
                <w:color w:val="000000"/>
                <w:sz w:val="18"/>
                <w:szCs w:val="18"/>
              </w:rPr>
              <w:t xml:space="preserve">Data preprocessing</w:t>
            </w:r>
          </w:p>
        </w:tc>
        <w:tc>
          <w:tcPr>
            <w:tcW w:type="dxa" w:w="7280"/>
            <w:shd w:fill="FFFFFF" w:color="auto" w:val="clear"/>
            <w:tcMar>
              <w:top w:type="dxa" w:w="50"/>
              <w:left w:type="dxa" w:w="80"/>
              <w:bottom w:type="dxa" w:w="50"/>
              <w:right w:type="dxa" w:w="80"/>
            </w:tcMar>
          </w:tcPr>
          <w:p>
            <w:pPr>
              <w:jc w:val="center"/>
            </w:pPr>
            <w:r>
              <w:rPr>
                <w:b w:val="false"/>
                <w:bCs w:val="false"/>
                <w:color w:val="000000"/>
                <w:sz w:val="18"/>
                <w:szCs w:val="18"/>
              </w:rPr>
              <w:t xml:space="preserve">Local laptop (MacBook Air M4), CPU only</w:t>
            </w:r>
          </w:p>
        </w:tc>
      </w:tr>
      <w:tr>
        <w:tc>
          <w:tcPr>
            <w:tcW w:type="dxa" w:w="2800"/>
            <w:shd w:fill="F2F2F2" w:color="auto" w:val="clear"/>
            <w:tcMar>
              <w:top w:type="dxa" w:w="50"/>
              <w:left w:type="dxa" w:w="80"/>
              <w:bottom w:type="dxa" w:w="50"/>
              <w:right w:type="dxa" w:w="80"/>
            </w:tcMar>
          </w:tcPr>
          <w:p>
            <w:pPr>
              <w:jc w:val="left"/>
            </w:pPr>
            <w:r>
              <w:rPr>
                <w:b w:val="false"/>
                <w:bCs w:val="false"/>
                <w:color w:val="000000"/>
                <w:sz w:val="18"/>
                <w:szCs w:val="18"/>
              </w:rPr>
              <w:t xml:space="preserve">Evaluation and profiling</w:t>
            </w:r>
          </w:p>
        </w:tc>
        <w:tc>
          <w:tcPr>
            <w:tcW w:type="dxa" w:w="7280"/>
            <w:shd w:fill="F2F2F2" w:color="auto" w:val="clear"/>
            <w:tcMar>
              <w:top w:type="dxa" w:w="50"/>
              <w:left w:type="dxa" w:w="80"/>
              <w:bottom w:type="dxa" w:w="50"/>
              <w:right w:type="dxa" w:w="80"/>
            </w:tcMar>
          </w:tcPr>
          <w:p>
            <w:pPr>
              <w:jc w:val="center"/>
            </w:pPr>
            <w:r>
              <w:rPr>
                <w:b w:val="false"/>
                <w:bCs w:val="false"/>
                <w:color w:val="000000"/>
                <w:sz w:val="18"/>
                <w:szCs w:val="18"/>
              </w:rPr>
              <w:t xml:space="preserve">Google Colab, NVIDIA Tesla T4 (15 GB)</w:t>
            </w:r>
          </w:p>
        </w:tc>
      </w:tr>
      <w:tr>
        <w:tc>
          <w:tcPr>
            <w:tcW w:type="dxa" w:w="2800"/>
            <w:shd w:fill="FFFFFF" w:color="auto" w:val="clear"/>
            <w:tcMar>
              <w:top w:type="dxa" w:w="50"/>
              <w:left w:type="dxa" w:w="80"/>
              <w:bottom w:type="dxa" w:w="50"/>
              <w:right w:type="dxa" w:w="80"/>
            </w:tcMar>
          </w:tcPr>
          <w:p>
            <w:pPr>
              <w:jc w:val="left"/>
            </w:pPr>
            <w:r>
              <w:rPr>
                <w:b w:val="false"/>
                <w:bCs w:val="false"/>
                <w:color w:val="000000"/>
                <w:sz w:val="18"/>
                <w:szCs w:val="18"/>
              </w:rPr>
              <w:t xml:space="preserve">Software</w:t>
            </w:r>
          </w:p>
        </w:tc>
        <w:tc>
          <w:tcPr>
            <w:tcW w:type="dxa" w:w="7280"/>
            <w:shd w:fill="FFFFFF" w:color="auto" w:val="clear"/>
            <w:tcMar>
              <w:top w:type="dxa" w:w="50"/>
              <w:left w:type="dxa" w:w="80"/>
              <w:bottom w:type="dxa" w:w="50"/>
              <w:right w:type="dxa" w:w="80"/>
            </w:tcMar>
          </w:tcPr>
          <w:p>
            <w:pPr>
              <w:jc w:val="center"/>
            </w:pPr>
            <w:r>
              <w:rPr>
                <w:b w:val="false"/>
                <w:bCs w:val="false"/>
                <w:color w:val="000000"/>
                <w:sz w:val="18"/>
                <w:szCs w:val="18"/>
              </w:rPr>
              <w:t xml:space="preserve">Python 3.13, PyTorch 2.11 with CUDA</w:t>
            </w:r>
          </w:p>
        </w:tc>
      </w:tr>
      <w:tr>
        <w:tc>
          <w:tcPr>
            <w:tcW w:type="dxa" w:w="2800"/>
            <w:shd w:fill="F2F2F2" w:color="auto" w:val="clear"/>
            <w:tcMar>
              <w:top w:type="dxa" w:w="50"/>
              <w:left w:type="dxa" w:w="80"/>
              <w:bottom w:type="dxa" w:w="50"/>
              <w:right w:type="dxa" w:w="80"/>
            </w:tcMar>
          </w:tcPr>
          <w:p>
            <w:pPr>
              <w:jc w:val="left"/>
            </w:pPr>
            <w:r>
              <w:rPr>
                <w:b w:val="false"/>
                <w:bCs w:val="false"/>
                <w:color w:val="000000"/>
                <w:sz w:val="18"/>
                <w:szCs w:val="18"/>
              </w:rPr>
              <w:t xml:space="preserve">Storage</w:t>
            </w:r>
          </w:p>
        </w:tc>
        <w:tc>
          <w:tcPr>
            <w:tcW w:type="dxa" w:w="7280"/>
            <w:shd w:fill="F2F2F2" w:color="auto" w:val="clear"/>
            <w:tcMar>
              <w:top w:type="dxa" w:w="50"/>
              <w:left w:type="dxa" w:w="80"/>
              <w:bottom w:type="dxa" w:w="50"/>
              <w:right w:type="dxa" w:w="80"/>
            </w:tcMar>
          </w:tcPr>
          <w:p>
            <w:pPr>
              <w:jc w:val="center"/>
            </w:pPr>
            <w:r>
              <w:rPr>
                <w:b w:val="false"/>
                <w:bCs w:val="false"/>
                <w:color w:val="000000"/>
                <w:sz w:val="18"/>
                <w:szCs w:val="18"/>
              </w:rPr>
              <w:t xml:space="preserve">Google Drive (code, data, checkpoints, results)</w:t>
            </w:r>
          </w:p>
        </w:tc>
      </w:tr>
    </w:tbl>
    <w:p>
      <w:pPr>
        <w:spacing w:after="120"/>
      </w:pPr>
    </w:p>
    <w:p>
      <w:pPr>
        <w:spacing w:after="110" w:line="276"/>
      </w:pPr>
      <w:r>
        <w:rPr>
          <w:color w:val="000000"/>
          <w:sz w:val="21"/>
          <w:szCs w:val="21"/>
        </w:rPr>
        <w:t xml:space="preserve">The T4 was chosen over larger cloud GPUs because it is the closest available GPU to edge hardware, and it is free on Colab. All three models were measured on the same GPU in the same session so their numbers are directly comparable.</w:t>
      </w:r>
    </w:p>
    <w:p>
      <w:pPr>
        <w:keepNext/>
        <w:pBdr>
          <w:bottom w:val="single" w:color="000000" w:sz="4" w:space="2"/>
        </w:pBdr>
        <w:spacing w:after="100" w:before="280"/>
      </w:pPr>
      <w:r>
        <w:rPr>
          <w:b/>
          <w:bCs/>
          <w:color w:val="000000"/>
          <w:sz w:val="26"/>
          <w:szCs w:val="26"/>
        </w:rPr>
        <w:t xml:space="preserve">5. Dataset</w:t>
      </w:r>
    </w:p>
    <w:p>
      <w:pPr>
        <w:spacing w:after="110" w:line="276"/>
      </w:pPr>
      <w:r>
        <w:rPr>
          <w:color w:val="000000"/>
          <w:sz w:val="21"/>
          <w:szCs w:val="21"/>
        </w:rPr>
        <w:t xml:space="preserve">We converted 20 scenes of V2X-Sim 2.0 into the detector's input format, giving 12,000 preprocessed files. The scenes are split 14 for training, 3 for validation and 3 for testing. Only the 3 test scenes are used for every result in this report, so the numbers come from data the models were not trained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D9D9D9" w:color="auto" w:val="clear"/>
            <w:tcMar>
              <w:top w:type="dxa" w:w="50"/>
              <w:left w:type="dxa" w:w="80"/>
              <w:bottom w:type="dxa" w:w="50"/>
              <w:right w:type="dxa" w:w="80"/>
            </w:tcMar>
          </w:tcPr>
          <w:p>
            <w:pPr>
              <w:jc w:val="left"/>
            </w:pPr>
            <w:r>
              <w:rPr>
                <w:b/>
                <w:bCs/>
                <w:color w:val="000000"/>
                <w:sz w:val="18"/>
                <w:szCs w:val="18"/>
              </w:rPr>
              <w:t xml:space="preserve">Test scene</w:t>
            </w:r>
          </w:p>
        </w:tc>
        <w:tc>
          <w:tcPr>
            <w:tcW w:type="dxa" w:w="3360"/>
            <w:shd w:fill="D9D9D9" w:color="auto" w:val="clear"/>
            <w:tcMar>
              <w:top w:type="dxa" w:w="50"/>
              <w:left w:type="dxa" w:w="80"/>
              <w:bottom w:type="dxa" w:w="50"/>
              <w:right w:type="dxa" w:w="80"/>
            </w:tcMar>
          </w:tcPr>
          <w:p>
            <w:pPr>
              <w:jc w:val="center"/>
            </w:pPr>
            <w:r>
              <w:rPr>
                <w:b/>
                <w:bCs/>
                <w:color w:val="000000"/>
                <w:sz w:val="18"/>
                <w:szCs w:val="18"/>
              </w:rPr>
              <w:t xml:space="preserve">Frames</w:t>
            </w:r>
          </w:p>
        </w:tc>
        <w:tc>
          <w:tcPr>
            <w:tcW w:type="dxa" w:w="3360"/>
            <w:shd w:fill="D9D9D9" w:color="auto" w:val="clear"/>
            <w:tcMar>
              <w:top w:type="dxa" w:w="50"/>
              <w:left w:type="dxa" w:w="80"/>
              <w:bottom w:type="dxa" w:w="50"/>
              <w:right w:type="dxa" w:w="80"/>
            </w:tcMar>
          </w:tcPr>
          <w:p>
            <w:pPr>
              <w:jc w:val="center"/>
            </w:pPr>
            <w:r>
              <w:rPr>
                <w:b/>
                <w:bCs/>
                <w:color w:val="000000"/>
                <w:sz w:val="18"/>
                <w:szCs w:val="18"/>
              </w:rPr>
              <w:t xml:space="preserve">Active vehicles</w:t>
            </w:r>
          </w:p>
        </w:tc>
      </w:tr>
      <w:tr>
        <w:tc>
          <w:tcPr>
            <w:tcW w:type="dxa" w:w="3360"/>
            <w:shd w:fill="FFFFFF" w:color="auto" w:val="clear"/>
            <w:tcMar>
              <w:top w:type="dxa" w:w="50"/>
              <w:left w:type="dxa" w:w="80"/>
              <w:bottom w:type="dxa" w:w="50"/>
              <w:right w:type="dxa" w:w="80"/>
            </w:tcMar>
          </w:tcPr>
          <w:p>
            <w:pPr>
              <w:jc w:val="left"/>
            </w:pPr>
            <w:r>
              <w:rPr>
                <w:b w:val="false"/>
                <w:bCs w:val="false"/>
                <w:color w:val="000000"/>
                <w:sz w:val="18"/>
                <w:szCs w:val="18"/>
              </w:rPr>
              <w:t xml:space="preserve">Scene 5</w:t>
            </w:r>
          </w:p>
        </w:tc>
        <w:tc>
          <w:tcPr>
            <w:tcW w:type="dxa" w:w="3360"/>
            <w:shd w:fill="FFFFFF" w:color="auto" w:val="clear"/>
            <w:tcMar>
              <w:top w:type="dxa" w:w="50"/>
              <w:left w:type="dxa" w:w="80"/>
              <w:bottom w:type="dxa" w:w="50"/>
              <w:right w:type="dxa" w:w="80"/>
            </w:tcMar>
          </w:tcPr>
          <w:p>
            <w:pPr>
              <w:jc w:val="center"/>
            </w:pPr>
            <w:r>
              <w:rPr>
                <w:b w:val="false"/>
                <w:bCs w:val="false"/>
                <w:color w:val="000000"/>
                <w:sz w:val="18"/>
                <w:szCs w:val="18"/>
              </w:rPr>
              <w:t xml:space="preserve">100</w:t>
            </w:r>
          </w:p>
        </w:tc>
        <w:tc>
          <w:tcPr>
            <w:tcW w:type="dxa" w:w="3360"/>
            <w:shd w:fill="FFFFFF" w:color="auto" w:val="clear"/>
            <w:tcMar>
              <w:top w:type="dxa" w:w="50"/>
              <w:left w:type="dxa" w:w="80"/>
              <w:bottom w:type="dxa" w:w="50"/>
              <w:right w:type="dxa" w:w="80"/>
            </w:tcMar>
          </w:tcPr>
          <w:p>
            <w:pPr>
              <w:jc w:val="center"/>
            </w:pPr>
            <w:r>
              <w:rPr>
                <w:b w:val="false"/>
                <w:bCs w:val="false"/>
                <w:color w:val="000000"/>
                <w:sz w:val="18"/>
                <w:szCs w:val="18"/>
              </w:rPr>
              <w:t xml:space="preserve">4</w:t>
            </w:r>
          </w:p>
        </w:tc>
      </w:tr>
      <w:tr>
        <w:tc>
          <w:tcPr>
            <w:tcW w:type="dxa" w:w="3360"/>
            <w:shd w:fill="F2F2F2" w:color="auto" w:val="clear"/>
            <w:tcMar>
              <w:top w:type="dxa" w:w="50"/>
              <w:left w:type="dxa" w:w="80"/>
              <w:bottom w:type="dxa" w:w="50"/>
              <w:right w:type="dxa" w:w="80"/>
            </w:tcMar>
          </w:tcPr>
          <w:p>
            <w:pPr>
              <w:jc w:val="left"/>
            </w:pPr>
            <w:r>
              <w:rPr>
                <w:b w:val="false"/>
                <w:bCs w:val="false"/>
                <w:color w:val="000000"/>
                <w:sz w:val="18"/>
                <w:szCs w:val="18"/>
              </w:rPr>
              <w:t xml:space="preserve">Scene 8</w:t>
            </w:r>
          </w:p>
        </w:tc>
        <w:tc>
          <w:tcPr>
            <w:tcW w:type="dxa" w:w="3360"/>
            <w:shd w:fill="F2F2F2" w:color="auto" w:val="clear"/>
            <w:tcMar>
              <w:top w:type="dxa" w:w="50"/>
              <w:left w:type="dxa" w:w="80"/>
              <w:bottom w:type="dxa" w:w="50"/>
              <w:right w:type="dxa" w:w="80"/>
            </w:tcMar>
          </w:tcPr>
          <w:p>
            <w:pPr>
              <w:jc w:val="center"/>
            </w:pPr>
            <w:r>
              <w:rPr>
                <w:b w:val="false"/>
                <w:bCs w:val="false"/>
                <w:color w:val="000000"/>
                <w:sz w:val="18"/>
                <w:szCs w:val="18"/>
              </w:rPr>
              <w:t xml:space="preserve">100</w:t>
            </w:r>
          </w:p>
        </w:tc>
        <w:tc>
          <w:tcPr>
            <w:tcW w:type="dxa" w:w="3360"/>
            <w:shd w:fill="F2F2F2" w:color="auto" w:val="clear"/>
            <w:tcMar>
              <w:top w:type="dxa" w:w="50"/>
              <w:left w:type="dxa" w:w="80"/>
              <w:bottom w:type="dxa" w:w="50"/>
              <w:right w:type="dxa" w:w="80"/>
            </w:tcMar>
          </w:tcPr>
          <w:p>
            <w:pPr>
              <w:jc w:val="center"/>
            </w:pPr>
            <w:r>
              <w:rPr>
                <w:b w:val="false"/>
                <w:bCs w:val="false"/>
                <w:color w:val="000000"/>
                <w:sz w:val="18"/>
                <w:szCs w:val="18"/>
              </w:rPr>
              <w:t xml:space="preserve">5</w:t>
            </w:r>
          </w:p>
        </w:tc>
      </w:tr>
      <w:tr>
        <w:tc>
          <w:tcPr>
            <w:tcW w:type="dxa" w:w="3360"/>
            <w:shd w:fill="FFFFFF" w:color="auto" w:val="clear"/>
            <w:tcMar>
              <w:top w:type="dxa" w:w="50"/>
              <w:left w:type="dxa" w:w="80"/>
              <w:bottom w:type="dxa" w:w="50"/>
              <w:right w:type="dxa" w:w="80"/>
            </w:tcMar>
          </w:tcPr>
          <w:p>
            <w:pPr>
              <w:jc w:val="left"/>
            </w:pPr>
            <w:r>
              <w:rPr>
                <w:b w:val="false"/>
                <w:bCs w:val="false"/>
                <w:color w:val="000000"/>
                <w:sz w:val="18"/>
                <w:szCs w:val="18"/>
              </w:rPr>
              <w:t xml:space="preserve">Scene 19</w:t>
            </w:r>
          </w:p>
        </w:tc>
        <w:tc>
          <w:tcPr>
            <w:tcW w:type="dxa" w:w="3360"/>
            <w:shd w:fill="FFFFFF" w:color="auto" w:val="clear"/>
            <w:tcMar>
              <w:top w:type="dxa" w:w="50"/>
              <w:left w:type="dxa" w:w="80"/>
              <w:bottom w:type="dxa" w:w="50"/>
              <w:right w:type="dxa" w:w="80"/>
            </w:tcMar>
          </w:tcPr>
          <w:p>
            <w:pPr>
              <w:jc w:val="center"/>
            </w:pPr>
            <w:r>
              <w:rPr>
                <w:b w:val="false"/>
                <w:bCs w:val="false"/>
                <w:color w:val="000000"/>
                <w:sz w:val="18"/>
                <w:szCs w:val="18"/>
              </w:rPr>
              <w:t xml:space="preserve">100</w:t>
            </w:r>
          </w:p>
        </w:tc>
        <w:tc>
          <w:tcPr>
            <w:tcW w:type="dxa" w:w="3360"/>
            <w:shd w:fill="FFFFFF" w:color="auto" w:val="clear"/>
            <w:tcMar>
              <w:top w:type="dxa" w:w="50"/>
              <w:left w:type="dxa" w:w="80"/>
              <w:bottom w:type="dxa" w:w="50"/>
              <w:right w:type="dxa" w:w="80"/>
            </w:tcMar>
          </w:tcPr>
          <w:p>
            <w:pPr>
              <w:jc w:val="center"/>
            </w:pPr>
            <w:r>
              <w:rPr>
                <w:b w:val="false"/>
                <w:bCs w:val="false"/>
                <w:color w:val="000000"/>
                <w:sz w:val="18"/>
                <w:szCs w:val="18"/>
              </w:rPr>
              <w:t xml:space="preserve">4</w:t>
            </w:r>
          </w:p>
        </w:tc>
      </w:tr>
      <w:tr>
        <w:tc>
          <w:tcPr>
            <w:tcW w:type="dxa" w:w="3360"/>
            <w:shd w:fill="F2F2F2" w:color="auto" w:val="clear"/>
            <w:tcMar>
              <w:top w:type="dxa" w:w="50"/>
              <w:left w:type="dxa" w:w="80"/>
              <w:bottom w:type="dxa" w:w="50"/>
              <w:right w:type="dxa" w:w="80"/>
            </w:tcMar>
          </w:tcPr>
          <w:p>
            <w:pPr>
              <w:jc w:val="left"/>
            </w:pPr>
            <w:r>
              <w:rPr>
                <w:b w:val="false"/>
                <w:bCs w:val="false"/>
                <w:color w:val="000000"/>
                <w:sz w:val="18"/>
                <w:szCs w:val="18"/>
              </w:rPr>
              <w:t xml:space="preserve">Total</w:t>
            </w:r>
          </w:p>
        </w:tc>
        <w:tc>
          <w:tcPr>
            <w:tcW w:type="dxa" w:w="3360"/>
            <w:shd w:fill="F2F2F2" w:color="auto" w:val="clear"/>
            <w:tcMar>
              <w:top w:type="dxa" w:w="50"/>
              <w:left w:type="dxa" w:w="80"/>
              <w:bottom w:type="dxa" w:w="50"/>
              <w:right w:type="dxa" w:w="80"/>
            </w:tcMar>
          </w:tcPr>
          <w:p>
            <w:pPr>
              <w:jc w:val="center"/>
            </w:pPr>
            <w:r>
              <w:rPr>
                <w:b w:val="false"/>
                <w:bCs w:val="false"/>
                <w:color w:val="000000"/>
                <w:sz w:val="18"/>
                <w:szCs w:val="18"/>
              </w:rPr>
              <w:t xml:space="preserve">300</w:t>
            </w:r>
          </w:p>
        </w:tc>
        <w:tc>
          <w:tcPr>
            <w:tcW w:type="dxa" w:w="3360"/>
            <w:shd w:fill="F2F2F2" w:color="auto" w:val="clear"/>
            <w:tcMar>
              <w:top w:type="dxa" w:w="50"/>
              <w:left w:type="dxa" w:w="80"/>
              <w:bottom w:type="dxa" w:w="50"/>
              <w:right w:type="dxa" w:w="80"/>
            </w:tcMar>
          </w:tcPr>
          <w:p>
            <w:pPr>
              <w:jc w:val="center"/>
            </w:pPr>
            <w:r>
              <w:rPr>
                <w:b w:val="false"/>
                <w:bCs w:val="false"/>
                <w:color w:val="000000"/>
                <w:sz w:val="18"/>
                <w:szCs w:val="18"/>
              </w:rPr>
              <w:t xml:space="preserve"/>
            </w:r>
          </w:p>
        </w:tc>
      </w:tr>
    </w:tbl>
    <w:p>
      <w:pPr>
        <w:spacing w:after="120"/>
      </w:pPr>
    </w:p>
    <w:p>
      <w:pPr>
        <w:spacing w:after="110" w:line="276"/>
      </w:pPr>
      <w:r>
        <w:rPr>
          <w:color w:val="000000"/>
          <w:sz w:val="21"/>
          <w:szCs w:val="21"/>
        </w:rPr>
        <w:t xml:space="preserve">Scenes 5 and 19 contain only four vehicles, so agent 5 has data only in scene 8. This matters for two things: agent 5's accuracy comes from one scene only, and V2VNet's run time depends on how many vehicles are present (Section 9).</w:t>
      </w:r>
    </w:p>
    <w:p>
      <w:pPr>
        <w:keepNext/>
        <w:pBdr>
          <w:bottom w:val="single" w:color="000000" w:sz="4" w:space="2"/>
        </w:pBdr>
        <w:spacing w:after="100" w:before="280"/>
      </w:pPr>
      <w:r>
        <w:rPr>
          <w:b/>
          <w:bCs/>
          <w:color w:val="000000"/>
          <w:sz w:val="26"/>
          <w:szCs w:val="26"/>
        </w:rPr>
        <w:t xml:space="preserve">6. Models Compared</w:t>
      </w:r>
    </w:p>
    <w:p>
      <w:pPr>
        <w:pStyle w:val="ListParagraph"/>
        <w:numPr>
          <w:ilvl w:val="0"/>
          <w:numId w:val="2"/>
        </w:numPr>
        <w:spacing w:after="60" w:line="264"/>
      </w:pPr>
      <w:r>
        <w:rPr>
          <w:b/>
          <w:bCs/>
          <w:color w:val="000000"/>
          <w:sz w:val="21"/>
          <w:szCs w:val="21"/>
        </w:rPr>
        <w:t xml:space="preserve">Lowerbound: </w:t>
      </w:r>
      <w:r>
        <w:rPr>
          <w:color w:val="000000"/>
          <w:sz w:val="21"/>
          <w:szCs w:val="21"/>
        </w:rPr>
        <w:t xml:space="preserve">each vehicle detects objects using only its own LiDAR. No sharing. This is the baseline.</w:t>
      </w:r>
    </w:p>
    <w:p>
      <w:pPr>
        <w:pStyle w:val="ListParagraph"/>
        <w:numPr>
          <w:ilvl w:val="0"/>
          <w:numId w:val="2"/>
        </w:numPr>
        <w:spacing w:after="60" w:line="264"/>
      </w:pPr>
      <w:r>
        <w:rPr>
          <w:b/>
          <w:bCs/>
          <w:color w:val="000000"/>
          <w:sz w:val="21"/>
          <w:szCs w:val="21"/>
        </w:rPr>
        <w:t xml:space="preserve">V2VNet: </w:t>
      </w:r>
      <w:r>
        <w:rPr>
          <w:color w:val="000000"/>
          <w:sz w:val="21"/>
          <w:szCs w:val="21"/>
        </w:rPr>
        <w:t xml:space="preserve">vehicles share intermediate feature maps. A graph neural network passes messages between vehicles over several rounds, using a convolutional GRU to update each vehicle's features.</w:t>
      </w:r>
    </w:p>
    <w:p>
      <w:pPr>
        <w:pStyle w:val="ListParagraph"/>
        <w:numPr>
          <w:ilvl w:val="0"/>
          <w:numId w:val="2"/>
        </w:numPr>
        <w:spacing w:after="60" w:line="264"/>
      </w:pPr>
      <w:r>
        <w:rPr>
          <w:b/>
          <w:bCs/>
          <w:color w:val="000000"/>
          <w:sz w:val="21"/>
          <w:szCs w:val="21"/>
        </w:rPr>
        <w:t xml:space="preserve">when2com: </w:t>
      </w:r>
      <w:r>
        <w:rPr>
          <w:color w:val="000000"/>
          <w:sz w:val="21"/>
          <w:szCs w:val="21"/>
        </w:rPr>
        <w:t xml:space="preserve">uses an attention mechanism so each vehicle decides which partner to listen to before fusing, aiming to reduce communication.</w:t>
      </w:r>
    </w:p>
    <w:p>
      <w:pPr>
        <w:spacing w:after="110" w:line="276"/>
      </w:pPr>
      <w:r>
        <w:rPr>
          <w:color w:val="000000"/>
          <w:sz w:val="21"/>
          <w:szCs w:val="21"/>
        </w:rPr>
        <w:t xml:space="preserve">All three share the same LiDAR backbone (an encoder followed by a decoder) and the same detection heads. Settings follow the codebase's test script: fusion at layer 3, three message-passing rounds for V2VNet, five agents, and when2com in its standard "activated" inference mode with pose warping off. The released detectors are single-class: they detect vehicles and do not separate cars, buses and bikes.</w:t>
      </w:r>
    </w:p>
    <w:p>
      <w:pPr>
        <w:keepNext/>
        <w:pBdr>
          <w:bottom w:val="single" w:color="000000" w:sz="4" w:space="2"/>
        </w:pBdr>
        <w:spacing w:after="100" w:before="280"/>
      </w:pPr>
      <w:r>
        <w:rPr>
          <w:b/>
          <w:bCs/>
          <w:color w:val="000000"/>
          <w:sz w:val="26"/>
          <w:szCs w:val="26"/>
        </w:rPr>
        <w:t xml:space="preserve">7. Detection Accuracy</w:t>
      </w:r>
    </w:p>
    <w:p>
      <w:pPr>
        <w:spacing w:after="110" w:line="276"/>
      </w:pPr>
      <w:r>
        <w:rPr>
          <w:color w:val="000000"/>
          <w:sz w:val="21"/>
          <w:szCs w:val="21"/>
        </w:rPr>
        <w:t xml:space="preserve">Accuracy is measured as mean Average Precision (mAP), the standard detection score. A predicted box counts as correct if it overlaps the true box by at least 50% (IoU 0.5) or, in the stricter case, 70% (IoU 0.7).</w:t>
      </w:r>
    </w:p>
    <w:p>
      <w:pPr>
        <w:keepNext/>
        <w:spacing w:after="70" w:before="180"/>
      </w:pPr>
      <w:r>
        <w:rPr>
          <w:b/>
          <w:bCs/>
          <w:color w:val="000000"/>
          <w:sz w:val="22"/>
          <w:szCs w:val="22"/>
        </w:rPr>
        <w:t xml:space="preserve">7.1 Overall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880"/>
      </w:tblGrid>
      <w:tr>
        <w:trPr>
          <w:tblHeader/>
        </w:trPr>
        <w:tc>
          <w:tcPr>
            <w:tcW w:type="dxa" w:w="3600"/>
            <w:shd w:fill="D9D9D9" w:color="auto" w:val="clear"/>
            <w:tcMar>
              <w:top w:type="dxa" w:w="50"/>
              <w:left w:type="dxa" w:w="80"/>
              <w:bottom w:type="dxa" w:w="50"/>
              <w:right w:type="dxa" w:w="80"/>
            </w:tcMar>
          </w:tcPr>
          <w:p>
            <w:pPr>
              <w:jc w:val="left"/>
            </w:pPr>
            <w:r>
              <w:rPr>
                <w:b/>
                <w:bCs/>
                <w:color w:val="000000"/>
                <w:sz w:val="18"/>
                <w:szCs w:val="18"/>
              </w:rPr>
              <w:t xml:space="preserve">Model</w:t>
            </w:r>
          </w:p>
        </w:tc>
        <w:tc>
          <w:tcPr>
            <w:tcW w:type="dxa" w:w="1800"/>
            <w:shd w:fill="D9D9D9" w:color="auto" w:val="clear"/>
            <w:tcMar>
              <w:top w:type="dxa" w:w="50"/>
              <w:left w:type="dxa" w:w="80"/>
              <w:bottom w:type="dxa" w:w="50"/>
              <w:right w:type="dxa" w:w="80"/>
            </w:tcMar>
          </w:tcPr>
          <w:p>
            <w:pPr>
              <w:jc w:val="center"/>
            </w:pPr>
            <w:r>
              <w:rPr>
                <w:b/>
                <w:bCs/>
                <w:color w:val="000000"/>
                <w:sz w:val="18"/>
                <w:szCs w:val="18"/>
              </w:rPr>
              <w:t xml:space="preserve">mAP@0.5</w:t>
            </w:r>
          </w:p>
        </w:tc>
        <w:tc>
          <w:tcPr>
            <w:tcW w:type="dxa" w:w="1800"/>
            <w:shd w:fill="D9D9D9" w:color="auto" w:val="clear"/>
            <w:tcMar>
              <w:top w:type="dxa" w:w="50"/>
              <w:left w:type="dxa" w:w="80"/>
              <w:bottom w:type="dxa" w:w="50"/>
              <w:right w:type="dxa" w:w="80"/>
            </w:tcMar>
          </w:tcPr>
          <w:p>
            <w:pPr>
              <w:jc w:val="center"/>
            </w:pPr>
            <w:r>
              <w:rPr>
                <w:b/>
                <w:bCs/>
                <w:color w:val="000000"/>
                <w:sz w:val="18"/>
                <w:szCs w:val="18"/>
              </w:rPr>
              <w:t xml:space="preserve">mAP@0.7</w:t>
            </w:r>
          </w:p>
        </w:tc>
        <w:tc>
          <w:tcPr>
            <w:tcW w:type="dxa" w:w="2880"/>
            <w:shd w:fill="D9D9D9" w:color="auto" w:val="clear"/>
            <w:tcMar>
              <w:top w:type="dxa" w:w="50"/>
              <w:left w:type="dxa" w:w="80"/>
              <w:bottom w:type="dxa" w:w="50"/>
              <w:right w:type="dxa" w:w="80"/>
            </w:tcMar>
          </w:tcPr>
          <w:p>
            <w:pPr>
              <w:jc w:val="center"/>
            </w:pPr>
            <w:r>
              <w:rPr>
                <w:b/>
                <w:bCs/>
                <w:color w:val="000000"/>
                <w:sz w:val="18"/>
                <w:szCs w:val="18"/>
              </w:rPr>
              <w:t xml:space="preserve">Change vs lowerbound (@0.5)</w:t>
            </w:r>
          </w:p>
        </w:tc>
      </w:tr>
      <w:tr>
        <w:tc>
          <w:tcPr>
            <w:tcW w:type="dxa" w:w="3600"/>
            <w:shd w:fill="FFFFFF" w:color="auto" w:val="clear"/>
            <w:tcMar>
              <w:top w:type="dxa" w:w="50"/>
              <w:left w:type="dxa" w:w="80"/>
              <w:bottom w:type="dxa" w:w="50"/>
              <w:right w:type="dxa" w:w="80"/>
            </w:tcMar>
          </w:tcPr>
          <w:p>
            <w:pPr>
              <w:jc w:val="left"/>
            </w:pPr>
            <w:r>
              <w:rPr>
                <w:b w:val="false"/>
                <w:bCs w:val="false"/>
                <w:color w:val="000000"/>
                <w:sz w:val="18"/>
                <w:szCs w:val="18"/>
              </w:rPr>
              <w:t xml:space="preserve">Lowerbound (no cooperation)</w:t>
            </w:r>
          </w:p>
        </w:tc>
        <w:tc>
          <w:tcPr>
            <w:tcW w:type="dxa" w:w="1800"/>
            <w:shd w:fill="FFFFFF" w:color="auto" w:val="clear"/>
            <w:tcMar>
              <w:top w:type="dxa" w:w="50"/>
              <w:left w:type="dxa" w:w="80"/>
              <w:bottom w:type="dxa" w:w="50"/>
              <w:right w:type="dxa" w:w="80"/>
            </w:tcMar>
          </w:tcPr>
          <w:p>
            <w:pPr>
              <w:jc w:val="center"/>
            </w:pPr>
            <w:r>
              <w:rPr>
                <w:b w:val="false"/>
                <w:bCs w:val="false"/>
                <w:color w:val="000000"/>
                <w:sz w:val="18"/>
                <w:szCs w:val="18"/>
              </w:rPr>
              <w:t xml:space="preserve">0.554</w:t>
            </w:r>
          </w:p>
        </w:tc>
        <w:tc>
          <w:tcPr>
            <w:tcW w:type="dxa" w:w="1800"/>
            <w:shd w:fill="FFFFFF" w:color="auto" w:val="clear"/>
            <w:tcMar>
              <w:top w:type="dxa" w:w="50"/>
              <w:left w:type="dxa" w:w="80"/>
              <w:bottom w:type="dxa" w:w="50"/>
              <w:right w:type="dxa" w:w="80"/>
            </w:tcMar>
          </w:tcPr>
          <w:p>
            <w:pPr>
              <w:jc w:val="center"/>
            </w:pPr>
            <w:r>
              <w:rPr>
                <w:b w:val="false"/>
                <w:bCs w:val="false"/>
                <w:color w:val="000000"/>
                <w:sz w:val="18"/>
                <w:szCs w:val="18"/>
              </w:rPr>
              <w:t xml:space="preserve">0.491</w:t>
            </w:r>
          </w:p>
        </w:tc>
        <w:tc>
          <w:tcPr>
            <w:tcW w:type="dxa" w:w="2880"/>
            <w:shd w:fill="FFFFFF" w:color="auto" w:val="clear"/>
            <w:tcMar>
              <w:top w:type="dxa" w:w="50"/>
              <w:left w:type="dxa" w:w="80"/>
              <w:bottom w:type="dxa" w:w="50"/>
              <w:right w:type="dxa" w:w="80"/>
            </w:tcMar>
          </w:tcPr>
          <w:p>
            <w:pPr>
              <w:jc w:val="center"/>
            </w:pPr>
            <w:r>
              <w:rPr>
                <w:b w:val="false"/>
                <w:bCs w:val="false"/>
                <w:color w:val="000000"/>
                <w:sz w:val="18"/>
                <w:szCs w:val="18"/>
              </w:rPr>
              <w:t xml:space="preserve">reference</w:t>
            </w:r>
          </w:p>
        </w:tc>
      </w:tr>
      <w:tr>
        <w:tc>
          <w:tcPr>
            <w:tcW w:type="dxa" w:w="3600"/>
            <w:shd w:fill="F2F2F2" w:color="auto" w:val="clear"/>
            <w:tcMar>
              <w:top w:type="dxa" w:w="50"/>
              <w:left w:type="dxa" w:w="80"/>
              <w:bottom w:type="dxa" w:w="50"/>
              <w:right w:type="dxa" w:w="80"/>
            </w:tcMar>
          </w:tcPr>
          <w:p>
            <w:pPr>
              <w:jc w:val="left"/>
            </w:pPr>
            <w:r>
              <w:rPr>
                <w:b w:val="false"/>
                <w:bCs w:val="false"/>
                <w:color w:val="000000"/>
                <w:sz w:val="18"/>
                <w:szCs w:val="18"/>
              </w:rPr>
              <w:t xml:space="preserve">V2VNet</w:t>
            </w:r>
          </w:p>
        </w:tc>
        <w:tc>
          <w:tcPr>
            <w:tcW w:type="dxa" w:w="1800"/>
            <w:shd w:fill="F2F2F2" w:color="auto" w:val="clear"/>
            <w:tcMar>
              <w:top w:type="dxa" w:w="50"/>
              <w:left w:type="dxa" w:w="80"/>
              <w:bottom w:type="dxa" w:w="50"/>
              <w:right w:type="dxa" w:w="80"/>
            </w:tcMar>
          </w:tcPr>
          <w:p>
            <w:pPr>
              <w:jc w:val="center"/>
            </w:pPr>
            <w:r>
              <w:rPr>
                <w:b w:val="false"/>
                <w:bCs w:val="false"/>
                <w:color w:val="000000"/>
                <w:sz w:val="18"/>
                <w:szCs w:val="18"/>
              </w:rPr>
              <w:t xml:space="preserve">0.753</w:t>
            </w:r>
          </w:p>
        </w:tc>
        <w:tc>
          <w:tcPr>
            <w:tcW w:type="dxa" w:w="1800"/>
            <w:shd w:fill="F2F2F2" w:color="auto" w:val="clear"/>
            <w:tcMar>
              <w:top w:type="dxa" w:w="50"/>
              <w:left w:type="dxa" w:w="80"/>
              <w:bottom w:type="dxa" w:w="50"/>
              <w:right w:type="dxa" w:w="80"/>
            </w:tcMar>
          </w:tcPr>
          <w:p>
            <w:pPr>
              <w:jc w:val="center"/>
            </w:pPr>
            <w:r>
              <w:rPr>
                <w:b w:val="false"/>
                <w:bCs w:val="false"/>
                <w:color w:val="000000"/>
                <w:sz w:val="18"/>
                <w:szCs w:val="18"/>
              </w:rPr>
              <w:t xml:space="preserve">0.715</w:t>
            </w:r>
          </w:p>
        </w:tc>
        <w:tc>
          <w:tcPr>
            <w:tcW w:type="dxa" w:w="2880"/>
            <w:shd w:fill="F2F2F2" w:color="auto" w:val="clear"/>
            <w:tcMar>
              <w:top w:type="dxa" w:w="50"/>
              <w:left w:type="dxa" w:w="80"/>
              <w:bottom w:type="dxa" w:w="50"/>
              <w:right w:type="dxa" w:w="80"/>
            </w:tcMar>
          </w:tcPr>
          <w:p>
            <w:pPr>
              <w:jc w:val="center"/>
            </w:pPr>
            <w:r>
              <w:rPr>
                <w:b w:val="false"/>
                <w:bCs w:val="false"/>
                <w:color w:val="000000"/>
                <w:sz w:val="18"/>
                <w:szCs w:val="18"/>
              </w:rPr>
              <w:t xml:space="preserve">+0.199</w:t>
            </w:r>
          </w:p>
        </w:tc>
      </w:tr>
      <w:tr>
        <w:tc>
          <w:tcPr>
            <w:tcW w:type="dxa" w:w="3600"/>
            <w:shd w:fill="FFFFFF" w:color="auto" w:val="clear"/>
            <w:tcMar>
              <w:top w:type="dxa" w:w="50"/>
              <w:left w:type="dxa" w:w="80"/>
              <w:bottom w:type="dxa" w:w="50"/>
              <w:right w:type="dxa" w:w="80"/>
            </w:tcMar>
          </w:tcPr>
          <w:p>
            <w:pPr>
              <w:jc w:val="left"/>
            </w:pPr>
            <w:r>
              <w:rPr>
                <w:b w:val="false"/>
                <w:bCs w:val="false"/>
                <w:color w:val="000000"/>
                <w:sz w:val="18"/>
                <w:szCs w:val="18"/>
              </w:rPr>
              <w:t xml:space="preserve">when2com</w:t>
            </w:r>
          </w:p>
        </w:tc>
        <w:tc>
          <w:tcPr>
            <w:tcW w:type="dxa" w:w="1800"/>
            <w:shd w:fill="FFFFFF" w:color="auto" w:val="clear"/>
            <w:tcMar>
              <w:top w:type="dxa" w:w="50"/>
              <w:left w:type="dxa" w:w="80"/>
              <w:bottom w:type="dxa" w:w="50"/>
              <w:right w:type="dxa" w:w="80"/>
            </w:tcMar>
          </w:tcPr>
          <w:p>
            <w:pPr>
              <w:jc w:val="center"/>
            </w:pPr>
            <w:r>
              <w:rPr>
                <w:b w:val="false"/>
                <w:bCs w:val="false"/>
                <w:color w:val="000000"/>
                <w:sz w:val="18"/>
                <w:szCs w:val="18"/>
              </w:rPr>
              <w:t xml:space="preserve">0.501</w:t>
            </w:r>
          </w:p>
        </w:tc>
        <w:tc>
          <w:tcPr>
            <w:tcW w:type="dxa" w:w="1800"/>
            <w:shd w:fill="FFFFFF" w:color="auto" w:val="clear"/>
            <w:tcMar>
              <w:top w:type="dxa" w:w="50"/>
              <w:left w:type="dxa" w:w="80"/>
              <w:bottom w:type="dxa" w:w="50"/>
              <w:right w:type="dxa" w:w="80"/>
            </w:tcMar>
          </w:tcPr>
          <w:p>
            <w:pPr>
              <w:jc w:val="center"/>
            </w:pPr>
            <w:r>
              <w:rPr>
                <w:b w:val="false"/>
                <w:bCs w:val="false"/>
                <w:color w:val="000000"/>
                <w:sz w:val="18"/>
                <w:szCs w:val="18"/>
              </w:rPr>
              <w:t xml:space="preserve">0.465</w:t>
            </w:r>
          </w:p>
        </w:tc>
        <w:tc>
          <w:tcPr>
            <w:tcW w:type="dxa" w:w="2880"/>
            <w:shd w:fill="FFFFFF" w:color="auto" w:val="clear"/>
            <w:tcMar>
              <w:top w:type="dxa" w:w="50"/>
              <w:left w:type="dxa" w:w="80"/>
              <w:bottom w:type="dxa" w:w="50"/>
              <w:right w:type="dxa" w:w="80"/>
            </w:tcMar>
          </w:tcPr>
          <w:p>
            <w:pPr>
              <w:jc w:val="center"/>
            </w:pPr>
            <w:r>
              <w:rPr>
                <w:b w:val="false"/>
                <w:bCs w:val="false"/>
                <w:color w:val="000000"/>
                <w:sz w:val="18"/>
                <w:szCs w:val="18"/>
              </w:rPr>
              <w:t xml:space="preserve">-0.053</w:t>
            </w:r>
          </w:p>
        </w:tc>
      </w:tr>
    </w:tbl>
    <w:p>
      <w:pPr>
        <w:spacing w:after="120"/>
      </w:pPr>
    </w:p>
    <w:p>
      <w:pPr>
        <w:spacing w:after="110" w:line="276"/>
      </w:pPr>
      <w:r>
        <w:rPr>
          <w:color w:val="000000"/>
          <w:sz w:val="21"/>
          <w:szCs w:val="21"/>
        </w:rPr>
        <w:t xml:space="preserve">V2VNet improves accuracy by about 36% over a vehicle working alone. when2com does slightly worse than the baseline. We checked whether turning pose warping on would change this, and it did not (0.498 at IoU 0.5 and 0.460 at IoU 0.7), so the gap is not caused by that setting.</w:t>
      </w:r>
    </w:p>
    <w:p>
      <w:pPr>
        <w:keepNext/>
        <w:spacing w:after="70" w:before="180"/>
      </w:pPr>
      <w:r>
        <w:rPr>
          <w:b/>
          <w:bCs/>
          <w:color w:val="000000"/>
          <w:sz w:val="22"/>
          <w:szCs w:val="22"/>
        </w:rPr>
        <w:t xml:space="preserve">7.2 Per agent</w:t>
      </w:r>
    </w:p>
    <w:p>
      <w:pPr>
        <w:spacing w:after="110" w:line="276"/>
      </w:pPr>
      <w:r>
        <w:rPr>
          <w:color w:val="000000"/>
          <w:sz w:val="21"/>
          <w:szCs w:val="21"/>
        </w:rPr>
        <w:t xml:space="preserve">Because the checkpoints detect only one class, a per-class breakdown (car, bus, bike) is not possible without retraining. Instead we report accuracy for each of the five vehicles, which shows whether the benefit of cooperation is shared evenly.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990"/>
        <w:gridCol w:w="2990"/>
      </w:tblGrid>
      <w:tr>
        <w:trPr>
          <w:tblHeader/>
        </w:trPr>
        <w:tc>
          <w:tcPr>
            <w:tcW w:type="dxa" w:w="1900"/>
            <w:shd w:fill="D9D9D9" w:color="auto" w:val="clear"/>
            <w:tcMar>
              <w:top w:type="dxa" w:w="50"/>
              <w:left w:type="dxa" w:w="80"/>
              <w:bottom w:type="dxa" w:w="50"/>
              <w:right w:type="dxa" w:w="80"/>
            </w:tcMar>
          </w:tcPr>
          <w:p>
            <w:pPr>
              <w:jc w:val="left"/>
            </w:pPr>
            <w:r>
              <w:rPr>
                <w:b/>
                <w:bCs/>
                <w:color w:val="000000"/>
                <w:sz w:val="18"/>
                <w:szCs w:val="18"/>
              </w:rPr>
              <w:t xml:space="preserve">Agent</w:t>
            </w:r>
          </w:p>
        </w:tc>
        <w:tc>
          <w:tcPr>
            <w:tcW w:type="dxa" w:w="2200"/>
            <w:shd w:fill="D9D9D9" w:color="auto" w:val="clear"/>
            <w:tcMar>
              <w:top w:type="dxa" w:w="50"/>
              <w:left w:type="dxa" w:w="80"/>
              <w:bottom w:type="dxa" w:w="50"/>
              <w:right w:type="dxa" w:w="80"/>
            </w:tcMar>
          </w:tcPr>
          <w:p>
            <w:pPr>
              <w:jc w:val="center"/>
            </w:pPr>
            <w:r>
              <w:rPr>
                <w:b/>
                <w:bCs/>
                <w:color w:val="000000"/>
                <w:sz w:val="18"/>
                <w:szCs w:val="18"/>
              </w:rPr>
              <w:t xml:space="preserve">Lowerbound</w:t>
            </w:r>
          </w:p>
        </w:tc>
        <w:tc>
          <w:tcPr>
            <w:tcW w:type="dxa" w:w="2990"/>
            <w:shd w:fill="D9D9D9" w:color="auto" w:val="clear"/>
            <w:tcMar>
              <w:top w:type="dxa" w:w="50"/>
              <w:left w:type="dxa" w:w="80"/>
              <w:bottom w:type="dxa" w:w="50"/>
              <w:right w:type="dxa" w:w="80"/>
            </w:tcMar>
          </w:tcPr>
          <w:p>
            <w:pPr>
              <w:jc w:val="center"/>
            </w:pPr>
            <w:r>
              <w:rPr>
                <w:b/>
                <w:bCs/>
                <w:color w:val="000000"/>
                <w:sz w:val="18"/>
                <w:szCs w:val="18"/>
              </w:rPr>
              <w:t xml:space="preserve">V2VNet (gain)</w:t>
            </w:r>
          </w:p>
        </w:tc>
        <w:tc>
          <w:tcPr>
            <w:tcW w:type="dxa" w:w="2990"/>
            <w:shd w:fill="D9D9D9" w:color="auto" w:val="clear"/>
            <w:tcMar>
              <w:top w:type="dxa" w:w="50"/>
              <w:left w:type="dxa" w:w="80"/>
              <w:bottom w:type="dxa" w:w="50"/>
              <w:right w:type="dxa" w:w="80"/>
            </w:tcMar>
          </w:tcPr>
          <w:p>
            <w:pPr>
              <w:jc w:val="center"/>
            </w:pPr>
            <w:r>
              <w:rPr>
                <w:b/>
                <w:bCs/>
                <w:color w:val="000000"/>
                <w:sz w:val="18"/>
                <w:szCs w:val="18"/>
              </w:rPr>
              <w:t xml:space="preserve">when2com (gain)</w:t>
            </w:r>
          </w:p>
        </w:tc>
      </w:tr>
      <w:tr>
        <w:tc>
          <w:tcPr>
            <w:tcW w:type="dxa" w:w="1900"/>
            <w:shd w:fill="FFFFFF" w:color="auto" w:val="clear"/>
            <w:tcMar>
              <w:top w:type="dxa" w:w="50"/>
              <w:left w:type="dxa" w:w="80"/>
              <w:bottom w:type="dxa" w:w="50"/>
              <w:right w:type="dxa" w:w="80"/>
            </w:tcMar>
          </w:tcPr>
          <w:p>
            <w:pPr>
              <w:jc w:val="left"/>
            </w:pPr>
            <w:r>
              <w:rPr>
                <w:b w:val="false"/>
                <w:bCs w:val="false"/>
                <w:color w:val="000000"/>
                <w:sz w:val="18"/>
                <w:szCs w:val="18"/>
              </w:rPr>
              <w:t xml:space="preserve">Agent 1</w:t>
            </w:r>
          </w:p>
        </w:tc>
        <w:tc>
          <w:tcPr>
            <w:tcW w:type="dxa" w:w="2200"/>
            <w:shd w:fill="FFFFFF" w:color="auto" w:val="clear"/>
            <w:tcMar>
              <w:top w:type="dxa" w:w="50"/>
              <w:left w:type="dxa" w:w="80"/>
              <w:bottom w:type="dxa" w:w="50"/>
              <w:right w:type="dxa" w:w="80"/>
            </w:tcMar>
          </w:tcPr>
          <w:p>
            <w:pPr>
              <w:jc w:val="center"/>
            </w:pPr>
            <w:r>
              <w:rPr>
                <w:b w:val="false"/>
                <w:bCs w:val="false"/>
                <w:color w:val="000000"/>
                <w:sz w:val="18"/>
                <w:szCs w:val="18"/>
              </w:rPr>
              <w:t xml:space="preserve">0.545</w:t>
            </w:r>
          </w:p>
        </w:tc>
        <w:tc>
          <w:tcPr>
            <w:tcW w:type="dxa" w:w="2990"/>
            <w:shd w:fill="FFFFFF" w:color="auto" w:val="clear"/>
            <w:tcMar>
              <w:top w:type="dxa" w:w="50"/>
              <w:left w:type="dxa" w:w="80"/>
              <w:bottom w:type="dxa" w:w="50"/>
              <w:right w:type="dxa" w:w="80"/>
            </w:tcMar>
          </w:tcPr>
          <w:p>
            <w:pPr>
              <w:jc w:val="center"/>
            </w:pPr>
            <w:r>
              <w:rPr>
                <w:b w:val="false"/>
                <w:bCs w:val="false"/>
                <w:color w:val="000000"/>
                <w:sz w:val="18"/>
                <w:szCs w:val="18"/>
              </w:rPr>
              <w:t xml:space="preserve">0.750 (+0.204)</w:t>
            </w:r>
          </w:p>
        </w:tc>
        <w:tc>
          <w:tcPr>
            <w:tcW w:type="dxa" w:w="2990"/>
            <w:shd w:fill="FFFFFF" w:color="auto" w:val="clear"/>
            <w:tcMar>
              <w:top w:type="dxa" w:w="50"/>
              <w:left w:type="dxa" w:w="80"/>
              <w:bottom w:type="dxa" w:w="50"/>
              <w:right w:type="dxa" w:w="80"/>
            </w:tcMar>
          </w:tcPr>
          <w:p>
            <w:pPr>
              <w:jc w:val="center"/>
            </w:pPr>
            <w:r>
              <w:rPr>
                <w:b w:val="false"/>
                <w:bCs w:val="false"/>
                <w:color w:val="000000"/>
                <w:sz w:val="18"/>
                <w:szCs w:val="18"/>
              </w:rPr>
              <w:t xml:space="preserve">0.535 (-0.010)</w:t>
            </w:r>
          </w:p>
        </w:tc>
      </w:tr>
      <w:tr>
        <w:tc>
          <w:tcPr>
            <w:tcW w:type="dxa" w:w="1900"/>
            <w:shd w:fill="F2F2F2" w:color="auto" w:val="clear"/>
            <w:tcMar>
              <w:top w:type="dxa" w:w="50"/>
              <w:left w:type="dxa" w:w="80"/>
              <w:bottom w:type="dxa" w:w="50"/>
              <w:right w:type="dxa" w:w="80"/>
            </w:tcMar>
          </w:tcPr>
          <w:p>
            <w:pPr>
              <w:jc w:val="left"/>
            </w:pPr>
            <w:r>
              <w:rPr>
                <w:b w:val="false"/>
                <w:bCs w:val="false"/>
                <w:color w:val="000000"/>
                <w:sz w:val="18"/>
                <w:szCs w:val="18"/>
              </w:rPr>
              <w:t xml:space="preserve">Agent 2</w:t>
            </w:r>
          </w:p>
        </w:tc>
        <w:tc>
          <w:tcPr>
            <w:tcW w:type="dxa" w:w="2200"/>
            <w:shd w:fill="F2F2F2" w:color="auto" w:val="clear"/>
            <w:tcMar>
              <w:top w:type="dxa" w:w="50"/>
              <w:left w:type="dxa" w:w="80"/>
              <w:bottom w:type="dxa" w:w="50"/>
              <w:right w:type="dxa" w:w="80"/>
            </w:tcMar>
          </w:tcPr>
          <w:p>
            <w:pPr>
              <w:jc w:val="center"/>
            </w:pPr>
            <w:r>
              <w:rPr>
                <w:b w:val="false"/>
                <w:bCs w:val="false"/>
                <w:color w:val="000000"/>
                <w:sz w:val="18"/>
                <w:szCs w:val="18"/>
              </w:rPr>
              <w:t xml:space="preserve">0.700</w:t>
            </w:r>
          </w:p>
        </w:tc>
        <w:tc>
          <w:tcPr>
            <w:tcW w:type="dxa" w:w="2990"/>
            <w:shd w:fill="F2F2F2" w:color="auto" w:val="clear"/>
            <w:tcMar>
              <w:top w:type="dxa" w:w="50"/>
              <w:left w:type="dxa" w:w="80"/>
              <w:bottom w:type="dxa" w:w="50"/>
              <w:right w:type="dxa" w:w="80"/>
            </w:tcMar>
          </w:tcPr>
          <w:p>
            <w:pPr>
              <w:jc w:val="center"/>
            </w:pPr>
            <w:r>
              <w:rPr>
                <w:b w:val="false"/>
                <w:bCs w:val="false"/>
                <w:color w:val="000000"/>
                <w:sz w:val="18"/>
                <w:szCs w:val="18"/>
              </w:rPr>
              <w:t xml:space="preserve">0.868 (+0.168)</w:t>
            </w:r>
          </w:p>
        </w:tc>
        <w:tc>
          <w:tcPr>
            <w:tcW w:type="dxa" w:w="2990"/>
            <w:shd w:fill="F2F2F2" w:color="auto" w:val="clear"/>
            <w:tcMar>
              <w:top w:type="dxa" w:w="50"/>
              <w:left w:type="dxa" w:w="80"/>
              <w:bottom w:type="dxa" w:w="50"/>
              <w:right w:type="dxa" w:w="80"/>
            </w:tcMar>
          </w:tcPr>
          <w:p>
            <w:pPr>
              <w:jc w:val="center"/>
            </w:pPr>
            <w:r>
              <w:rPr>
                <w:b w:val="false"/>
                <w:bCs w:val="false"/>
                <w:color w:val="000000"/>
                <w:sz w:val="18"/>
                <w:szCs w:val="18"/>
              </w:rPr>
              <w:t xml:space="preserve">0.677 (-0.023)</w:t>
            </w:r>
          </w:p>
        </w:tc>
      </w:tr>
      <w:tr>
        <w:tc>
          <w:tcPr>
            <w:tcW w:type="dxa" w:w="1900"/>
            <w:shd w:fill="FFFFFF" w:color="auto" w:val="clear"/>
            <w:tcMar>
              <w:top w:type="dxa" w:w="50"/>
              <w:left w:type="dxa" w:w="80"/>
              <w:bottom w:type="dxa" w:w="50"/>
              <w:right w:type="dxa" w:w="80"/>
            </w:tcMar>
          </w:tcPr>
          <w:p>
            <w:pPr>
              <w:jc w:val="left"/>
            </w:pPr>
            <w:r>
              <w:rPr>
                <w:b w:val="false"/>
                <w:bCs w:val="false"/>
                <w:color w:val="000000"/>
                <w:sz w:val="18"/>
                <w:szCs w:val="18"/>
              </w:rPr>
              <w:t xml:space="preserve">Agent 3</w:t>
            </w:r>
          </w:p>
        </w:tc>
        <w:tc>
          <w:tcPr>
            <w:tcW w:type="dxa" w:w="2200"/>
            <w:shd w:fill="FFFFFF" w:color="auto" w:val="clear"/>
            <w:tcMar>
              <w:top w:type="dxa" w:w="50"/>
              <w:left w:type="dxa" w:w="80"/>
              <w:bottom w:type="dxa" w:w="50"/>
              <w:right w:type="dxa" w:w="80"/>
            </w:tcMar>
          </w:tcPr>
          <w:p>
            <w:pPr>
              <w:jc w:val="center"/>
            </w:pPr>
            <w:r>
              <w:rPr>
                <w:b w:val="false"/>
                <w:bCs w:val="false"/>
                <w:color w:val="000000"/>
                <w:sz w:val="18"/>
                <w:szCs w:val="18"/>
              </w:rPr>
              <w:t xml:space="preserve">0.626</w:t>
            </w:r>
          </w:p>
        </w:tc>
        <w:tc>
          <w:tcPr>
            <w:tcW w:type="dxa" w:w="2990"/>
            <w:shd w:fill="FFFFFF" w:color="auto" w:val="clear"/>
            <w:tcMar>
              <w:top w:type="dxa" w:w="50"/>
              <w:left w:type="dxa" w:w="80"/>
              <w:bottom w:type="dxa" w:w="50"/>
              <w:right w:type="dxa" w:w="80"/>
            </w:tcMar>
          </w:tcPr>
          <w:p>
            <w:pPr>
              <w:jc w:val="center"/>
            </w:pPr>
            <w:r>
              <w:rPr>
                <w:b w:val="false"/>
                <w:bCs w:val="false"/>
                <w:color w:val="000000"/>
                <w:sz w:val="18"/>
                <w:szCs w:val="18"/>
              </w:rPr>
              <w:t xml:space="preserve">0.789 (+0.162)</w:t>
            </w:r>
          </w:p>
        </w:tc>
        <w:tc>
          <w:tcPr>
            <w:tcW w:type="dxa" w:w="2990"/>
            <w:shd w:fill="FFFFFF" w:color="auto" w:val="clear"/>
            <w:tcMar>
              <w:top w:type="dxa" w:w="50"/>
              <w:left w:type="dxa" w:w="80"/>
              <w:bottom w:type="dxa" w:w="50"/>
              <w:right w:type="dxa" w:w="80"/>
            </w:tcMar>
          </w:tcPr>
          <w:p>
            <w:pPr>
              <w:jc w:val="center"/>
            </w:pPr>
            <w:r>
              <w:rPr>
                <w:b w:val="false"/>
                <w:bCs w:val="false"/>
                <w:color w:val="000000"/>
                <w:sz w:val="18"/>
                <w:szCs w:val="18"/>
              </w:rPr>
              <w:t xml:space="preserve">0.487 (-0.139)</w:t>
            </w:r>
          </w:p>
        </w:tc>
      </w:tr>
      <w:tr>
        <w:tc>
          <w:tcPr>
            <w:tcW w:type="dxa" w:w="1900"/>
            <w:shd w:fill="F2F2F2" w:color="auto" w:val="clear"/>
            <w:tcMar>
              <w:top w:type="dxa" w:w="50"/>
              <w:left w:type="dxa" w:w="80"/>
              <w:bottom w:type="dxa" w:w="50"/>
              <w:right w:type="dxa" w:w="80"/>
            </w:tcMar>
          </w:tcPr>
          <w:p>
            <w:pPr>
              <w:jc w:val="left"/>
            </w:pPr>
            <w:r>
              <w:rPr>
                <w:b w:val="false"/>
                <w:bCs w:val="false"/>
                <w:color w:val="000000"/>
                <w:sz w:val="18"/>
                <w:szCs w:val="18"/>
              </w:rPr>
              <w:t xml:space="preserve">Agent 4</w:t>
            </w:r>
          </w:p>
        </w:tc>
        <w:tc>
          <w:tcPr>
            <w:tcW w:type="dxa" w:w="2200"/>
            <w:shd w:fill="F2F2F2" w:color="auto" w:val="clear"/>
            <w:tcMar>
              <w:top w:type="dxa" w:w="50"/>
              <w:left w:type="dxa" w:w="80"/>
              <w:bottom w:type="dxa" w:w="50"/>
              <w:right w:type="dxa" w:w="80"/>
            </w:tcMar>
          </w:tcPr>
          <w:p>
            <w:pPr>
              <w:jc w:val="center"/>
            </w:pPr>
            <w:r>
              <w:rPr>
                <w:b w:val="false"/>
                <w:bCs w:val="false"/>
                <w:color w:val="000000"/>
                <w:sz w:val="18"/>
                <w:szCs w:val="18"/>
              </w:rPr>
              <w:t xml:space="preserve">0.335</w:t>
            </w:r>
          </w:p>
        </w:tc>
        <w:tc>
          <w:tcPr>
            <w:tcW w:type="dxa" w:w="2990"/>
            <w:shd w:fill="F2F2F2" w:color="auto" w:val="clear"/>
            <w:tcMar>
              <w:top w:type="dxa" w:w="50"/>
              <w:left w:type="dxa" w:w="80"/>
              <w:bottom w:type="dxa" w:w="50"/>
              <w:right w:type="dxa" w:w="80"/>
            </w:tcMar>
          </w:tcPr>
          <w:p>
            <w:pPr>
              <w:jc w:val="center"/>
            </w:pPr>
            <w:r>
              <w:rPr>
                <w:b w:val="false"/>
                <w:bCs w:val="false"/>
                <w:color w:val="000000"/>
                <w:sz w:val="18"/>
                <w:szCs w:val="18"/>
              </w:rPr>
              <w:t xml:space="preserve">0.589 (+0.254)</w:t>
            </w:r>
          </w:p>
        </w:tc>
        <w:tc>
          <w:tcPr>
            <w:tcW w:type="dxa" w:w="2990"/>
            <w:shd w:fill="F2F2F2" w:color="auto" w:val="clear"/>
            <w:tcMar>
              <w:top w:type="dxa" w:w="50"/>
              <w:left w:type="dxa" w:w="80"/>
              <w:bottom w:type="dxa" w:w="50"/>
              <w:right w:type="dxa" w:w="80"/>
            </w:tcMar>
          </w:tcPr>
          <w:p>
            <w:pPr>
              <w:jc w:val="center"/>
            </w:pPr>
            <w:r>
              <w:rPr>
                <w:b w:val="false"/>
                <w:bCs w:val="false"/>
                <w:color w:val="000000"/>
                <w:sz w:val="18"/>
                <w:szCs w:val="18"/>
              </w:rPr>
              <w:t xml:space="preserve">0.278 (-0.057)</w:t>
            </w:r>
          </w:p>
        </w:tc>
      </w:tr>
      <w:tr>
        <w:tc>
          <w:tcPr>
            <w:tcW w:type="dxa" w:w="1900"/>
            <w:shd w:fill="FFFFFF" w:color="auto" w:val="clear"/>
            <w:tcMar>
              <w:top w:type="dxa" w:w="50"/>
              <w:left w:type="dxa" w:w="80"/>
              <w:bottom w:type="dxa" w:w="50"/>
              <w:right w:type="dxa" w:w="80"/>
            </w:tcMar>
          </w:tcPr>
          <w:p>
            <w:pPr>
              <w:jc w:val="left"/>
            </w:pPr>
            <w:r>
              <w:rPr>
                <w:b w:val="false"/>
                <w:bCs w:val="false"/>
                <w:color w:val="000000"/>
                <w:sz w:val="18"/>
                <w:szCs w:val="18"/>
              </w:rPr>
              <w:t xml:space="preserve">Agent 5</w:t>
            </w:r>
          </w:p>
        </w:tc>
        <w:tc>
          <w:tcPr>
            <w:tcW w:type="dxa" w:w="2200"/>
            <w:shd w:fill="FFFFFF" w:color="auto" w:val="clear"/>
            <w:tcMar>
              <w:top w:type="dxa" w:w="50"/>
              <w:left w:type="dxa" w:w="80"/>
              <w:bottom w:type="dxa" w:w="50"/>
              <w:right w:type="dxa" w:w="80"/>
            </w:tcMar>
          </w:tcPr>
          <w:p>
            <w:pPr>
              <w:jc w:val="center"/>
            </w:pPr>
            <w:r>
              <w:rPr>
                <w:b w:val="false"/>
                <w:bCs w:val="false"/>
                <w:color w:val="000000"/>
                <w:sz w:val="18"/>
                <w:szCs w:val="18"/>
              </w:rPr>
              <w:t xml:space="preserve">0.505</w:t>
            </w:r>
          </w:p>
        </w:tc>
        <w:tc>
          <w:tcPr>
            <w:tcW w:type="dxa" w:w="2990"/>
            <w:shd w:fill="FFFFFF" w:color="auto" w:val="clear"/>
            <w:tcMar>
              <w:top w:type="dxa" w:w="50"/>
              <w:left w:type="dxa" w:w="80"/>
              <w:bottom w:type="dxa" w:w="50"/>
              <w:right w:type="dxa" w:w="80"/>
            </w:tcMar>
          </w:tcPr>
          <w:p>
            <w:pPr>
              <w:jc w:val="center"/>
            </w:pPr>
            <w:r>
              <w:rPr>
                <w:b w:val="false"/>
                <w:bCs w:val="false"/>
                <w:color w:val="000000"/>
                <w:sz w:val="18"/>
                <w:szCs w:val="18"/>
              </w:rPr>
              <w:t xml:space="preserve">0.759 (+0.253)</w:t>
            </w:r>
          </w:p>
        </w:tc>
        <w:tc>
          <w:tcPr>
            <w:tcW w:type="dxa" w:w="2990"/>
            <w:shd w:fill="FFFFFF" w:color="auto" w:val="clear"/>
            <w:tcMar>
              <w:top w:type="dxa" w:w="50"/>
              <w:left w:type="dxa" w:w="80"/>
              <w:bottom w:type="dxa" w:w="50"/>
              <w:right w:type="dxa" w:w="80"/>
            </w:tcMar>
          </w:tcPr>
          <w:p>
            <w:pPr>
              <w:jc w:val="center"/>
            </w:pPr>
            <w:r>
              <w:rPr>
                <w:b w:val="false"/>
                <w:bCs w:val="false"/>
                <w:color w:val="000000"/>
                <w:sz w:val="18"/>
                <w:szCs w:val="18"/>
              </w:rPr>
              <w:t xml:space="preserve">0.473 (-0.033)</w:t>
            </w:r>
          </w:p>
        </w:tc>
      </w:tr>
      <w:tr>
        <w:tc>
          <w:tcPr>
            <w:tcW w:type="dxa" w:w="1900"/>
            <w:shd w:fill="F2F2F2" w:color="auto" w:val="clear"/>
            <w:tcMar>
              <w:top w:type="dxa" w:w="50"/>
              <w:left w:type="dxa" w:w="80"/>
              <w:bottom w:type="dxa" w:w="50"/>
              <w:right w:type="dxa" w:w="80"/>
            </w:tcMar>
          </w:tcPr>
          <w:p>
            <w:pPr>
              <w:jc w:val="left"/>
            </w:pPr>
            <w:r>
              <w:rPr>
                <w:b w:val="false"/>
                <w:bCs w:val="false"/>
                <w:color w:val="000000"/>
                <w:sz w:val="18"/>
                <w:szCs w:val="18"/>
              </w:rPr>
              <w:t xml:space="preserve">Average</w:t>
            </w:r>
          </w:p>
        </w:tc>
        <w:tc>
          <w:tcPr>
            <w:tcW w:type="dxa" w:w="2200"/>
            <w:shd w:fill="F2F2F2" w:color="auto" w:val="clear"/>
            <w:tcMar>
              <w:top w:type="dxa" w:w="50"/>
              <w:left w:type="dxa" w:w="80"/>
              <w:bottom w:type="dxa" w:w="50"/>
              <w:right w:type="dxa" w:w="80"/>
            </w:tcMar>
          </w:tcPr>
          <w:p>
            <w:pPr>
              <w:jc w:val="center"/>
            </w:pPr>
            <w:r>
              <w:rPr>
                <w:b w:val="false"/>
                <w:bCs w:val="false"/>
                <w:color w:val="000000"/>
                <w:sz w:val="18"/>
                <w:szCs w:val="18"/>
              </w:rPr>
              <w:t xml:space="preserve">0.554</w:t>
            </w:r>
          </w:p>
        </w:tc>
        <w:tc>
          <w:tcPr>
            <w:tcW w:type="dxa" w:w="2990"/>
            <w:shd w:fill="F2F2F2" w:color="auto" w:val="clear"/>
            <w:tcMar>
              <w:top w:type="dxa" w:w="50"/>
              <w:left w:type="dxa" w:w="80"/>
              <w:bottom w:type="dxa" w:w="50"/>
              <w:right w:type="dxa" w:w="80"/>
            </w:tcMar>
          </w:tcPr>
          <w:p>
            <w:pPr>
              <w:jc w:val="center"/>
            </w:pPr>
            <w:r>
              <w:rPr>
                <w:b w:val="false"/>
                <w:bCs w:val="false"/>
                <w:color w:val="000000"/>
                <w:sz w:val="18"/>
                <w:szCs w:val="18"/>
              </w:rPr>
              <w:t xml:space="preserve">0.753 (+0.199)</w:t>
            </w:r>
          </w:p>
        </w:tc>
        <w:tc>
          <w:tcPr>
            <w:tcW w:type="dxa" w:w="2990"/>
            <w:shd w:fill="F2F2F2" w:color="auto" w:val="clear"/>
            <w:tcMar>
              <w:top w:type="dxa" w:w="50"/>
              <w:left w:type="dxa" w:w="80"/>
              <w:bottom w:type="dxa" w:w="50"/>
              <w:right w:type="dxa" w:w="80"/>
            </w:tcMar>
          </w:tcPr>
          <w:p>
            <w:pPr>
              <w:jc w:val="center"/>
            </w:pPr>
            <w:r>
              <w:rPr>
                <w:b w:val="false"/>
                <w:bCs w:val="false"/>
                <w:color w:val="000000"/>
                <w:sz w:val="18"/>
                <w:szCs w:val="18"/>
              </w:rPr>
              <w:t xml:space="preserve">0.501 (-0.053)</w:t>
            </w:r>
          </w:p>
        </w:tc>
      </w:tr>
    </w:tbl>
    <w:p>
      <w:pPr>
        <w:spacing w:after="200" w:before="60"/>
        <w:jc w:val="center"/>
      </w:pPr>
      <w:r>
        <w:rPr>
          <w:i/>
          <w:iCs/>
          <w:color w:val="000000"/>
          <w:sz w:val="18"/>
          <w:szCs w:val="18"/>
        </w:rPr>
        <w:t xml:space="preserve">Table: mAP at IoU 0.5 per agent.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990"/>
        <w:gridCol w:w="2990"/>
      </w:tblGrid>
      <w:tr>
        <w:trPr>
          <w:tblHeader/>
        </w:trPr>
        <w:tc>
          <w:tcPr>
            <w:tcW w:type="dxa" w:w="1900"/>
            <w:shd w:fill="D9D9D9" w:color="auto" w:val="clear"/>
            <w:tcMar>
              <w:top w:type="dxa" w:w="50"/>
              <w:left w:type="dxa" w:w="80"/>
              <w:bottom w:type="dxa" w:w="50"/>
              <w:right w:type="dxa" w:w="80"/>
            </w:tcMar>
          </w:tcPr>
          <w:p>
            <w:pPr>
              <w:jc w:val="left"/>
            </w:pPr>
            <w:r>
              <w:rPr>
                <w:b/>
                <w:bCs/>
                <w:color w:val="000000"/>
                <w:sz w:val="18"/>
                <w:szCs w:val="18"/>
              </w:rPr>
              <w:t xml:space="preserve">Agent</w:t>
            </w:r>
          </w:p>
        </w:tc>
        <w:tc>
          <w:tcPr>
            <w:tcW w:type="dxa" w:w="2200"/>
            <w:shd w:fill="D9D9D9" w:color="auto" w:val="clear"/>
            <w:tcMar>
              <w:top w:type="dxa" w:w="50"/>
              <w:left w:type="dxa" w:w="80"/>
              <w:bottom w:type="dxa" w:w="50"/>
              <w:right w:type="dxa" w:w="80"/>
            </w:tcMar>
          </w:tcPr>
          <w:p>
            <w:pPr>
              <w:jc w:val="center"/>
            </w:pPr>
            <w:r>
              <w:rPr>
                <w:b/>
                <w:bCs/>
                <w:color w:val="000000"/>
                <w:sz w:val="18"/>
                <w:szCs w:val="18"/>
              </w:rPr>
              <w:t xml:space="preserve">Lowerbound</w:t>
            </w:r>
          </w:p>
        </w:tc>
        <w:tc>
          <w:tcPr>
            <w:tcW w:type="dxa" w:w="2990"/>
            <w:shd w:fill="D9D9D9" w:color="auto" w:val="clear"/>
            <w:tcMar>
              <w:top w:type="dxa" w:w="50"/>
              <w:left w:type="dxa" w:w="80"/>
              <w:bottom w:type="dxa" w:w="50"/>
              <w:right w:type="dxa" w:w="80"/>
            </w:tcMar>
          </w:tcPr>
          <w:p>
            <w:pPr>
              <w:jc w:val="center"/>
            </w:pPr>
            <w:r>
              <w:rPr>
                <w:b/>
                <w:bCs/>
                <w:color w:val="000000"/>
                <w:sz w:val="18"/>
                <w:szCs w:val="18"/>
              </w:rPr>
              <w:t xml:space="preserve">V2VNet (gain)</w:t>
            </w:r>
          </w:p>
        </w:tc>
        <w:tc>
          <w:tcPr>
            <w:tcW w:type="dxa" w:w="2990"/>
            <w:shd w:fill="D9D9D9" w:color="auto" w:val="clear"/>
            <w:tcMar>
              <w:top w:type="dxa" w:w="50"/>
              <w:left w:type="dxa" w:w="80"/>
              <w:bottom w:type="dxa" w:w="50"/>
              <w:right w:type="dxa" w:w="80"/>
            </w:tcMar>
          </w:tcPr>
          <w:p>
            <w:pPr>
              <w:jc w:val="center"/>
            </w:pPr>
            <w:r>
              <w:rPr>
                <w:b/>
                <w:bCs/>
                <w:color w:val="000000"/>
                <w:sz w:val="18"/>
                <w:szCs w:val="18"/>
              </w:rPr>
              <w:t xml:space="preserve">when2com (gain)</w:t>
            </w:r>
          </w:p>
        </w:tc>
      </w:tr>
      <w:tr>
        <w:tc>
          <w:tcPr>
            <w:tcW w:type="dxa" w:w="1900"/>
            <w:shd w:fill="FFFFFF" w:color="auto" w:val="clear"/>
            <w:tcMar>
              <w:top w:type="dxa" w:w="50"/>
              <w:left w:type="dxa" w:w="80"/>
              <w:bottom w:type="dxa" w:w="50"/>
              <w:right w:type="dxa" w:w="80"/>
            </w:tcMar>
          </w:tcPr>
          <w:p>
            <w:pPr>
              <w:jc w:val="left"/>
            </w:pPr>
            <w:r>
              <w:rPr>
                <w:b w:val="false"/>
                <w:bCs w:val="false"/>
                <w:color w:val="000000"/>
                <w:sz w:val="18"/>
                <w:szCs w:val="18"/>
              </w:rPr>
              <w:t xml:space="preserve">Agent 1</w:t>
            </w:r>
          </w:p>
        </w:tc>
        <w:tc>
          <w:tcPr>
            <w:tcW w:type="dxa" w:w="2200"/>
            <w:shd w:fill="FFFFFF" w:color="auto" w:val="clear"/>
            <w:tcMar>
              <w:top w:type="dxa" w:w="50"/>
              <w:left w:type="dxa" w:w="80"/>
              <w:bottom w:type="dxa" w:w="50"/>
              <w:right w:type="dxa" w:w="80"/>
            </w:tcMar>
          </w:tcPr>
          <w:p>
            <w:pPr>
              <w:jc w:val="center"/>
            </w:pPr>
            <w:r>
              <w:rPr>
                <w:b w:val="false"/>
                <w:bCs w:val="false"/>
                <w:color w:val="000000"/>
                <w:sz w:val="18"/>
                <w:szCs w:val="18"/>
              </w:rPr>
              <w:t xml:space="preserve">0.504</w:t>
            </w:r>
          </w:p>
        </w:tc>
        <w:tc>
          <w:tcPr>
            <w:tcW w:type="dxa" w:w="2990"/>
            <w:shd w:fill="FFFFFF" w:color="auto" w:val="clear"/>
            <w:tcMar>
              <w:top w:type="dxa" w:w="50"/>
              <w:left w:type="dxa" w:w="80"/>
              <w:bottom w:type="dxa" w:w="50"/>
              <w:right w:type="dxa" w:w="80"/>
            </w:tcMar>
          </w:tcPr>
          <w:p>
            <w:pPr>
              <w:jc w:val="center"/>
            </w:pPr>
            <w:r>
              <w:rPr>
                <w:b w:val="false"/>
                <w:bCs w:val="false"/>
                <w:color w:val="000000"/>
                <w:sz w:val="18"/>
                <w:szCs w:val="18"/>
              </w:rPr>
              <w:t xml:space="preserve">0.733 (+0.229)</w:t>
            </w:r>
          </w:p>
        </w:tc>
        <w:tc>
          <w:tcPr>
            <w:tcW w:type="dxa" w:w="2990"/>
            <w:shd w:fill="FFFFFF" w:color="auto" w:val="clear"/>
            <w:tcMar>
              <w:top w:type="dxa" w:w="50"/>
              <w:left w:type="dxa" w:w="80"/>
              <w:bottom w:type="dxa" w:w="50"/>
              <w:right w:type="dxa" w:w="80"/>
            </w:tcMar>
          </w:tcPr>
          <w:p>
            <w:pPr>
              <w:jc w:val="center"/>
            </w:pPr>
            <w:r>
              <w:rPr>
                <w:b w:val="false"/>
                <w:bCs w:val="false"/>
                <w:color w:val="000000"/>
                <w:sz w:val="18"/>
                <w:szCs w:val="18"/>
              </w:rPr>
              <w:t xml:space="preserve">0.495 (-0.009)</w:t>
            </w:r>
          </w:p>
        </w:tc>
      </w:tr>
      <w:tr>
        <w:tc>
          <w:tcPr>
            <w:tcW w:type="dxa" w:w="1900"/>
            <w:shd w:fill="F2F2F2" w:color="auto" w:val="clear"/>
            <w:tcMar>
              <w:top w:type="dxa" w:w="50"/>
              <w:left w:type="dxa" w:w="80"/>
              <w:bottom w:type="dxa" w:w="50"/>
              <w:right w:type="dxa" w:w="80"/>
            </w:tcMar>
          </w:tcPr>
          <w:p>
            <w:pPr>
              <w:jc w:val="left"/>
            </w:pPr>
            <w:r>
              <w:rPr>
                <w:b w:val="false"/>
                <w:bCs w:val="false"/>
                <w:color w:val="000000"/>
                <w:sz w:val="18"/>
                <w:szCs w:val="18"/>
              </w:rPr>
              <w:t xml:space="preserve">Agent 2</w:t>
            </w:r>
          </w:p>
        </w:tc>
        <w:tc>
          <w:tcPr>
            <w:tcW w:type="dxa" w:w="2200"/>
            <w:shd w:fill="F2F2F2" w:color="auto" w:val="clear"/>
            <w:tcMar>
              <w:top w:type="dxa" w:w="50"/>
              <w:left w:type="dxa" w:w="80"/>
              <w:bottom w:type="dxa" w:w="50"/>
              <w:right w:type="dxa" w:w="80"/>
            </w:tcMar>
          </w:tcPr>
          <w:p>
            <w:pPr>
              <w:jc w:val="center"/>
            </w:pPr>
            <w:r>
              <w:rPr>
                <w:b w:val="false"/>
                <w:bCs w:val="false"/>
                <w:color w:val="000000"/>
                <w:sz w:val="18"/>
                <w:szCs w:val="18"/>
              </w:rPr>
              <w:t xml:space="preserve">0.642</w:t>
            </w:r>
          </w:p>
        </w:tc>
        <w:tc>
          <w:tcPr>
            <w:tcW w:type="dxa" w:w="2990"/>
            <w:shd w:fill="F2F2F2" w:color="auto" w:val="clear"/>
            <w:tcMar>
              <w:top w:type="dxa" w:w="50"/>
              <w:left w:type="dxa" w:w="80"/>
              <w:bottom w:type="dxa" w:w="50"/>
              <w:right w:type="dxa" w:w="80"/>
            </w:tcMar>
          </w:tcPr>
          <w:p>
            <w:pPr>
              <w:jc w:val="center"/>
            </w:pPr>
            <w:r>
              <w:rPr>
                <w:b w:val="false"/>
                <w:bCs w:val="false"/>
                <w:color w:val="000000"/>
                <w:sz w:val="18"/>
                <w:szCs w:val="18"/>
              </w:rPr>
              <w:t xml:space="preserve">0.836 (+0.194)</w:t>
            </w:r>
          </w:p>
        </w:tc>
        <w:tc>
          <w:tcPr>
            <w:tcW w:type="dxa" w:w="2990"/>
            <w:shd w:fill="F2F2F2" w:color="auto" w:val="clear"/>
            <w:tcMar>
              <w:top w:type="dxa" w:w="50"/>
              <w:left w:type="dxa" w:w="80"/>
              <w:bottom w:type="dxa" w:w="50"/>
              <w:right w:type="dxa" w:w="80"/>
            </w:tcMar>
          </w:tcPr>
          <w:p>
            <w:pPr>
              <w:jc w:val="center"/>
            </w:pPr>
            <w:r>
              <w:rPr>
                <w:b w:val="false"/>
                <w:bCs w:val="false"/>
                <w:color w:val="000000"/>
                <w:sz w:val="18"/>
                <w:szCs w:val="18"/>
              </w:rPr>
              <w:t xml:space="preserve">0.603 (-0.040)</w:t>
            </w:r>
          </w:p>
        </w:tc>
      </w:tr>
      <w:tr>
        <w:tc>
          <w:tcPr>
            <w:tcW w:type="dxa" w:w="1900"/>
            <w:shd w:fill="FFFFFF" w:color="auto" w:val="clear"/>
            <w:tcMar>
              <w:top w:type="dxa" w:w="50"/>
              <w:left w:type="dxa" w:w="80"/>
              <w:bottom w:type="dxa" w:w="50"/>
              <w:right w:type="dxa" w:w="80"/>
            </w:tcMar>
          </w:tcPr>
          <w:p>
            <w:pPr>
              <w:jc w:val="left"/>
            </w:pPr>
            <w:r>
              <w:rPr>
                <w:b w:val="false"/>
                <w:bCs w:val="false"/>
                <w:color w:val="000000"/>
                <w:sz w:val="18"/>
                <w:szCs w:val="18"/>
              </w:rPr>
              <w:t xml:space="preserve">Agent 3</w:t>
            </w:r>
          </w:p>
        </w:tc>
        <w:tc>
          <w:tcPr>
            <w:tcW w:type="dxa" w:w="2200"/>
            <w:shd w:fill="FFFFFF" w:color="auto" w:val="clear"/>
            <w:tcMar>
              <w:top w:type="dxa" w:w="50"/>
              <w:left w:type="dxa" w:w="80"/>
              <w:bottom w:type="dxa" w:w="50"/>
              <w:right w:type="dxa" w:w="80"/>
            </w:tcMar>
          </w:tcPr>
          <w:p>
            <w:pPr>
              <w:jc w:val="center"/>
            </w:pPr>
            <w:r>
              <w:rPr>
                <w:b w:val="false"/>
                <w:bCs w:val="false"/>
                <w:color w:val="000000"/>
                <w:sz w:val="18"/>
                <w:szCs w:val="18"/>
              </w:rPr>
              <w:t xml:space="preserve">0.526</w:t>
            </w:r>
          </w:p>
        </w:tc>
        <w:tc>
          <w:tcPr>
            <w:tcW w:type="dxa" w:w="2990"/>
            <w:shd w:fill="FFFFFF" w:color="auto" w:val="clear"/>
            <w:tcMar>
              <w:top w:type="dxa" w:w="50"/>
              <w:left w:type="dxa" w:w="80"/>
              <w:bottom w:type="dxa" w:w="50"/>
              <w:right w:type="dxa" w:w="80"/>
            </w:tcMar>
          </w:tcPr>
          <w:p>
            <w:pPr>
              <w:jc w:val="center"/>
            </w:pPr>
            <w:r>
              <w:rPr>
                <w:b w:val="false"/>
                <w:bCs w:val="false"/>
                <w:color w:val="000000"/>
                <w:sz w:val="18"/>
                <w:szCs w:val="18"/>
              </w:rPr>
              <w:t xml:space="preserve">0.760 (+0.234)</w:t>
            </w:r>
          </w:p>
        </w:tc>
        <w:tc>
          <w:tcPr>
            <w:tcW w:type="dxa" w:w="2990"/>
            <w:shd w:fill="FFFFFF" w:color="auto" w:val="clear"/>
            <w:tcMar>
              <w:top w:type="dxa" w:w="50"/>
              <w:left w:type="dxa" w:w="80"/>
              <w:bottom w:type="dxa" w:w="50"/>
              <w:right w:type="dxa" w:w="80"/>
            </w:tcMar>
          </w:tcPr>
          <w:p>
            <w:pPr>
              <w:jc w:val="center"/>
            </w:pPr>
            <w:r>
              <w:rPr>
                <w:b w:val="false"/>
                <w:bCs w:val="false"/>
                <w:color w:val="000000"/>
                <w:sz w:val="18"/>
                <w:szCs w:val="18"/>
              </w:rPr>
              <w:t xml:space="preserve">0.478 (-0.048)</w:t>
            </w:r>
          </w:p>
        </w:tc>
      </w:tr>
      <w:tr>
        <w:tc>
          <w:tcPr>
            <w:tcW w:type="dxa" w:w="1900"/>
            <w:shd w:fill="F2F2F2" w:color="auto" w:val="clear"/>
            <w:tcMar>
              <w:top w:type="dxa" w:w="50"/>
              <w:left w:type="dxa" w:w="80"/>
              <w:bottom w:type="dxa" w:w="50"/>
              <w:right w:type="dxa" w:w="80"/>
            </w:tcMar>
          </w:tcPr>
          <w:p>
            <w:pPr>
              <w:jc w:val="left"/>
            </w:pPr>
            <w:r>
              <w:rPr>
                <w:b w:val="false"/>
                <w:bCs w:val="false"/>
                <w:color w:val="000000"/>
                <w:sz w:val="18"/>
                <w:szCs w:val="18"/>
              </w:rPr>
              <w:t xml:space="preserve">Agent 4</w:t>
            </w:r>
          </w:p>
        </w:tc>
        <w:tc>
          <w:tcPr>
            <w:tcW w:type="dxa" w:w="2200"/>
            <w:shd w:fill="F2F2F2" w:color="auto" w:val="clear"/>
            <w:tcMar>
              <w:top w:type="dxa" w:w="50"/>
              <w:left w:type="dxa" w:w="80"/>
              <w:bottom w:type="dxa" w:w="50"/>
              <w:right w:type="dxa" w:w="80"/>
            </w:tcMar>
          </w:tcPr>
          <w:p>
            <w:pPr>
              <w:jc w:val="center"/>
            </w:pPr>
            <w:r>
              <w:rPr>
                <w:b w:val="false"/>
                <w:bCs w:val="false"/>
                <w:color w:val="000000"/>
                <w:sz w:val="18"/>
                <w:szCs w:val="18"/>
              </w:rPr>
              <w:t xml:space="preserve">0.273</w:t>
            </w:r>
          </w:p>
        </w:tc>
        <w:tc>
          <w:tcPr>
            <w:tcW w:type="dxa" w:w="2990"/>
            <w:shd w:fill="F2F2F2" w:color="auto" w:val="clear"/>
            <w:tcMar>
              <w:top w:type="dxa" w:w="50"/>
              <w:left w:type="dxa" w:w="80"/>
              <w:bottom w:type="dxa" w:w="50"/>
              <w:right w:type="dxa" w:w="80"/>
            </w:tcMar>
          </w:tcPr>
          <w:p>
            <w:pPr>
              <w:jc w:val="center"/>
            </w:pPr>
            <w:r>
              <w:rPr>
                <w:b w:val="false"/>
                <w:bCs w:val="false"/>
                <w:color w:val="000000"/>
                <w:sz w:val="18"/>
                <w:szCs w:val="18"/>
              </w:rPr>
              <w:t xml:space="preserve">0.508 (+0.235)</w:t>
            </w:r>
          </w:p>
        </w:tc>
        <w:tc>
          <w:tcPr>
            <w:tcW w:type="dxa" w:w="2990"/>
            <w:shd w:fill="F2F2F2" w:color="auto" w:val="clear"/>
            <w:tcMar>
              <w:top w:type="dxa" w:w="50"/>
              <w:left w:type="dxa" w:w="80"/>
              <w:bottom w:type="dxa" w:w="50"/>
              <w:right w:type="dxa" w:w="80"/>
            </w:tcMar>
          </w:tcPr>
          <w:p>
            <w:pPr>
              <w:jc w:val="center"/>
            </w:pPr>
            <w:r>
              <w:rPr>
                <w:b w:val="false"/>
                <w:bCs w:val="false"/>
                <w:color w:val="000000"/>
                <w:sz w:val="18"/>
                <w:szCs w:val="18"/>
              </w:rPr>
              <w:t xml:space="preserve">0.264 (-0.008)</w:t>
            </w:r>
          </w:p>
        </w:tc>
      </w:tr>
      <w:tr>
        <w:tc>
          <w:tcPr>
            <w:tcW w:type="dxa" w:w="1900"/>
            <w:shd w:fill="FFFFFF" w:color="auto" w:val="clear"/>
            <w:tcMar>
              <w:top w:type="dxa" w:w="50"/>
              <w:left w:type="dxa" w:w="80"/>
              <w:bottom w:type="dxa" w:w="50"/>
              <w:right w:type="dxa" w:w="80"/>
            </w:tcMar>
          </w:tcPr>
          <w:p>
            <w:pPr>
              <w:jc w:val="left"/>
            </w:pPr>
            <w:r>
              <w:rPr>
                <w:b w:val="false"/>
                <w:bCs w:val="false"/>
                <w:color w:val="000000"/>
                <w:sz w:val="18"/>
                <w:szCs w:val="18"/>
              </w:rPr>
              <w:t xml:space="preserve">Agent 5</w:t>
            </w:r>
          </w:p>
        </w:tc>
        <w:tc>
          <w:tcPr>
            <w:tcW w:type="dxa" w:w="2200"/>
            <w:shd w:fill="FFFFFF" w:color="auto" w:val="clear"/>
            <w:tcMar>
              <w:top w:type="dxa" w:w="50"/>
              <w:left w:type="dxa" w:w="80"/>
              <w:bottom w:type="dxa" w:w="50"/>
              <w:right w:type="dxa" w:w="80"/>
            </w:tcMar>
          </w:tcPr>
          <w:p>
            <w:pPr>
              <w:jc w:val="center"/>
            </w:pPr>
            <w:r>
              <w:rPr>
                <w:b w:val="false"/>
                <w:bCs w:val="false"/>
                <w:color w:val="000000"/>
                <w:sz w:val="18"/>
                <w:szCs w:val="18"/>
              </w:rPr>
              <w:t xml:space="preserve">0.474</w:t>
            </w:r>
          </w:p>
        </w:tc>
        <w:tc>
          <w:tcPr>
            <w:tcW w:type="dxa" w:w="2990"/>
            <w:shd w:fill="FFFFFF" w:color="auto" w:val="clear"/>
            <w:tcMar>
              <w:top w:type="dxa" w:w="50"/>
              <w:left w:type="dxa" w:w="80"/>
              <w:bottom w:type="dxa" w:w="50"/>
              <w:right w:type="dxa" w:w="80"/>
            </w:tcMar>
          </w:tcPr>
          <w:p>
            <w:pPr>
              <w:jc w:val="center"/>
            </w:pPr>
            <w:r>
              <w:rPr>
                <w:b w:val="false"/>
                <w:bCs w:val="false"/>
                <w:color w:val="000000"/>
                <w:sz w:val="18"/>
                <w:szCs w:val="18"/>
              </w:rPr>
              <w:t xml:space="preserve">0.734 (+0.260)</w:t>
            </w:r>
          </w:p>
        </w:tc>
        <w:tc>
          <w:tcPr>
            <w:tcW w:type="dxa" w:w="2990"/>
            <w:shd w:fill="FFFFFF" w:color="auto" w:val="clear"/>
            <w:tcMar>
              <w:top w:type="dxa" w:w="50"/>
              <w:left w:type="dxa" w:w="80"/>
              <w:bottom w:type="dxa" w:w="50"/>
              <w:right w:type="dxa" w:w="80"/>
            </w:tcMar>
          </w:tcPr>
          <w:p>
            <w:pPr>
              <w:jc w:val="center"/>
            </w:pPr>
            <w:r>
              <w:rPr>
                <w:b w:val="false"/>
                <w:bCs w:val="false"/>
                <w:color w:val="000000"/>
                <w:sz w:val="18"/>
                <w:szCs w:val="18"/>
              </w:rPr>
              <w:t xml:space="preserve">0.447 (-0.027)</w:t>
            </w:r>
          </w:p>
        </w:tc>
      </w:tr>
      <w:tr>
        <w:tc>
          <w:tcPr>
            <w:tcW w:type="dxa" w:w="1900"/>
            <w:shd w:fill="F2F2F2" w:color="auto" w:val="clear"/>
            <w:tcMar>
              <w:top w:type="dxa" w:w="50"/>
              <w:left w:type="dxa" w:w="80"/>
              <w:bottom w:type="dxa" w:w="50"/>
              <w:right w:type="dxa" w:w="80"/>
            </w:tcMar>
          </w:tcPr>
          <w:p>
            <w:pPr>
              <w:jc w:val="left"/>
            </w:pPr>
            <w:r>
              <w:rPr>
                <w:b w:val="false"/>
                <w:bCs w:val="false"/>
                <w:color w:val="000000"/>
                <w:sz w:val="18"/>
                <w:szCs w:val="18"/>
              </w:rPr>
              <w:t xml:space="preserve">Average</w:t>
            </w:r>
          </w:p>
        </w:tc>
        <w:tc>
          <w:tcPr>
            <w:tcW w:type="dxa" w:w="2200"/>
            <w:shd w:fill="F2F2F2" w:color="auto" w:val="clear"/>
            <w:tcMar>
              <w:top w:type="dxa" w:w="50"/>
              <w:left w:type="dxa" w:w="80"/>
              <w:bottom w:type="dxa" w:w="50"/>
              <w:right w:type="dxa" w:w="80"/>
            </w:tcMar>
          </w:tcPr>
          <w:p>
            <w:pPr>
              <w:jc w:val="center"/>
            </w:pPr>
            <w:r>
              <w:rPr>
                <w:b w:val="false"/>
                <w:bCs w:val="false"/>
                <w:color w:val="000000"/>
                <w:sz w:val="18"/>
                <w:szCs w:val="18"/>
              </w:rPr>
              <w:t xml:space="preserve">0.491</w:t>
            </w:r>
          </w:p>
        </w:tc>
        <w:tc>
          <w:tcPr>
            <w:tcW w:type="dxa" w:w="2990"/>
            <w:shd w:fill="F2F2F2" w:color="auto" w:val="clear"/>
            <w:tcMar>
              <w:top w:type="dxa" w:w="50"/>
              <w:left w:type="dxa" w:w="80"/>
              <w:bottom w:type="dxa" w:w="50"/>
              <w:right w:type="dxa" w:w="80"/>
            </w:tcMar>
          </w:tcPr>
          <w:p>
            <w:pPr>
              <w:jc w:val="center"/>
            </w:pPr>
            <w:r>
              <w:rPr>
                <w:b w:val="false"/>
                <w:bCs w:val="false"/>
                <w:color w:val="000000"/>
                <w:sz w:val="18"/>
                <w:szCs w:val="18"/>
              </w:rPr>
              <w:t xml:space="preserve">0.715 (+0.224)</w:t>
            </w:r>
          </w:p>
        </w:tc>
        <w:tc>
          <w:tcPr>
            <w:tcW w:type="dxa" w:w="2990"/>
            <w:shd w:fill="F2F2F2" w:color="auto" w:val="clear"/>
            <w:tcMar>
              <w:top w:type="dxa" w:w="50"/>
              <w:left w:type="dxa" w:w="80"/>
              <w:bottom w:type="dxa" w:w="50"/>
              <w:right w:type="dxa" w:w="80"/>
            </w:tcMar>
          </w:tcPr>
          <w:p>
            <w:pPr>
              <w:jc w:val="center"/>
            </w:pPr>
            <w:r>
              <w:rPr>
                <w:b w:val="false"/>
                <w:bCs w:val="false"/>
                <w:color w:val="000000"/>
                <w:sz w:val="18"/>
                <w:szCs w:val="18"/>
              </w:rPr>
              <w:t xml:space="preserve">0.465 (-0.026)</w:t>
            </w:r>
          </w:p>
        </w:tc>
      </w:tr>
    </w:tbl>
    <w:p>
      <w:pPr>
        <w:spacing w:after="200" w:before="60"/>
        <w:jc w:val="center"/>
      </w:pPr>
      <w:r>
        <w:rPr>
          <w:i/>
          <w:iCs/>
          <w:color w:val="000000"/>
          <w:sz w:val="18"/>
          <w:szCs w:val="18"/>
        </w:rPr>
        <w:t xml:space="preserve">Table: mAP at IoU 0.7 per agent.</w:t>
      </w:r>
    </w:p>
    <w:p>
      <w:pPr>
        <w:pStyle w:val="ListParagraph"/>
        <w:numPr>
          <w:ilvl w:val="0"/>
          <w:numId w:val="2"/>
        </w:numPr>
        <w:spacing w:after="60" w:line="264"/>
      </w:pPr>
      <w:r>
        <w:rPr>
          <w:color w:val="000000"/>
          <w:sz w:val="21"/>
          <w:szCs w:val="21"/>
        </w:rPr>
        <w:t xml:space="preserve">V2VNet improves every vehicle. The largest gains go to agents 4 and 5, the vehicles with the weakest view on their own. Agent 4 rises from 0.335 to 0.589.</w:t>
      </w:r>
    </w:p>
    <w:p>
      <w:pPr>
        <w:pStyle w:val="ListParagraph"/>
        <w:numPr>
          <w:ilvl w:val="0"/>
          <w:numId w:val="2"/>
        </w:numPr>
        <w:spacing w:after="60" w:line="264"/>
      </w:pPr>
      <w:r>
        <w:rPr>
          <w:color w:val="000000"/>
          <w:sz w:val="21"/>
          <w:szCs w:val="21"/>
        </w:rPr>
        <w:t xml:space="preserve">when2com is below the baseline for every vehicle, so its shortfall is consistent rather than caused by one bad case. Agent 3 drops the most at IoU 0.5.</w:t>
      </w:r>
    </w:p>
    <w:p>
      <w:pPr>
        <w:pStyle w:val="ListParagraph"/>
        <w:numPr>
          <w:ilvl w:val="0"/>
          <w:numId w:val="2"/>
        </w:numPr>
        <w:spacing w:after="60" w:line="264"/>
      </w:pPr>
      <w:r>
        <w:rPr>
          <w:color w:val="000000"/>
          <w:sz w:val="21"/>
          <w:szCs w:val="21"/>
        </w:rPr>
        <w:t xml:space="preserve">The same pattern holds at the stricter IoU 0.7.</w:t>
      </w:r>
    </w:p>
    <w:p>
      <w:pPr>
        <w:keepNext/>
        <w:pBdr>
          <w:bottom w:val="single" w:color="000000" w:sz="4" w:space="2"/>
        </w:pBdr>
        <w:spacing w:after="100" w:before="280"/>
      </w:pPr>
      <w:r>
        <w:rPr>
          <w:b/>
          <w:bCs/>
          <w:color w:val="000000"/>
          <w:sz w:val="26"/>
          <w:szCs w:val="26"/>
        </w:rPr>
        <w:t xml:space="preserve">8. Visual Results</w:t>
      </w:r>
    </w:p>
    <w:p>
      <w:pPr>
        <w:spacing w:after="110" w:line="276"/>
      </w:pPr>
      <w:r>
        <w:rPr>
          <w:color w:val="000000"/>
          <w:sz w:val="21"/>
          <w:szCs w:val="21"/>
        </w:rPr>
        <w:t xml:space="preserve">To show what the numbers mean, we rendered detections in bird's eye view for four frames per scene and per vehicle. The vehicle sits at the centre of the circular LiDAR rings. Agent 4 was chosen because it gains the most from cooperation.</w:t>
      </w:r>
    </w:p>
    <w:p>
      <w:pPr>
        <w:spacing w:after="110" w:line="276"/>
      </w:pPr>
      <w:r>
        <w:rPr>
          <w:color w:val="000000"/>
          <w:sz w:val="21"/>
          <w:szCs w:val="21"/>
        </w:rPr>
        <w:t xml:space="preserve">How the examples were chosen:</w:t>
      </w:r>
    </w:p>
    <w:p>
      <w:pPr>
        <w:pStyle w:val="ListParagraph"/>
        <w:numPr>
          <w:ilvl w:val="0"/>
          <w:numId w:val="2"/>
        </w:numPr>
        <w:spacing w:after="60" w:line="264"/>
      </w:pPr>
      <w:r>
        <w:rPr>
          <w:b/>
          <w:bCs/>
          <w:color w:val="000000"/>
          <w:sz w:val="21"/>
          <w:szCs w:val="21"/>
        </w:rPr>
        <w:t xml:space="preserve">Agent 4: </w:t>
      </w:r>
      <w:r>
        <w:rPr>
          <w:color w:val="000000"/>
          <w:sz w:val="21"/>
          <w:szCs w:val="21"/>
        </w:rPr>
        <w:t xml:space="preserve">it has the weakest view alone (mAP@0.5 of 0.335, the lowest of the five vehicles) and gains the most from V2VNet (+0.254, with agent 5 essentially tied at +0.253). The choice was first made from the pictures, where agent 1 showed almost no difference, and the per-agent table later confirmed it. Because agent 4 is the vehicle that benefits most, it shows cooperation at its best and is not a typical case. The per-agent table is the fair summary across all five vehicles.</w:t>
      </w:r>
    </w:p>
    <w:p>
      <w:pPr>
        <w:pStyle w:val="ListParagraph"/>
        <w:numPr>
          <w:ilvl w:val="0"/>
          <w:numId w:val="2"/>
        </w:numPr>
        <w:spacing w:after="60" w:line="264"/>
      </w:pPr>
      <w:r>
        <w:rPr>
          <w:b/>
          <w:bCs/>
          <w:color w:val="000000"/>
          <w:sz w:val="21"/>
          <w:szCs w:val="21"/>
        </w:rPr>
        <w:t xml:space="preserve">Scene 19: </w:t>
      </w:r>
      <w:r>
        <w:rPr>
          <w:color w:val="000000"/>
          <w:sz w:val="21"/>
          <w:szCs w:val="21"/>
        </w:rPr>
        <w:t xml:space="preserve">one of the three test scenes (5, 8 and 19) and the first one we opened. It has four vehicles.</w:t>
      </w:r>
    </w:p>
    <w:p>
      <w:pPr>
        <w:pStyle w:val="ListParagraph"/>
        <w:numPr>
          <w:ilvl w:val="0"/>
          <w:numId w:val="2"/>
        </w:numPr>
        <w:spacing w:after="60" w:line="264"/>
      </w:pPr>
      <w:r>
        <w:rPr>
          <w:b/>
          <w:bCs/>
          <w:color w:val="000000"/>
          <w:sz w:val="21"/>
          <w:szCs w:val="21"/>
        </w:rPr>
        <w:t xml:space="preserve">Scene 8: </w:t>
      </w:r>
      <w:r>
        <w:rPr>
          <w:color w:val="000000"/>
          <w:sz w:val="21"/>
          <w:szCs w:val="21"/>
        </w:rPr>
        <w:t xml:space="preserve">the only test scene with all five vehicles present, found when we checked the vehicle counts in every test scene.</w:t>
      </w:r>
    </w:p>
    <w:p>
      <w:pPr>
        <w:pStyle w:val="ListParagraph"/>
        <w:numPr>
          <w:ilvl w:val="0"/>
          <w:numId w:val="2"/>
        </w:numPr>
        <w:spacing w:after="60" w:line="264"/>
      </w:pPr>
      <w:r>
        <w:rPr>
          <w:b/>
          <w:bCs/>
          <w:color w:val="000000"/>
          <w:sz w:val="21"/>
          <w:szCs w:val="21"/>
        </w:rPr>
        <w:t xml:space="preserve">Frames 0 and 50: </w:t>
      </w:r>
      <w:r>
        <w:rPr>
          <w:color w:val="000000"/>
          <w:sz w:val="21"/>
          <w:szCs w:val="21"/>
        </w:rPr>
        <w:t xml:space="preserve">in scene 19 these showed the clearest difference between the models. The same frames were reused for scene 8 without checking, which is why the differences there are smaller.</w:t>
      </w:r>
    </w:p>
    <w:p>
      <w:pPr>
        <w:keepNext/>
        <w:spacing w:after="70" w:before="180"/>
      </w:pPr>
      <w:r>
        <w:rPr>
          <w:b/>
          <w:bCs/>
          <w:color w:val="000000"/>
          <w:sz w:val="22"/>
          <w:szCs w:val="22"/>
        </w:rPr>
        <w:t xml:space="preserve">8.1 Why these examples were chosen</w:t>
      </w:r>
    </w:p>
    <w:p>
      <w:pPr>
        <w:spacing w:after="110" w:line="276"/>
      </w:pPr>
      <w:r>
        <w:rPr>
          <w:color w:val="000000"/>
          <w:sz w:val="21"/>
          <w:szCs w:val="21"/>
        </w:rPr>
        <w:t xml:space="preserve">The pictures are meant to help explain the numbers. They are examples, not a measurement, so we want to be clear about how they were picked and where that picking could favour the models.</w:t>
      </w:r>
    </w:p>
    <w:p>
      <w:pPr>
        <w:spacing w:after="110" w:line="276"/>
      </w:pPr>
      <w:r>
        <w:rPr>
          <w:b/>
          <w:bCs/>
          <w:color w:val="000000"/>
          <w:sz w:val="21"/>
          <w:szCs w:val="21"/>
        </w:rPr>
        <w:t xml:space="preserve">Why agent 4. </w:t>
      </w:r>
      <w:r>
        <w:rPr>
          <w:color w:val="000000"/>
          <w:sz w:val="21"/>
          <w:szCs w:val="21"/>
        </w:rPr>
        <w:t xml:space="preserve">The per-agent table shows how each vehicle scores alone and with V2VNet. Agent 4 has the weakest view on its own (mAP@0.5 of 0.335, the lowest of the five) and gains the most from V2VNet (+0.254, with agent 5 almost tied at +0.253). A vehicle that misses many cars alone, and finds many more with help, is where the difference is easiest to see in a picture. We did not start with agent 4. Our first picture used agent 1, and the three models looked almost the same in that frame, so we moved to agent 4. This means agent 4 is the best case for cooperation and not a typical one. The per-agent tables in Section 7.2 cover all five vehicles and are the fair summary.</w:t>
      </w:r>
    </w:p>
    <w:p>
      <w:pPr>
        <w:spacing w:after="110" w:line="276"/>
      </w:pPr>
      <w:r>
        <w:rPr>
          <w:b/>
          <w:bCs/>
          <w:color w:val="000000"/>
          <w:sz w:val="21"/>
          <w:szCs w:val="21"/>
        </w:rPr>
        <w:t xml:space="preserve">Why scenes 19 and 8. </w:t>
      </w:r>
      <w:r>
        <w:rPr>
          <w:color w:val="000000"/>
          <w:sz w:val="21"/>
          <w:szCs w:val="21"/>
        </w:rPr>
        <w:t xml:space="preserve">The test set has three scenes (5, 8 and 19). We show two. Scene 19 was simply the first one we opened. Scene 8 was added because it is the only test scene in which all five vehicles are present, so it checks that the pattern also holds in the full setting. Scene 5 has four vehicles like scene 19 and is not shown, although its pictures were saved and are available.</w:t>
      </w:r>
    </w:p>
    <w:p>
      <w:pPr>
        <w:spacing w:after="110" w:line="276"/>
      </w:pPr>
      <w:r>
        <w:rPr>
          <w:b/>
          <w:bCs/>
          <w:color w:val="000000"/>
          <w:sz w:val="21"/>
          <w:szCs w:val="21"/>
        </w:rPr>
        <w:t xml:space="preserve">Why frames 0 and 50. </w:t>
      </w:r>
      <w:r>
        <w:rPr>
          <w:color w:val="000000"/>
          <w:sz w:val="21"/>
          <w:szCs w:val="21"/>
        </w:rPr>
        <w:t xml:space="preserve">To keep the run quick and the output small, pictures were saved for every 25th frame only (frames 0, 25, 50 and 75 of each scene). We then picked two of the four. In scene 19, frames 0 and 50 showed the clearest difference between the models, so we used them. We reused the same two frames for scene 8 without comparing the others, which is why the differences in scene 8 look smaller. Frames 25 and 75 were not chosen against and could be shown instead.</w:t>
      </w:r>
    </w:p>
    <w:p>
      <w:pPr>
        <w:spacing w:after="110" w:line="276"/>
      </w:pPr>
      <w:r>
        <w:rPr>
          <w:b/>
          <w:bCs/>
          <w:color w:val="000000"/>
          <w:sz w:val="21"/>
          <w:szCs w:val="21"/>
        </w:rPr>
        <w:t xml:space="preserve">How to read them. </w:t>
      </w:r>
      <w:r>
        <w:rPr>
          <w:color w:val="000000"/>
          <w:sz w:val="21"/>
          <w:szCs w:val="21"/>
        </w:rPr>
        <w:t xml:space="preserve">The pictures illustrate what the accuracy table means: green boxes that carry a red box were found, green boxes with no red box were missed. The evidence for the conclusions is in the tables, which cover all 300 test frames and all five vehicles.</w:t>
      </w:r>
    </w:p>
    <w:p>
      <w:pPr>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90875"/>
                    </a:xfrm>
                    <a:prstGeom prst="rect">
                      <a:avLst/>
                    </a:prstGeom>
                  </pic:spPr>
                </pic:pic>
              </a:graphicData>
            </a:graphic>
          </wp:inline>
        </w:drawing>
      </w:r>
    </w:p>
    <w:p>
      <w:pPr>
        <w:spacing w:after="200" w:before="60"/>
        <w:jc w:val="center"/>
      </w:pPr>
      <w:r>
        <w:rPr>
          <w:i/>
          <w:iCs/>
          <w:color w:val="000000"/>
          <w:sz w:val="18"/>
          <w:szCs w:val="18"/>
        </w:rPr>
        <w:t xml:space="preserve">Figure 1. Agent 4, scene 19 (4 vehicles), frames 0 and 50. Green boxes are ground truth, red boxes are detections.</w:t>
      </w:r>
    </w:p>
    <w:p>
      <w:pPr>
        <w:spacing w:after="110" w:line="276"/>
      </w:pPr>
      <w:r>
        <w:rPr>
          <w:b/>
          <w:bCs/>
          <w:color w:val="000000"/>
          <w:sz w:val="21"/>
          <w:szCs w:val="21"/>
        </w:rPr>
        <w:t xml:space="preserve">How to read it: </w:t>
      </w:r>
      <w:r>
        <w:rPr>
          <w:color w:val="000000"/>
          <w:sz w:val="21"/>
          <w:szCs w:val="21"/>
        </w:rPr>
        <w:t xml:space="preserve">each small square is a top-down view around agent 4. The purple dots are its LiDAR points. A green box is a car that is really there. A red box is what the model detected. A green box with a red box on it (it looks brown) is a car that was found. A green box alone is a car that was missed. A red box alone is a false alarm. Our own car is the green box at the centre of the picture, near the middle of the rings, and it is counted among the cars.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160"/>
        <w:gridCol w:w="2160"/>
      </w:tblGrid>
      <w:tr>
        <w:trPr>
          <w:tblHeader/>
        </w:trPr>
        <w:tc>
          <w:tcPr>
            <w:tcW w:type="dxa" w:w="3600"/>
            <w:shd w:fill="D9D9D9" w:color="auto" w:val="clear"/>
            <w:tcMar>
              <w:top w:type="dxa" w:w="50"/>
              <w:left w:type="dxa" w:w="80"/>
              <w:bottom w:type="dxa" w:w="50"/>
              <w:right w:type="dxa" w:w="80"/>
            </w:tcMar>
          </w:tcPr>
          <w:p>
            <w:pPr>
              <w:jc w:val="left"/>
            </w:pPr>
            <w:r>
              <w:rPr>
                <w:b/>
                <w:bCs/>
                <w:color w:val="000000"/>
                <w:sz w:val="18"/>
                <w:szCs w:val="18"/>
              </w:rPr>
              <w:t xml:space="preserve">Cars found (counted by eye)</w:t>
            </w:r>
          </w:p>
        </w:tc>
        <w:tc>
          <w:tcPr>
            <w:tcW w:type="dxa" w:w="2160"/>
            <w:shd w:fill="D9D9D9" w:color="auto" w:val="clear"/>
            <w:tcMar>
              <w:top w:type="dxa" w:w="50"/>
              <w:left w:type="dxa" w:w="80"/>
              <w:bottom w:type="dxa" w:w="50"/>
              <w:right w:type="dxa" w:w="80"/>
            </w:tcMar>
          </w:tcPr>
          <w:p>
            <w:pPr>
              <w:jc w:val="center"/>
            </w:pPr>
            <w:r>
              <w:rPr>
                <w:b/>
                <w:bCs/>
                <w:color w:val="000000"/>
                <w:sz w:val="18"/>
                <w:szCs w:val="18"/>
              </w:rPr>
              <w:t xml:space="preserve">Alone</w:t>
            </w:r>
          </w:p>
        </w:tc>
        <w:tc>
          <w:tcPr>
            <w:tcW w:type="dxa" w:w="2160"/>
            <w:shd w:fill="D9D9D9" w:color="auto" w:val="clear"/>
            <w:tcMar>
              <w:top w:type="dxa" w:w="50"/>
              <w:left w:type="dxa" w:w="80"/>
              <w:bottom w:type="dxa" w:w="50"/>
              <w:right w:type="dxa" w:w="80"/>
            </w:tcMar>
          </w:tcPr>
          <w:p>
            <w:pPr>
              <w:jc w:val="center"/>
            </w:pPr>
            <w:r>
              <w:rPr>
                <w:b/>
                <w:bCs/>
                <w:color w:val="000000"/>
                <w:sz w:val="18"/>
                <w:szCs w:val="18"/>
              </w:rPr>
              <w:t xml:space="preserve">V2VNet</w:t>
            </w:r>
          </w:p>
        </w:tc>
        <w:tc>
          <w:tcPr>
            <w:tcW w:type="dxa" w:w="2160"/>
            <w:shd w:fill="D9D9D9" w:color="auto" w:val="clear"/>
            <w:tcMar>
              <w:top w:type="dxa" w:w="50"/>
              <w:left w:type="dxa" w:w="80"/>
              <w:bottom w:type="dxa" w:w="50"/>
              <w:right w:type="dxa" w:w="80"/>
            </w:tcMar>
          </w:tcPr>
          <w:p>
            <w:pPr>
              <w:jc w:val="center"/>
            </w:pPr>
            <w:r>
              <w:rPr>
                <w:b/>
                <w:bCs/>
                <w:color w:val="000000"/>
                <w:sz w:val="18"/>
                <w:szCs w:val="18"/>
              </w:rPr>
              <w:t xml:space="preserve">when2com</w:t>
            </w:r>
          </w:p>
        </w:tc>
      </w:tr>
      <w:tr>
        <w:tc>
          <w:tcPr>
            <w:tcW w:type="dxa" w:w="3600"/>
            <w:shd w:fill="FFFFFF" w:color="auto" w:val="clear"/>
            <w:tcMar>
              <w:top w:type="dxa" w:w="50"/>
              <w:left w:type="dxa" w:w="80"/>
              <w:bottom w:type="dxa" w:w="50"/>
              <w:right w:type="dxa" w:w="80"/>
            </w:tcMar>
          </w:tcPr>
          <w:p>
            <w:pPr>
              <w:jc w:val="left"/>
            </w:pPr>
            <w:r>
              <w:rPr>
                <w:b w:val="false"/>
                <w:bCs w:val="false"/>
                <w:color w:val="000000"/>
                <w:sz w:val="18"/>
                <w:szCs w:val="18"/>
              </w:rPr>
              <w:t xml:space="preserve">Frame 0 (14 cars)</w:t>
            </w:r>
          </w:p>
        </w:tc>
        <w:tc>
          <w:tcPr>
            <w:tcW w:type="dxa" w:w="2160"/>
            <w:shd w:fill="FFFFFF" w:color="auto" w:val="clear"/>
            <w:tcMar>
              <w:top w:type="dxa" w:w="50"/>
              <w:left w:type="dxa" w:w="80"/>
              <w:bottom w:type="dxa" w:w="50"/>
              <w:right w:type="dxa" w:w="80"/>
            </w:tcMar>
          </w:tcPr>
          <w:p>
            <w:pPr>
              <w:jc w:val="center"/>
            </w:pPr>
            <w:r>
              <w:rPr>
                <w:b w:val="false"/>
                <w:bCs w:val="false"/>
                <w:color w:val="000000"/>
                <w:sz w:val="18"/>
                <w:szCs w:val="18"/>
              </w:rPr>
              <w:t xml:space="preserve">5</w:t>
            </w:r>
          </w:p>
        </w:tc>
        <w:tc>
          <w:tcPr>
            <w:tcW w:type="dxa" w:w="2160"/>
            <w:shd w:fill="FFFFFF" w:color="auto" w:val="clear"/>
            <w:tcMar>
              <w:top w:type="dxa" w:w="50"/>
              <w:left w:type="dxa" w:w="80"/>
              <w:bottom w:type="dxa" w:w="50"/>
              <w:right w:type="dxa" w:w="80"/>
            </w:tcMar>
          </w:tcPr>
          <w:p>
            <w:pPr>
              <w:jc w:val="center"/>
            </w:pPr>
            <w:r>
              <w:rPr>
                <w:b w:val="false"/>
                <w:bCs w:val="false"/>
                <w:color w:val="000000"/>
                <w:sz w:val="18"/>
                <w:szCs w:val="18"/>
              </w:rPr>
              <w:t xml:space="preserve">8</w:t>
            </w:r>
          </w:p>
        </w:tc>
        <w:tc>
          <w:tcPr>
            <w:tcW w:type="dxa" w:w="2160"/>
            <w:shd w:fill="FFFFFF" w:color="auto" w:val="clear"/>
            <w:tcMar>
              <w:top w:type="dxa" w:w="50"/>
              <w:left w:type="dxa" w:w="80"/>
              <w:bottom w:type="dxa" w:w="50"/>
              <w:right w:type="dxa" w:w="80"/>
            </w:tcMar>
          </w:tcPr>
          <w:p>
            <w:pPr>
              <w:jc w:val="center"/>
            </w:pPr>
            <w:r>
              <w:rPr>
                <w:b w:val="false"/>
                <w:bCs w:val="false"/>
                <w:color w:val="000000"/>
                <w:sz w:val="18"/>
                <w:szCs w:val="18"/>
              </w:rPr>
              <w:t xml:space="preserve">4</w:t>
            </w:r>
          </w:p>
        </w:tc>
      </w:tr>
      <w:tr>
        <w:tc>
          <w:tcPr>
            <w:tcW w:type="dxa" w:w="3600"/>
            <w:shd w:fill="F2F2F2" w:color="auto" w:val="clear"/>
            <w:tcMar>
              <w:top w:type="dxa" w:w="50"/>
              <w:left w:type="dxa" w:w="80"/>
              <w:bottom w:type="dxa" w:w="50"/>
              <w:right w:type="dxa" w:w="80"/>
            </w:tcMar>
          </w:tcPr>
          <w:p>
            <w:pPr>
              <w:jc w:val="left"/>
            </w:pPr>
            <w:r>
              <w:rPr>
                <w:b w:val="false"/>
                <w:bCs w:val="false"/>
                <w:color w:val="000000"/>
                <w:sz w:val="18"/>
                <w:szCs w:val="18"/>
              </w:rPr>
              <w:t xml:space="preserve">Frame 50 (14 cars)</w:t>
            </w:r>
          </w:p>
        </w:tc>
        <w:tc>
          <w:tcPr>
            <w:tcW w:type="dxa" w:w="2160"/>
            <w:shd w:fill="F2F2F2" w:color="auto" w:val="clear"/>
            <w:tcMar>
              <w:top w:type="dxa" w:w="50"/>
              <w:left w:type="dxa" w:w="80"/>
              <w:bottom w:type="dxa" w:w="50"/>
              <w:right w:type="dxa" w:w="80"/>
            </w:tcMar>
          </w:tcPr>
          <w:p>
            <w:pPr>
              <w:jc w:val="center"/>
            </w:pPr>
            <w:r>
              <w:rPr>
                <w:b w:val="false"/>
                <w:bCs w:val="false"/>
                <w:color w:val="000000"/>
                <w:sz w:val="18"/>
                <w:szCs w:val="18"/>
              </w:rPr>
              <w:t xml:space="preserve">5 (+1 false alarm)</w:t>
            </w:r>
          </w:p>
        </w:tc>
        <w:tc>
          <w:tcPr>
            <w:tcW w:type="dxa" w:w="2160"/>
            <w:shd w:fill="F2F2F2" w:color="auto" w:val="clear"/>
            <w:tcMar>
              <w:top w:type="dxa" w:w="50"/>
              <w:left w:type="dxa" w:w="80"/>
              <w:bottom w:type="dxa" w:w="50"/>
              <w:right w:type="dxa" w:w="80"/>
            </w:tcMar>
          </w:tcPr>
          <w:p>
            <w:pPr>
              <w:jc w:val="center"/>
            </w:pPr>
            <w:r>
              <w:rPr>
                <w:b w:val="false"/>
                <w:bCs w:val="false"/>
                <w:color w:val="000000"/>
                <w:sz w:val="18"/>
                <w:szCs w:val="18"/>
              </w:rPr>
              <w:t xml:space="preserve">9 (+1 false alarm)</w:t>
            </w:r>
          </w:p>
        </w:tc>
        <w:tc>
          <w:tcPr>
            <w:tcW w:type="dxa" w:w="2160"/>
            <w:shd w:fill="F2F2F2" w:color="auto" w:val="clear"/>
            <w:tcMar>
              <w:top w:type="dxa" w:w="50"/>
              <w:left w:type="dxa" w:w="80"/>
              <w:bottom w:type="dxa" w:w="50"/>
              <w:right w:type="dxa" w:w="80"/>
            </w:tcMar>
          </w:tcPr>
          <w:p>
            <w:pPr>
              <w:jc w:val="center"/>
            </w:pPr>
            <w:r>
              <w:rPr>
                <w:b w:val="false"/>
                <w:bCs w:val="false"/>
                <w:color w:val="000000"/>
                <w:sz w:val="18"/>
                <w:szCs w:val="18"/>
              </w:rPr>
              <w:t xml:space="preserve">3</w:t>
            </w:r>
          </w:p>
        </w:tc>
      </w:tr>
    </w:tbl>
    <w:p>
      <w:pPr>
        <w:spacing w:after="200" w:before="60"/>
        <w:jc w:val="center"/>
      </w:pPr>
      <w:r>
        <w:rPr>
          <w:i/>
          <w:iCs/>
          <w:color w:val="000000"/>
          <w:sz w:val="18"/>
          <w:szCs w:val="18"/>
        </w:rPr>
        <w:t xml:space="preserve">Table: cars found in Figure 1, including our own car. Small boxes are hard to read, so a count may be off by one.</w:t>
      </w:r>
    </w:p>
    <w:p>
      <w:pPr>
        <w:spacing w:after="110" w:line="276"/>
      </w:pPr>
      <w:r>
        <w:rPr>
          <w:color w:val="000000"/>
          <w:sz w:val="21"/>
          <w:szCs w:val="21"/>
        </w:rPr>
        <w:t xml:space="preserve">What the picture shows:</w:t>
      </w:r>
    </w:p>
    <w:p>
      <w:pPr>
        <w:pStyle w:val="ListParagraph"/>
        <w:numPr>
          <w:ilvl w:val="0"/>
          <w:numId w:val="2"/>
        </w:numPr>
        <w:spacing w:after="60" w:line="264"/>
      </w:pPr>
      <w:r>
        <w:rPr>
          <w:b/>
          <w:bCs/>
          <w:color w:val="000000"/>
          <w:sz w:val="21"/>
          <w:szCs w:val="21"/>
        </w:rPr>
        <w:t xml:space="preserve">Our own car is one of the 14. </w:t>
      </w:r>
      <w:r>
        <w:rPr>
          <w:color w:val="000000"/>
          <w:sz w:val="21"/>
          <w:szCs w:val="21"/>
        </w:rPr>
        <w:t xml:space="preserve">The box at the centre of the rings is agent 4's own vehicle (Section 8.2). All three models find it every time, and they also find the cars on the road right beside it, so cooperation is not needed for those.</w:t>
      </w:r>
    </w:p>
    <w:p>
      <w:pPr>
        <w:pStyle w:val="ListParagraph"/>
        <w:numPr>
          <w:ilvl w:val="0"/>
          <w:numId w:val="2"/>
        </w:numPr>
        <w:spacing w:after="60" w:line="264"/>
      </w:pPr>
      <w:r>
        <w:rPr>
          <w:b/>
          <w:bCs/>
          <w:color w:val="000000"/>
          <w:sz w:val="21"/>
          <w:szCs w:val="21"/>
        </w:rPr>
        <w:t xml:space="preserve">Parked cars on the left are where cooperation helps. </w:t>
      </w:r>
      <w:r>
        <w:rPr>
          <w:color w:val="000000"/>
          <w:sz w:val="21"/>
          <w:szCs w:val="21"/>
        </w:rPr>
        <w:t xml:space="preserve">The group of four parked cars at the top left and the group at the bottom left are far away and partly hidden. Alone, agent 4 finds none of them. V2VNet finds two at the top left and one at the bottom left in both frames, using what the other vehicles saw.</w:t>
      </w:r>
    </w:p>
    <w:p>
      <w:pPr>
        <w:pStyle w:val="ListParagraph"/>
        <w:numPr>
          <w:ilvl w:val="0"/>
          <w:numId w:val="2"/>
        </w:numPr>
        <w:spacing w:after="60" w:line="264"/>
      </w:pPr>
      <w:r>
        <w:rPr>
          <w:b/>
          <w:bCs/>
          <w:color w:val="000000"/>
          <w:sz w:val="21"/>
          <w:szCs w:val="21"/>
        </w:rPr>
        <w:t xml:space="preserve">V2VNet also reaches further along the road. </w:t>
      </w:r>
      <w:r>
        <w:rPr>
          <w:color w:val="000000"/>
          <w:sz w:val="21"/>
          <w:szCs w:val="21"/>
        </w:rPr>
        <w:t xml:space="preserve">In frame 50 it finds five cars along the road, against four for the vehicle alone.</w:t>
      </w:r>
    </w:p>
    <w:p>
      <w:pPr>
        <w:pStyle w:val="ListParagraph"/>
        <w:numPr>
          <w:ilvl w:val="0"/>
          <w:numId w:val="2"/>
        </w:numPr>
        <w:spacing w:after="60" w:line="264"/>
      </w:pPr>
      <w:r>
        <w:rPr>
          <w:b/>
          <w:bCs/>
          <w:color w:val="000000"/>
          <w:sz w:val="21"/>
          <w:szCs w:val="21"/>
        </w:rPr>
        <w:t xml:space="preserve">when2com does worse than the vehicle alone. </w:t>
      </w:r>
      <w:r>
        <w:rPr>
          <w:color w:val="000000"/>
          <w:sz w:val="21"/>
          <w:szCs w:val="21"/>
        </w:rPr>
        <w:t xml:space="preserve">It finds none of the parked cars, misses the single car at the lower left that the other two find, and in frame 50 also loses two cars along the road. This matches its lower score in the tables.</w:t>
      </w:r>
    </w:p>
    <w:p>
      <w:pPr>
        <w:pStyle w:val="ListParagraph"/>
        <w:numPr>
          <w:ilvl w:val="0"/>
          <w:numId w:val="2"/>
        </w:numPr>
        <w:spacing w:after="60" w:line="264"/>
      </w:pPr>
      <w:r>
        <w:rPr>
          <w:b/>
          <w:bCs/>
          <w:color w:val="000000"/>
          <w:sz w:val="21"/>
          <w:szCs w:val="21"/>
        </w:rPr>
        <w:t xml:space="preserve">Cooperation is not perfect. </w:t>
      </w:r>
      <w:r>
        <w:rPr>
          <w:color w:val="000000"/>
          <w:sz w:val="21"/>
          <w:szCs w:val="21"/>
        </w:rPr>
        <w:t xml:space="preserve">In frame 50 both the vehicle alone and V2VNet draw one red box with no car under it near the lower left car (a false alarm). The cars at the far right end of the road are missed by all three.</w:t>
      </w:r>
    </w:p>
    <w:p>
      <w:pPr>
        <w:pStyle w:val="ListParagraph"/>
        <w:numPr>
          <w:ilvl w:val="0"/>
          <w:numId w:val="2"/>
        </w:numPr>
        <w:spacing w:after="60" w:line="264"/>
      </w:pPr>
      <w:r>
        <w:rPr>
          <w:b/>
          <w:bCs/>
          <w:color w:val="000000"/>
          <w:sz w:val="21"/>
          <w:szCs w:val="21"/>
        </w:rPr>
        <w:t xml:space="preserve">In short: </w:t>
      </w:r>
      <w:r>
        <w:rPr>
          <w:color w:val="000000"/>
          <w:sz w:val="21"/>
          <w:szCs w:val="21"/>
        </w:rPr>
        <w:t xml:space="preserve">V2VNet finds about 8 to 9 of the 14 cars, the vehicle alone 5, and when2com 3 to 4. The gain comes from far and hidden cars, which is exactly what cooperation is supposed to fix.</w:t>
      </w:r>
    </w:p>
    <w:p>
      <w:pPr>
        <w:jc w:val="center"/>
      </w:pPr>
      <w:r>
        <w:drawing>
          <wp:inline distT="0" distB="0" distL="0" distR="0">
            <wp:extent cx="5905500" cy="31813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81350"/>
                    </a:xfrm>
                    <a:prstGeom prst="rect">
                      <a:avLst/>
                    </a:prstGeom>
                  </pic:spPr>
                </pic:pic>
              </a:graphicData>
            </a:graphic>
          </wp:inline>
        </w:drawing>
      </w:r>
    </w:p>
    <w:p>
      <w:pPr>
        <w:spacing w:after="200" w:before="60"/>
        <w:jc w:val="center"/>
      </w:pPr>
      <w:r>
        <w:rPr>
          <w:i/>
          <w:iCs/>
          <w:color w:val="000000"/>
          <w:sz w:val="18"/>
          <w:szCs w:val="18"/>
        </w:rPr>
        <w:t xml:space="preserve">Figure 2. Agent 4, scene 8 (all 5 vehicles), frames 0 and 50. Green boxes are ground truth, red boxes are detections.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160"/>
        <w:gridCol w:w="2160"/>
      </w:tblGrid>
      <w:tr>
        <w:trPr>
          <w:tblHeader/>
        </w:trPr>
        <w:tc>
          <w:tcPr>
            <w:tcW w:type="dxa" w:w="3600"/>
            <w:shd w:fill="D9D9D9" w:color="auto" w:val="clear"/>
            <w:tcMar>
              <w:top w:type="dxa" w:w="50"/>
              <w:left w:type="dxa" w:w="80"/>
              <w:bottom w:type="dxa" w:w="50"/>
              <w:right w:type="dxa" w:w="80"/>
            </w:tcMar>
          </w:tcPr>
          <w:p>
            <w:pPr>
              <w:jc w:val="left"/>
            </w:pPr>
            <w:r>
              <w:rPr>
                <w:b/>
                <w:bCs/>
                <w:color w:val="000000"/>
                <w:sz w:val="18"/>
                <w:szCs w:val="18"/>
              </w:rPr>
              <w:t xml:space="preserve">Cars found (counted by eye)</w:t>
            </w:r>
          </w:p>
        </w:tc>
        <w:tc>
          <w:tcPr>
            <w:tcW w:type="dxa" w:w="2160"/>
            <w:shd w:fill="D9D9D9" w:color="auto" w:val="clear"/>
            <w:tcMar>
              <w:top w:type="dxa" w:w="50"/>
              <w:left w:type="dxa" w:w="80"/>
              <w:bottom w:type="dxa" w:w="50"/>
              <w:right w:type="dxa" w:w="80"/>
            </w:tcMar>
          </w:tcPr>
          <w:p>
            <w:pPr>
              <w:jc w:val="center"/>
            </w:pPr>
            <w:r>
              <w:rPr>
                <w:b/>
                <w:bCs/>
                <w:color w:val="000000"/>
                <w:sz w:val="18"/>
                <w:szCs w:val="18"/>
              </w:rPr>
              <w:t xml:space="preserve">Alone</w:t>
            </w:r>
          </w:p>
        </w:tc>
        <w:tc>
          <w:tcPr>
            <w:tcW w:type="dxa" w:w="2160"/>
            <w:shd w:fill="D9D9D9" w:color="auto" w:val="clear"/>
            <w:tcMar>
              <w:top w:type="dxa" w:w="50"/>
              <w:left w:type="dxa" w:w="80"/>
              <w:bottom w:type="dxa" w:w="50"/>
              <w:right w:type="dxa" w:w="80"/>
            </w:tcMar>
          </w:tcPr>
          <w:p>
            <w:pPr>
              <w:jc w:val="center"/>
            </w:pPr>
            <w:r>
              <w:rPr>
                <w:b/>
                <w:bCs/>
                <w:color w:val="000000"/>
                <w:sz w:val="18"/>
                <w:szCs w:val="18"/>
              </w:rPr>
              <w:t xml:space="preserve">V2VNet</w:t>
            </w:r>
          </w:p>
        </w:tc>
        <w:tc>
          <w:tcPr>
            <w:tcW w:type="dxa" w:w="2160"/>
            <w:shd w:fill="D9D9D9" w:color="auto" w:val="clear"/>
            <w:tcMar>
              <w:top w:type="dxa" w:w="50"/>
              <w:left w:type="dxa" w:w="80"/>
              <w:bottom w:type="dxa" w:w="50"/>
              <w:right w:type="dxa" w:w="80"/>
            </w:tcMar>
          </w:tcPr>
          <w:p>
            <w:pPr>
              <w:jc w:val="center"/>
            </w:pPr>
            <w:r>
              <w:rPr>
                <w:b/>
                <w:bCs/>
                <w:color w:val="000000"/>
                <w:sz w:val="18"/>
                <w:szCs w:val="18"/>
              </w:rPr>
              <w:t xml:space="preserve">when2com</w:t>
            </w:r>
          </w:p>
        </w:tc>
      </w:tr>
      <w:tr>
        <w:tc>
          <w:tcPr>
            <w:tcW w:type="dxa" w:w="3600"/>
            <w:shd w:fill="FFFFFF" w:color="auto" w:val="clear"/>
            <w:tcMar>
              <w:top w:type="dxa" w:w="50"/>
              <w:left w:type="dxa" w:w="80"/>
              <w:bottom w:type="dxa" w:w="50"/>
              <w:right w:type="dxa" w:w="80"/>
            </w:tcMar>
          </w:tcPr>
          <w:p>
            <w:pPr>
              <w:jc w:val="left"/>
            </w:pPr>
            <w:r>
              <w:rPr>
                <w:b w:val="false"/>
                <w:bCs w:val="false"/>
                <w:color w:val="000000"/>
                <w:sz w:val="18"/>
                <w:szCs w:val="18"/>
              </w:rPr>
              <w:t xml:space="preserve">Frame 0 (6 cars)</w:t>
            </w:r>
          </w:p>
        </w:tc>
        <w:tc>
          <w:tcPr>
            <w:tcW w:type="dxa" w:w="2160"/>
            <w:shd w:fill="FFFFFF" w:color="auto" w:val="clear"/>
            <w:tcMar>
              <w:top w:type="dxa" w:w="50"/>
              <w:left w:type="dxa" w:w="80"/>
              <w:bottom w:type="dxa" w:w="50"/>
              <w:right w:type="dxa" w:w="80"/>
            </w:tcMar>
          </w:tcPr>
          <w:p>
            <w:pPr>
              <w:jc w:val="center"/>
            </w:pPr>
            <w:r>
              <w:rPr>
                <w:b w:val="false"/>
                <w:bCs w:val="false"/>
                <w:color w:val="000000"/>
                <w:sz w:val="18"/>
                <w:szCs w:val="18"/>
              </w:rPr>
              <w:t xml:space="preserve">2</w:t>
            </w:r>
          </w:p>
        </w:tc>
        <w:tc>
          <w:tcPr>
            <w:tcW w:type="dxa" w:w="2160"/>
            <w:shd w:fill="FFFFFF" w:color="auto" w:val="clear"/>
            <w:tcMar>
              <w:top w:type="dxa" w:w="50"/>
              <w:left w:type="dxa" w:w="80"/>
              <w:bottom w:type="dxa" w:w="50"/>
              <w:right w:type="dxa" w:w="80"/>
            </w:tcMar>
          </w:tcPr>
          <w:p>
            <w:pPr>
              <w:jc w:val="center"/>
            </w:pPr>
            <w:r>
              <w:rPr>
                <w:b w:val="false"/>
                <w:bCs w:val="false"/>
                <w:color w:val="000000"/>
                <w:sz w:val="18"/>
                <w:szCs w:val="18"/>
              </w:rPr>
              <w:t xml:space="preserve">4</w:t>
            </w:r>
          </w:p>
        </w:tc>
        <w:tc>
          <w:tcPr>
            <w:tcW w:type="dxa" w:w="2160"/>
            <w:shd w:fill="FFFFFF" w:color="auto" w:val="clear"/>
            <w:tcMar>
              <w:top w:type="dxa" w:w="50"/>
              <w:left w:type="dxa" w:w="80"/>
              <w:bottom w:type="dxa" w:w="50"/>
              <w:right w:type="dxa" w:w="80"/>
            </w:tcMar>
          </w:tcPr>
          <w:p>
            <w:pPr>
              <w:jc w:val="center"/>
            </w:pPr>
            <w:r>
              <w:rPr>
                <w:b w:val="false"/>
                <w:bCs w:val="false"/>
                <w:color w:val="000000"/>
                <w:sz w:val="18"/>
                <w:szCs w:val="18"/>
              </w:rPr>
              <w:t xml:space="preserve">1</w:t>
            </w:r>
          </w:p>
        </w:tc>
      </w:tr>
      <w:tr>
        <w:tc>
          <w:tcPr>
            <w:tcW w:type="dxa" w:w="3600"/>
            <w:shd w:fill="F2F2F2" w:color="auto" w:val="clear"/>
            <w:tcMar>
              <w:top w:type="dxa" w:w="50"/>
              <w:left w:type="dxa" w:w="80"/>
              <w:bottom w:type="dxa" w:w="50"/>
              <w:right w:type="dxa" w:w="80"/>
            </w:tcMar>
          </w:tcPr>
          <w:p>
            <w:pPr>
              <w:jc w:val="left"/>
            </w:pPr>
            <w:r>
              <w:rPr>
                <w:b w:val="false"/>
                <w:bCs w:val="false"/>
                <w:color w:val="000000"/>
                <w:sz w:val="18"/>
                <w:szCs w:val="18"/>
              </w:rPr>
              <w:t xml:space="preserve">Frame 50 (5 cars)</w:t>
            </w:r>
          </w:p>
        </w:tc>
        <w:tc>
          <w:tcPr>
            <w:tcW w:type="dxa" w:w="2160"/>
            <w:shd w:fill="F2F2F2" w:color="auto" w:val="clear"/>
            <w:tcMar>
              <w:top w:type="dxa" w:w="50"/>
              <w:left w:type="dxa" w:w="80"/>
              <w:bottom w:type="dxa" w:w="50"/>
              <w:right w:type="dxa" w:w="80"/>
            </w:tcMar>
          </w:tcPr>
          <w:p>
            <w:pPr>
              <w:jc w:val="center"/>
            </w:pPr>
            <w:r>
              <w:rPr>
                <w:b w:val="false"/>
                <w:bCs w:val="false"/>
                <w:color w:val="000000"/>
                <w:sz w:val="18"/>
                <w:szCs w:val="18"/>
              </w:rPr>
              <w:t xml:space="preserve">2</w:t>
            </w:r>
          </w:p>
        </w:tc>
        <w:tc>
          <w:tcPr>
            <w:tcW w:type="dxa" w:w="2160"/>
            <w:shd w:fill="F2F2F2" w:color="auto" w:val="clear"/>
            <w:tcMar>
              <w:top w:type="dxa" w:w="50"/>
              <w:left w:type="dxa" w:w="80"/>
              <w:bottom w:type="dxa" w:w="50"/>
              <w:right w:type="dxa" w:w="80"/>
            </w:tcMar>
          </w:tcPr>
          <w:p>
            <w:pPr>
              <w:jc w:val="center"/>
            </w:pPr>
            <w:r>
              <w:rPr>
                <w:b w:val="false"/>
                <w:bCs w:val="false"/>
                <w:color w:val="000000"/>
                <w:sz w:val="18"/>
                <w:szCs w:val="18"/>
              </w:rPr>
              <w:t xml:space="preserve">3</w:t>
            </w:r>
          </w:p>
        </w:tc>
        <w:tc>
          <w:tcPr>
            <w:tcW w:type="dxa" w:w="2160"/>
            <w:shd w:fill="F2F2F2" w:color="auto" w:val="clear"/>
            <w:tcMar>
              <w:top w:type="dxa" w:w="50"/>
              <w:left w:type="dxa" w:w="80"/>
              <w:bottom w:type="dxa" w:w="50"/>
              <w:right w:type="dxa" w:w="80"/>
            </w:tcMar>
          </w:tcPr>
          <w:p>
            <w:pPr>
              <w:jc w:val="center"/>
            </w:pPr>
            <w:r>
              <w:rPr>
                <w:b w:val="false"/>
                <w:bCs w:val="false"/>
                <w:color w:val="000000"/>
                <w:sz w:val="18"/>
                <w:szCs w:val="18"/>
              </w:rPr>
              <w:t xml:space="preserve">2</w:t>
            </w:r>
          </w:p>
        </w:tc>
      </w:tr>
    </w:tbl>
    <w:p>
      <w:pPr>
        <w:spacing w:after="200" w:before="60"/>
        <w:jc w:val="center"/>
      </w:pPr>
      <w:r>
        <w:rPr>
          <w:i/>
          <w:iCs/>
          <w:color w:val="000000"/>
          <w:sz w:val="18"/>
          <w:szCs w:val="18"/>
        </w:rPr>
        <w:t xml:space="preserve">Table: cars found in Figure 2, including our own car. Small boxes are hard to read, so a count may be off by one.</w:t>
      </w:r>
    </w:p>
    <w:p>
      <w:pPr>
        <w:spacing w:after="110" w:line="276"/>
      </w:pPr>
      <w:r>
        <w:rPr>
          <w:color w:val="000000"/>
          <w:sz w:val="21"/>
          <w:szCs w:val="21"/>
        </w:rPr>
        <w:t xml:space="preserve">What the picture shows:</w:t>
      </w:r>
    </w:p>
    <w:p>
      <w:pPr>
        <w:pStyle w:val="ListParagraph"/>
        <w:numPr>
          <w:ilvl w:val="0"/>
          <w:numId w:val="2"/>
        </w:numPr>
        <w:spacing w:after="60" w:line="264"/>
      </w:pPr>
      <w:r>
        <w:rPr>
          <w:b/>
          <w:bCs/>
          <w:color w:val="000000"/>
          <w:sz w:val="21"/>
          <w:szCs w:val="21"/>
        </w:rPr>
        <w:t xml:space="preserve">Same pattern, smaller gap. </w:t>
      </w:r>
      <w:r>
        <w:rPr>
          <w:color w:val="000000"/>
          <w:sz w:val="21"/>
          <w:szCs w:val="21"/>
        </w:rPr>
        <w:t xml:space="preserve">Scene 8 is the only test scene with all five vehicles. V2VNet again finds the most cars and when2com the fewest, but there are fewer cars in view, so the difference is smaller than in scene 19.</w:t>
      </w:r>
    </w:p>
    <w:p>
      <w:pPr>
        <w:pStyle w:val="ListParagraph"/>
        <w:numPr>
          <w:ilvl w:val="0"/>
          <w:numId w:val="2"/>
        </w:numPr>
        <w:spacing w:after="60" w:line="264"/>
      </w:pPr>
      <w:r>
        <w:rPr>
          <w:b/>
          <w:bCs/>
          <w:color w:val="000000"/>
          <w:sz w:val="21"/>
          <w:szCs w:val="21"/>
        </w:rPr>
        <w:t xml:space="preserve">The two cars at the top left (frame 0). </w:t>
      </w:r>
      <w:r>
        <w:rPr>
          <w:color w:val="000000"/>
          <w:sz w:val="21"/>
          <w:szCs w:val="21"/>
        </w:rPr>
        <w:t xml:space="preserve">Alone, agent 4 finds only the nearer one. V2VNet finds both. when2com finds neither.</w:t>
      </w:r>
    </w:p>
    <w:p>
      <w:pPr>
        <w:pStyle w:val="ListParagraph"/>
        <w:numPr>
          <w:ilvl w:val="0"/>
          <w:numId w:val="2"/>
        </w:numPr>
        <w:spacing w:after="60" w:line="264"/>
      </w:pPr>
      <w:r>
        <w:rPr>
          <w:b/>
          <w:bCs/>
          <w:color w:val="000000"/>
          <w:sz w:val="21"/>
          <w:szCs w:val="21"/>
        </w:rPr>
        <w:t xml:space="preserve">The row of four cars. </w:t>
      </w:r>
      <w:r>
        <w:rPr>
          <w:color w:val="000000"/>
          <w:sz w:val="21"/>
          <w:szCs w:val="21"/>
        </w:rPr>
        <w:t xml:space="preserve">The second box is our own car, found by all three models. The first box is the car just behind us: alone misses it, V2VNet finds it, and when2com finds it only in frame 50, with a box wider than the car (a loose fit).</w:t>
      </w:r>
    </w:p>
    <w:p>
      <w:pPr>
        <w:pStyle w:val="ListParagraph"/>
        <w:numPr>
          <w:ilvl w:val="0"/>
          <w:numId w:val="2"/>
        </w:numPr>
        <w:spacing w:after="60" w:line="264"/>
      </w:pPr>
      <w:r>
        <w:rPr>
          <w:b/>
          <w:bCs/>
          <w:color w:val="000000"/>
          <w:sz w:val="21"/>
          <w:szCs w:val="21"/>
        </w:rPr>
        <w:t xml:space="preserve">Frame 50, top left car. </w:t>
      </w:r>
      <w:r>
        <w:rPr>
          <w:color w:val="000000"/>
          <w:sz w:val="21"/>
          <w:szCs w:val="21"/>
        </w:rPr>
        <w:t xml:space="preserve">The vehicle alone and V2VNet both find it; when2com misses it.</w:t>
      </w:r>
    </w:p>
    <w:p>
      <w:pPr>
        <w:pStyle w:val="ListParagraph"/>
        <w:numPr>
          <w:ilvl w:val="0"/>
          <w:numId w:val="2"/>
        </w:numPr>
        <w:spacing w:after="60" w:line="264"/>
      </w:pPr>
      <w:r>
        <w:rPr>
          <w:b/>
          <w:bCs/>
          <w:color w:val="000000"/>
          <w:sz w:val="21"/>
          <w:szCs w:val="21"/>
        </w:rPr>
        <w:t xml:space="preserve">Cars nobody finds. </w:t>
      </w:r>
      <w:r>
        <w:rPr>
          <w:color w:val="000000"/>
          <w:sz w:val="21"/>
          <w:szCs w:val="21"/>
        </w:rPr>
        <w:t xml:space="preserve">The two cars ahead of us in the row are missed by every model. We first thought they had no LiDAR points on them, but a recount in the raw grid found points near the nearer one (about 30 cells in its box area), so a lack of points does not explain this miss. The reason is still open (Section 8.2).</w:t>
      </w:r>
    </w:p>
    <w:p>
      <w:pPr>
        <w:pStyle w:val="ListParagraph"/>
        <w:numPr>
          <w:ilvl w:val="0"/>
          <w:numId w:val="2"/>
        </w:numPr>
        <w:spacing w:after="60" w:line="264"/>
      </w:pPr>
      <w:r>
        <w:rPr>
          <w:b/>
          <w:bCs/>
          <w:color w:val="000000"/>
          <w:sz w:val="21"/>
          <w:szCs w:val="21"/>
        </w:rPr>
        <w:t xml:space="preserve">In short: </w:t>
      </w:r>
      <w:r>
        <w:rPr>
          <w:color w:val="000000"/>
          <w:sz w:val="21"/>
          <w:szCs w:val="21"/>
        </w:rPr>
        <w:t xml:space="preserve">even with all five vehicles sharing, cooperation helps with some cars but not all. The ranking (V2VNet first, the vehicle alone second, when2com last) is the same as in scene 19 and in the tables.</w:t>
      </w:r>
    </w:p>
    <w:p>
      <w:pPr>
        <w:keepNext/>
        <w:spacing w:after="70" w:before="180"/>
      </w:pPr>
      <w:r>
        <w:rPr>
          <w:b/>
          <w:bCs/>
          <w:color w:val="000000"/>
          <w:sz w:val="22"/>
          <w:szCs w:val="22"/>
        </w:rPr>
        <w:t xml:space="preserve">8.2 Our own car in the pictures</w:t>
      </w:r>
    </w:p>
    <w:p>
      <w:pPr>
        <w:spacing w:after="110" w:line="276"/>
      </w:pPr>
      <w:r>
        <w:rPr>
          <w:color w:val="000000"/>
          <w:sz w:val="21"/>
          <w:szCs w:val="21"/>
        </w:rPr>
        <w:t xml:space="preserve">We checked whether the vehicle itself appears in the pictures, and it does. This changes how the pictures and the scores should be read.</w:t>
      </w:r>
    </w:p>
    <w:p>
      <w:pPr>
        <w:pStyle w:val="ListParagraph"/>
        <w:numPr>
          <w:ilvl w:val="0"/>
          <w:numId w:val="2"/>
        </w:numPr>
        <w:spacing w:after="60" w:line="264"/>
      </w:pPr>
      <w:r>
        <w:rPr>
          <w:b/>
          <w:bCs/>
          <w:color w:val="000000"/>
          <w:sz w:val="21"/>
          <w:szCs w:val="21"/>
        </w:rPr>
        <w:t xml:space="preserve">It is in the ground truth. </w:t>
      </w:r>
      <w:r>
        <w:rPr>
          <w:color w:val="000000"/>
          <w:sz w:val="21"/>
          <w:szCs w:val="21"/>
        </w:rPr>
        <w:t xml:space="preserve">In scene 8, frame 0, the saved ground-truth files of agents 1 to 5 each contain a box at about grid cell (127, 131), roughly 1 m from the sensor. The roadside unit (agent 0) has no box at its centre; its nearest box is 9 m away. So the box at the centre is the vehicle carrying the sensor.</w:t>
      </w:r>
    </w:p>
    <w:p>
      <w:pPr>
        <w:pStyle w:val="ListParagraph"/>
        <w:numPr>
          <w:ilvl w:val="0"/>
          <w:numId w:val="2"/>
        </w:numPr>
        <w:spacing w:after="60" w:line="264"/>
      </w:pPr>
      <w:r>
        <w:rPr>
          <w:b/>
          <w:bCs/>
          <w:color w:val="000000"/>
          <w:sz w:val="21"/>
          <w:szCs w:val="21"/>
        </w:rPr>
        <w:t xml:space="preserve">All three models find it every time. </w:t>
      </w:r>
      <w:r>
        <w:rPr>
          <w:color w:val="000000"/>
          <w:sz w:val="21"/>
          <w:szCs w:val="21"/>
        </w:rPr>
        <w:t xml:space="preserve">The box at the centre is matched in every panel of both figures. It has very few LiDAR cells on it (2 in scene 8 and about 18 in scene 19 in a rough count), so a likely reason is that it sits at the same place in every frame and a model can learn to predict it without seeing it. This has not been tested.</w:t>
      </w:r>
    </w:p>
    <w:p>
      <w:pPr>
        <w:pStyle w:val="ListParagraph"/>
        <w:numPr>
          <w:ilvl w:val="0"/>
          <w:numId w:val="2"/>
        </w:numPr>
        <w:spacing w:after="60" w:line="264"/>
      </w:pPr>
      <w:r>
        <w:rPr>
          <w:b/>
          <w:bCs/>
          <w:color w:val="000000"/>
          <w:sz w:val="21"/>
          <w:szCs w:val="21"/>
        </w:rPr>
        <w:t xml:space="preserve">Effect on the scores. </w:t>
      </w:r>
      <w:r>
        <w:rPr>
          <w:color w:val="000000"/>
          <w:sz w:val="21"/>
          <w:szCs w:val="21"/>
        </w:rPr>
        <w:t xml:space="preserve">If the evaluation counts this box as a ground-truth car, each model gets one easy correct detection per frame. That would raise all absolute mAP values and shrink the gaps between models, while probably leaving the ranking unchanged. We have not confirmed that the evaluation counts it.</w:t>
      </w:r>
    </w:p>
    <w:p>
      <w:pPr>
        <w:pStyle w:val="ListParagraph"/>
        <w:numPr>
          <w:ilvl w:val="0"/>
          <w:numId w:val="2"/>
        </w:numPr>
        <w:spacing w:after="60" w:line="264"/>
      </w:pPr>
      <w:r>
        <w:rPr>
          <w:b/>
          <w:bCs/>
          <w:color w:val="000000"/>
          <w:sz w:val="21"/>
          <w:szCs w:val="21"/>
        </w:rPr>
        <w:t xml:space="preserve">LiDAR point counts. </w:t>
      </w:r>
      <w:r>
        <w:rPr>
          <w:color w:val="000000"/>
          <w:sz w:val="21"/>
          <w:szCs w:val="21"/>
        </w:rPr>
        <w:t xml:space="preserve">We counted occupied LiDAR cells inside each ground-truth box in two ways: once in picture coordinates and once in the raw grid. The results agree for some cars and disagree for others (for example the cars ahead in scene 8), so we do not report cell counts per car. The method needs to be fixed and the counts redone before they are used as evidence.</w:t>
      </w:r>
    </w:p>
    <w:p>
      <w:pPr>
        <w:keepNext/>
        <w:pBdr>
          <w:bottom w:val="single" w:color="000000" w:sz="4" w:space="2"/>
        </w:pBdr>
        <w:spacing w:after="100" w:before="280"/>
      </w:pPr>
      <w:r>
        <w:rPr>
          <w:b/>
          <w:bCs/>
          <w:color w:val="000000"/>
          <w:sz w:val="26"/>
          <w:szCs w:val="26"/>
        </w:rPr>
        <w:t xml:space="preserve">9. Compute Profiling Method</w:t>
      </w:r>
    </w:p>
    <w:p>
      <w:pPr>
        <w:spacing w:after="110" w:line="276"/>
      </w:pPr>
      <w:r>
        <w:rPr>
          <w:color w:val="000000"/>
          <w:sz w:val="21"/>
          <w:szCs w:val="21"/>
        </w:rPr>
        <w:t xml:space="preserve">All profiling uses the exact model setup from the evaluation, loads the same checkpoints, and feeds real test frames through the same data pipeline. One shared helper file builds the models and inputs so every measurement uses identical settings.</w:t>
      </w:r>
    </w:p>
    <w:p>
      <w:pPr>
        <w:pStyle w:val="ListParagraph"/>
        <w:numPr>
          <w:ilvl w:val="0"/>
          <w:numId w:val="2"/>
        </w:numPr>
        <w:spacing w:after="60" w:line="264"/>
      </w:pPr>
      <w:r>
        <w:rPr>
          <w:b/>
          <w:bCs/>
          <w:color w:val="000000"/>
          <w:sz w:val="21"/>
          <w:szCs w:val="21"/>
        </w:rPr>
        <w:t xml:space="preserve">Parameters and size: </w:t>
      </w:r>
      <w:r>
        <w:rPr>
          <w:color w:val="000000"/>
          <w:sz w:val="21"/>
          <w:szCs w:val="21"/>
        </w:rPr>
        <w:t xml:space="preserve">parameters counted directly. Weight size is parameters times 4 bytes (32-bit floats). Checkpoint files are larger because they also store training state, so the weight size is what would actually ship to a vehicle.</w:t>
      </w:r>
    </w:p>
    <w:p>
      <w:pPr>
        <w:pStyle w:val="ListParagraph"/>
        <w:numPr>
          <w:ilvl w:val="0"/>
          <w:numId w:val="2"/>
        </w:numPr>
        <w:spacing w:after="60" w:line="264"/>
      </w:pPr>
      <w:r>
        <w:rPr>
          <w:b/>
          <w:bCs/>
          <w:color w:val="000000"/>
          <w:sz w:val="21"/>
          <w:szCs w:val="21"/>
        </w:rPr>
        <w:t xml:space="preserve">Peak memory: </w:t>
      </w:r>
      <w:r>
        <w:rPr>
          <w:color w:val="000000"/>
          <w:sz w:val="21"/>
          <w:szCs w:val="21"/>
        </w:rPr>
        <w:t xml:space="preserve">one warm-up pass, then the peak GPU memory of a second pass is recorded. This is memory allocated by PyTorch and does not include the CUDA runtime itself (roughly 300 to 400 MB).</w:t>
      </w:r>
    </w:p>
    <w:p>
      <w:pPr>
        <w:pStyle w:val="ListParagraph"/>
        <w:numPr>
          <w:ilvl w:val="0"/>
          <w:numId w:val="2"/>
        </w:numPr>
        <w:spacing w:after="60" w:line="264"/>
      </w:pPr>
      <w:r>
        <w:rPr>
          <w:b/>
          <w:bCs/>
          <w:color w:val="000000"/>
          <w:sz w:val="21"/>
          <w:szCs w:val="21"/>
        </w:rPr>
        <w:t xml:space="preserve">Latency: </w:t>
      </w:r>
      <w:r>
        <w:rPr>
          <w:color w:val="000000"/>
          <w:sz w:val="21"/>
          <w:szCs w:val="21"/>
        </w:rPr>
        <w:t xml:space="preserve">10 warm-up passes, then 50 timed passes, with the GPU synchronised before and after each one. Measured on a 5-vehicle frame (scene 8) and a 4-vehicle frame (scene 5). This covers the network forward pass only, not box decoding or non-maximum suppression.</w:t>
      </w:r>
    </w:p>
    <w:p>
      <w:pPr>
        <w:pStyle w:val="ListParagraph"/>
        <w:numPr>
          <w:ilvl w:val="0"/>
          <w:numId w:val="2"/>
        </w:numPr>
        <w:spacing w:after="60" w:line="264"/>
      </w:pPr>
      <w:r>
        <w:rPr>
          <w:b/>
          <w:bCs/>
          <w:color w:val="000000"/>
          <w:sz w:val="21"/>
          <w:szCs w:val="21"/>
        </w:rPr>
        <w:t xml:space="preserve">FLOPs: </w:t>
      </w:r>
      <w:r>
        <w:rPr>
          <w:color w:val="000000"/>
          <w:sz w:val="21"/>
          <w:szCs w:val="21"/>
        </w:rPr>
        <w:t xml:space="preserve">counted with PyTorch's built-in FLOP counter on a 5-vehicle frame, with a breakdown by module. It counts convolutions and matrix multiplications, so small operations such as feature warping are slightly under-counted.</w:t>
      </w:r>
    </w:p>
    <w:p>
      <w:pPr>
        <w:pStyle w:val="ListParagraph"/>
        <w:numPr>
          <w:ilvl w:val="0"/>
          <w:numId w:val="2"/>
        </w:numPr>
        <w:spacing w:after="60" w:line="264"/>
      </w:pPr>
      <w:r>
        <w:rPr>
          <w:b/>
          <w:bCs/>
          <w:color w:val="000000"/>
          <w:sz w:val="21"/>
          <w:szCs w:val="21"/>
        </w:rPr>
        <w:t xml:space="preserve">Nano estimate: </w:t>
      </w:r>
      <w:r>
        <w:rPr>
          <w:color w:val="000000"/>
          <w:sz w:val="21"/>
          <w:szCs w:val="21"/>
        </w:rPr>
        <w:t xml:space="preserve">FLOPs per vehicle divided by the Nano's 472 GFLOPS, at 100% (ideal), 30% and 20% utilisation. Each measured pass processes all five vehicles together, while in a real deployment each vehicle runs its own encoder, fusion step and decoder. So the per-vehicle cost is taken as the total divided by five.</w:t>
      </w:r>
    </w:p>
    <w:p>
      <w:pPr>
        <w:keepNext/>
        <w:pBdr>
          <w:bottom w:val="single" w:color="000000" w:sz="4" w:space="2"/>
        </w:pBdr>
        <w:spacing w:after="100" w:before="280"/>
      </w:pPr>
      <w:r>
        <w:rPr>
          <w:b/>
          <w:bCs/>
          <w:color w:val="000000"/>
          <w:sz w:val="26"/>
          <w:szCs w:val="26"/>
        </w:rPr>
        <w:t xml:space="preserve">10. Profiling Results</w:t>
      </w:r>
    </w:p>
    <w:p>
      <w:pPr>
        <w:keepNext/>
        <w:spacing w:after="70" w:before="180"/>
      </w:pPr>
      <w:r>
        <w:rPr>
          <w:b/>
          <w:bCs/>
          <w:color w:val="000000"/>
          <w:sz w:val="22"/>
          <w:szCs w:val="22"/>
        </w:rPr>
        <w:t xml:space="preserve">10.1 Model size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400"/>
        <w:gridCol w:w="2480"/>
      </w:tblGrid>
      <w:tr>
        <w:trPr>
          <w:tblHeader/>
        </w:trPr>
        <w:tc>
          <w:tcPr>
            <w:tcW w:type="dxa" w:w="2900"/>
            <w:shd w:fill="D9D9D9" w:color="auto" w:val="clear"/>
            <w:tcMar>
              <w:top w:type="dxa" w:w="50"/>
              <w:left w:type="dxa" w:w="80"/>
              <w:bottom w:type="dxa" w:w="50"/>
              <w:right w:type="dxa" w:w="80"/>
            </w:tcMar>
          </w:tcPr>
          <w:p>
            <w:pPr>
              <w:jc w:val="left"/>
            </w:pPr>
            <w:r>
              <w:rPr>
                <w:b/>
                <w:bCs/>
                <w:color w:val="000000"/>
                <w:sz w:val="18"/>
                <w:szCs w:val="18"/>
              </w:rPr>
              <w:t xml:space="preserve">Model</w:t>
            </w:r>
          </w:p>
        </w:tc>
        <w:tc>
          <w:tcPr>
            <w:tcW w:type="dxa" w:w="2300"/>
            <w:shd w:fill="D9D9D9" w:color="auto" w:val="clear"/>
            <w:tcMar>
              <w:top w:type="dxa" w:w="50"/>
              <w:left w:type="dxa" w:w="80"/>
              <w:bottom w:type="dxa" w:w="50"/>
              <w:right w:type="dxa" w:w="80"/>
            </w:tcMar>
          </w:tcPr>
          <w:p>
            <w:pPr>
              <w:jc w:val="center"/>
            </w:pPr>
            <w:r>
              <w:rPr>
                <w:b/>
                <w:bCs/>
                <w:color w:val="000000"/>
                <w:sz w:val="18"/>
                <w:szCs w:val="18"/>
              </w:rPr>
              <w:t xml:space="preserve">Parameters</w:t>
            </w:r>
          </w:p>
        </w:tc>
        <w:tc>
          <w:tcPr>
            <w:tcW w:type="dxa" w:w="2400"/>
            <w:shd w:fill="D9D9D9" w:color="auto" w:val="clear"/>
            <w:tcMar>
              <w:top w:type="dxa" w:w="50"/>
              <w:left w:type="dxa" w:w="80"/>
              <w:bottom w:type="dxa" w:w="50"/>
              <w:right w:type="dxa" w:w="80"/>
            </w:tcMar>
          </w:tcPr>
          <w:p>
            <w:pPr>
              <w:jc w:val="center"/>
            </w:pPr>
            <w:r>
              <w:rPr>
                <w:b/>
                <w:bCs/>
                <w:color w:val="000000"/>
                <w:sz w:val="18"/>
                <w:szCs w:val="18"/>
              </w:rPr>
              <w:t xml:space="preserve">Weights (32-bit)</w:t>
            </w:r>
          </w:p>
        </w:tc>
        <w:tc>
          <w:tcPr>
            <w:tcW w:type="dxa" w:w="2480"/>
            <w:shd w:fill="D9D9D9" w:color="auto" w:val="clear"/>
            <w:tcMar>
              <w:top w:type="dxa" w:w="50"/>
              <w:left w:type="dxa" w:w="80"/>
              <w:bottom w:type="dxa" w:w="50"/>
              <w:right w:type="dxa" w:w="80"/>
            </w:tcMar>
          </w:tcPr>
          <w:p>
            <w:pPr>
              <w:jc w:val="center"/>
            </w:pPr>
            <w:r>
              <w:rPr>
                <w:b/>
                <w:bCs/>
                <w:color w:val="000000"/>
                <w:sz w:val="18"/>
                <w:szCs w:val="18"/>
              </w:rPr>
              <w:t xml:space="preserve">Checkpoint file</w:t>
            </w:r>
          </w:p>
        </w:tc>
      </w:tr>
      <w:tr>
        <w:tc>
          <w:tcPr>
            <w:tcW w:type="dxa" w:w="2900"/>
            <w:shd w:fill="FFFFFF" w:color="auto" w:val="clear"/>
            <w:tcMar>
              <w:top w:type="dxa" w:w="50"/>
              <w:left w:type="dxa" w:w="80"/>
              <w:bottom w:type="dxa" w:w="50"/>
              <w:right w:type="dxa" w:w="80"/>
            </w:tcMar>
          </w:tcPr>
          <w:p>
            <w:pPr>
              <w:jc w:val="left"/>
            </w:pPr>
            <w:r>
              <w:rPr>
                <w:b w:val="false"/>
                <w:bCs w:val="false"/>
                <w:color w:val="000000"/>
                <w:sz w:val="18"/>
                <w:szCs w:val="18"/>
              </w:rPr>
              <w:t xml:space="preserve">Lowerbound</w:t>
            </w:r>
          </w:p>
        </w:tc>
        <w:tc>
          <w:tcPr>
            <w:tcW w:type="dxa" w:w="2300"/>
            <w:shd w:fill="FFFFFF" w:color="auto" w:val="clear"/>
            <w:tcMar>
              <w:top w:type="dxa" w:w="50"/>
              <w:left w:type="dxa" w:w="80"/>
              <w:bottom w:type="dxa" w:w="50"/>
              <w:right w:type="dxa" w:w="80"/>
            </w:tcMar>
          </w:tcPr>
          <w:p>
            <w:pPr>
              <w:jc w:val="center"/>
            </w:pPr>
            <w:r>
              <w:rPr>
                <w:b w:val="false"/>
                <w:bCs w:val="false"/>
                <w:color w:val="000000"/>
                <w:sz w:val="18"/>
                <w:szCs w:val="18"/>
              </w:rPr>
              <w:t xml:space="preserve">7.90 M</w:t>
            </w:r>
          </w:p>
        </w:tc>
        <w:tc>
          <w:tcPr>
            <w:tcW w:type="dxa" w:w="2400"/>
            <w:shd w:fill="FFFFFF" w:color="auto" w:val="clear"/>
            <w:tcMar>
              <w:top w:type="dxa" w:w="50"/>
              <w:left w:type="dxa" w:w="80"/>
              <w:bottom w:type="dxa" w:w="50"/>
              <w:right w:type="dxa" w:w="80"/>
            </w:tcMar>
          </w:tcPr>
          <w:p>
            <w:pPr>
              <w:jc w:val="center"/>
            </w:pPr>
            <w:r>
              <w:rPr>
                <w:b w:val="false"/>
                <w:bCs w:val="false"/>
                <w:color w:val="000000"/>
                <w:sz w:val="18"/>
                <w:szCs w:val="18"/>
              </w:rPr>
              <w:t xml:space="preserve">31.6 MB</w:t>
            </w:r>
          </w:p>
        </w:tc>
        <w:tc>
          <w:tcPr>
            <w:tcW w:type="dxa" w:w="2480"/>
            <w:shd w:fill="FFFFFF" w:color="auto" w:val="clear"/>
            <w:tcMar>
              <w:top w:type="dxa" w:w="50"/>
              <w:left w:type="dxa" w:w="80"/>
              <w:bottom w:type="dxa" w:w="50"/>
              <w:right w:type="dxa" w:w="80"/>
            </w:tcMar>
          </w:tcPr>
          <w:p>
            <w:pPr>
              <w:jc w:val="center"/>
            </w:pPr>
            <w:r>
              <w:rPr>
                <w:b w:val="false"/>
                <w:bCs w:val="false"/>
                <w:color w:val="000000"/>
                <w:sz w:val="18"/>
                <w:szCs w:val="18"/>
              </w:rPr>
              <w:t xml:space="preserve">94.9 MB</w:t>
            </w:r>
          </w:p>
        </w:tc>
      </w:tr>
      <w:tr>
        <w:tc>
          <w:tcPr>
            <w:tcW w:type="dxa" w:w="2900"/>
            <w:shd w:fill="F2F2F2" w:color="auto" w:val="clear"/>
            <w:tcMar>
              <w:top w:type="dxa" w:w="50"/>
              <w:left w:type="dxa" w:w="80"/>
              <w:bottom w:type="dxa" w:w="50"/>
              <w:right w:type="dxa" w:w="80"/>
            </w:tcMar>
          </w:tcPr>
          <w:p>
            <w:pPr>
              <w:jc w:val="left"/>
            </w:pPr>
            <w:r>
              <w:rPr>
                <w:b w:val="false"/>
                <w:bCs w:val="false"/>
                <w:color w:val="000000"/>
                <w:sz w:val="18"/>
                <w:szCs w:val="18"/>
              </w:rPr>
              <w:t xml:space="preserve">V2VNet</w:t>
            </w:r>
          </w:p>
        </w:tc>
        <w:tc>
          <w:tcPr>
            <w:tcW w:type="dxa" w:w="2300"/>
            <w:shd w:fill="F2F2F2" w:color="auto" w:val="clear"/>
            <w:tcMar>
              <w:top w:type="dxa" w:w="50"/>
              <w:left w:type="dxa" w:w="80"/>
              <w:bottom w:type="dxa" w:w="50"/>
              <w:right w:type="dxa" w:w="80"/>
            </w:tcMar>
          </w:tcPr>
          <w:p>
            <w:pPr>
              <w:jc w:val="center"/>
            </w:pPr>
            <w:r>
              <w:rPr>
                <w:b w:val="false"/>
                <w:bCs w:val="false"/>
                <w:color w:val="000000"/>
                <w:sz w:val="18"/>
                <w:szCs w:val="18"/>
              </w:rPr>
              <w:t xml:space="preserve">21.08 M</w:t>
            </w:r>
          </w:p>
        </w:tc>
        <w:tc>
          <w:tcPr>
            <w:tcW w:type="dxa" w:w="2400"/>
            <w:shd w:fill="F2F2F2" w:color="auto" w:val="clear"/>
            <w:tcMar>
              <w:top w:type="dxa" w:w="50"/>
              <w:left w:type="dxa" w:w="80"/>
              <w:bottom w:type="dxa" w:w="50"/>
              <w:right w:type="dxa" w:w="80"/>
            </w:tcMar>
          </w:tcPr>
          <w:p>
            <w:pPr>
              <w:jc w:val="center"/>
            </w:pPr>
            <w:r>
              <w:rPr>
                <w:b w:val="false"/>
                <w:bCs w:val="false"/>
                <w:color w:val="000000"/>
                <w:sz w:val="18"/>
                <w:szCs w:val="18"/>
              </w:rPr>
              <w:t xml:space="preserve">84.3 MB</w:t>
            </w:r>
          </w:p>
        </w:tc>
        <w:tc>
          <w:tcPr>
            <w:tcW w:type="dxa" w:w="2480"/>
            <w:shd w:fill="F2F2F2" w:color="auto" w:val="clear"/>
            <w:tcMar>
              <w:top w:type="dxa" w:w="50"/>
              <w:left w:type="dxa" w:w="80"/>
              <w:bottom w:type="dxa" w:w="50"/>
              <w:right w:type="dxa" w:w="80"/>
            </w:tcMar>
          </w:tcPr>
          <w:p>
            <w:pPr>
              <w:jc w:val="center"/>
            </w:pPr>
            <w:r>
              <w:rPr>
                <w:b w:val="false"/>
                <w:bCs w:val="false"/>
                <w:color w:val="000000"/>
                <w:sz w:val="18"/>
                <w:szCs w:val="18"/>
              </w:rPr>
              <w:t xml:space="preserve">190.2 MB</w:t>
            </w:r>
          </w:p>
        </w:tc>
      </w:tr>
      <w:tr>
        <w:tc>
          <w:tcPr>
            <w:tcW w:type="dxa" w:w="2900"/>
            <w:shd w:fill="FFFFFF" w:color="auto" w:val="clear"/>
            <w:tcMar>
              <w:top w:type="dxa" w:w="50"/>
              <w:left w:type="dxa" w:w="80"/>
              <w:bottom w:type="dxa" w:w="50"/>
              <w:right w:type="dxa" w:w="80"/>
            </w:tcMar>
          </w:tcPr>
          <w:p>
            <w:pPr>
              <w:jc w:val="left"/>
            </w:pPr>
            <w:r>
              <w:rPr>
                <w:b w:val="false"/>
                <w:bCs w:val="false"/>
                <w:color w:val="000000"/>
                <w:sz w:val="18"/>
                <w:szCs w:val="18"/>
              </w:rPr>
              <w:t xml:space="preserve">when2com</w:t>
            </w:r>
          </w:p>
        </w:tc>
        <w:tc>
          <w:tcPr>
            <w:tcW w:type="dxa" w:w="2300"/>
            <w:shd w:fill="FFFFFF" w:color="auto" w:val="clear"/>
            <w:tcMar>
              <w:top w:type="dxa" w:w="50"/>
              <w:left w:type="dxa" w:w="80"/>
              <w:bottom w:type="dxa" w:w="50"/>
              <w:right w:type="dxa" w:w="80"/>
            </w:tcMar>
          </w:tcPr>
          <w:p>
            <w:pPr>
              <w:jc w:val="center"/>
            </w:pPr>
            <w:r>
              <w:rPr>
                <w:b w:val="false"/>
                <w:bCs w:val="false"/>
                <w:color w:val="000000"/>
                <w:sz w:val="18"/>
                <w:szCs w:val="18"/>
              </w:rPr>
              <w:t xml:space="preserve">31.30 M</w:t>
            </w:r>
          </w:p>
        </w:tc>
        <w:tc>
          <w:tcPr>
            <w:tcW w:type="dxa" w:w="2400"/>
            <w:shd w:fill="FFFFFF" w:color="auto" w:val="clear"/>
            <w:tcMar>
              <w:top w:type="dxa" w:w="50"/>
              <w:left w:type="dxa" w:w="80"/>
              <w:bottom w:type="dxa" w:w="50"/>
              <w:right w:type="dxa" w:w="80"/>
            </w:tcMar>
          </w:tcPr>
          <w:p>
            <w:pPr>
              <w:jc w:val="center"/>
            </w:pPr>
            <w:r>
              <w:rPr>
                <w:b w:val="false"/>
                <w:bCs w:val="false"/>
                <w:color w:val="000000"/>
                <w:sz w:val="18"/>
                <w:szCs w:val="18"/>
              </w:rPr>
              <w:t xml:space="preserve">125.2 MB</w:t>
            </w:r>
          </w:p>
        </w:tc>
        <w:tc>
          <w:tcPr>
            <w:tcW w:type="dxa" w:w="2480"/>
            <w:shd w:fill="FFFFFF" w:color="auto" w:val="clear"/>
            <w:tcMar>
              <w:top w:type="dxa" w:w="50"/>
              <w:left w:type="dxa" w:w="80"/>
              <w:bottom w:type="dxa" w:w="50"/>
              <w:right w:type="dxa" w:w="80"/>
            </w:tcMar>
          </w:tcPr>
          <w:p>
            <w:pPr>
              <w:jc w:val="center"/>
            </w:pPr>
            <w:r>
              <w:rPr>
                <w:b w:val="false"/>
                <w:bCs w:val="false"/>
                <w:color w:val="000000"/>
                <w:sz w:val="18"/>
                <w:szCs w:val="18"/>
              </w:rPr>
              <w:t xml:space="preserve">287.8 MB</w:t>
            </w:r>
          </w:p>
        </w:tc>
      </w:tr>
    </w:tbl>
    <w:p>
      <w:pPr>
        <w:spacing w:after="120"/>
      </w:pPr>
    </w:p>
    <w:p>
      <w:pPr>
        <w:spacing w:after="110" w:line="276"/>
      </w:pPr>
      <w:r>
        <w:rPr>
          <w:color w:val="000000"/>
          <w:sz w:val="21"/>
          <w:szCs w:val="21"/>
        </w:rPr>
        <w:t xml:space="preserve">V2VNet is 2.7 times the size of the baseline and when2com is 4 times. In when2com, the attention parts make up about half of the weights (query_key_net 42%, key_net 4%, query_net 3.5%). In V2VNet, the message-passing GRU adds 5.3 M parameters (25%). Even the largest model uses only about 3% of the Nano's 4 GB for its weights.</w:t>
      </w:r>
    </w:p>
    <w:p>
      <w:pPr>
        <w:keepNext/>
        <w:spacing w:after="70" w:before="180"/>
      </w:pPr>
      <w:r>
        <w:rPr>
          <w:b/>
          <w:bCs/>
          <w:color w:val="000000"/>
          <w:sz w:val="22"/>
          <w:szCs w:val="22"/>
        </w:rPr>
        <w:t xml:space="preserve">10.2 Peak memory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720"/>
        <w:gridCol w:w="3000"/>
      </w:tblGrid>
      <w:tr>
        <w:trPr>
          <w:tblHeader/>
        </w:trPr>
        <w:tc>
          <w:tcPr>
            <w:tcW w:type="dxa" w:w="3360"/>
            <w:shd w:fill="D9D9D9" w:color="auto" w:val="clear"/>
            <w:tcMar>
              <w:top w:type="dxa" w:w="50"/>
              <w:left w:type="dxa" w:w="80"/>
              <w:bottom w:type="dxa" w:w="50"/>
              <w:right w:type="dxa" w:w="80"/>
            </w:tcMar>
          </w:tcPr>
          <w:p>
            <w:pPr>
              <w:jc w:val="left"/>
            </w:pPr>
            <w:r>
              <w:rPr>
                <w:b/>
                <w:bCs/>
                <w:color w:val="000000"/>
                <w:sz w:val="18"/>
                <w:szCs w:val="18"/>
              </w:rPr>
              <w:t xml:space="preserve">Model</w:t>
            </w:r>
          </w:p>
        </w:tc>
        <w:tc>
          <w:tcPr>
            <w:tcW w:type="dxa" w:w="3720"/>
            <w:shd w:fill="D9D9D9" w:color="auto" w:val="clear"/>
            <w:tcMar>
              <w:top w:type="dxa" w:w="50"/>
              <w:left w:type="dxa" w:w="80"/>
              <w:bottom w:type="dxa" w:w="50"/>
              <w:right w:type="dxa" w:w="80"/>
            </w:tcMar>
          </w:tcPr>
          <w:p>
            <w:pPr>
              <w:jc w:val="center"/>
            </w:pPr>
            <w:r>
              <w:rPr>
                <w:b/>
                <w:bCs/>
                <w:color w:val="000000"/>
                <w:sz w:val="18"/>
                <w:szCs w:val="18"/>
              </w:rPr>
              <w:t xml:space="preserve">Peak GPU memory (5 vehicles)</w:t>
            </w:r>
          </w:p>
        </w:tc>
        <w:tc>
          <w:tcPr>
            <w:tcW w:type="dxa" w:w="3000"/>
            <w:shd w:fill="D9D9D9" w:color="auto" w:val="clear"/>
            <w:tcMar>
              <w:top w:type="dxa" w:w="50"/>
              <w:left w:type="dxa" w:w="80"/>
              <w:bottom w:type="dxa" w:w="50"/>
              <w:right w:type="dxa" w:w="80"/>
            </w:tcMar>
          </w:tcPr>
          <w:p>
            <w:pPr>
              <w:jc w:val="center"/>
            </w:pPr>
            <w:r>
              <w:rPr>
                <w:b/>
                <w:bCs/>
                <w:color w:val="000000"/>
                <w:sz w:val="18"/>
                <w:szCs w:val="18"/>
              </w:rPr>
              <w:t xml:space="preserve">Share of 4 GB</w:t>
            </w:r>
          </w:p>
        </w:tc>
      </w:tr>
      <w:tr>
        <w:tc>
          <w:tcPr>
            <w:tcW w:type="dxa" w:w="3360"/>
            <w:shd w:fill="FFFFFF" w:color="auto" w:val="clear"/>
            <w:tcMar>
              <w:top w:type="dxa" w:w="50"/>
              <w:left w:type="dxa" w:w="80"/>
              <w:bottom w:type="dxa" w:w="50"/>
              <w:right w:type="dxa" w:w="80"/>
            </w:tcMar>
          </w:tcPr>
          <w:p>
            <w:pPr>
              <w:jc w:val="left"/>
            </w:pPr>
            <w:r>
              <w:rPr>
                <w:b w:val="false"/>
                <w:bCs w:val="false"/>
                <w:color w:val="000000"/>
                <w:sz w:val="18"/>
                <w:szCs w:val="18"/>
              </w:rPr>
              <w:t xml:space="preserve">Lowerbound</w:t>
            </w:r>
          </w:p>
        </w:tc>
        <w:tc>
          <w:tcPr>
            <w:tcW w:type="dxa" w:w="3720"/>
            <w:shd w:fill="FFFFFF" w:color="auto" w:val="clear"/>
            <w:tcMar>
              <w:top w:type="dxa" w:w="50"/>
              <w:left w:type="dxa" w:w="80"/>
              <w:bottom w:type="dxa" w:w="50"/>
              <w:right w:type="dxa" w:w="80"/>
            </w:tcMar>
          </w:tcPr>
          <w:p>
            <w:pPr>
              <w:jc w:val="center"/>
            </w:pPr>
            <w:r>
              <w:rPr>
                <w:b w:val="false"/>
                <w:bCs w:val="false"/>
                <w:color w:val="000000"/>
                <w:sz w:val="18"/>
                <w:szCs w:val="18"/>
              </w:rPr>
              <w:t xml:space="preserve">933 MB</w:t>
            </w:r>
          </w:p>
        </w:tc>
        <w:tc>
          <w:tcPr>
            <w:tcW w:type="dxa" w:w="3000"/>
            <w:shd w:fill="FFFFFF" w:color="auto" w:val="clear"/>
            <w:tcMar>
              <w:top w:type="dxa" w:w="50"/>
              <w:left w:type="dxa" w:w="80"/>
              <w:bottom w:type="dxa" w:w="50"/>
              <w:right w:type="dxa" w:w="80"/>
            </w:tcMar>
          </w:tcPr>
          <w:p>
            <w:pPr>
              <w:jc w:val="center"/>
            </w:pPr>
            <w:r>
              <w:rPr>
                <w:b w:val="false"/>
                <w:bCs w:val="false"/>
                <w:color w:val="000000"/>
                <w:sz w:val="18"/>
                <w:szCs w:val="18"/>
              </w:rPr>
              <w:t xml:space="preserve">23%</w:t>
            </w:r>
          </w:p>
        </w:tc>
      </w:tr>
      <w:tr>
        <w:tc>
          <w:tcPr>
            <w:tcW w:type="dxa" w:w="3360"/>
            <w:shd w:fill="F2F2F2" w:color="auto" w:val="clear"/>
            <w:tcMar>
              <w:top w:type="dxa" w:w="50"/>
              <w:left w:type="dxa" w:w="80"/>
              <w:bottom w:type="dxa" w:w="50"/>
              <w:right w:type="dxa" w:w="80"/>
            </w:tcMar>
          </w:tcPr>
          <w:p>
            <w:pPr>
              <w:jc w:val="left"/>
            </w:pPr>
            <w:r>
              <w:rPr>
                <w:b w:val="false"/>
                <w:bCs w:val="false"/>
                <w:color w:val="000000"/>
                <w:sz w:val="18"/>
                <w:szCs w:val="18"/>
              </w:rPr>
              <w:t xml:space="preserve">V2VNet</w:t>
            </w:r>
          </w:p>
        </w:tc>
        <w:tc>
          <w:tcPr>
            <w:tcW w:type="dxa" w:w="3720"/>
            <w:shd w:fill="F2F2F2" w:color="auto" w:val="clear"/>
            <w:tcMar>
              <w:top w:type="dxa" w:w="50"/>
              <w:left w:type="dxa" w:w="80"/>
              <w:bottom w:type="dxa" w:w="50"/>
              <w:right w:type="dxa" w:w="80"/>
            </w:tcMar>
          </w:tcPr>
          <w:p>
            <w:pPr>
              <w:jc w:val="center"/>
            </w:pPr>
            <w:r>
              <w:rPr>
                <w:b w:val="false"/>
                <w:bCs w:val="false"/>
                <w:color w:val="000000"/>
                <w:sz w:val="18"/>
                <w:szCs w:val="18"/>
              </w:rPr>
              <w:t xml:space="preserve">1,023 MB</w:t>
            </w:r>
          </w:p>
        </w:tc>
        <w:tc>
          <w:tcPr>
            <w:tcW w:type="dxa" w:w="3000"/>
            <w:shd w:fill="F2F2F2" w:color="auto" w:val="clear"/>
            <w:tcMar>
              <w:top w:type="dxa" w:w="50"/>
              <w:left w:type="dxa" w:w="80"/>
              <w:bottom w:type="dxa" w:w="50"/>
              <w:right w:type="dxa" w:w="80"/>
            </w:tcMar>
          </w:tcPr>
          <w:p>
            <w:pPr>
              <w:jc w:val="center"/>
            </w:pPr>
            <w:r>
              <w:rPr>
                <w:b w:val="false"/>
                <w:bCs w:val="false"/>
                <w:color w:val="000000"/>
                <w:sz w:val="18"/>
                <w:szCs w:val="18"/>
              </w:rPr>
              <w:t xml:space="preserve">26%</w:t>
            </w:r>
          </w:p>
        </w:tc>
      </w:tr>
      <w:tr>
        <w:tc>
          <w:tcPr>
            <w:tcW w:type="dxa" w:w="3360"/>
            <w:shd w:fill="FFFFFF" w:color="auto" w:val="clear"/>
            <w:tcMar>
              <w:top w:type="dxa" w:w="50"/>
              <w:left w:type="dxa" w:w="80"/>
              <w:bottom w:type="dxa" w:w="50"/>
              <w:right w:type="dxa" w:w="80"/>
            </w:tcMar>
          </w:tcPr>
          <w:p>
            <w:pPr>
              <w:jc w:val="left"/>
            </w:pPr>
            <w:r>
              <w:rPr>
                <w:b w:val="false"/>
                <w:bCs w:val="false"/>
                <w:color w:val="000000"/>
                <w:sz w:val="18"/>
                <w:szCs w:val="18"/>
              </w:rPr>
              <w:t xml:space="preserve">when2com</w:t>
            </w:r>
          </w:p>
        </w:tc>
        <w:tc>
          <w:tcPr>
            <w:tcW w:type="dxa" w:w="3720"/>
            <w:shd w:fill="FFFFFF" w:color="auto" w:val="clear"/>
            <w:tcMar>
              <w:top w:type="dxa" w:w="50"/>
              <w:left w:type="dxa" w:w="80"/>
              <w:bottom w:type="dxa" w:w="50"/>
              <w:right w:type="dxa" w:w="80"/>
            </w:tcMar>
          </w:tcPr>
          <w:p>
            <w:pPr>
              <w:jc w:val="center"/>
            </w:pPr>
            <w:r>
              <w:rPr>
                <w:b w:val="false"/>
                <w:bCs w:val="false"/>
                <w:color w:val="000000"/>
                <w:sz w:val="18"/>
                <w:szCs w:val="18"/>
              </w:rPr>
              <w:t xml:space="preserve">1,070 MB</w:t>
            </w:r>
          </w:p>
        </w:tc>
        <w:tc>
          <w:tcPr>
            <w:tcW w:type="dxa" w:w="3000"/>
            <w:shd w:fill="FFFFFF" w:color="auto" w:val="clear"/>
            <w:tcMar>
              <w:top w:type="dxa" w:w="50"/>
              <w:left w:type="dxa" w:w="80"/>
              <w:bottom w:type="dxa" w:w="50"/>
              <w:right w:type="dxa" w:w="80"/>
            </w:tcMar>
          </w:tcPr>
          <w:p>
            <w:pPr>
              <w:jc w:val="center"/>
            </w:pPr>
            <w:r>
              <w:rPr>
                <w:b w:val="false"/>
                <w:bCs w:val="false"/>
                <w:color w:val="000000"/>
                <w:sz w:val="18"/>
                <w:szCs w:val="18"/>
              </w:rPr>
              <w:t xml:space="preserve">27%</w:t>
            </w:r>
          </w:p>
        </w:tc>
      </w:tr>
    </w:tbl>
    <w:p>
      <w:pPr>
        <w:spacing w:after="120"/>
      </w:pPr>
    </w:p>
    <w:p>
      <w:pPr>
        <w:spacing w:after="110" w:line="276"/>
      </w:pPr>
      <w:r>
        <w:rPr>
          <w:color w:val="000000"/>
          <w:sz w:val="21"/>
          <w:szCs w:val="21"/>
        </w:rPr>
        <w:t xml:space="preserve">Roughly 0.9 GB of each peak is temporary feature maps from the shared backbone, and it barely changes between models. Fusion adds only 90 MB (V2VNet) and 136 MB (when2com). Adding the CUDA runtime and the operating system, the largest model still needs well under the Nano's 4 GB. Memory is not the barrier.</w:t>
      </w:r>
    </w:p>
    <w:p>
      <w:pPr>
        <w:keepNext/>
        <w:spacing w:after="70" w:before="180"/>
      </w:pPr>
      <w:r>
        <w:rPr>
          <w:b/>
          <w:bCs/>
          <w:color w:val="000000"/>
          <w:sz w:val="22"/>
          <w:szCs w:val="22"/>
        </w:rPr>
        <w:t xml:space="preserve">10.3 Latency on the T4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700"/>
        <w:gridCol w:w="2180"/>
      </w:tblGrid>
      <w:tr>
        <w:trPr>
          <w:tblHeader/>
        </w:trPr>
        <w:tc>
          <w:tcPr>
            <w:tcW w:type="dxa" w:w="2500"/>
            <w:shd w:fill="D9D9D9" w:color="auto" w:val="clear"/>
            <w:tcMar>
              <w:top w:type="dxa" w:w="50"/>
              <w:left w:type="dxa" w:w="80"/>
              <w:bottom w:type="dxa" w:w="50"/>
              <w:right w:type="dxa" w:w="80"/>
            </w:tcMar>
          </w:tcPr>
          <w:p>
            <w:pPr>
              <w:jc w:val="left"/>
            </w:pPr>
            <w:r>
              <w:rPr>
                <w:b/>
                <w:bCs/>
                <w:color w:val="000000"/>
                <w:sz w:val="18"/>
                <w:szCs w:val="18"/>
              </w:rPr>
              <w:t xml:space="preserve">Model</w:t>
            </w:r>
          </w:p>
        </w:tc>
        <w:tc>
          <w:tcPr>
            <w:tcW w:type="dxa" w:w="2700"/>
            <w:shd w:fill="D9D9D9" w:color="auto" w:val="clear"/>
            <w:tcMar>
              <w:top w:type="dxa" w:w="50"/>
              <w:left w:type="dxa" w:w="80"/>
              <w:bottom w:type="dxa" w:w="50"/>
              <w:right w:type="dxa" w:w="80"/>
            </w:tcMar>
          </w:tcPr>
          <w:p>
            <w:pPr>
              <w:jc w:val="center"/>
            </w:pPr>
            <w:r>
              <w:rPr>
                <w:b/>
                <w:bCs/>
                <w:color w:val="000000"/>
                <w:sz w:val="18"/>
                <w:szCs w:val="18"/>
              </w:rPr>
              <w:t xml:space="preserve">5 vehicles: mean ms (std)</w:t>
            </w:r>
          </w:p>
        </w:tc>
        <w:tc>
          <w:tcPr>
            <w:tcW w:type="dxa" w:w="2700"/>
            <w:shd w:fill="D9D9D9" w:color="auto" w:val="clear"/>
            <w:tcMar>
              <w:top w:type="dxa" w:w="50"/>
              <w:left w:type="dxa" w:w="80"/>
              <w:bottom w:type="dxa" w:w="50"/>
              <w:right w:type="dxa" w:w="80"/>
            </w:tcMar>
          </w:tcPr>
          <w:p>
            <w:pPr>
              <w:jc w:val="center"/>
            </w:pPr>
            <w:r>
              <w:rPr>
                <w:b/>
                <w:bCs/>
                <w:color w:val="000000"/>
                <w:sz w:val="18"/>
                <w:szCs w:val="18"/>
              </w:rPr>
              <w:t xml:space="preserve">4 vehicles: mean ms (std)</w:t>
            </w:r>
          </w:p>
        </w:tc>
        <w:tc>
          <w:tcPr>
            <w:tcW w:type="dxa" w:w="2180"/>
            <w:shd w:fill="D9D9D9" w:color="auto" w:val="clear"/>
            <w:tcMar>
              <w:top w:type="dxa" w:w="50"/>
              <w:left w:type="dxa" w:w="80"/>
              <w:bottom w:type="dxa" w:w="50"/>
              <w:right w:type="dxa" w:w="80"/>
            </w:tcMar>
          </w:tcPr>
          <w:p>
            <w:pPr>
              <w:jc w:val="center"/>
            </w:pPr>
            <w:r>
              <w:rPr>
                <w:b/>
                <w:bCs/>
                <w:color w:val="000000"/>
                <w:sz w:val="18"/>
                <w:szCs w:val="18"/>
              </w:rPr>
              <w:t xml:space="preserve">vs lowerbound</w:t>
            </w:r>
          </w:p>
        </w:tc>
      </w:tr>
      <w:tr>
        <w:tc>
          <w:tcPr>
            <w:tcW w:type="dxa" w:w="2500"/>
            <w:shd w:fill="FFFFFF" w:color="auto" w:val="clear"/>
            <w:tcMar>
              <w:top w:type="dxa" w:w="50"/>
              <w:left w:type="dxa" w:w="80"/>
              <w:bottom w:type="dxa" w:w="50"/>
              <w:right w:type="dxa" w:w="80"/>
            </w:tcMar>
          </w:tcPr>
          <w:p>
            <w:pPr>
              <w:jc w:val="left"/>
            </w:pPr>
            <w:r>
              <w:rPr>
                <w:b w:val="false"/>
                <w:bCs w:val="false"/>
                <w:color w:val="000000"/>
                <w:sz w:val="18"/>
                <w:szCs w:val="18"/>
              </w:rPr>
              <w:t xml:space="preserve">Lowerbound</w:t>
            </w:r>
          </w:p>
        </w:tc>
        <w:tc>
          <w:tcPr>
            <w:tcW w:type="dxa" w:w="2700"/>
            <w:shd w:fill="FFFFFF" w:color="auto" w:val="clear"/>
            <w:tcMar>
              <w:top w:type="dxa" w:w="50"/>
              <w:left w:type="dxa" w:w="80"/>
              <w:bottom w:type="dxa" w:w="50"/>
              <w:right w:type="dxa" w:w="80"/>
            </w:tcMar>
          </w:tcPr>
          <w:p>
            <w:pPr>
              <w:jc w:val="center"/>
            </w:pPr>
            <w:r>
              <w:rPr>
                <w:b w:val="false"/>
                <w:bCs w:val="false"/>
                <w:color w:val="000000"/>
                <w:sz w:val="18"/>
                <w:szCs w:val="18"/>
              </w:rPr>
              <w:t xml:space="preserve">97.1 (0.5)</w:t>
            </w:r>
          </w:p>
        </w:tc>
        <w:tc>
          <w:tcPr>
            <w:tcW w:type="dxa" w:w="2700"/>
            <w:shd w:fill="FFFFFF" w:color="auto" w:val="clear"/>
            <w:tcMar>
              <w:top w:type="dxa" w:w="50"/>
              <w:left w:type="dxa" w:w="80"/>
              <w:bottom w:type="dxa" w:w="50"/>
              <w:right w:type="dxa" w:w="80"/>
            </w:tcMar>
          </w:tcPr>
          <w:p>
            <w:pPr>
              <w:jc w:val="center"/>
            </w:pPr>
            <w:r>
              <w:rPr>
                <w:b w:val="false"/>
                <w:bCs w:val="false"/>
                <w:color w:val="000000"/>
                <w:sz w:val="18"/>
                <w:szCs w:val="18"/>
              </w:rPr>
              <w:t xml:space="preserve">97.7 (0.7)</w:t>
            </w:r>
          </w:p>
        </w:tc>
        <w:tc>
          <w:tcPr>
            <w:tcW w:type="dxa" w:w="2180"/>
            <w:shd w:fill="FFFFFF" w:color="auto" w:val="clear"/>
            <w:tcMar>
              <w:top w:type="dxa" w:w="50"/>
              <w:left w:type="dxa" w:w="80"/>
              <w:bottom w:type="dxa" w:w="50"/>
              <w:right w:type="dxa" w:w="80"/>
            </w:tcMar>
          </w:tcPr>
          <w:p>
            <w:pPr>
              <w:jc w:val="center"/>
            </w:pPr>
            <w:r>
              <w:rPr>
                <w:b w:val="false"/>
                <w:bCs w:val="false"/>
                <w:color w:val="000000"/>
                <w:sz w:val="18"/>
                <w:szCs w:val="18"/>
              </w:rPr>
              <w:t xml:space="preserve">1.00x</w:t>
            </w:r>
          </w:p>
        </w:tc>
      </w:tr>
      <w:tr>
        <w:tc>
          <w:tcPr>
            <w:tcW w:type="dxa" w:w="2500"/>
            <w:shd w:fill="F2F2F2" w:color="auto" w:val="clear"/>
            <w:tcMar>
              <w:top w:type="dxa" w:w="50"/>
              <w:left w:type="dxa" w:w="80"/>
              <w:bottom w:type="dxa" w:w="50"/>
              <w:right w:type="dxa" w:w="80"/>
            </w:tcMar>
          </w:tcPr>
          <w:p>
            <w:pPr>
              <w:jc w:val="left"/>
            </w:pPr>
            <w:r>
              <w:rPr>
                <w:b w:val="false"/>
                <w:bCs w:val="false"/>
                <w:color w:val="000000"/>
                <w:sz w:val="18"/>
                <w:szCs w:val="18"/>
              </w:rPr>
              <w:t xml:space="preserve">V2VNet</w:t>
            </w:r>
          </w:p>
        </w:tc>
        <w:tc>
          <w:tcPr>
            <w:tcW w:type="dxa" w:w="2700"/>
            <w:shd w:fill="F2F2F2" w:color="auto" w:val="clear"/>
            <w:tcMar>
              <w:top w:type="dxa" w:w="50"/>
              <w:left w:type="dxa" w:w="80"/>
              <w:bottom w:type="dxa" w:w="50"/>
              <w:right w:type="dxa" w:w="80"/>
            </w:tcMar>
          </w:tcPr>
          <w:p>
            <w:pPr>
              <w:jc w:val="center"/>
            </w:pPr>
            <w:r>
              <w:rPr>
                <w:b w:val="false"/>
                <w:bCs w:val="false"/>
                <w:color w:val="000000"/>
                <w:sz w:val="18"/>
                <w:szCs w:val="18"/>
              </w:rPr>
              <w:t xml:space="preserve">180.7 (3.8)</w:t>
            </w:r>
          </w:p>
        </w:tc>
        <w:tc>
          <w:tcPr>
            <w:tcW w:type="dxa" w:w="2700"/>
            <w:shd w:fill="F2F2F2" w:color="auto" w:val="clear"/>
            <w:tcMar>
              <w:top w:type="dxa" w:w="50"/>
              <w:left w:type="dxa" w:w="80"/>
              <w:bottom w:type="dxa" w:w="50"/>
              <w:right w:type="dxa" w:w="80"/>
            </w:tcMar>
          </w:tcPr>
          <w:p>
            <w:pPr>
              <w:jc w:val="center"/>
            </w:pPr>
            <w:r>
              <w:rPr>
                <w:b w:val="false"/>
                <w:bCs w:val="false"/>
                <w:color w:val="000000"/>
                <w:sz w:val="18"/>
                <w:szCs w:val="18"/>
              </w:rPr>
              <w:t xml:space="preserve">161.6 (2.8)</w:t>
            </w:r>
          </w:p>
        </w:tc>
        <w:tc>
          <w:tcPr>
            <w:tcW w:type="dxa" w:w="2180"/>
            <w:shd w:fill="F2F2F2" w:color="auto" w:val="clear"/>
            <w:tcMar>
              <w:top w:type="dxa" w:w="50"/>
              <w:left w:type="dxa" w:w="80"/>
              <w:bottom w:type="dxa" w:w="50"/>
              <w:right w:type="dxa" w:w="80"/>
            </w:tcMar>
          </w:tcPr>
          <w:p>
            <w:pPr>
              <w:jc w:val="center"/>
            </w:pPr>
            <w:r>
              <w:rPr>
                <w:b w:val="false"/>
                <w:bCs w:val="false"/>
                <w:color w:val="000000"/>
                <w:sz w:val="18"/>
                <w:szCs w:val="18"/>
              </w:rPr>
              <w:t xml:space="preserve">1.86x</w:t>
            </w:r>
          </w:p>
        </w:tc>
      </w:tr>
      <w:tr>
        <w:tc>
          <w:tcPr>
            <w:tcW w:type="dxa" w:w="2500"/>
            <w:shd w:fill="FFFFFF" w:color="auto" w:val="clear"/>
            <w:tcMar>
              <w:top w:type="dxa" w:w="50"/>
              <w:left w:type="dxa" w:w="80"/>
              <w:bottom w:type="dxa" w:w="50"/>
              <w:right w:type="dxa" w:w="80"/>
            </w:tcMar>
          </w:tcPr>
          <w:p>
            <w:pPr>
              <w:jc w:val="left"/>
            </w:pPr>
            <w:r>
              <w:rPr>
                <w:b w:val="false"/>
                <w:bCs w:val="false"/>
                <w:color w:val="000000"/>
                <w:sz w:val="18"/>
                <w:szCs w:val="18"/>
              </w:rPr>
              <w:t xml:space="preserve">when2com</w:t>
            </w:r>
          </w:p>
        </w:tc>
        <w:tc>
          <w:tcPr>
            <w:tcW w:type="dxa" w:w="2700"/>
            <w:shd w:fill="FFFFFF" w:color="auto" w:val="clear"/>
            <w:tcMar>
              <w:top w:type="dxa" w:w="50"/>
              <w:left w:type="dxa" w:w="80"/>
              <w:bottom w:type="dxa" w:w="50"/>
              <w:right w:type="dxa" w:w="80"/>
            </w:tcMar>
          </w:tcPr>
          <w:p>
            <w:pPr>
              <w:jc w:val="center"/>
            </w:pPr>
            <w:r>
              <w:rPr>
                <w:b w:val="false"/>
                <w:bCs w:val="false"/>
                <w:color w:val="000000"/>
                <w:sz w:val="18"/>
                <w:szCs w:val="18"/>
              </w:rPr>
              <w:t xml:space="preserve">187.1 (1.2)</w:t>
            </w:r>
          </w:p>
        </w:tc>
        <w:tc>
          <w:tcPr>
            <w:tcW w:type="dxa" w:w="2700"/>
            <w:shd w:fill="FFFFFF" w:color="auto" w:val="clear"/>
            <w:tcMar>
              <w:top w:type="dxa" w:w="50"/>
              <w:left w:type="dxa" w:w="80"/>
              <w:bottom w:type="dxa" w:w="50"/>
              <w:right w:type="dxa" w:w="80"/>
            </w:tcMar>
          </w:tcPr>
          <w:p>
            <w:pPr>
              <w:jc w:val="center"/>
            </w:pPr>
            <w:r>
              <w:rPr>
                <w:b w:val="false"/>
                <w:bCs w:val="false"/>
                <w:color w:val="000000"/>
                <w:sz w:val="18"/>
                <w:szCs w:val="18"/>
              </w:rPr>
              <w:t xml:space="preserve">188.7 (0.8)</w:t>
            </w:r>
          </w:p>
        </w:tc>
        <w:tc>
          <w:tcPr>
            <w:tcW w:type="dxa" w:w="2180"/>
            <w:shd w:fill="FFFFFF" w:color="auto" w:val="clear"/>
            <w:tcMar>
              <w:top w:type="dxa" w:w="50"/>
              <w:left w:type="dxa" w:w="80"/>
              <w:bottom w:type="dxa" w:w="50"/>
              <w:right w:type="dxa" w:w="80"/>
            </w:tcMar>
          </w:tcPr>
          <w:p>
            <w:pPr>
              <w:jc w:val="center"/>
            </w:pPr>
            <w:r>
              <w:rPr>
                <w:b w:val="false"/>
                <w:bCs w:val="false"/>
                <w:color w:val="000000"/>
                <w:sz w:val="18"/>
                <w:szCs w:val="18"/>
              </w:rPr>
              <w:t xml:space="preserve">1.93x</w:t>
            </w:r>
          </w:p>
        </w:tc>
      </w:tr>
    </w:tbl>
    <w:p>
      <w:pPr>
        <w:spacing w:after="120"/>
      </w:pPr>
    </w:p>
    <w:p>
      <w:pPr>
        <w:pStyle w:val="ListParagraph"/>
        <w:numPr>
          <w:ilvl w:val="0"/>
          <w:numId w:val="2"/>
        </w:numPr>
        <w:spacing w:after="60" w:line="264"/>
      </w:pPr>
      <w:r>
        <w:rPr>
          <w:color w:val="000000"/>
          <w:sz w:val="21"/>
          <w:szCs w:val="21"/>
        </w:rPr>
        <w:t xml:space="preserve">Run-to-run variation is small (standard deviation under 4 ms), so these numbers are reliable.</w:t>
      </w:r>
    </w:p>
    <w:p>
      <w:pPr>
        <w:pStyle w:val="ListParagraph"/>
        <w:numPr>
          <w:ilvl w:val="0"/>
          <w:numId w:val="2"/>
        </w:numPr>
        <w:spacing w:after="60" w:line="264"/>
      </w:pPr>
      <w:r>
        <w:rPr>
          <w:color w:val="000000"/>
          <w:sz w:val="21"/>
          <w:szCs w:val="21"/>
        </w:rPr>
        <w:t xml:space="preserve">V2VNet takes 84 ms (86%) longer than the baseline for its 36% accuracy gain. when2com takes 90 ms (93%) longer and is less accurate.</w:t>
      </w:r>
    </w:p>
    <w:p>
      <w:pPr>
        <w:pStyle w:val="ListParagraph"/>
        <w:numPr>
          <w:ilvl w:val="0"/>
          <w:numId w:val="2"/>
        </w:numPr>
        <w:spacing w:after="60" w:line="264"/>
      </w:pPr>
      <w:r>
        <w:rPr>
          <w:color w:val="000000"/>
          <w:sz w:val="21"/>
          <w:szCs w:val="21"/>
        </w:rPr>
        <w:t xml:space="preserve">V2VNet slows down as vehicles are added, by about 19 ms for the fifth vehicle, because it loops over every vehicle in each message-passing round. when2com stays flat at about 188 ms.</w:t>
      </w:r>
    </w:p>
    <w:p>
      <w:pPr>
        <w:pStyle w:val="ListParagraph"/>
        <w:numPr>
          <w:ilvl w:val="0"/>
          <w:numId w:val="2"/>
        </w:numPr>
        <w:spacing w:after="60" w:line="264"/>
      </w:pPr>
      <w:r>
        <w:rPr>
          <w:color w:val="000000"/>
          <w:sz w:val="21"/>
          <w:szCs w:val="21"/>
        </w:rPr>
        <w:t xml:space="preserve">Even on the T4, a much stronger GPU than the Nano, both fusion models are already about 1.8 times over the 100 ms target.</w:t>
      </w:r>
    </w:p>
    <w:p>
      <w:pPr>
        <w:keepNext/>
        <w:spacing w:after="70" w:before="180"/>
      </w:pPr>
      <w:r>
        <w:rPr>
          <w:b/>
          <w:bCs/>
          <w:color w:val="000000"/>
          <w:sz w:val="22"/>
          <w:szCs w:val="22"/>
        </w:rPr>
        <w:t xml:space="preserve">10.4 Compute (FLOPs)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2400"/>
        <w:gridCol w:w="2380"/>
      </w:tblGrid>
      <w:tr>
        <w:trPr>
          <w:tblHeader/>
        </w:trPr>
        <w:tc>
          <w:tcPr>
            <w:tcW w:type="dxa" w:w="2900"/>
            <w:shd w:fill="D9D9D9" w:color="auto" w:val="clear"/>
            <w:tcMar>
              <w:top w:type="dxa" w:w="50"/>
              <w:left w:type="dxa" w:w="80"/>
              <w:bottom w:type="dxa" w:w="50"/>
              <w:right w:type="dxa" w:w="80"/>
            </w:tcMar>
          </w:tcPr>
          <w:p>
            <w:pPr>
              <w:jc w:val="left"/>
            </w:pPr>
            <w:r>
              <w:rPr>
                <w:b/>
                <w:bCs/>
                <w:color w:val="000000"/>
                <w:sz w:val="18"/>
                <w:szCs w:val="18"/>
              </w:rPr>
              <w:t xml:space="preserve">Model</w:t>
            </w:r>
          </w:p>
        </w:tc>
        <w:tc>
          <w:tcPr>
            <w:tcW w:type="dxa" w:w="2400"/>
            <w:shd w:fill="D9D9D9" w:color="auto" w:val="clear"/>
            <w:tcMar>
              <w:top w:type="dxa" w:w="50"/>
              <w:left w:type="dxa" w:w="80"/>
              <w:bottom w:type="dxa" w:w="50"/>
              <w:right w:type="dxa" w:w="80"/>
            </w:tcMar>
          </w:tcPr>
          <w:p>
            <w:pPr>
              <w:jc w:val="center"/>
            </w:pPr>
            <w:r>
              <w:rPr>
                <w:b/>
                <w:bCs/>
                <w:color w:val="000000"/>
                <w:sz w:val="18"/>
                <w:szCs w:val="18"/>
              </w:rPr>
              <w:t xml:space="preserve">GFLOPs (5 vehicles)</w:t>
            </w:r>
          </w:p>
        </w:tc>
        <w:tc>
          <w:tcPr>
            <w:tcW w:type="dxa" w:w="2400"/>
            <w:shd w:fill="D9D9D9" w:color="auto" w:val="clear"/>
            <w:tcMar>
              <w:top w:type="dxa" w:w="50"/>
              <w:left w:type="dxa" w:w="80"/>
              <w:bottom w:type="dxa" w:w="50"/>
              <w:right w:type="dxa" w:w="80"/>
            </w:tcMar>
          </w:tcPr>
          <w:p>
            <w:pPr>
              <w:jc w:val="center"/>
            </w:pPr>
            <w:r>
              <w:rPr>
                <w:b/>
                <w:bCs/>
                <w:color w:val="000000"/>
                <w:sz w:val="18"/>
                <w:szCs w:val="18"/>
              </w:rPr>
              <w:t xml:space="preserve">GFLOPs per vehicle</w:t>
            </w:r>
          </w:p>
        </w:tc>
        <w:tc>
          <w:tcPr>
            <w:tcW w:type="dxa" w:w="2380"/>
            <w:shd w:fill="D9D9D9" w:color="auto" w:val="clear"/>
            <w:tcMar>
              <w:top w:type="dxa" w:w="50"/>
              <w:left w:type="dxa" w:w="80"/>
              <w:bottom w:type="dxa" w:w="50"/>
              <w:right w:type="dxa" w:w="80"/>
            </w:tcMar>
          </w:tcPr>
          <w:p>
            <w:pPr>
              <w:jc w:val="center"/>
            </w:pPr>
            <w:r>
              <w:rPr>
                <w:b/>
                <w:bCs/>
                <w:color w:val="000000"/>
                <w:sz w:val="18"/>
                <w:szCs w:val="18"/>
              </w:rPr>
              <w:t xml:space="preserve">T4 utilisation</w:t>
            </w:r>
          </w:p>
        </w:tc>
      </w:tr>
      <w:tr>
        <w:tc>
          <w:tcPr>
            <w:tcW w:type="dxa" w:w="2900"/>
            <w:shd w:fill="FFFFFF" w:color="auto" w:val="clear"/>
            <w:tcMar>
              <w:top w:type="dxa" w:w="50"/>
              <w:left w:type="dxa" w:w="80"/>
              <w:bottom w:type="dxa" w:w="50"/>
              <w:right w:type="dxa" w:w="80"/>
            </w:tcMar>
          </w:tcPr>
          <w:p>
            <w:pPr>
              <w:jc w:val="left"/>
            </w:pPr>
            <w:r>
              <w:rPr>
                <w:b w:val="false"/>
                <w:bCs w:val="false"/>
                <w:color w:val="000000"/>
                <w:sz w:val="18"/>
                <w:szCs w:val="18"/>
              </w:rPr>
              <w:t xml:space="preserve">Lowerbound</w:t>
            </w:r>
          </w:p>
        </w:tc>
        <w:tc>
          <w:tcPr>
            <w:tcW w:type="dxa" w:w="2400"/>
            <w:shd w:fill="FFFFFF" w:color="auto" w:val="clear"/>
            <w:tcMar>
              <w:top w:type="dxa" w:w="50"/>
              <w:left w:type="dxa" w:w="80"/>
              <w:bottom w:type="dxa" w:w="50"/>
              <w:right w:type="dxa" w:w="80"/>
            </w:tcMar>
          </w:tcPr>
          <w:p>
            <w:pPr>
              <w:jc w:val="center"/>
            </w:pPr>
            <w:r>
              <w:rPr>
                <w:b w:val="false"/>
                <w:bCs w:val="false"/>
                <w:color w:val="000000"/>
                <w:sz w:val="18"/>
                <w:szCs w:val="18"/>
              </w:rPr>
              <w:t xml:space="preserve">155.8</w:t>
            </w:r>
          </w:p>
        </w:tc>
        <w:tc>
          <w:tcPr>
            <w:tcW w:type="dxa" w:w="2400"/>
            <w:shd w:fill="FFFFFF" w:color="auto" w:val="clear"/>
            <w:tcMar>
              <w:top w:type="dxa" w:w="50"/>
              <w:left w:type="dxa" w:w="80"/>
              <w:bottom w:type="dxa" w:w="50"/>
              <w:right w:type="dxa" w:w="80"/>
            </w:tcMar>
          </w:tcPr>
          <w:p>
            <w:pPr>
              <w:jc w:val="center"/>
            </w:pPr>
            <w:r>
              <w:rPr>
                <w:b w:val="false"/>
                <w:bCs w:val="false"/>
                <w:color w:val="000000"/>
                <w:sz w:val="18"/>
                <w:szCs w:val="18"/>
              </w:rPr>
              <w:t xml:space="preserve">31.2</w:t>
            </w:r>
          </w:p>
        </w:tc>
        <w:tc>
          <w:tcPr>
            <w:tcW w:type="dxa" w:w="2380"/>
            <w:shd w:fill="FFFFFF" w:color="auto" w:val="clear"/>
            <w:tcMar>
              <w:top w:type="dxa" w:w="50"/>
              <w:left w:type="dxa" w:w="80"/>
              <w:bottom w:type="dxa" w:w="50"/>
              <w:right w:type="dxa" w:w="80"/>
            </w:tcMar>
          </w:tcPr>
          <w:p>
            <w:pPr>
              <w:jc w:val="center"/>
            </w:pPr>
            <w:r>
              <w:rPr>
                <w:b w:val="false"/>
                <w:bCs w:val="false"/>
                <w:color w:val="000000"/>
                <w:sz w:val="18"/>
                <w:szCs w:val="18"/>
              </w:rPr>
              <w:t xml:space="preserve">19.8%</w:t>
            </w:r>
          </w:p>
        </w:tc>
      </w:tr>
      <w:tr>
        <w:tc>
          <w:tcPr>
            <w:tcW w:type="dxa" w:w="2900"/>
            <w:shd w:fill="F2F2F2" w:color="auto" w:val="clear"/>
            <w:tcMar>
              <w:top w:type="dxa" w:w="50"/>
              <w:left w:type="dxa" w:w="80"/>
              <w:bottom w:type="dxa" w:w="50"/>
              <w:right w:type="dxa" w:w="80"/>
            </w:tcMar>
          </w:tcPr>
          <w:p>
            <w:pPr>
              <w:jc w:val="left"/>
            </w:pPr>
            <w:r>
              <w:rPr>
                <w:b w:val="false"/>
                <w:bCs w:val="false"/>
                <w:color w:val="000000"/>
                <w:sz w:val="18"/>
                <w:szCs w:val="18"/>
              </w:rPr>
              <w:t xml:space="preserve">V2VNet</w:t>
            </w:r>
          </w:p>
        </w:tc>
        <w:tc>
          <w:tcPr>
            <w:tcW w:type="dxa" w:w="2400"/>
            <w:shd w:fill="F2F2F2" w:color="auto" w:val="clear"/>
            <w:tcMar>
              <w:top w:type="dxa" w:w="50"/>
              <w:left w:type="dxa" w:w="80"/>
              <w:bottom w:type="dxa" w:w="50"/>
              <w:right w:type="dxa" w:w="80"/>
            </w:tcMar>
          </w:tcPr>
          <w:p>
            <w:pPr>
              <w:jc w:val="center"/>
            </w:pPr>
            <w:r>
              <w:rPr>
                <w:b w:val="false"/>
                <w:bCs w:val="false"/>
                <w:color w:val="000000"/>
                <w:sz w:val="18"/>
                <w:szCs w:val="18"/>
              </w:rPr>
              <w:t xml:space="preserve">318.9</w:t>
            </w:r>
          </w:p>
        </w:tc>
        <w:tc>
          <w:tcPr>
            <w:tcW w:type="dxa" w:w="2400"/>
            <w:shd w:fill="F2F2F2" w:color="auto" w:val="clear"/>
            <w:tcMar>
              <w:top w:type="dxa" w:w="50"/>
              <w:left w:type="dxa" w:w="80"/>
              <w:bottom w:type="dxa" w:w="50"/>
              <w:right w:type="dxa" w:w="80"/>
            </w:tcMar>
          </w:tcPr>
          <w:p>
            <w:pPr>
              <w:jc w:val="center"/>
            </w:pPr>
            <w:r>
              <w:rPr>
                <w:b w:val="false"/>
                <w:bCs w:val="false"/>
                <w:color w:val="000000"/>
                <w:sz w:val="18"/>
                <w:szCs w:val="18"/>
              </w:rPr>
              <w:t xml:space="preserve">63.8</w:t>
            </w:r>
          </w:p>
        </w:tc>
        <w:tc>
          <w:tcPr>
            <w:tcW w:type="dxa" w:w="2380"/>
            <w:shd w:fill="F2F2F2" w:color="auto" w:val="clear"/>
            <w:tcMar>
              <w:top w:type="dxa" w:w="50"/>
              <w:left w:type="dxa" w:w="80"/>
              <w:bottom w:type="dxa" w:w="50"/>
              <w:right w:type="dxa" w:w="80"/>
            </w:tcMar>
          </w:tcPr>
          <w:p>
            <w:pPr>
              <w:jc w:val="center"/>
            </w:pPr>
            <w:r>
              <w:rPr>
                <w:b w:val="false"/>
                <w:bCs w:val="false"/>
                <w:color w:val="000000"/>
                <w:sz w:val="18"/>
                <w:szCs w:val="18"/>
              </w:rPr>
              <w:t xml:space="preserve">21.8%</w:t>
            </w:r>
          </w:p>
        </w:tc>
      </w:tr>
      <w:tr>
        <w:tc>
          <w:tcPr>
            <w:tcW w:type="dxa" w:w="2900"/>
            <w:shd w:fill="FFFFFF" w:color="auto" w:val="clear"/>
            <w:tcMar>
              <w:top w:type="dxa" w:w="50"/>
              <w:left w:type="dxa" w:w="80"/>
              <w:bottom w:type="dxa" w:w="50"/>
              <w:right w:type="dxa" w:w="80"/>
            </w:tcMar>
          </w:tcPr>
          <w:p>
            <w:pPr>
              <w:jc w:val="left"/>
            </w:pPr>
            <w:r>
              <w:rPr>
                <w:b w:val="false"/>
                <w:bCs w:val="false"/>
                <w:color w:val="000000"/>
                <w:sz w:val="18"/>
                <w:szCs w:val="18"/>
              </w:rPr>
              <w:t xml:space="preserve">when2com</w:t>
            </w:r>
          </w:p>
        </w:tc>
        <w:tc>
          <w:tcPr>
            <w:tcW w:type="dxa" w:w="2400"/>
            <w:shd w:fill="FFFFFF" w:color="auto" w:val="clear"/>
            <w:tcMar>
              <w:top w:type="dxa" w:w="50"/>
              <w:left w:type="dxa" w:w="80"/>
              <w:bottom w:type="dxa" w:w="50"/>
              <w:right w:type="dxa" w:w="80"/>
            </w:tcMar>
          </w:tcPr>
          <w:p>
            <w:pPr>
              <w:jc w:val="center"/>
            </w:pPr>
            <w:r>
              <w:rPr>
                <w:b w:val="false"/>
                <w:bCs w:val="false"/>
                <w:color w:val="000000"/>
                <w:sz w:val="18"/>
                <w:szCs w:val="18"/>
              </w:rPr>
              <w:t xml:space="preserve">308.4</w:t>
            </w:r>
          </w:p>
        </w:tc>
        <w:tc>
          <w:tcPr>
            <w:tcW w:type="dxa" w:w="2400"/>
            <w:shd w:fill="FFFFFF" w:color="auto" w:val="clear"/>
            <w:tcMar>
              <w:top w:type="dxa" w:w="50"/>
              <w:left w:type="dxa" w:w="80"/>
              <w:bottom w:type="dxa" w:w="50"/>
              <w:right w:type="dxa" w:w="80"/>
            </w:tcMar>
          </w:tcPr>
          <w:p>
            <w:pPr>
              <w:jc w:val="center"/>
            </w:pPr>
            <w:r>
              <w:rPr>
                <w:b w:val="false"/>
                <w:bCs w:val="false"/>
                <w:color w:val="000000"/>
                <w:sz w:val="18"/>
                <w:szCs w:val="18"/>
              </w:rPr>
              <w:t xml:space="preserve">61.7</w:t>
            </w:r>
          </w:p>
        </w:tc>
        <w:tc>
          <w:tcPr>
            <w:tcW w:type="dxa" w:w="2380"/>
            <w:shd w:fill="FFFFFF" w:color="auto" w:val="clear"/>
            <w:tcMar>
              <w:top w:type="dxa" w:w="50"/>
              <w:left w:type="dxa" w:w="80"/>
              <w:bottom w:type="dxa" w:w="50"/>
              <w:right w:type="dxa" w:w="80"/>
            </w:tcMar>
          </w:tcPr>
          <w:p>
            <w:pPr>
              <w:jc w:val="center"/>
            </w:pPr>
            <w:r>
              <w:rPr>
                <w:b w:val="false"/>
                <w:bCs w:val="false"/>
                <w:color w:val="000000"/>
                <w:sz w:val="18"/>
                <w:szCs w:val="18"/>
              </w:rPr>
              <w:t xml:space="preserve">20.4%</w:t>
            </w:r>
          </w:p>
        </w:tc>
      </w:tr>
    </w:tbl>
    <w:p>
      <w:pPr>
        <w:spacing w:after="120"/>
      </w:pPr>
    </w:p>
    <w:p>
      <w:pPr>
        <w:spacing w:after="110" w:line="276"/>
      </w:pPr>
      <w:r>
        <w:rPr>
          <w:color w:val="000000"/>
          <w:sz w:val="21"/>
          <w:szCs w:val="21"/>
        </w:rPr>
        <w:t xml:space="preserve">The T4 reached only about 20 to 22% of its peak speed on all three models. This is a useful reference point, because it suggests a utilisation of 20 to 30% is a realistic assumption for the Nano as well.</w:t>
      </w:r>
    </w:p>
    <w:p>
      <w:pPr>
        <w:spacing w:after="110" w:line="276"/>
      </w:pPr>
      <w:r>
        <w:rPr>
          <w:color w:val="000000"/>
          <w:sz w:val="21"/>
          <w:szCs w:val="21"/>
        </w:rPr>
        <w:t xml:space="preserve">Where the compute goes:</w:t>
      </w:r>
    </w:p>
    <w:p>
      <w:pPr>
        <w:pStyle w:val="ListParagraph"/>
        <w:numPr>
          <w:ilvl w:val="0"/>
          <w:numId w:val="2"/>
        </w:numPr>
        <w:spacing w:after="60" w:line="264"/>
      </w:pPr>
      <w:r>
        <w:rPr>
          <w:color w:val="000000"/>
          <w:sz w:val="21"/>
          <w:szCs w:val="21"/>
        </w:rPr>
        <w:t xml:space="preserve">Lowerbound: the shared backbone is 92% of the work (142.7 GFLOPs).</w:t>
      </w:r>
    </w:p>
    <w:p>
      <w:pPr>
        <w:pStyle w:val="ListParagraph"/>
        <w:numPr>
          <w:ilvl w:val="0"/>
          <w:numId w:val="2"/>
        </w:numPr>
        <w:spacing w:after="60" w:line="264"/>
      </w:pPr>
      <w:r>
        <w:rPr>
          <w:color w:val="000000"/>
          <w:sz w:val="21"/>
          <w:szCs w:val="21"/>
        </w:rPr>
        <w:t xml:space="preserve">V2VNet: the message-passing GRU is 51% (163.1 GFLOPs), more than the entire baseline model. The decoder is 30% and the encoder 14%.</w:t>
      </w:r>
    </w:p>
    <w:p>
      <w:pPr>
        <w:pStyle w:val="ListParagraph"/>
        <w:numPr>
          <w:ilvl w:val="0"/>
          <w:numId w:val="2"/>
        </w:numPr>
        <w:spacing w:after="60" w:line="264"/>
      </w:pPr>
      <w:r>
        <w:rPr>
          <w:color w:val="000000"/>
          <w:sz w:val="21"/>
          <w:szCs w:val="21"/>
        </w:rPr>
        <w:t xml:space="preserve">when2com: the decoder is 63% (193.3 GFLOPs), about twice the decoder work of V2VNet. Its attention network also runs a second encoder-sized pass (46.1 GFLOPs). We have not yet looked into why the decoder does twice the work.</w:t>
      </w:r>
    </w:p>
    <w:p>
      <w:pPr>
        <w:pStyle w:val="ListParagraph"/>
        <w:numPr>
          <w:ilvl w:val="0"/>
          <w:numId w:val="2"/>
        </w:numPr>
        <w:spacing w:after="60" w:line="264"/>
      </w:pPr>
      <w:r>
        <w:rPr>
          <w:color w:val="000000"/>
          <w:sz w:val="21"/>
          <w:szCs w:val="21"/>
        </w:rPr>
        <w:t xml:space="preserve">In both fusion models, the encoder (46.1) and decoder (96.6) together equal the baseline backbone's 142.7 GFLOPs. Each is stored as a full copy of the backbone but only runs half of it, which suggests about half of those weights are never used. We still need to confirm this by counting the parameters that are actually exercised.</w:t>
      </w:r>
    </w:p>
    <w:p>
      <w:pPr>
        <w:keepNext/>
        <w:spacing w:after="70" w:before="180"/>
      </w:pPr>
      <w:r>
        <w:rPr>
          <w:b/>
          <w:bCs/>
          <w:color w:val="000000"/>
          <w:sz w:val="22"/>
          <w:szCs w:val="22"/>
        </w:rPr>
        <w:t xml:space="preserve">10.5 Estimated Jetson Nano time per vehicle</w:t>
      </w:r>
    </w:p>
    <w:p>
      <w:pPr>
        <w:spacing w:after="110" w:line="276"/>
      </w:pPr>
      <w:r>
        <w:rPr>
          <w:color w:val="000000"/>
          <w:sz w:val="21"/>
          <w:szCs w:val="21"/>
        </w:rPr>
        <w:t xml:space="preserve">How the estimate is made, using V2VNet as the worked example:</w:t>
      </w:r>
    </w:p>
    <w:p>
      <w:pPr>
        <w:pStyle w:val="ListParagraph"/>
        <w:numPr>
          <w:ilvl w:val="0"/>
          <w:numId w:val="3"/>
        </w:numPr>
        <w:spacing w:after="60" w:line="264"/>
      </w:pPr>
      <w:r>
        <w:rPr>
          <w:b/>
          <w:bCs/>
          <w:color w:val="000000"/>
          <w:sz w:val="21"/>
          <w:szCs w:val="21"/>
        </w:rPr>
        <w:t xml:space="preserve">Count the work. </w:t>
      </w:r>
      <w:r>
        <w:rPr>
          <w:color w:val="000000"/>
          <w:sz w:val="21"/>
          <w:szCs w:val="21"/>
        </w:rPr>
        <w:t xml:space="preserve">PyTorch's built-in FLOP counter measured the operations in one frame: 318.9 GFLOPs for all five vehicles.</w:t>
      </w:r>
    </w:p>
    <w:p>
      <w:pPr>
        <w:pStyle w:val="ListParagraph"/>
        <w:numPr>
          <w:ilvl w:val="0"/>
          <w:numId w:val="3"/>
        </w:numPr>
        <w:spacing w:after="60" w:line="264"/>
      </w:pPr>
      <w:r>
        <w:rPr>
          <w:b/>
          <w:bCs/>
          <w:color w:val="000000"/>
          <w:sz w:val="21"/>
          <w:szCs w:val="21"/>
        </w:rPr>
        <w:t xml:space="preserve">Split per vehicle. </w:t>
      </w:r>
      <w:r>
        <w:rPr>
          <w:color w:val="000000"/>
          <w:sz w:val="21"/>
          <w:szCs w:val="21"/>
        </w:rPr>
        <w:t xml:space="preserve">Each test frame runs all five vehicles at once, but a real car runs only its own share: 318.9 / 5 = 63.8 GFLOPs.</w:t>
      </w:r>
    </w:p>
    <w:p>
      <w:pPr>
        <w:pStyle w:val="ListParagraph"/>
        <w:numPr>
          <w:ilvl w:val="0"/>
          <w:numId w:val="3"/>
        </w:numPr>
        <w:spacing w:after="60" w:line="264"/>
      </w:pPr>
      <w:r>
        <w:rPr>
          <w:b/>
          <w:bCs/>
          <w:color w:val="000000"/>
          <w:sz w:val="21"/>
          <w:szCs w:val="21"/>
        </w:rPr>
        <w:t xml:space="preserve">Divide by the Nano's speed. </w:t>
      </w:r>
      <w:r>
        <w:rPr>
          <w:color w:val="000000"/>
          <w:sz w:val="21"/>
          <w:szCs w:val="21"/>
        </w:rPr>
        <w:t xml:space="preserve">The Nano's published peak is 472 GFLOPS at 16-bit precision: 63.8 / 472 = 135 ms. This is the ideal case, at full speed.</w:t>
      </w:r>
    </w:p>
    <w:p>
      <w:pPr>
        <w:pStyle w:val="ListParagraph"/>
        <w:numPr>
          <w:ilvl w:val="0"/>
          <w:numId w:val="3"/>
        </w:numPr>
        <w:spacing w:after="60" w:line="264"/>
      </w:pPr>
      <w:r>
        <w:rPr>
          <w:b/>
          <w:bCs/>
          <w:color w:val="000000"/>
          <w:sz w:val="21"/>
          <w:szCs w:val="21"/>
        </w:rPr>
        <w:t xml:space="preserve">Adjust for real-world speed. </w:t>
      </w:r>
      <w:r>
        <w:rPr>
          <w:color w:val="000000"/>
          <w:sz w:val="21"/>
          <w:szCs w:val="21"/>
        </w:rPr>
        <w:t xml:space="preserve">Chips rarely reach their peak. On the T4 our models reached only about 20% of its peak, so we also show 30% and 20%: 135 / 0.30 = 450 ms and 135 / 0.20 = 676 ms. The 32-bit column uses the 32-bit peak of about 236 GFLOPS instead: 63.8 / 236 = 270 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80"/>
        <w:gridCol w:w="1900"/>
        <w:gridCol w:w="1900"/>
        <w:gridCol w:w="1900"/>
        <w:gridCol w:w="1900"/>
      </w:tblGrid>
      <w:tr>
        <w:trPr>
          <w:tblHeader/>
        </w:trPr>
        <w:tc>
          <w:tcPr>
            <w:tcW w:type="dxa" w:w="2480"/>
            <w:shd w:fill="D9D9D9" w:color="auto" w:val="clear"/>
            <w:tcMar>
              <w:top w:type="dxa" w:w="50"/>
              <w:left w:type="dxa" w:w="80"/>
              <w:bottom w:type="dxa" w:w="50"/>
              <w:right w:type="dxa" w:w="80"/>
            </w:tcMar>
          </w:tcPr>
          <w:p>
            <w:pPr>
              <w:jc w:val="left"/>
            </w:pPr>
            <w:r>
              <w:rPr>
                <w:b/>
                <w:bCs/>
                <w:color w:val="000000"/>
                <w:sz w:val="18"/>
                <w:szCs w:val="18"/>
              </w:rPr>
              <w:t xml:space="preserve">Model</w:t>
            </w:r>
          </w:p>
        </w:tc>
        <w:tc>
          <w:tcPr>
            <w:tcW w:type="dxa" w:w="1900"/>
            <w:shd w:fill="D9D9D9" w:color="auto" w:val="clear"/>
            <w:tcMar>
              <w:top w:type="dxa" w:w="50"/>
              <w:left w:type="dxa" w:w="80"/>
              <w:bottom w:type="dxa" w:w="50"/>
              <w:right w:type="dxa" w:w="80"/>
            </w:tcMar>
          </w:tcPr>
          <w:p>
            <w:pPr>
              <w:jc w:val="center"/>
            </w:pPr>
            <w:r>
              <w:rPr>
                <w:b/>
                <w:bCs/>
                <w:color w:val="000000"/>
                <w:sz w:val="18"/>
                <w:szCs w:val="18"/>
              </w:rPr>
              <w:t xml:space="preserve">Ideal, 16-bit</w:t>
            </w:r>
          </w:p>
        </w:tc>
        <w:tc>
          <w:tcPr>
            <w:tcW w:type="dxa" w:w="1900"/>
            <w:shd w:fill="D9D9D9" w:color="auto" w:val="clear"/>
            <w:tcMar>
              <w:top w:type="dxa" w:w="50"/>
              <w:left w:type="dxa" w:w="80"/>
              <w:bottom w:type="dxa" w:w="50"/>
              <w:right w:type="dxa" w:w="80"/>
            </w:tcMar>
          </w:tcPr>
          <w:p>
            <w:pPr>
              <w:jc w:val="center"/>
            </w:pPr>
            <w:r>
              <w:rPr>
                <w:b/>
                <w:bCs/>
                <w:color w:val="000000"/>
                <w:sz w:val="18"/>
                <w:szCs w:val="18"/>
              </w:rPr>
              <w:t xml:space="preserve">At 30%, 16-bit</w:t>
            </w:r>
          </w:p>
        </w:tc>
        <w:tc>
          <w:tcPr>
            <w:tcW w:type="dxa" w:w="1900"/>
            <w:shd w:fill="D9D9D9" w:color="auto" w:val="clear"/>
            <w:tcMar>
              <w:top w:type="dxa" w:w="50"/>
              <w:left w:type="dxa" w:w="80"/>
              <w:bottom w:type="dxa" w:w="50"/>
              <w:right w:type="dxa" w:w="80"/>
            </w:tcMar>
          </w:tcPr>
          <w:p>
            <w:pPr>
              <w:jc w:val="center"/>
            </w:pPr>
            <w:r>
              <w:rPr>
                <w:b/>
                <w:bCs/>
                <w:color w:val="000000"/>
                <w:sz w:val="18"/>
                <w:szCs w:val="18"/>
              </w:rPr>
              <w:t xml:space="preserve">At 20%, 16-bit</w:t>
            </w:r>
          </w:p>
        </w:tc>
        <w:tc>
          <w:tcPr>
            <w:tcW w:type="dxa" w:w="1900"/>
            <w:shd w:fill="D9D9D9" w:color="auto" w:val="clear"/>
            <w:tcMar>
              <w:top w:type="dxa" w:w="50"/>
              <w:left w:type="dxa" w:w="80"/>
              <w:bottom w:type="dxa" w:w="50"/>
              <w:right w:type="dxa" w:w="80"/>
            </w:tcMar>
          </w:tcPr>
          <w:p>
            <w:pPr>
              <w:jc w:val="center"/>
            </w:pPr>
            <w:r>
              <w:rPr>
                <w:b/>
                <w:bCs/>
                <w:color w:val="000000"/>
                <w:sz w:val="18"/>
                <w:szCs w:val="18"/>
              </w:rPr>
              <w:t xml:space="preserve">Ideal, 32-bit</w:t>
            </w:r>
          </w:p>
        </w:tc>
      </w:tr>
      <w:tr>
        <w:tc>
          <w:tcPr>
            <w:tcW w:type="dxa" w:w="2480"/>
            <w:shd w:fill="FFFFFF" w:color="auto" w:val="clear"/>
            <w:tcMar>
              <w:top w:type="dxa" w:w="50"/>
              <w:left w:type="dxa" w:w="80"/>
              <w:bottom w:type="dxa" w:w="50"/>
              <w:right w:type="dxa" w:w="80"/>
            </w:tcMar>
          </w:tcPr>
          <w:p>
            <w:pPr>
              <w:jc w:val="left"/>
            </w:pPr>
            <w:r>
              <w:rPr>
                <w:b w:val="false"/>
                <w:bCs w:val="false"/>
                <w:color w:val="000000"/>
                <w:sz w:val="18"/>
                <w:szCs w:val="18"/>
              </w:rPr>
              <w:t xml:space="preserve">Lowerbound</w:t>
            </w:r>
          </w:p>
        </w:tc>
        <w:tc>
          <w:tcPr>
            <w:tcW w:type="dxa" w:w="1900"/>
            <w:shd w:fill="FFFFFF" w:color="auto" w:val="clear"/>
            <w:tcMar>
              <w:top w:type="dxa" w:w="50"/>
              <w:left w:type="dxa" w:w="80"/>
              <w:bottom w:type="dxa" w:w="50"/>
              <w:right w:type="dxa" w:w="80"/>
            </w:tcMar>
          </w:tcPr>
          <w:p>
            <w:pPr>
              <w:jc w:val="center"/>
            </w:pPr>
            <w:r>
              <w:rPr>
                <w:b w:val="false"/>
                <w:bCs w:val="false"/>
                <w:color w:val="000000"/>
                <w:sz w:val="18"/>
                <w:szCs w:val="18"/>
              </w:rPr>
              <w:t xml:space="preserve">66 ms</w:t>
            </w:r>
          </w:p>
        </w:tc>
        <w:tc>
          <w:tcPr>
            <w:tcW w:type="dxa" w:w="1900"/>
            <w:shd w:fill="FFFFFF" w:color="auto" w:val="clear"/>
            <w:tcMar>
              <w:top w:type="dxa" w:w="50"/>
              <w:left w:type="dxa" w:w="80"/>
              <w:bottom w:type="dxa" w:w="50"/>
              <w:right w:type="dxa" w:w="80"/>
            </w:tcMar>
          </w:tcPr>
          <w:p>
            <w:pPr>
              <w:jc w:val="center"/>
            </w:pPr>
            <w:r>
              <w:rPr>
                <w:b w:val="false"/>
                <w:bCs w:val="false"/>
                <w:color w:val="000000"/>
                <w:sz w:val="18"/>
                <w:szCs w:val="18"/>
              </w:rPr>
              <w:t xml:space="preserve">220 ms</w:t>
            </w:r>
          </w:p>
        </w:tc>
        <w:tc>
          <w:tcPr>
            <w:tcW w:type="dxa" w:w="1900"/>
            <w:shd w:fill="FFFFFF" w:color="auto" w:val="clear"/>
            <w:tcMar>
              <w:top w:type="dxa" w:w="50"/>
              <w:left w:type="dxa" w:w="80"/>
              <w:bottom w:type="dxa" w:w="50"/>
              <w:right w:type="dxa" w:w="80"/>
            </w:tcMar>
          </w:tcPr>
          <w:p>
            <w:pPr>
              <w:jc w:val="center"/>
            </w:pPr>
            <w:r>
              <w:rPr>
                <w:b w:val="false"/>
                <w:bCs w:val="false"/>
                <w:color w:val="000000"/>
                <w:sz w:val="18"/>
                <w:szCs w:val="18"/>
              </w:rPr>
              <w:t xml:space="preserve">330 ms</w:t>
            </w:r>
          </w:p>
        </w:tc>
        <w:tc>
          <w:tcPr>
            <w:tcW w:type="dxa" w:w="1900"/>
            <w:shd w:fill="FFFFFF" w:color="auto" w:val="clear"/>
            <w:tcMar>
              <w:top w:type="dxa" w:w="50"/>
              <w:left w:type="dxa" w:w="80"/>
              <w:bottom w:type="dxa" w:w="50"/>
              <w:right w:type="dxa" w:w="80"/>
            </w:tcMar>
          </w:tcPr>
          <w:p>
            <w:pPr>
              <w:jc w:val="center"/>
            </w:pPr>
            <w:r>
              <w:rPr>
                <w:b w:val="false"/>
                <w:bCs w:val="false"/>
                <w:color w:val="000000"/>
                <w:sz w:val="18"/>
                <w:szCs w:val="18"/>
              </w:rPr>
              <w:t xml:space="preserve">132 ms</w:t>
            </w:r>
          </w:p>
        </w:tc>
      </w:tr>
      <w:tr>
        <w:tc>
          <w:tcPr>
            <w:tcW w:type="dxa" w:w="2480"/>
            <w:shd w:fill="F2F2F2" w:color="auto" w:val="clear"/>
            <w:tcMar>
              <w:top w:type="dxa" w:w="50"/>
              <w:left w:type="dxa" w:w="80"/>
              <w:bottom w:type="dxa" w:w="50"/>
              <w:right w:type="dxa" w:w="80"/>
            </w:tcMar>
          </w:tcPr>
          <w:p>
            <w:pPr>
              <w:jc w:val="left"/>
            </w:pPr>
            <w:r>
              <w:rPr>
                <w:b w:val="false"/>
                <w:bCs w:val="false"/>
                <w:color w:val="000000"/>
                <w:sz w:val="18"/>
                <w:szCs w:val="18"/>
              </w:rPr>
              <w:t xml:space="preserve">V2VNet</w:t>
            </w:r>
          </w:p>
        </w:tc>
        <w:tc>
          <w:tcPr>
            <w:tcW w:type="dxa" w:w="1900"/>
            <w:shd w:fill="F2F2F2" w:color="auto" w:val="clear"/>
            <w:tcMar>
              <w:top w:type="dxa" w:w="50"/>
              <w:left w:type="dxa" w:w="80"/>
              <w:bottom w:type="dxa" w:w="50"/>
              <w:right w:type="dxa" w:w="80"/>
            </w:tcMar>
          </w:tcPr>
          <w:p>
            <w:pPr>
              <w:jc w:val="center"/>
            </w:pPr>
            <w:r>
              <w:rPr>
                <w:b w:val="false"/>
                <w:bCs w:val="false"/>
                <w:color w:val="000000"/>
                <w:sz w:val="18"/>
                <w:szCs w:val="18"/>
              </w:rPr>
              <w:t xml:space="preserve">135 ms</w:t>
            </w:r>
          </w:p>
        </w:tc>
        <w:tc>
          <w:tcPr>
            <w:tcW w:type="dxa" w:w="1900"/>
            <w:shd w:fill="F2F2F2" w:color="auto" w:val="clear"/>
            <w:tcMar>
              <w:top w:type="dxa" w:w="50"/>
              <w:left w:type="dxa" w:w="80"/>
              <w:bottom w:type="dxa" w:w="50"/>
              <w:right w:type="dxa" w:w="80"/>
            </w:tcMar>
          </w:tcPr>
          <w:p>
            <w:pPr>
              <w:jc w:val="center"/>
            </w:pPr>
            <w:r>
              <w:rPr>
                <w:b w:val="false"/>
                <w:bCs w:val="false"/>
                <w:color w:val="000000"/>
                <w:sz w:val="18"/>
                <w:szCs w:val="18"/>
              </w:rPr>
              <w:t xml:space="preserve">450 ms</w:t>
            </w:r>
          </w:p>
        </w:tc>
        <w:tc>
          <w:tcPr>
            <w:tcW w:type="dxa" w:w="1900"/>
            <w:shd w:fill="F2F2F2" w:color="auto" w:val="clear"/>
            <w:tcMar>
              <w:top w:type="dxa" w:w="50"/>
              <w:left w:type="dxa" w:w="80"/>
              <w:bottom w:type="dxa" w:w="50"/>
              <w:right w:type="dxa" w:w="80"/>
            </w:tcMar>
          </w:tcPr>
          <w:p>
            <w:pPr>
              <w:jc w:val="center"/>
            </w:pPr>
            <w:r>
              <w:rPr>
                <w:b w:val="false"/>
                <w:bCs w:val="false"/>
                <w:color w:val="000000"/>
                <w:sz w:val="18"/>
                <w:szCs w:val="18"/>
              </w:rPr>
              <w:t xml:space="preserve">676 ms</w:t>
            </w:r>
          </w:p>
        </w:tc>
        <w:tc>
          <w:tcPr>
            <w:tcW w:type="dxa" w:w="1900"/>
            <w:shd w:fill="F2F2F2" w:color="auto" w:val="clear"/>
            <w:tcMar>
              <w:top w:type="dxa" w:w="50"/>
              <w:left w:type="dxa" w:w="80"/>
              <w:bottom w:type="dxa" w:w="50"/>
              <w:right w:type="dxa" w:w="80"/>
            </w:tcMar>
          </w:tcPr>
          <w:p>
            <w:pPr>
              <w:jc w:val="center"/>
            </w:pPr>
            <w:r>
              <w:rPr>
                <w:b w:val="false"/>
                <w:bCs w:val="false"/>
                <w:color w:val="000000"/>
                <w:sz w:val="18"/>
                <w:szCs w:val="18"/>
              </w:rPr>
              <w:t xml:space="preserve">270 ms</w:t>
            </w:r>
          </w:p>
        </w:tc>
      </w:tr>
      <w:tr>
        <w:tc>
          <w:tcPr>
            <w:tcW w:type="dxa" w:w="2480"/>
            <w:shd w:fill="FFFFFF" w:color="auto" w:val="clear"/>
            <w:tcMar>
              <w:top w:type="dxa" w:w="50"/>
              <w:left w:type="dxa" w:w="80"/>
              <w:bottom w:type="dxa" w:w="50"/>
              <w:right w:type="dxa" w:w="80"/>
            </w:tcMar>
          </w:tcPr>
          <w:p>
            <w:pPr>
              <w:jc w:val="left"/>
            </w:pPr>
            <w:r>
              <w:rPr>
                <w:b w:val="false"/>
                <w:bCs w:val="false"/>
                <w:color w:val="000000"/>
                <w:sz w:val="18"/>
                <w:szCs w:val="18"/>
              </w:rPr>
              <w:t xml:space="preserve">when2com</w:t>
            </w:r>
          </w:p>
        </w:tc>
        <w:tc>
          <w:tcPr>
            <w:tcW w:type="dxa" w:w="1900"/>
            <w:shd w:fill="FFFFFF" w:color="auto" w:val="clear"/>
            <w:tcMar>
              <w:top w:type="dxa" w:w="50"/>
              <w:left w:type="dxa" w:w="80"/>
              <w:bottom w:type="dxa" w:w="50"/>
              <w:right w:type="dxa" w:w="80"/>
            </w:tcMar>
          </w:tcPr>
          <w:p>
            <w:pPr>
              <w:jc w:val="center"/>
            </w:pPr>
            <w:r>
              <w:rPr>
                <w:b w:val="false"/>
                <w:bCs w:val="false"/>
                <w:color w:val="000000"/>
                <w:sz w:val="18"/>
                <w:szCs w:val="18"/>
              </w:rPr>
              <w:t xml:space="preserve">131 ms</w:t>
            </w:r>
          </w:p>
        </w:tc>
        <w:tc>
          <w:tcPr>
            <w:tcW w:type="dxa" w:w="1900"/>
            <w:shd w:fill="FFFFFF" w:color="auto" w:val="clear"/>
            <w:tcMar>
              <w:top w:type="dxa" w:w="50"/>
              <w:left w:type="dxa" w:w="80"/>
              <w:bottom w:type="dxa" w:w="50"/>
              <w:right w:type="dxa" w:w="80"/>
            </w:tcMar>
          </w:tcPr>
          <w:p>
            <w:pPr>
              <w:jc w:val="center"/>
            </w:pPr>
            <w:r>
              <w:rPr>
                <w:b w:val="false"/>
                <w:bCs w:val="false"/>
                <w:color w:val="000000"/>
                <w:sz w:val="18"/>
                <w:szCs w:val="18"/>
              </w:rPr>
              <w:t xml:space="preserve">436 ms</w:t>
            </w:r>
          </w:p>
        </w:tc>
        <w:tc>
          <w:tcPr>
            <w:tcW w:type="dxa" w:w="1900"/>
            <w:shd w:fill="FFFFFF" w:color="auto" w:val="clear"/>
            <w:tcMar>
              <w:top w:type="dxa" w:w="50"/>
              <w:left w:type="dxa" w:w="80"/>
              <w:bottom w:type="dxa" w:w="50"/>
              <w:right w:type="dxa" w:w="80"/>
            </w:tcMar>
          </w:tcPr>
          <w:p>
            <w:pPr>
              <w:jc w:val="center"/>
            </w:pPr>
            <w:r>
              <w:rPr>
                <w:b w:val="false"/>
                <w:bCs w:val="false"/>
                <w:color w:val="000000"/>
                <w:sz w:val="18"/>
                <w:szCs w:val="18"/>
              </w:rPr>
              <w:t xml:space="preserve">653 ms</w:t>
            </w:r>
          </w:p>
        </w:tc>
        <w:tc>
          <w:tcPr>
            <w:tcW w:type="dxa" w:w="1900"/>
            <w:shd w:fill="FFFFFF" w:color="auto" w:val="clear"/>
            <w:tcMar>
              <w:top w:type="dxa" w:w="50"/>
              <w:left w:type="dxa" w:w="80"/>
              <w:bottom w:type="dxa" w:w="50"/>
              <w:right w:type="dxa" w:w="80"/>
            </w:tcMar>
          </w:tcPr>
          <w:p>
            <w:pPr>
              <w:jc w:val="center"/>
            </w:pPr>
            <w:r>
              <w:rPr>
                <w:b w:val="false"/>
                <w:bCs w:val="false"/>
                <w:color w:val="000000"/>
                <w:sz w:val="18"/>
                <w:szCs w:val="18"/>
              </w:rPr>
              <w:t xml:space="preserve">261 ms</w:t>
            </w:r>
          </w:p>
        </w:tc>
      </w:tr>
    </w:tbl>
    <w:p>
      <w:pPr>
        <w:spacing w:after="120"/>
      </w:pPr>
    </w:p>
    <w:p>
      <w:pPr>
        <w:spacing w:after="110" w:line="276"/>
      </w:pPr>
      <w:r>
        <w:rPr>
          <w:color w:val="000000"/>
          <w:sz w:val="21"/>
          <w:szCs w:val="21"/>
        </w:rPr>
        <w:t xml:space="preserve">Only the baseline meets 100 ms, and only in the ideal case. At realistic utilisation, all three models are well over budget, and the two fusion models need roughly 4.5 times the target. The 472 GFLOPS peak applies to half-precision (16-bit) arithmetic. The models currently run at full precision (32-bit), where the Nano's peak is about 236 GFLOPS, so without conversion every estimate doubles. At 32-bit, even the baseline misses 100 ms in the ideal case (132 ms). Converting to 16-bit is therefore a required step, not an optional one.</w:t>
      </w:r>
    </w:p>
    <w:p>
      <w:pPr>
        <w:keepNext/>
        <w:spacing w:after="70" w:before="180"/>
      </w:pPr>
      <w:r>
        <w:rPr>
          <w:b/>
          <w:bCs/>
          <w:color w:val="000000"/>
          <w:sz w:val="22"/>
          <w:szCs w:val="22"/>
        </w:rPr>
        <w:t xml:space="preserve">10.6 Efficiency</w:t>
      </w:r>
    </w:p>
    <w:p>
      <w:pPr>
        <w:spacing w:after="110" w:line="276"/>
      </w:pPr>
      <w:r>
        <w:rPr>
          <w:color w:val="000000"/>
          <w:sz w:val="21"/>
          <w:szCs w:val="21"/>
        </w:rPr>
        <w:t xml:space="preserve">Efficiency is the accuracy gain over the baseline (mAP at IoU 0.5) divided by the extra cost.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80"/>
        <w:gridCol w:w="2400"/>
      </w:tblGrid>
      <w:tr>
        <w:trPr>
          <w:tblHeader/>
        </w:trPr>
        <w:tc>
          <w:tcPr>
            <w:tcW w:type="dxa" w:w="2200"/>
            <w:shd w:fill="D9D9D9" w:color="auto" w:val="clear"/>
            <w:tcMar>
              <w:top w:type="dxa" w:w="50"/>
              <w:left w:type="dxa" w:w="80"/>
              <w:bottom w:type="dxa" w:w="50"/>
              <w:right w:type="dxa" w:w="80"/>
            </w:tcMar>
          </w:tcPr>
          <w:p>
            <w:pPr>
              <w:jc w:val="left"/>
            </w:pPr>
            <w:r>
              <w:rPr>
                <w:b/>
                <w:bCs/>
                <w:color w:val="000000"/>
                <w:sz w:val="18"/>
                <w:szCs w:val="18"/>
              </w:rPr>
              <w:t xml:space="preserve">Model</w:t>
            </w:r>
          </w:p>
        </w:tc>
        <w:tc>
          <w:tcPr>
            <w:tcW w:type="dxa" w:w="2400"/>
            <w:shd w:fill="D9D9D9" w:color="auto" w:val="clear"/>
            <w:tcMar>
              <w:top w:type="dxa" w:w="50"/>
              <w:left w:type="dxa" w:w="80"/>
              <w:bottom w:type="dxa" w:w="50"/>
              <w:right w:type="dxa" w:w="80"/>
            </w:tcMar>
          </w:tcPr>
          <w:p>
            <w:pPr>
              <w:jc w:val="center"/>
            </w:pPr>
            <w:r>
              <w:rPr>
                <w:b/>
                <w:bCs/>
                <w:color w:val="000000"/>
                <w:sz w:val="18"/>
                <w:szCs w:val="18"/>
              </w:rPr>
              <w:t xml:space="preserve">Gain per extra MB</w:t>
            </w:r>
          </w:p>
        </w:tc>
        <w:tc>
          <w:tcPr>
            <w:tcW w:type="dxa" w:w="3080"/>
            <w:shd w:fill="D9D9D9" w:color="auto" w:val="clear"/>
            <w:tcMar>
              <w:top w:type="dxa" w:w="50"/>
              <w:left w:type="dxa" w:w="80"/>
              <w:bottom w:type="dxa" w:w="50"/>
              <w:right w:type="dxa" w:w="80"/>
            </w:tcMar>
          </w:tcPr>
          <w:p>
            <w:pPr>
              <w:jc w:val="center"/>
            </w:pPr>
            <w:r>
              <w:rPr>
                <w:b/>
                <w:bCs/>
                <w:color w:val="000000"/>
                <w:sz w:val="18"/>
                <w:szCs w:val="18"/>
              </w:rPr>
              <w:t xml:space="preserve">Gain per extra GFLOP (per vehicle)</w:t>
            </w:r>
          </w:p>
        </w:tc>
        <w:tc>
          <w:tcPr>
            <w:tcW w:type="dxa" w:w="2400"/>
            <w:shd w:fill="D9D9D9" w:color="auto" w:val="clear"/>
            <w:tcMar>
              <w:top w:type="dxa" w:w="50"/>
              <w:left w:type="dxa" w:w="80"/>
              <w:bottom w:type="dxa" w:w="50"/>
              <w:right w:type="dxa" w:w="80"/>
            </w:tcMar>
          </w:tcPr>
          <w:p>
            <w:pPr>
              <w:jc w:val="center"/>
            </w:pPr>
            <w:r>
              <w:rPr>
                <w:b/>
                <w:bCs/>
                <w:color w:val="000000"/>
                <w:sz w:val="18"/>
                <w:szCs w:val="18"/>
              </w:rPr>
              <w:t xml:space="preserve">Gain per extra ms (T4)</w:t>
            </w:r>
          </w:p>
        </w:tc>
      </w:tr>
      <w:tr>
        <w:tc>
          <w:tcPr>
            <w:tcW w:type="dxa" w:w="2200"/>
            <w:shd w:fill="FFFFFF" w:color="auto" w:val="clear"/>
            <w:tcMar>
              <w:top w:type="dxa" w:w="50"/>
              <w:left w:type="dxa" w:w="80"/>
              <w:bottom w:type="dxa" w:w="50"/>
              <w:right w:type="dxa" w:w="80"/>
            </w:tcMar>
          </w:tcPr>
          <w:p>
            <w:pPr>
              <w:jc w:val="left"/>
            </w:pPr>
            <w:r>
              <w:rPr>
                <w:b w:val="false"/>
                <w:bCs w:val="false"/>
                <w:color w:val="000000"/>
                <w:sz w:val="18"/>
                <w:szCs w:val="18"/>
              </w:rPr>
              <w:t xml:space="preserve">V2VNet</w:t>
            </w:r>
          </w:p>
        </w:tc>
        <w:tc>
          <w:tcPr>
            <w:tcW w:type="dxa" w:w="2400"/>
            <w:shd w:fill="FFFFFF" w:color="auto" w:val="clear"/>
            <w:tcMar>
              <w:top w:type="dxa" w:w="50"/>
              <w:left w:type="dxa" w:w="80"/>
              <w:bottom w:type="dxa" w:w="50"/>
              <w:right w:type="dxa" w:w="80"/>
            </w:tcMar>
          </w:tcPr>
          <w:p>
            <w:pPr>
              <w:jc w:val="center"/>
            </w:pPr>
            <w:r>
              <w:rPr>
                <w:b w:val="false"/>
                <w:bCs w:val="false"/>
                <w:color w:val="000000"/>
                <w:sz w:val="18"/>
                <w:szCs w:val="18"/>
              </w:rPr>
              <w:t xml:space="preserve">+0.0038</w:t>
            </w:r>
          </w:p>
        </w:tc>
        <w:tc>
          <w:tcPr>
            <w:tcW w:type="dxa" w:w="3080"/>
            <w:shd w:fill="FFFFFF" w:color="auto" w:val="clear"/>
            <w:tcMar>
              <w:top w:type="dxa" w:w="50"/>
              <w:left w:type="dxa" w:w="80"/>
              <w:bottom w:type="dxa" w:w="50"/>
              <w:right w:type="dxa" w:w="80"/>
            </w:tcMar>
          </w:tcPr>
          <w:p>
            <w:pPr>
              <w:jc w:val="center"/>
            </w:pPr>
            <w:r>
              <w:rPr>
                <w:b w:val="false"/>
                <w:bCs w:val="false"/>
                <w:color w:val="000000"/>
                <w:sz w:val="18"/>
                <w:szCs w:val="18"/>
              </w:rPr>
              <w:t xml:space="preserve">+0.0061</w:t>
            </w:r>
          </w:p>
        </w:tc>
        <w:tc>
          <w:tcPr>
            <w:tcW w:type="dxa" w:w="2400"/>
            <w:shd w:fill="FFFFFF" w:color="auto" w:val="clear"/>
            <w:tcMar>
              <w:top w:type="dxa" w:w="50"/>
              <w:left w:type="dxa" w:w="80"/>
              <w:bottom w:type="dxa" w:w="50"/>
              <w:right w:type="dxa" w:w="80"/>
            </w:tcMar>
          </w:tcPr>
          <w:p>
            <w:pPr>
              <w:jc w:val="center"/>
            </w:pPr>
            <w:r>
              <w:rPr>
                <w:b w:val="false"/>
                <w:bCs w:val="false"/>
                <w:color w:val="000000"/>
                <w:sz w:val="18"/>
                <w:szCs w:val="18"/>
              </w:rPr>
              <w:t xml:space="preserve">+0.0024</w:t>
            </w:r>
          </w:p>
        </w:tc>
      </w:tr>
      <w:tr>
        <w:tc>
          <w:tcPr>
            <w:tcW w:type="dxa" w:w="2200"/>
            <w:shd w:fill="F2F2F2" w:color="auto" w:val="clear"/>
            <w:tcMar>
              <w:top w:type="dxa" w:w="50"/>
              <w:left w:type="dxa" w:w="80"/>
              <w:bottom w:type="dxa" w:w="50"/>
              <w:right w:type="dxa" w:w="80"/>
            </w:tcMar>
          </w:tcPr>
          <w:p>
            <w:pPr>
              <w:jc w:val="left"/>
            </w:pPr>
            <w:r>
              <w:rPr>
                <w:b w:val="false"/>
                <w:bCs w:val="false"/>
                <w:color w:val="000000"/>
                <w:sz w:val="18"/>
                <w:szCs w:val="18"/>
              </w:rPr>
              <w:t xml:space="preserve">when2com</w:t>
            </w:r>
          </w:p>
        </w:tc>
        <w:tc>
          <w:tcPr>
            <w:tcW w:type="dxa" w:w="2400"/>
            <w:shd w:fill="F2F2F2" w:color="auto" w:val="clear"/>
            <w:tcMar>
              <w:top w:type="dxa" w:w="50"/>
              <w:left w:type="dxa" w:w="80"/>
              <w:bottom w:type="dxa" w:w="50"/>
              <w:right w:type="dxa" w:w="80"/>
            </w:tcMar>
          </w:tcPr>
          <w:p>
            <w:pPr>
              <w:jc w:val="center"/>
            </w:pPr>
            <w:r>
              <w:rPr>
                <w:b w:val="false"/>
                <w:bCs w:val="false"/>
                <w:color w:val="000000"/>
                <w:sz w:val="18"/>
                <w:szCs w:val="18"/>
              </w:rPr>
              <w:t xml:space="preserve">-0.0006</w:t>
            </w:r>
          </w:p>
        </w:tc>
        <w:tc>
          <w:tcPr>
            <w:tcW w:type="dxa" w:w="3080"/>
            <w:shd w:fill="F2F2F2" w:color="auto" w:val="clear"/>
            <w:tcMar>
              <w:top w:type="dxa" w:w="50"/>
              <w:left w:type="dxa" w:w="80"/>
              <w:bottom w:type="dxa" w:w="50"/>
              <w:right w:type="dxa" w:w="80"/>
            </w:tcMar>
          </w:tcPr>
          <w:p>
            <w:pPr>
              <w:jc w:val="center"/>
            </w:pPr>
            <w:r>
              <w:rPr>
                <w:b w:val="false"/>
                <w:bCs w:val="false"/>
                <w:color w:val="000000"/>
                <w:sz w:val="18"/>
                <w:szCs w:val="18"/>
              </w:rPr>
              <w:t xml:space="preserve">-0.0017</w:t>
            </w:r>
          </w:p>
        </w:tc>
        <w:tc>
          <w:tcPr>
            <w:tcW w:type="dxa" w:w="2400"/>
            <w:shd w:fill="F2F2F2" w:color="auto" w:val="clear"/>
            <w:tcMar>
              <w:top w:type="dxa" w:w="50"/>
              <w:left w:type="dxa" w:w="80"/>
              <w:bottom w:type="dxa" w:w="50"/>
              <w:right w:type="dxa" w:w="80"/>
            </w:tcMar>
          </w:tcPr>
          <w:p>
            <w:pPr>
              <w:jc w:val="center"/>
            </w:pPr>
            <w:r>
              <w:rPr>
                <w:b w:val="false"/>
                <w:bCs w:val="false"/>
                <w:color w:val="000000"/>
                <w:sz w:val="18"/>
                <w:szCs w:val="18"/>
              </w:rPr>
              <w:t xml:space="preserve">-0.0006</w:t>
            </w:r>
          </w:p>
        </w:tc>
      </w:tr>
    </w:tbl>
    <w:p>
      <w:pPr>
        <w:spacing w:after="120"/>
      </w:pPr>
    </w:p>
    <w:p>
      <w:pPr>
        <w:spacing w:after="110" w:line="276"/>
      </w:pPr>
      <w:r>
        <w:rPr>
          <w:color w:val="000000"/>
          <w:sz w:val="21"/>
          <w:szCs w:val="21"/>
        </w:rPr>
        <w:t xml:space="preserve">V2VNet buys real accuracy for its extra cost. when2com has negative efficiency on every measure: it costs more and delivers less.</w:t>
      </w:r>
    </w:p>
    <w:p>
      <w:pPr>
        <w:keepNext/>
        <w:pBdr>
          <w:bottom w:val="single" w:color="000000" w:sz="4" w:space="2"/>
        </w:pBdr>
        <w:spacing w:after="100" w:before="280"/>
      </w:pPr>
      <w:r>
        <w:rPr>
          <w:b/>
          <w:bCs/>
          <w:color w:val="000000"/>
          <w:sz w:val="26"/>
          <w:szCs w:val="26"/>
        </w:rPr>
        <w:t xml:space="preserve">11. Key Findings</w:t>
      </w:r>
    </w:p>
    <w:p>
      <w:pPr>
        <w:pStyle w:val="ListParagraph"/>
        <w:numPr>
          <w:ilvl w:val="0"/>
          <w:numId w:val="4"/>
        </w:numPr>
        <w:spacing w:after="60" w:line="264"/>
      </w:pPr>
      <w:r>
        <w:rPr>
          <w:color w:val="000000"/>
          <w:sz w:val="21"/>
          <w:szCs w:val="21"/>
        </w:rPr>
        <w:t xml:space="preserve">V2VNet is the clear winner on accuracy: +0.199 mAP at IoU 0.5 overall, and a gain for every vehicle.</w:t>
      </w:r>
    </w:p>
    <w:p>
      <w:pPr>
        <w:pStyle w:val="ListParagraph"/>
        <w:numPr>
          <w:ilvl w:val="0"/>
          <w:numId w:val="4"/>
        </w:numPr>
        <w:spacing w:after="60" w:line="264"/>
      </w:pPr>
      <w:r>
        <w:rPr>
          <w:color w:val="000000"/>
          <w:sz w:val="21"/>
          <w:szCs w:val="21"/>
        </w:rPr>
        <w:t xml:space="preserve">when2com is larger, slower and less accurate than a vehicle working alone in this setting.</w:t>
      </w:r>
    </w:p>
    <w:p>
      <w:pPr>
        <w:pStyle w:val="ListParagraph"/>
        <w:numPr>
          <w:ilvl w:val="0"/>
          <w:numId w:val="4"/>
        </w:numPr>
        <w:spacing w:after="60" w:line="264"/>
      </w:pPr>
      <w:r>
        <w:rPr>
          <w:color w:val="000000"/>
          <w:sz w:val="21"/>
          <w:szCs w:val="21"/>
        </w:rPr>
        <w:t xml:space="preserve">Memory fits comfortably on a Nano class device. Compute and latency are the real barriers.</w:t>
      </w:r>
    </w:p>
    <w:p>
      <w:pPr>
        <w:pStyle w:val="ListParagraph"/>
        <w:numPr>
          <w:ilvl w:val="0"/>
          <w:numId w:val="4"/>
        </w:numPr>
        <w:spacing w:after="60" w:line="264"/>
      </w:pPr>
      <w:r>
        <w:rPr>
          <w:color w:val="000000"/>
          <w:sz w:val="21"/>
          <w:szCs w:val="21"/>
        </w:rPr>
        <w:t xml:space="preserve">At realistic efficiency, none of the three models meets 100 ms per vehicle on the Nano without optimisation.</w:t>
      </w:r>
    </w:p>
    <w:p>
      <w:pPr>
        <w:pStyle w:val="ListParagraph"/>
        <w:numPr>
          <w:ilvl w:val="0"/>
          <w:numId w:val="4"/>
        </w:numPr>
        <w:spacing w:after="60" w:line="264"/>
      </w:pPr>
      <w:r>
        <w:rPr>
          <w:color w:val="000000"/>
          <w:sz w:val="21"/>
          <w:szCs w:val="21"/>
        </w:rPr>
        <w:t xml:space="preserve">V2VNet is the better starting point for edge deployment, and its message-passing GRU (51% of its compute) is the first target to optimise.</w:t>
      </w:r>
    </w:p>
    <w:p>
      <w:pPr>
        <w:keepNext/>
        <w:pBdr>
          <w:bottom w:val="single" w:color="000000" w:sz="4" w:space="2"/>
        </w:pBdr>
        <w:spacing w:after="100" w:before="280"/>
      </w:pPr>
      <w:r>
        <w:rPr>
          <w:b/>
          <w:bCs/>
          <w:color w:val="000000"/>
          <w:sz w:val="26"/>
          <w:szCs w:val="26"/>
        </w:rPr>
        <w:t xml:space="preserve">12. Limitations</w:t>
      </w:r>
    </w:p>
    <w:p>
      <w:pPr>
        <w:pStyle w:val="ListParagraph"/>
        <w:numPr>
          <w:ilvl w:val="0"/>
          <w:numId w:val="2"/>
        </w:numPr>
        <w:spacing w:after="60" w:line="264"/>
      </w:pPr>
      <w:r>
        <w:rPr>
          <w:color w:val="000000"/>
          <w:sz w:val="21"/>
          <w:szCs w:val="21"/>
        </w:rPr>
        <w:t xml:space="preserve">Nano figures are estimates from published specifications and an assumed utilisation range, not measurements on the device.</w:t>
      </w:r>
    </w:p>
    <w:p>
      <w:pPr>
        <w:pStyle w:val="ListParagraph"/>
        <w:numPr>
          <w:ilvl w:val="0"/>
          <w:numId w:val="2"/>
        </w:numPr>
        <w:spacing w:after="60" w:line="264"/>
      </w:pPr>
      <w:r>
        <w:rPr>
          <w:color w:val="000000"/>
          <w:sz w:val="21"/>
          <w:szCs w:val="21"/>
        </w:rPr>
        <w:t xml:space="preserve">Profiling processes all five vehicles in one pass; the per-vehicle cost is approximated as one fifth of the total.</w:t>
      </w:r>
    </w:p>
    <w:p>
      <w:pPr>
        <w:pStyle w:val="ListParagraph"/>
        <w:numPr>
          <w:ilvl w:val="0"/>
          <w:numId w:val="2"/>
        </w:numPr>
        <w:spacing w:after="60" w:line="264"/>
      </w:pPr>
      <w:r>
        <w:rPr>
          <w:color w:val="000000"/>
          <w:sz w:val="21"/>
          <w:szCs w:val="21"/>
        </w:rPr>
        <w:t xml:space="preserve">Latency covers the network only, not box decoding or post-processing.</w:t>
      </w:r>
    </w:p>
    <w:p>
      <w:pPr>
        <w:pStyle w:val="ListParagraph"/>
        <w:numPr>
          <w:ilvl w:val="0"/>
          <w:numId w:val="2"/>
        </w:numPr>
        <w:spacing w:after="60" w:line="264"/>
      </w:pPr>
      <w:r>
        <w:rPr>
          <w:color w:val="000000"/>
          <w:sz w:val="21"/>
          <w:szCs w:val="21"/>
        </w:rPr>
        <w:t xml:space="preserve">The test set has three scenes, and agent 5 appears in only one of them.</w:t>
      </w:r>
    </w:p>
    <w:p>
      <w:pPr>
        <w:pStyle w:val="ListParagraph"/>
        <w:numPr>
          <w:ilvl w:val="0"/>
          <w:numId w:val="2"/>
        </w:numPr>
        <w:spacing w:after="60" w:line="264"/>
      </w:pPr>
      <w:r>
        <w:rPr>
          <w:color w:val="000000"/>
          <w:sz w:val="21"/>
          <w:szCs w:val="21"/>
        </w:rPr>
        <w:t xml:space="preserve">Accuracy is for a single vehicle class, because the released detectors are single-class.</w:t>
      </w:r>
    </w:p>
    <w:p>
      <w:pPr>
        <w:pStyle w:val="ListParagraph"/>
        <w:numPr>
          <w:ilvl w:val="0"/>
          <w:numId w:val="2"/>
        </w:numPr>
        <w:spacing w:after="60" w:line="264"/>
      </w:pPr>
      <w:r>
        <w:rPr>
          <w:color w:val="000000"/>
          <w:sz w:val="21"/>
          <w:szCs w:val="21"/>
        </w:rPr>
        <w:t xml:space="preserve">Ground-truth box counts differed slightly between evaluation runs (about 12,900 to 13,000), which has a negligible effect on the scores.</w:t>
      </w:r>
    </w:p>
    <w:p>
      <w:pPr>
        <w:pStyle w:val="ListParagraph"/>
        <w:numPr>
          <w:ilvl w:val="0"/>
          <w:numId w:val="2"/>
        </w:numPr>
        <w:spacing w:after="60" w:line="264"/>
      </w:pPr>
      <w:r>
        <w:rPr>
          <w:color w:val="000000"/>
          <w:sz w:val="21"/>
          <w:szCs w:val="21"/>
        </w:rPr>
        <w:t xml:space="preserve">Results are for the vehicle-only setting without a roadside unit.</w:t>
      </w:r>
    </w:p>
    <w:p>
      <w:pPr>
        <w:pStyle w:val="ListParagraph"/>
        <w:numPr>
          <w:ilvl w:val="0"/>
          <w:numId w:val="2"/>
        </w:numPr>
        <w:spacing w:after="60" w:line="264"/>
      </w:pPr>
      <w:r>
        <w:rPr>
          <w:color w:val="000000"/>
          <w:sz w:val="21"/>
          <w:szCs w:val="21"/>
        </w:rPr>
        <w:t xml:space="preserve">Each vehicle's own car is a ground-truth box at the centre of its view and is detected by all three models. It may raise the absolute scores. We did not score without it.</w:t>
      </w:r>
    </w:p>
    <w:p>
      <w:pPr>
        <w:pStyle w:val="ListParagraph"/>
        <w:numPr>
          <w:ilvl w:val="0"/>
          <w:numId w:val="2"/>
        </w:numPr>
        <w:spacing w:after="60" w:line="264"/>
      </w:pPr>
      <w:r>
        <w:rPr>
          <w:color w:val="000000"/>
          <w:sz w:val="21"/>
          <w:szCs w:val="21"/>
        </w:rPr>
        <w:t xml:space="preserve">Per-car LiDAR point counts are not yet reliable (two counting methods disagree for some cars), so the reasons for missed cars in the pictures are not established.</w:t>
      </w:r>
    </w:p>
    <w:p>
      <w:pPr>
        <w:keepNext/>
        <w:pBdr>
          <w:bottom w:val="single" w:color="000000" w:sz="4" w:space="2"/>
        </w:pBdr>
        <w:spacing w:after="100" w:before="280"/>
      </w:pPr>
      <w:r>
        <w:rPr>
          <w:b/>
          <w:bCs/>
          <w:color w:val="000000"/>
          <w:sz w:val="26"/>
          <w:szCs w:val="26"/>
        </w:rPr>
        <w:t xml:space="preserve">13. Next Steps</w:t>
      </w:r>
    </w:p>
    <w:p>
      <w:pPr>
        <w:pStyle w:val="ListParagraph"/>
        <w:numPr>
          <w:ilvl w:val="0"/>
          <w:numId w:val="2"/>
        </w:numPr>
        <w:spacing w:after="60" w:line="264"/>
      </w:pPr>
      <w:r>
        <w:rPr>
          <w:color w:val="000000"/>
          <w:sz w:val="21"/>
          <w:szCs w:val="21"/>
        </w:rPr>
        <w:t xml:space="preserve">Recount LiDAR points per car with a validated method before using them as evidence.</w:t>
      </w:r>
    </w:p>
    <w:p>
      <w:pPr>
        <w:pStyle w:val="ListParagraph"/>
        <w:numPr>
          <w:ilvl w:val="0"/>
          <w:numId w:val="2"/>
        </w:numPr>
        <w:spacing w:after="60" w:line="264"/>
      </w:pPr>
      <w:r>
        <w:rPr>
          <w:color w:val="000000"/>
          <w:sz w:val="21"/>
          <w:szCs w:val="21"/>
        </w:rPr>
        <w:t xml:space="preserve">Per-module latency breakdown, to confirm in milliseconds what the FLOP breakdown shows.</w:t>
      </w:r>
    </w:p>
    <w:p>
      <w:pPr>
        <w:pStyle w:val="ListParagraph"/>
        <w:numPr>
          <w:ilvl w:val="0"/>
          <w:numId w:val="2"/>
        </w:numPr>
        <w:spacing w:after="60" w:line="264"/>
      </w:pPr>
      <w:r>
        <w:rPr>
          <w:color w:val="000000"/>
          <w:sz w:val="21"/>
          <w:szCs w:val="21"/>
        </w:rPr>
        <w:t xml:space="preserve">Test fewer message-passing rounds in V2VNet (1 or 2 instead of 3) and measure the trade-off between speed and accuracy.</w:t>
      </w:r>
    </w:p>
    <w:p>
      <w:pPr>
        <w:pStyle w:val="ListParagraph"/>
        <w:numPr>
          <w:ilvl w:val="0"/>
          <w:numId w:val="2"/>
        </w:numPr>
        <w:spacing w:after="60" w:line="264"/>
      </w:pPr>
      <w:r>
        <w:rPr>
          <w:color w:val="000000"/>
          <w:sz w:val="21"/>
          <w:szCs w:val="21"/>
        </w:rPr>
        <w:t xml:space="preserve">Test half-precision inference to see how much it saves and whether accuracy holds.</w:t>
      </w:r>
    </w:p>
    <w:p>
      <w:pPr>
        <w:pStyle w:val="ListParagraph"/>
        <w:numPr>
          <w:ilvl w:val="0"/>
          <w:numId w:val="2"/>
        </w:numPr>
        <w:spacing w:after="60" w:line="264"/>
      </w:pPr>
      <w:r>
        <w:rPr>
          <w:color w:val="000000"/>
          <w:sz w:val="21"/>
          <w:szCs w:val="21"/>
        </w:rPr>
        <w:t xml:space="preserve">Count the parameters that are actually used, to confirm the unused half-backbone finding.</w:t>
      </w:r>
    </w:p>
    <w:p>
      <w:pPr>
        <w:pStyle w:val="ListParagraph"/>
        <w:numPr>
          <w:ilvl w:val="0"/>
          <w:numId w:val="2"/>
        </w:numPr>
        <w:spacing w:after="60" w:line="264"/>
      </w:pPr>
      <w:r>
        <w:rPr>
          <w:color w:val="000000"/>
          <w:sz w:val="21"/>
          <w:szCs w:val="21"/>
        </w:rPr>
        <w:t xml:space="preserve">Find out why when2com's decoder does twice the work of V2VNet's.</w:t>
      </w:r>
    </w:p>
    <w:p>
      <w:pPr>
        <w:pStyle w:val="ListParagraph"/>
        <w:numPr>
          <w:ilvl w:val="0"/>
          <w:numId w:val="2"/>
        </w:numPr>
        <w:spacing w:after="60" w:line="264"/>
      </w:pPr>
      <w:r>
        <w:rPr>
          <w:color w:val="000000"/>
          <w:sz w:val="21"/>
          <w:szCs w:val="21"/>
        </w:rPr>
        <w:t xml:space="preserve">Combine everything into a final feasibility verdict and recommendation, then write the final report.</w:t>
      </w:r>
    </w:p>
    <w:p>
      <w:pPr>
        <w:keepNext/>
        <w:pBdr>
          <w:bottom w:val="single" w:color="000000" w:sz="4" w:space="2"/>
        </w:pBdr>
        <w:spacing w:after="100" w:before="280"/>
      </w:pPr>
      <w:r>
        <w:rPr>
          <w:b/>
          <w:bCs/>
          <w:color w:val="000000"/>
          <w:sz w:val="26"/>
          <w:szCs w:val="26"/>
        </w:rPr>
        <w:t xml:space="preserve">Appendix: Where the Results Are Stored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D9D9D9" w:color="auto" w:val="clear"/>
            <w:tcMar>
              <w:top w:type="dxa" w:w="50"/>
              <w:left w:type="dxa" w:w="80"/>
              <w:bottom w:type="dxa" w:w="50"/>
              <w:right w:type="dxa" w:w="80"/>
            </w:tcMar>
          </w:tcPr>
          <w:p>
            <w:pPr>
              <w:jc w:val="left"/>
            </w:pPr>
            <w:r>
              <w:rPr>
                <w:b/>
                <w:bCs/>
                <w:color w:val="000000"/>
                <w:sz w:val="18"/>
                <w:szCs w:val="18"/>
              </w:rPr>
              <w:t xml:space="preserve">Content</w:t>
            </w:r>
          </w:p>
        </w:tc>
        <w:tc>
          <w:tcPr>
            <w:tcW w:type="dxa" w:w="7080"/>
            <w:shd w:fill="D9D9D9" w:color="auto" w:val="clear"/>
            <w:tcMar>
              <w:top w:type="dxa" w:w="50"/>
              <w:left w:type="dxa" w:w="80"/>
              <w:bottom w:type="dxa" w:w="50"/>
              <w:right w:type="dxa" w:w="80"/>
            </w:tcMar>
          </w:tcPr>
          <w:p>
            <w:pPr>
              <w:jc w:val="center"/>
            </w:pPr>
            <w:r>
              <w:rPr>
                <w:b/>
                <w:bCs/>
                <w:color w:val="000000"/>
                <w:sz w:val="18"/>
                <w:szCs w:val="18"/>
              </w:rPr>
              <w:t xml:space="preserve">Location (Google Drive, CS7000_project)</w:t>
            </w:r>
          </w:p>
        </w:tc>
      </w:tr>
      <w:tr>
        <w:tc>
          <w:tcPr>
            <w:tcW w:type="dxa" w:w="3000"/>
            <w:shd w:fill="FFFFFF" w:color="auto" w:val="clear"/>
            <w:tcMar>
              <w:top w:type="dxa" w:w="50"/>
              <w:left w:type="dxa" w:w="80"/>
              <w:bottom w:type="dxa" w:w="50"/>
              <w:right w:type="dxa" w:w="80"/>
            </w:tcMar>
          </w:tcPr>
          <w:p>
            <w:pPr>
              <w:jc w:val="left"/>
            </w:pPr>
            <w:r>
              <w:rPr>
                <w:b w:val="false"/>
                <w:bCs w:val="false"/>
                <w:color w:val="000000"/>
                <w:sz w:val="18"/>
                <w:szCs w:val="18"/>
              </w:rPr>
              <w:t xml:space="preserve">Accuracy logs</w:t>
            </w:r>
          </w:p>
        </w:tc>
        <w:tc>
          <w:tcPr>
            <w:tcW w:type="dxa" w:w="7080"/>
            <w:shd w:fill="FFFFFF" w:color="auto" w:val="clear"/>
            <w:tcMar>
              <w:top w:type="dxa" w:w="50"/>
              <w:left w:type="dxa" w:w="80"/>
              <w:bottom w:type="dxa" w:w="50"/>
              <w:right w:type="dxa" w:w="80"/>
            </w:tcMar>
          </w:tcPr>
          <w:p>
            <w:pPr>
              <w:jc w:val="center"/>
            </w:pPr>
            <w:r>
              <w:rPr>
                <w:b w:val="false"/>
                <w:bCs w:val="false"/>
                <w:color w:val="000000"/>
                <w:sz w:val="18"/>
                <w:szCs w:val="18"/>
              </w:rPr>
              <w:t xml:space="preserve">results/&lt;model&gt;_eval/no_rsu/log_test.txt</w:t>
            </w:r>
          </w:p>
        </w:tc>
      </w:tr>
      <w:tr>
        <w:tc>
          <w:tcPr>
            <w:tcW w:type="dxa" w:w="3000"/>
            <w:shd w:fill="F2F2F2" w:color="auto" w:val="clear"/>
            <w:tcMar>
              <w:top w:type="dxa" w:w="50"/>
              <w:left w:type="dxa" w:w="80"/>
              <w:bottom w:type="dxa" w:w="50"/>
              <w:right w:type="dxa" w:w="80"/>
            </w:tcMar>
          </w:tcPr>
          <w:p>
            <w:pPr>
              <w:jc w:val="left"/>
            </w:pPr>
            <w:r>
              <w:rPr>
                <w:b w:val="false"/>
                <w:bCs w:val="false"/>
                <w:color w:val="000000"/>
                <w:sz w:val="18"/>
                <w:szCs w:val="18"/>
              </w:rPr>
              <w:t xml:space="preserve">Figures</w:t>
            </w:r>
          </w:p>
        </w:tc>
        <w:tc>
          <w:tcPr>
            <w:tcW w:type="dxa" w:w="7080"/>
            <w:shd w:fill="F2F2F2" w:color="auto" w:val="clear"/>
            <w:tcMar>
              <w:top w:type="dxa" w:w="50"/>
              <w:left w:type="dxa" w:w="80"/>
              <w:bottom w:type="dxa" w:w="50"/>
              <w:right w:type="dxa" w:w="80"/>
            </w:tcMar>
          </w:tcPr>
          <w:p>
            <w:pPr>
              <w:jc w:val="center"/>
            </w:pPr>
            <w:r>
              <w:rPr>
                <w:b w:val="false"/>
                <w:bCs w:val="false"/>
                <w:color w:val="000000"/>
                <w:sz w:val="18"/>
                <w:szCs w:val="18"/>
              </w:rPr>
              <w:t xml:space="preserve">results/figures/final_scene19_agent4_2x3.png, final_scene8_agent4_2x3.png</w:t>
            </w:r>
          </w:p>
        </w:tc>
      </w:tr>
      <w:tr>
        <w:tc>
          <w:tcPr>
            <w:tcW w:type="dxa" w:w="3000"/>
            <w:shd w:fill="FFFFFF" w:color="auto" w:val="clear"/>
            <w:tcMar>
              <w:top w:type="dxa" w:w="50"/>
              <w:left w:type="dxa" w:w="80"/>
              <w:bottom w:type="dxa" w:w="50"/>
              <w:right w:type="dxa" w:w="80"/>
            </w:tcMar>
          </w:tcPr>
          <w:p>
            <w:pPr>
              <w:jc w:val="left"/>
            </w:pPr>
            <w:r>
              <w:rPr>
                <w:b w:val="false"/>
                <w:bCs w:val="false"/>
                <w:color w:val="000000"/>
                <w:sz w:val="18"/>
                <w:szCs w:val="18"/>
              </w:rPr>
              <w:t xml:space="preserve">Profiling helper code</w:t>
            </w:r>
          </w:p>
        </w:tc>
        <w:tc>
          <w:tcPr>
            <w:tcW w:type="dxa" w:w="7080"/>
            <w:shd w:fill="FFFFFF" w:color="auto" w:val="clear"/>
            <w:tcMar>
              <w:top w:type="dxa" w:w="50"/>
              <w:left w:type="dxa" w:w="80"/>
              <w:bottom w:type="dxa" w:w="50"/>
              <w:right w:type="dxa" w:w="80"/>
            </w:tcMar>
          </w:tcPr>
          <w:p>
            <w:pPr>
              <w:jc w:val="center"/>
            </w:pPr>
            <w:r>
              <w:rPr>
                <w:b w:val="false"/>
                <w:bCs w:val="false"/>
                <w:color w:val="000000"/>
                <w:sz w:val="18"/>
                <w:szCs w:val="18"/>
              </w:rPr>
              <w:t xml:space="preserve">profiling/common.py</w:t>
            </w:r>
          </w:p>
        </w:tc>
      </w:tr>
      <w:tr>
        <w:tc>
          <w:tcPr>
            <w:tcW w:type="dxa" w:w="3000"/>
            <w:shd w:fill="F2F2F2" w:color="auto" w:val="clear"/>
            <w:tcMar>
              <w:top w:type="dxa" w:w="50"/>
              <w:left w:type="dxa" w:w="80"/>
              <w:bottom w:type="dxa" w:w="50"/>
              <w:right w:type="dxa" w:w="80"/>
            </w:tcMar>
          </w:tcPr>
          <w:p>
            <w:pPr>
              <w:jc w:val="left"/>
            </w:pPr>
            <w:r>
              <w:rPr>
                <w:b w:val="false"/>
                <w:bCs w:val="false"/>
                <w:color w:val="000000"/>
                <w:sz w:val="18"/>
                <w:szCs w:val="18"/>
              </w:rPr>
              <w:t xml:space="preserve">Size, memory, latency, FLOPs</w:t>
            </w:r>
          </w:p>
        </w:tc>
        <w:tc>
          <w:tcPr>
            <w:tcW w:type="dxa" w:w="7080"/>
            <w:shd w:fill="F2F2F2" w:color="auto" w:val="clear"/>
            <w:tcMar>
              <w:top w:type="dxa" w:w="50"/>
              <w:left w:type="dxa" w:w="80"/>
              <w:bottom w:type="dxa" w:w="50"/>
              <w:right w:type="dxa" w:w="80"/>
            </w:tcMar>
          </w:tcPr>
          <w:p>
            <w:pPr>
              <w:jc w:val="center"/>
            </w:pPr>
            <w:r>
              <w:rPr>
                <w:b w:val="false"/>
                <w:bCs w:val="false"/>
                <w:color w:val="000000"/>
                <w:sz w:val="18"/>
                <w:szCs w:val="18"/>
              </w:rPr>
              <w:t xml:space="preserve">results/profiling/params_size.json, peak_memory.json, latency.json, flops.json</w:t>
            </w:r>
          </w:p>
        </w:tc>
      </w:tr>
      <w:tr>
        <w:tc>
          <w:tcPr>
            <w:tcW w:type="dxa" w:w="3000"/>
            <w:shd w:fill="FFFFFF" w:color="auto" w:val="clear"/>
            <w:tcMar>
              <w:top w:type="dxa" w:w="50"/>
              <w:left w:type="dxa" w:w="80"/>
              <w:bottom w:type="dxa" w:w="50"/>
              <w:right w:type="dxa" w:w="80"/>
            </w:tcMar>
          </w:tcPr>
          <w:p>
            <w:pPr>
              <w:jc w:val="left"/>
            </w:pPr>
            <w:r>
              <w:rPr>
                <w:b w:val="false"/>
                <w:bCs w:val="false"/>
                <w:color w:val="000000"/>
                <w:sz w:val="18"/>
                <w:szCs w:val="18"/>
              </w:rPr>
              <w:t xml:space="preserve">Summary table</w:t>
            </w:r>
          </w:p>
        </w:tc>
        <w:tc>
          <w:tcPr>
            <w:tcW w:type="dxa" w:w="7080"/>
            <w:shd w:fill="FFFFFF" w:color="auto" w:val="clear"/>
            <w:tcMar>
              <w:top w:type="dxa" w:w="50"/>
              <w:left w:type="dxa" w:w="80"/>
              <w:bottom w:type="dxa" w:w="50"/>
              <w:right w:type="dxa" w:w="80"/>
            </w:tcMar>
          </w:tcPr>
          <w:p>
            <w:pPr>
              <w:jc w:val="center"/>
            </w:pPr>
            <w:r>
              <w:rPr>
                <w:b w:val="false"/>
                <w:bCs w:val="false"/>
                <w:color w:val="000000"/>
                <w:sz w:val="18"/>
                <w:szCs w:val="18"/>
              </w:rPr>
              <w:t xml:space="preserve">results/profiling/summary.csv</w:t>
            </w:r>
          </w:p>
        </w:tc>
      </w:tr>
    </w:tbl>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881935df7a7e070dcef95637c27464a77fad6f3.png"/><Relationship Id="rId9" Type="http://schemas.openxmlformats.org/officeDocument/2006/relationships/image" Target="media/77efc88fe3995e788e7f904ceaa9a5c6e8ac13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2026-10-06T02:52:42.915Z</dcterms:created>
  <dcterms:modified xsi:type="dcterms:W3CDTF">2026-10-06T02:52:42.923Z</dcterms:modified>
</cp:coreProperties>
</file>

<file path=docProps/custom.xml><?xml version="1.0" encoding="utf-8"?>
<Properties xmlns="http://schemas.openxmlformats.org/officeDocument/2006/custom-properties" xmlns:vt="http://schemas.openxmlformats.org/officeDocument/2006/docPropsVTypes"/>
</file>