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social,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2"/>
      </w:pPr>
      <w:bookmarkStart w:id="28" w:name="a-unique-mix-of-economics-politics-and-demographics"/>
      <w:bookmarkEnd w:id="28"/>
      <w:r>
        <w:t xml:space="preserve">A Unique Mix of Economics, Politics, and Demographics:</w:t>
      </w:r>
    </w:p>
    <w:p>
      <w:pPr>
        <w:pStyle w:val="FirstParagraph"/>
      </w:pPr>
      <w:r>
        <w:rPr>
          <w:i/>
        </w:rPr>
        <w:t xml:space="preserve">mention how each economic variabe to be used in this paper have been used before (or not used before), demographic variables, political variables.</w:t>
      </w:r>
    </w:p>
    <w:p>
      <w:pPr>
        <w:pStyle w:val="BodyText"/>
      </w:pPr>
    </w:p>
    <w:p>
      <w:pPr>
        <w:pStyle w:val="Heading1"/>
      </w:pPr>
      <w:bookmarkStart w:id="29" w:name="background"/>
      <w:bookmarkEnd w:id="29"/>
      <w:r>
        <w:t xml:space="preserve">Background:</w:t>
      </w:r>
    </w:p>
    <w:p>
      <w:pPr>
        <w:pStyle w:val="Heading2"/>
      </w:pPr>
      <w:bookmarkStart w:id="30" w:name="us-election-peculiarities"/>
      <w:bookmarkEnd w:id="3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1" w:name="methodology"/>
      <w:bookmarkEnd w:id="3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2" w:name="part-i"/>
      <w:bookmarkEnd w:id="32"/>
      <w:r>
        <w:t xml:space="preserve">Part I:</w:t>
      </w:r>
    </w:p>
    <w:p>
      <w:pPr>
        <w:pStyle w:val="Heading3"/>
      </w:pPr>
      <w:bookmarkStart w:id="33" w:name="model-specification"/>
      <w:bookmarkEnd w:id="3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34" w:name="regression-equation"/>
      <w:bookmarkEnd w:id="3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35" w:name="dependent-variable"/>
      <w:bookmarkEnd w:id="3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36" w:name="independent-variables"/>
      <w:bookmarkEnd w:id="3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37" w:name="control-variables"/>
      <w:bookmarkEnd w:id="3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more than 50 percent of people living in rural areas as a rural country and less than 50 percent of people living in rural areas as a urban county.</w:t>
      </w:r>
      <w:r>
        <w:t xml:space="preserve"> </w:t>
      </w:r>
      <w:r>
        <w:rPr>
          <w:i/>
        </w:rPr>
        <w:t xml:space="preserve">verify if this description is correct</w:t>
      </w:r>
      <w:r>
        <w:t xml:space="preserve"> </w:t>
      </w:r>
      <w:r>
        <w:t xml:space="preserve">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38" w:name="estimation-technique"/>
      <w:bookmarkEnd w:id="38"/>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39" w:name="part-ii"/>
      <w:bookmarkEnd w:id="39"/>
      <w:r>
        <w:t xml:space="preserve">Part II:</w:t>
      </w:r>
    </w:p>
    <w:p>
      <w:pPr>
        <w:pStyle w:val="Heading3"/>
      </w:pPr>
      <w:bookmarkStart w:id="40" w:name="model-specification-1"/>
      <w:bookmarkEnd w:id="40"/>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1" w:name="research-equation"/>
      <w:bookmarkEnd w:id="41"/>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1"/>
      <w:bookmarkEnd w:id="42"/>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43" w:name="independent-variables-1"/>
      <w:bookmarkEnd w:id="43"/>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44" w:name="control-variables-1"/>
      <w:bookmarkEnd w:id="44"/>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with less than high school degree in 2015 is used as a social/demographic control variable to account for the impact of education (or lack thereof). This variable is calculated by dividing the total number of people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45" w:name="estimation-technique-1"/>
      <w:bookmarkEnd w:id="45"/>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46" w:name="data-sources-and-cleaning"/>
      <w:bookmarkEnd w:id="46"/>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47"/>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49"/>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50"/>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51"/>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2012 and 2015 was obtained from the United States Census Bureau.</w:t>
      </w:r>
      <w:r>
        <w:rPr>
          <w:rStyle w:val="FootnoteReference"/>
        </w:rPr>
        <w:footnoteReference w:id="52"/>
      </w:r>
      <w:r>
        <w:t xml:space="preserve"> </w:t>
      </w:r>
      <w:r>
        <w:t xml:space="preserve">The race data that included the number of whites in each county between 1992 to 2015 was obtained from the database of the National Cancer Institute.</w:t>
      </w:r>
      <w:r>
        <w:rPr>
          <w:rStyle w:val="FootnoteReference"/>
        </w:rPr>
        <w:footnoteReference w:id="53"/>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w:t>
      </w:r>
    </w:p>
    <w:p>
      <w:pPr>
        <w:pStyle w:val="BodyText"/>
      </w:pPr>
      <w:r>
        <w:t xml:space="preserve">Due to inconsistent nomenclature of counties and county-equivalents, and incomplete observations over various data sources, all the counties of Alaska and Puerto Rico were removed from the final dataset. Hawaaii and Washington DC, however, were not removed since they were made to appear consistent over multiple datasets.</w:t>
      </w:r>
    </w:p>
    <w:p>
      <w:pPr>
        <w:pStyle w:val="BodyText"/>
      </w:pPr>
      <w:r>
        <w:t xml:space="preserve">Due to inconsistency in the nomenclature and grouping of various counties in Virginia, they were also removed from the final dataframe.</w:t>
      </w:r>
    </w:p>
    <w:p>
      <w:pPr>
        <w:pStyle w:val="BodyText"/>
      </w:pPr>
      <w:r>
        <w:t xml:space="preserve">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w:t>
      </w:r>
      <w:r>
        <w:t xml:space="preserve"> </w:t>
      </w:r>
      <w:r>
        <w:rPr>
          <w:i/>
        </w:rPr>
        <w:t xml:space="preserve">total observations</w:t>
      </w:r>
    </w:p>
    <w:p>
      <w:pPr>
        <w:pStyle w:val="BodyText"/>
      </w:pPr>
      <w:r>
        <w:t xml:space="preserve">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r>
        <w:t xml:space="preserve"> </w:t>
      </w:r>
      <w:r>
        <w:rPr>
          <w:i/>
        </w:rPr>
        <w:t xml:space="preserve">total observations</w:t>
      </w:r>
    </w:p>
    <w:p>
      <w:pPr>
        <w:pStyle w:val="BodyText"/>
      </w:pPr>
    </w:p>
    <w:p>
      <w:pPr>
        <w:pStyle w:val="Heading1"/>
      </w:pPr>
      <w:bookmarkStart w:id="54" w:name="analysis"/>
      <w:bookmarkEnd w:id="54"/>
      <w:r>
        <w:t xml:space="preserve">Analysis:</w:t>
      </w:r>
    </w:p>
    <w:p>
      <w:pPr>
        <w:pStyle w:val="Heading2"/>
      </w:pPr>
      <w:bookmarkStart w:id="55" w:name="first-question"/>
      <w:bookmarkEnd w:id="55"/>
      <w:r>
        <w:t xml:space="preserve">First Question:</w:t>
      </w:r>
    </w:p>
    <w:p>
      <w:pPr>
        <w:pStyle w:val="Heading2"/>
      </w:pPr>
      <w:bookmarkStart w:id="56" w:name="second-question"/>
      <w:bookmarkEnd w:id="56"/>
      <w:r>
        <w:t xml:space="preserve">Second Question:</w:t>
      </w:r>
    </w:p>
    <w:p>
      <w:pPr>
        <w:pStyle w:val="Heading2"/>
      </w:pPr>
      <w:bookmarkStart w:id="57" w:name="testing-the-hypothesis"/>
      <w:bookmarkEnd w:id="57"/>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58" w:name="conclusion"/>
      <w:bookmarkEnd w:id="58"/>
      <w:r>
        <w:t xml:space="preserve">Conclusion:</w:t>
      </w:r>
    </w:p>
    <w:p>
      <w:pPr>
        <w:pStyle w:val="FirstParagraph"/>
      </w:pPr>
    </w:p>
    <w:p>
      <w:pPr>
        <w:pStyle w:val="Heading1"/>
      </w:pPr>
      <w:bookmarkStart w:id="59" w:name="limitations-and-further-research"/>
      <w:bookmarkEnd w:id="59"/>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60" w:name="appendix"/>
      <w:bookmarkEnd w:id="60"/>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Heading1"/>
      </w:pPr>
      <w:bookmarkStart w:id="61" w:name="bibliography"/>
      <w:bookmarkEnd w:id="61"/>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47">
    <w:p>
      <w:pPr>
        <w:pStyle w:val="FootnoteText"/>
      </w:pPr>
      <w:r>
        <w:rPr>
          <w:rStyle w:val="FootnoteReference"/>
        </w:rPr>
        <w:footnoteRef/>
      </w:r>
      <w:r>
        <w:t xml:space="preserve"> </w:t>
      </w:r>
      <w:r>
        <w:t xml:space="preserve">Dave Leip's Election Data was obtained from a third party, i.e. Çilek Agaci's github repository (Source:</w:t>
      </w:r>
      <w:r>
        <w:t xml:space="preserve"> </w:t>
      </w:r>
      <w:hyperlink r:id="rId48">
        <w:r>
          <w:rPr>
            <w:rStyle w:val="Hyperlink"/>
          </w:rPr>
          <w:t xml:space="preserve">https://github.com/cilekagaci/us-presidential-county-1960-2016</w:t>
        </w:r>
      </w:hyperlink>
      <w:r>
        <w:t xml:space="preserve">). The repository data was matched and confirmed with Dave Leip's actual website. His dataset is often used by researchers in academia to carry out election related analysis as such.</w:t>
      </w:r>
    </w:p>
  </w:footnote>
  <w:footnote w:id="49">
    <w:p>
      <w:pPr>
        <w:pStyle w:val="FootnoteText"/>
      </w:pPr>
      <w:r>
        <w:rPr>
          <w:rStyle w:val="FootnoteReference"/>
        </w:rPr>
        <w:footnoteRef/>
      </w:r>
      <w:r>
        <w:t xml:space="preserve"> </w:t>
      </w:r>
      <w:r>
        <w:rPr>
          <w:i/>
        </w:rPr>
        <w:t xml:space="preserve">BLS Webpage Link</w:t>
      </w:r>
    </w:p>
  </w:footnote>
  <w:footnote w:id="50">
    <w:p>
      <w:pPr>
        <w:pStyle w:val="FootnoteText"/>
      </w:pPr>
      <w:r>
        <w:rPr>
          <w:rStyle w:val="FootnoteReference"/>
        </w:rPr>
        <w:footnoteRef/>
      </w:r>
      <w:r>
        <w:t xml:space="preserve"> </w:t>
      </w:r>
      <w:r>
        <w:rPr>
          <w:i/>
        </w:rPr>
        <w:t xml:space="preserve">BEA API Link</w:t>
      </w:r>
    </w:p>
  </w:footnote>
  <w:footnote w:id="51">
    <w:p>
      <w:pPr>
        <w:pStyle w:val="FootnoteText"/>
      </w:pPr>
      <w:r>
        <w:rPr>
          <w:rStyle w:val="FootnoteReference"/>
        </w:rPr>
        <w:footnoteRef/>
      </w:r>
      <w:r>
        <w:t xml:space="preserve"> </w:t>
      </w:r>
      <w:r>
        <w:rPr>
          <w:i/>
        </w:rPr>
        <w:t xml:space="preserve">2010 Census, Summary File 1, Table P2</w:t>
      </w:r>
      <w:r>
        <w:t xml:space="preserve"> </w:t>
      </w:r>
      <w:r>
        <w:t xml:space="preserve">put link as well</w:t>
      </w:r>
    </w:p>
  </w:footnote>
  <w:footnote w:id="52">
    <w:p>
      <w:pPr>
        <w:pStyle w:val="FootnoteText"/>
      </w:pPr>
      <w:r>
        <w:rPr>
          <w:rStyle w:val="FootnoteReference"/>
        </w:rPr>
        <w:footnoteRef/>
      </w:r>
      <w:r>
        <w:t xml:space="preserve"> </w:t>
      </w:r>
      <w:r>
        <w:rPr>
          <w:i/>
        </w:rPr>
        <w:t xml:space="preserve">Link of ACS date and page</w:t>
      </w:r>
    </w:p>
  </w:footnote>
  <w:footnote w:id="53">
    <w:p>
      <w:pPr>
        <w:pStyle w:val="FootnoteText"/>
      </w:pPr>
      <w:r>
        <w:rPr>
          <w:rStyle w:val="FootnoteReference"/>
        </w:rPr>
        <w:footnoteRef/>
      </w:r>
      <w:r>
        <w:t xml:space="preserve"> </w:t>
      </w:r>
      <w:r>
        <w:rPr>
          <w:i/>
        </w:rPr>
        <w:t xml:space="preserve">Link SEER Stat</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9e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1b10f3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c948d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2017-04-16T23:38:26Z</dcterms:created>
  <dcterms:modified xsi:type="dcterms:W3CDTF">2017-04-16T23:38:26Z</dcterms:modified>
</cp:coreProperties>
</file>