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Framework / screen boundary</w:t>
      </w:r>
    </w:p>
    <w:p>
      <w:pPr>
        <w:spacing w:after="120"/>
      </w:pPr>
      <w:r>
        <w:t xml:space="preserve">Companion to </w:t>
      </w:r>
      <w:hyperlink w:history="1" r:id="rIdwcpvypwhlrdbagfong_3x">
        <w:r>
          <w:rPr>
            <w:rStyle w:val="Hyperlink"/>
          </w:rPr>
          <w:t xml:space="preserve">modular-monolith.md</w:t>
        </w:r>
      </w:hyperlink>
      <w:r>
        <w:t xml:space="preserve">. That doc covers the </w:t>
      </w:r>
      <w:r>
        <w:rPr>
          <w:b/>
          <w:bCs/>
        </w:rPr>
        <w:t xml:space="preserve">vertical</w:t>
      </w:r>
      <w:r>
        <w:t xml:space="preserve"> split of the business layer into per-domain modules; this one covers the </w:t>
      </w:r>
      <w:r>
        <w:rPr>
          <w:b/>
          <w:bCs/>
        </w:rPr>
        <w:t xml:space="preserve">horizontal</w:t>
      </w:r>
      <w:r>
        <w:t xml:space="preserve"> split between the reusable web framework and the screens built on it.</w:t>
      </w:r>
    </w:p>
    <w:p>
      <w:pPr>
        <w:pBdr>
          <w:left w:val="single" w:color="0B5394" w:sz="12" w:space="8"/>
        </w:pBdr>
        <w:shd w:fill="EAF2FB" w:color="auto" w:val="clear"/>
        <w:spacing w:after="120"/>
        <w:ind w:left="200"/>
      </w:pPr>
      <w:r>
        <w:rPr>
          <w:b/>
          <w:bCs/>
          <w:i/>
          <w:iCs/>
        </w:rPr>
        <w:t xml:space="preserve">Status:</w:t>
      </w:r>
      <w:r>
        <w:rPr>
          <w:i/>
          <w:iCs/>
        </w:rPr>
        <w:t xml:space="preserve"> Done and compiler-enforced. </w:t>
      </w:r>
      <w:r>
        <w:rPr>
          <w:rFonts w:ascii="Consolas" w:cs="Consolas" w:eastAsia="Consolas" w:hAnsi="Consolas"/>
          <w:i/>
          <w:iCs/>
        </w:rPr>
        <w:t xml:space="preserve">TflCbs.Framework</w:t>
      </w:r>
      <w:r>
        <w:rPr>
          <w:i/>
          <w:iCs/>
        </w:rPr>
        <w:t xml:space="preserve"> is its own assembly and references </w:t>
      </w:r>
      <w:r>
        <w:rPr>
          <w:b/>
          <w:bCs/>
          <w:i/>
          <w:iCs/>
        </w:rPr>
        <w:t xml:space="preserve">only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TflCbs.Abstractions</w:t>
      </w:r>
      <w:r>
        <w:rPr>
          <w:i/>
          <w:iCs/>
        </w:rPr>
        <w:t xml:space="preserve"> (+ </w:t>
      </w:r>
      <w:r>
        <w:rPr>
          <w:rFonts w:ascii="Consolas" w:cs="Consolas" w:eastAsia="Consolas" w:hAnsi="Consolas"/>
          <w:i/>
          <w:iCs/>
        </w:rPr>
        <w:t xml:space="preserve">TflOmniLog</w:t>
      </w:r>
      <w:r>
        <w:rPr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</w:rPr>
        <w:t xml:space="preserve">TflOmniDb</w:t>
      </w:r>
      <w:r>
        <w:rPr>
          <w:i/>
          <w:iCs/>
        </w:rPr>
        <w:t xml:space="preserve">) — it can reach neither a screen nor a business module. Last reviewed 2026-08-21.</w:t>
      </w:r>
    </w:p>
    <w:p>
      <w:pPr>
        <w:pStyle w:val="Heading2"/>
      </w:pPr>
      <w:r>
        <w:t xml:space="preserve">The rule, in one line</w:t>
      </w:r>
    </w:p>
    <w:p>
      <w:pPr>
        <w:spacing w:after="120"/>
      </w:pPr>
      <w:r>
        <w:rPr>
          <w:b/>
          <w:bCs/>
        </w:rPr>
        <w:t xml:space="preserve">`TflCbs.Framework` = web plumbing (HTTP / session / routing / access guard / search modal / tokens / pickers) · service modules = data &amp; business (`Result`-returning, zero ASP.NET) · web RCLs = screens · hosts = composition roots.</w:t>
      </w:r>
    </w:p>
    <w:p>
      <w:pPr>
        <w:spacing w:after="120"/>
      </w:pPr>
      <w:r>
        <w:t xml:space="preserve">Dependencies run strictly inward: hosts → web RCLs → Web.Shared / Framework → service modules →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. Nothing points back up.</w:t>
      </w:r>
    </w:p>
    <w:p>
      <w:pPr>
        <w:pStyle w:val="Heading2"/>
      </w:pPr>
      <w:r>
        <w:t xml:space="preserve">Shape (current)</w:t>
      </w:r>
    </w:p>
    <w:p>
      <w:pPr>
        <w:spacing w:after="120"/>
      </w:pPr>
      <w:r>
        <w:t xml:space="preserve">The framework is a plain class library with </w:t>
      </w:r>
      <w:r>
        <w:rPr>
          <w:rFonts w:ascii="Consolas" w:cs="Consolas" w:eastAsia="Consolas" w:hAnsi="Consolas"/>
        </w:rPr>
        <w:t xml:space="preserve">FrameworkReference Microsoft.AspNetCore.App</w:t>
      </w:r>
      <w:r>
        <w:t xml:space="preserve">. App developers consume it as an opaque dependency: one </w:t>
      </w:r>
      <w:r>
        <w:rPr>
          <w:rFonts w:ascii="Consolas" w:cs="Consolas" w:eastAsia="Consolas" w:hAnsi="Consolas"/>
        </w:rPr>
        <w:t xml:space="preserve">builder.Services.AddCbsFramework(config)</w:t>
      </w:r>
      <w:r>
        <w:t xml:space="preserve"> + one </w:t>
      </w:r>
      <w:r>
        <w:rPr>
          <w:rFonts w:ascii="Consolas" w:cs="Consolas" w:eastAsia="Consolas" w:hAnsi="Consolas"/>
        </w:rPr>
        <w:t xml:space="preserve">app.UseCbsFramework()</w:t>
      </w:r>
      <w:r>
        <w:t xml:space="preserve"> (extension methods in </w:t>
      </w:r>
      <w:r>
        <w:rPr>
          <w:rFonts w:ascii="Consolas" w:cs="Consolas" w:eastAsia="Consolas" w:hAnsi="Consolas"/>
        </w:rPr>
        <w:t xml:space="preserve">TflCbs.Framework/DependencyInjection/CbsFrameworkExtensions.cs</w:t>
      </w:r>
      <w:r>
        <w:t xml:space="preserve">, surfaced via the </w:t>
      </w:r>
      <w:r>
        <w:rPr>
          <w:rFonts w:ascii="Consolas" w:cs="Consolas" w:eastAsia="Consolas" w:hAnsi="Consolas"/>
        </w:rPr>
        <w:t xml:space="preserve">Microsoft.Extensions.DependencyInjection</w:t>
      </w:r>
      <w:r>
        <w:t xml:space="preserve"> / </w:t>
      </w:r>
      <w:r>
        <w:rPr>
          <w:rFonts w:ascii="Consolas" w:cs="Consolas" w:eastAsia="Consolas" w:hAnsi="Consolas"/>
        </w:rPr>
        <w:t xml:space="preserve">Microsoft.AspNetCore.Builder</w:t>
      </w:r>
      <w:r>
        <w:t xml:space="preserve"> namespaces so no </w:t>
      </w:r>
      <w:r>
        <w:rPr>
          <w:rFonts w:ascii="Consolas" w:cs="Consolas" w:eastAsia="Consolas" w:hAnsi="Consolas"/>
        </w:rPr>
        <w:t xml:space="preserve">using</w:t>
      </w:r>
      <w:r>
        <w:t xml:space="preserve"> is needed). The individual services and middleware are not wired by hand and not visible to screen code.</w:t>
      </w:r>
    </w:p>
    <w:p>
      <w:pPr>
        <w:spacing w:after="120"/>
      </w:pPr>
      <w:r>
        <w:rPr>
          <w:b/>
          <w:bCs/>
        </w:rPr>
        <w:t xml:space="preserve">Four tiers, not three</w:t>
      </w:r>
      <w:r>
        <w:t xml:space="preserve"> — the original two-tier </w:t>
      </w:r>
      <w:r>
        <w:rPr>
          <w:rFonts w:ascii="Consolas" w:cs="Consolas" w:eastAsia="Consolas" w:hAnsi="Consolas"/>
        </w:rPr>
        <w:t xml:space="preserve">Framework</w:t>
      </w:r>
      <w:r>
        <w:t xml:space="preserve"> / </w:t>
      </w:r>
      <w:r>
        <w:rPr>
          <w:rFonts w:ascii="Consolas" w:cs="Consolas" w:eastAsia="Consolas" w:hAnsi="Consolas"/>
        </w:rPr>
        <w:t xml:space="preserve">UI</w:t>
      </w:r>
      <w:r>
        <w:t xml:space="preserve"> shape grew a shared-view RCL and a set of per-domain screen RCLs as the module split landed: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Projects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539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Holds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TflCbs.Framework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RowToken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Notify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CbsAccessAttributes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CbsAccessMiddleware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CbsSessionStore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MenuService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SearchEndpoint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SearchDescriptor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RecordPickerModel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AccountPickerModel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DatePickerModel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EditViewModel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CbsScreenController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DatabaseSelector</w:t>
            </w:r>
            <w:r>
              <w:t xml:space="preserve"> + multi-provider </w:t>
            </w:r>
            <w:r>
              <w:rPr>
                <w:rFonts w:ascii="Consolas" w:cs="Consolas" w:eastAsia="Consolas" w:hAnsi="Consolas"/>
              </w:rPr>
              <w:t xml:space="preserve">DataAccess</w:t>
            </w:r>
            <w:r>
              <w:t xml:space="preserve"> wiring, </w:t>
            </w:r>
            <w:r>
              <w:rPr>
                <w:rFonts w:ascii="Consolas" w:cs="Consolas" w:eastAsia="Consolas" w:hAnsi="Consolas"/>
              </w:rPr>
              <w:t xml:space="preserve">IReferenceCache</w:t>
            </w:r>
            <w:r>
              <w:t xml:space="preserve">, security headers, forwarded headers, antiforgery, the </w:t>
            </w:r>
            <w:r>
              <w:rPr>
                <w:rFonts w:ascii="Consolas" w:cs="Consolas" w:eastAsia="Consolas" w:hAnsi="Consolas"/>
              </w:rPr>
              <w:t xml:space="preserve">cbs-login</w:t>
            </w:r>
            <w:r>
              <w:t xml:space="preserve"> rate limiter, health checks, </w:t>
            </w:r>
            <w:r>
              <w:rPr>
                <w:rFonts w:ascii="Consolas" w:cs="Consolas" w:eastAsia="Consolas" w:hAnsi="Consolas"/>
              </w:rPr>
              <w:t xml:space="preserve">AddCbsObservability</w:t>
            </w:r>
            <w:r>
              <w:t xml:space="preserve">, and SSO (CbsAuth cookie + DataProtection key ring + revocation).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Shared web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TflCbs.Web.Shared</w:t>
            </w:r>
            <w:r>
              <w:t xml:space="preserve"> (RCL, no controllers)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Layout, </w:t>
            </w:r>
            <w:r>
              <w:rPr>
                <w:rFonts w:ascii="Consolas" w:cs="Consolas" w:eastAsia="Consolas" w:hAnsi="Consolas"/>
              </w:rPr>
              <w:t xml:space="preserve">_ViewImports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_ViewStart</w:t>
            </w:r>
            <w:r>
              <w:t xml:space="preserve">, the shared partials (</w:t>
            </w:r>
            <w:r>
              <w:rPr>
                <w:rFonts w:ascii="Consolas" w:cs="Consolas" w:eastAsia="Consolas" w:hAnsi="Consolas"/>
              </w:rPr>
              <w:t xml:space="preserve">_RecordPicker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_AccountPicker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_DatePicker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_SearchModal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_Notification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_ActionBar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_DbSwitcher</w:t>
            </w:r>
            <w:r>
              <w:t xml:space="preserve">) and all shared static assets, served from </w:t>
            </w:r>
            <w:r>
              <w:rPr>
                <w:rFonts w:ascii="Consolas" w:cs="Consolas" w:eastAsia="Consolas" w:hAnsi="Consolas"/>
              </w:rPr>
              <w:t xml:space="preserve">~/_content/TflCbs.Web.Shared/</w:t>
            </w:r>
            <w:r>
              <w:t xml:space="preserve">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Screens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TflCbs.Core.Authentication.Web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TflCbs.Core.Shell.Web</w:t>
            </w:r>
            <w:r>
              <w:t xml:space="preserve">, and five </w:t>
            </w:r>
            <w:r>
              <w:rPr>
                <w:rFonts w:ascii="Consolas" w:cs="Consolas" w:eastAsia="Consolas" w:hAnsi="Consolas"/>
              </w:rPr>
              <w:t xml:space="preserve">TflCbs.Modules.&lt;Area&gt;.Web</w:t>
            </w:r>
            <w:r>
              <w:t xml:space="preserve"> RCLs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Controllers, views, view models and per-domain JS. Each carries an </w:t>
            </w:r>
            <w:r>
              <w:rPr>
                <w:rFonts w:ascii="Consolas" w:cs="Consolas" w:eastAsia="Consolas" w:hAnsi="Consolas"/>
              </w:rPr>
              <w:t xml:space="preserve">&lt;Area&gt;WebModuleMarker</w:t>
            </w:r>
            <w:r>
              <w:t xml:space="preserve"> so a host can </w:t>
            </w:r>
            <w:r>
              <w:rPr>
                <w:rFonts w:ascii="Consolas" w:cs="Consolas" w:eastAsia="Consolas" w:hAnsi="Consolas"/>
              </w:rPr>
              <w:t xml:space="preserve">AddApplicationPart</w:t>
            </w:r>
            <w:r>
              <w:t xml:space="preserve"> it.</w:t>
            </w:r>
          </w:p>
        </w:tc>
      </w:tr>
      <w:tr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Hosts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TflCbs.Host.Main</w:t>
            </w:r>
            <w:r>
              <w:t xml:space="preserve"> + four </w:t>
            </w:r>
            <w:r>
              <w:rPr>
                <w:rFonts w:ascii="Consolas" w:cs="Consolas" w:eastAsia="Consolas" w:hAnsi="Consolas"/>
              </w:rPr>
              <w:t xml:space="preserve">TflCbs.Host.&lt;Domain&gt;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TflCbs.Gateway</w:t>
            </w:r>
          </w:p>
        </w:tc>
        <w:tc>
          <w:tcPr>
            <w:tcW w:type="pct" w:w="3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Program.cs</w:t>
            </w:r>
            <w:r>
              <w:t xml:space="preserve">, config, composition. </w:t>
            </w:r>
            <w:r>
              <w:rPr>
                <w:rFonts w:ascii="Consolas" w:cs="Consolas" w:eastAsia="Consolas" w:hAnsi="Consolas"/>
              </w:rPr>
              <w:t xml:space="preserve">TflCbs.Host.Main</w:t>
            </w:r>
            <w:r>
              <w:t xml:space="preserve">'s own </w:t>
            </w:r>
            <w:r>
              <w:rPr>
                <w:rFonts w:ascii="Consolas" w:cs="Consolas" w:eastAsia="Consolas" w:hAnsi="Consolas"/>
              </w:rPr>
              <w:t xml:space="preserve">Views/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wwwroot/</w:t>
            </w:r>
            <w:r>
              <w:t xml:space="preserve"> are empty but for </w:t>
            </w:r>
            <w:r>
              <w:rPr>
                <w:rFonts w:ascii="Consolas" w:cs="Consolas" w:eastAsia="Consolas" w:hAnsi="Consolas"/>
              </w:rPr>
              <w:t xml:space="preserve">_ViewImports.cshtml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business tier sits below all of this and is covered by </w:t>
      </w:r>
      <w:hyperlink w:history="1" r:id="rIdfu-arsw1rkqeq1fdl7i6i">
        <w:r>
          <w:rPr>
            <w:rStyle w:val="Hyperlink"/>
          </w:rPr>
          <w:t xml:space="preserve">modular-monolith.md</w:t>
        </w:r>
      </w:hyperlink>
      <w:r>
        <w:t xml:space="preserve"> — nine service-module assemblies, none of which the framework can see.</w:t>
      </w:r>
    </w:p>
    <w:p>
      <w:pPr>
        <w:pStyle w:val="Heading2"/>
      </w:pPr>
      <w:r>
        <w:t xml:space="preserve">Namespaces</w:t>
      </w:r>
    </w:p>
    <w:p>
      <w:pPr>
        <w:spacing w:after="120"/>
      </w:pPr>
      <w:r>
        <w:rPr>
          <w:b/>
          <w:bCs/>
        </w:rPr>
        <w:t xml:space="preserve">Namespace == assembly</w:t>
      </w:r>
      <w:r>
        <w:t xml:space="preserve">, no exceptions. Framework types live under </w:t>
      </w:r>
      <w:r>
        <w:rPr>
          <w:rFonts w:ascii="Consolas" w:cs="Consolas" w:eastAsia="Consolas" w:hAnsi="Consolas"/>
        </w:rPr>
        <w:t xml:space="preserve">TflCbs.Framework.*</w:t>
      </w:r>
      <w:r>
        <w:t xml:space="preserve">, screen types under </w:t>
      </w:r>
      <w:r>
        <w:rPr>
          <w:rFonts w:ascii="Consolas" w:cs="Consolas" w:eastAsia="Consolas" w:hAnsi="Consolas"/>
        </w:rPr>
        <w:t xml:space="preserve">TflCbs.Modules.&lt;Area&gt;.Web.*</w:t>
      </w:r>
      <w:r>
        <w:t xml:space="preserve">, and so on, so a </w:t>
      </w:r>
      <w:r>
        <w:rPr>
          <w:rFonts w:ascii="Consolas" w:cs="Consolas" w:eastAsia="Consolas" w:hAnsi="Consolas"/>
        </w:rPr>
        <w:t xml:space="preserve">using</w:t>
      </w:r>
      <w:r>
        <w:t xml:space="preserve"> names the assembly you are coupling to. The one sanctioned deviation is extension-method homes in </w:t>
      </w:r>
      <w:r>
        <w:rPr>
          <w:rFonts w:ascii="Consolas" w:cs="Consolas" w:eastAsia="Consolas" w:hAnsi="Consolas"/>
        </w:rPr>
        <w:t xml:space="preserve">Microsoft.Extensions.DependencyInjection</w:t>
      </w:r>
      <w:r>
        <w:t xml:space="preserve"> / </w:t>
      </w:r>
      <w:r>
        <w:rPr>
          <w:rFonts w:ascii="Consolas" w:cs="Consolas" w:eastAsia="Consolas" w:hAnsi="Consolas"/>
        </w:rPr>
        <w:t xml:space="preserve">Microsoft.AspNetCore.Builder</w:t>
      </w:r>
      <w:r>
        <w:t xml:space="preserve">. Enforced by </w:t>
      </w:r>
      <w:r>
        <w:rPr>
          <w:rFonts w:ascii="Consolas" w:cs="Consolas" w:eastAsia="Consolas" w:hAnsi="Consolas"/>
        </w:rPr>
        <w:t xml:space="preserve">NamespaceDisciplineTests</w:t>
      </w:r>
      <w:r>
        <w:t xml:space="preserve"> (which also forbids two assemblies sharing a namespace).</w:t>
      </w:r>
    </w:p>
    <w:p>
      <w:pPr>
        <w:spacing w:after="120"/>
      </w:pPr>
      <w:r>
        <w:rPr>
          <w:i/>
          <w:iCs/>
        </w:rPr>
        <w:t xml:space="preserve">(Historical note: framework types were originally left in the `TflCbs.Host.Main.</w:t>
      </w:r>
      <w:r>
        <w:rPr>
          <w:rFonts w:ascii="Consolas" w:cs="Consolas" w:eastAsia="Consolas" w:hAnsi="Consolas"/>
        </w:rPr>
        <w:t xml:space="preserve"> namespace on the argument that the assembly boundary, not the namespace, does the enforcing. That was reversed — with nine module assemblies and eight RCLs, a </w:t>
      </w:r>
      <w:r>
        <w:t xml:space="preserve">using` that lies about its assembly costs more than the rename did.)*</w:t>
      </w:r>
    </w:p>
    <w:p>
      <w:pPr>
        <w:pStyle w:val="Heading2"/>
      </w:pPr>
      <w:r>
        <w:t xml:space="preserve">Encapsulation (enforced hiding)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"Framework must not depend on screens" is compiler-enforced.</w:t>
      </w:r>
      <w:r>
        <w:t xml:space="preserve"> </w:t>
      </w:r>
      <w:r>
        <w:rPr>
          <w:rFonts w:ascii="Consolas" w:cs="Consolas" w:eastAsia="Consolas" w:hAnsi="Consolas"/>
        </w:rPr>
        <w:t xml:space="preserve">Framework</w:t>
      </w:r>
      <w:r>
        <w:t xml:space="preserve"> has no project</w:t>
      </w:r>
    </w:p>
    <w:p>
      <w:pPr>
        <w:spacing w:after="120"/>
      </w:pPr>
      <w:r>
        <w:t xml:space="preserve">  reference to any host or RCL; adding one would be a circular reference the compiler rejects.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"Framework must not depend on a business module" is also compiler-enforced.</w:t>
      </w:r>
      <w:r>
        <w:t xml:space="preserve"> The framework</w:t>
      </w:r>
    </w:p>
    <w:p>
      <w:pPr>
        <w:spacing w:after="120"/>
      </w:pPr>
      <w:r>
        <w:t xml:space="preserve">  references only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, </w:t>
      </w:r>
      <w:r>
        <w:rPr>
          <w:rFonts w:ascii="Consolas" w:cs="Consolas" w:eastAsia="Consolas" w:hAnsi="Consolas"/>
        </w:rPr>
        <w:t xml:space="preserve">TflOmniLog</w:t>
      </w:r>
      <w:r>
        <w:t xml:space="preserve"> and bare-DLL </w:t>
      </w:r>
      <w:r>
        <w:rPr>
          <w:rFonts w:ascii="Consolas" w:cs="Consolas" w:eastAsia="Consolas" w:hAnsi="Consolas"/>
        </w:rPr>
        <w:t xml:space="preserve">TflOmniDb</w:t>
      </w:r>
      <w:r>
        <w:t xml:space="preserve">. Where it genuinely   needs business data it declares a </w:t>
      </w:r>
      <w:r>
        <w:rPr>
          <w:b/>
          <w:bCs/>
        </w:rPr>
        <w:t xml:space="preserve">port</w:t>
      </w:r>
      <w:r>
        <w:t xml:space="preserve"> in </w:t>
      </w:r>
      <w:r>
        <w:rPr>
          <w:rFonts w:ascii="Consolas" w:cs="Consolas" w:eastAsia="Consolas" w:hAnsi="Consolas"/>
        </w:rPr>
        <w:t xml:space="preserve">TflCbs.Abstractions</w:t>
      </w:r>
      <w:r>
        <w:t xml:space="preserve"> and a core module implements   it — </w:t>
      </w:r>
      <w:r>
        <w:rPr>
          <w:rFonts w:ascii="Consolas" w:cs="Consolas" w:eastAsia="Consolas" w:hAnsi="Consolas"/>
        </w:rPr>
        <w:t xml:space="preserve">IBroadcastSource</w:t>
      </w:r>
      <w:r>
        <w:t xml:space="preserve">, </w:t>
      </w:r>
      <w:r>
        <w:rPr>
          <w:rFonts w:ascii="Consolas" w:cs="Consolas" w:eastAsia="Consolas" w:hAnsi="Consolas"/>
        </w:rPr>
        <w:t xml:space="preserve">IBankVariableSource</w:t>
      </w:r>
      <w:r>
        <w:t xml:space="preserve">, </w:t>
      </w:r>
      <w:r>
        <w:rPr>
          <w:rFonts w:ascii="Consolas" w:cs="Consolas" w:eastAsia="Consolas" w:hAnsi="Consolas"/>
        </w:rPr>
        <w:t xml:space="preserve">IMenuSource</w:t>
      </w:r>
      <w:r>
        <w:t xml:space="preserve">, </w:t>
      </w:r>
      <w:r>
        <w:rPr>
          <w:rFonts w:ascii="Consolas" w:cs="Consolas" w:eastAsia="Consolas" w:hAnsi="Consolas"/>
        </w:rPr>
        <w:t xml:space="preserve">ISessionValidator</w:t>
      </w:r>
      <w:r>
        <w:t xml:space="preserve">. The framework   </w:t>
      </w:r>
      <w:r>
        <w:rPr>
          <w:rFonts w:ascii="Consolas" w:cs="Consolas" w:eastAsia="Consolas" w:hAnsi="Consolas"/>
        </w:rPr>
        <w:t xml:space="preserve">TryAdd</w:t>
      </w:r>
      <w:r>
        <w:t xml:space="preserve">s no-op defaults for the first three and resolves </w:t>
      </w:r>
      <w:r>
        <w:rPr>
          <w:rFonts w:ascii="Consolas" w:cs="Consolas" w:eastAsia="Consolas" w:hAnsi="Consolas"/>
        </w:rPr>
        <w:t xml:space="preserve">ISessionValidator</w:t>
      </w:r>
      <w:r>
        <w:t xml:space="preserve"> optionally, so a host   runs (degraded) with neither General nor Authentication present.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`internal` types</w:t>
      </w:r>
      <w:r>
        <w:t xml:space="preserve"> (invisible to screens): </w:t>
      </w:r>
      <w:r>
        <w:rPr>
          <w:rFonts w:ascii="Consolas" w:cs="Consolas" w:eastAsia="Consolas" w:hAnsi="Consolas"/>
        </w:rPr>
        <w:t xml:space="preserve">CbsAccessMiddleware</w:t>
      </w:r>
      <w:r>
        <w:t xml:space="preserve">, </w:t>
      </w:r>
      <w:r>
        <w:rPr>
          <w:rFonts w:ascii="Consolas" w:cs="Consolas" w:eastAsia="Consolas" w:hAnsi="Consolas"/>
        </w:rPr>
        <w:t xml:space="preserve">UrlNormalizer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rest of the framework surface is </w:t>
      </w:r>
      <w:r>
        <w:rPr>
          <w:b/>
          <w:bCs/>
        </w:rPr>
        <w:t xml:space="preserve">public by necessity</w:t>
      </w:r>
      <w:r>
        <w:t xml:space="preserve"> — screens genuinely inject and use it</w:t>
      </w:r>
    </w:p>
    <w:p>
      <w:pPr>
        <w:spacing w:after="120"/>
      </w:pPr>
      <w:r>
        <w:t xml:space="preserve">  (search &amp; session models, the picker models, </w:t>
      </w:r>
      <w:r>
        <w:rPr>
          <w:rFonts w:ascii="Consolas" w:cs="Consolas" w:eastAsia="Consolas" w:hAnsi="Consolas"/>
        </w:rPr>
        <w:t xml:space="preserve">EditViewModel</w:t>
      </w:r>
      <w:r>
        <w:t xml:space="preserve">, </w:t>
      </w:r>
      <w:r>
        <w:rPr>
          <w:rFonts w:ascii="Consolas" w:cs="Consolas" w:eastAsia="Consolas" w:hAnsi="Consolas"/>
        </w:rPr>
        <w:t xml:space="preserve">Notify</w:t>
      </w:r>
      <w:r>
        <w:t xml:space="preserve">, </w:t>
      </w:r>
      <w:r>
        <w:rPr>
          <w:rFonts w:ascii="Consolas" w:cs="Consolas" w:eastAsia="Consolas" w:hAnsi="Consolas"/>
        </w:rPr>
        <w:t xml:space="preserve">CbsSessionStore</w:t>
      </w:r>
      <w:r>
        <w:t xml:space="preserve">,   </w:t>
      </w:r>
      <w:r>
        <w:rPr>
          <w:rFonts w:ascii="Consolas" w:cs="Consolas" w:eastAsia="Consolas" w:hAnsi="Consolas"/>
        </w:rPr>
        <w:t xml:space="preserve">RowToken</w:t>
      </w:r>
      <w:r>
        <w:t xml:space="preserve">, </w:t>
      </w:r>
      <w:r>
        <w:rPr>
          <w:rFonts w:ascii="Consolas" w:cs="Consolas" w:eastAsia="Consolas" w:hAnsi="Consolas"/>
        </w:rPr>
        <w:t xml:space="preserve">SearchEndpoint</w:t>
      </w:r>
      <w:r>
        <w:t xml:space="preserve">, </w:t>
      </w:r>
      <w:r>
        <w:rPr>
          <w:rFonts w:ascii="Consolas" w:cs="Consolas" w:eastAsia="Consolas" w:hAnsi="Consolas"/>
        </w:rPr>
        <w:t xml:space="preserve">MenuService</w:t>
      </w:r>
      <w:r>
        <w:t xml:space="preserve">, </w:t>
      </w:r>
      <w:r>
        <w:rPr>
          <w:rFonts w:ascii="Consolas" w:cs="Consolas" w:eastAsia="Consolas" w:hAnsi="Consolas"/>
        </w:rPr>
        <w:t xml:space="preserve">DatabaseSelector</w:t>
      </w:r>
      <w:r>
        <w:t xml:space="preserve">, </w:t>
      </w:r>
      <w:r>
        <w:rPr>
          <w:rFonts w:ascii="Consolas" w:cs="Consolas" w:eastAsia="Consolas" w:hAnsi="Consolas"/>
        </w:rPr>
        <w:t xml:space="preserve">CbsAccessAttributes</w:t>
      </w:r>
      <w:r>
        <w:t xml:space="preserve">,   </w:t>
      </w:r>
      <w:r>
        <w:rPr>
          <w:rFonts w:ascii="Consolas" w:cs="Consolas" w:eastAsia="Consolas" w:hAnsi="Consolas"/>
        </w:rPr>
        <w:t xml:space="preserve">CbsScreenController</w:t>
      </w:r>
      <w:r>
        <w:t xml:space="preserve">). That public set </w:t>
      </w:r>
      <w:r>
        <w:rPr>
          <w:b/>
          <w:bCs/>
        </w:rPr>
        <w:t xml:space="preserve">is</w:t>
      </w:r>
      <w:r>
        <w:t xml:space="preserve"> the curated API; what is hidden is   the plumbing and the one-call wiring.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XML documentation is generated</w:t>
      </w:r>
      <w:r>
        <w:t xml:space="preserve"> for the framework (and the eight other assemblies that ship as</w:t>
      </w:r>
    </w:p>
    <w:p>
      <w:pPr>
        <w:spacing w:after="120"/>
      </w:pPr>
      <w:r>
        <w:t xml:space="preserve">  prebuilt DLLs to an outside team), so hovering a type in the editor shows its semantics even with   no source present.</w:t>
      </w:r>
    </w:p>
    <w:p>
      <w:pPr>
        <w:pStyle w:val="Heading2"/>
      </w:pPr>
      <w:r>
        <w:t xml:space="preserve">Enforcement in </w:t>
      </w:r>
      <w:r>
        <w:rPr>
          <w:rFonts w:ascii="Consolas" w:cs="Consolas" w:eastAsia="Consolas" w:hAnsi="Consolas"/>
        </w:rPr>
        <w:t xml:space="preserve">TflCbs.ArchTests</w:t>
      </w:r>
    </w:p>
    <w:p>
      <w:pPr>
        <w:spacing w:after="120"/>
      </w:pPr>
      <w:r>
        <w:t xml:space="preserve">The cross-assembly boundaries are compiler-guaranteed, so the arch suite's job is to notice when a guarantee </w:t>
      </w:r>
      <w:r>
        <w:rPr>
          <w:b/>
          <w:bCs/>
        </w:rPr>
        <w:t xml:space="preserve">changes level</w:t>
      </w:r>
      <w:r>
        <w:t xml:space="preserve"> rather than to be the guarantee itself: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Framework_must_not_reference_any_business_module_assembly</w:t>
      </w:r>
      <w:r>
        <w:t xml:space="preserve"> asserts on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GetReferencedAssemblies()</w:t>
      </w:r>
      <w:r>
        <w:t xml:space="preserve"> — re-adding a reference fails loudly and says why.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Framework_must_consume_business_modules_only_through_abstraction_ports</w:t>
      </w:r>
      <w:r>
        <w:t xml:space="preserve"> is a denylist of named</w:t>
      </w:r>
    </w:p>
    <w:p>
      <w:pPr>
        <w:spacing w:after="120"/>
      </w:pPr>
      <w:r>
        <w:t xml:space="preserve">  concrete types, backed by the assembly-level rule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BoundaryGuaranteeTests</w:t>
      </w:r>
      <w:r>
        <w:t xml:space="preserve"> re-verifies every boundary's declared enforcement level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</w:rPr>
        <w:t xml:space="preserve">Enforcement.Namespace</w:t>
      </w:r>
      <w:r>
        <w:t xml:space="preserve"> vs </w:t>
      </w:r>
      <w:r>
        <w:rPr>
          <w:rFonts w:ascii="Consolas" w:cs="Consolas" w:eastAsia="Consolas" w:hAnsi="Consolas"/>
        </w:rPr>
        <w:t xml:space="preserve">Enforcement.Reference</w:t>
      </w:r>
      <w:r>
        <w:t xml:space="preserve">) against the live reference graph, so a   namespace rule cannot quietly become a tautology when a project reference disappears. See   </w:t>
      </w:r>
      <w:hyperlink w:history="1" r:id="rIdgcsy6we_k9gem8_vfon-j">
        <w:r>
          <w:rPr>
            <w:rStyle w:val="Hyperlink"/>
          </w:rPr>
          <w:t xml:space="preserve">modular-monolith.md</w:t>
        </w:r>
      </w:hyperlink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NamespaceDisciplineTests</w:t>
      </w:r>
      <w:r>
        <w:t xml:space="preserve"> enforces namespace == assembly.</w:t>
      </w:r>
    </w:p>
    <w:p>
      <w:pPr>
        <w:pStyle w:val="Heading2"/>
      </w:pPr>
      <w:r>
        <w:t xml:space="preserve">Resolved: the shared-view RCL</w:t>
      </w:r>
    </w:p>
    <w:p>
      <w:pPr>
        <w:spacing w:after="120"/>
      </w:pPr>
      <w:r>
        <w:t xml:space="preserve">This document previously deferred </w:t>
      </w:r>
      <w:r>
        <w:rPr>
          <w:rFonts w:ascii="Consolas" w:cs="Consolas" w:eastAsia="Consolas" w:hAnsi="Consolas"/>
        </w:rPr>
        <w:t xml:space="preserve">TflCbs.Web.Shared</w:t>
      </w:r>
      <w:r>
        <w:t xml:space="preserve"> on the grounds that </w:t>
      </w:r>
      <w:r>
        <w:rPr>
          <w:rFonts w:ascii="Consolas" w:cs="Consolas" w:eastAsia="Consolas" w:hAnsi="Consolas"/>
        </w:rPr>
        <w:t xml:space="preserve">internal</w:t>
      </w:r>
      <w:r>
        <w:t xml:space="preserve"> hiding does not apply to </w:t>
      </w:r>
      <w:r>
        <w:rPr>
          <w:rFonts w:ascii="Consolas" w:cs="Consolas" w:eastAsia="Consolas" w:hAnsi="Consolas"/>
        </w:rPr>
        <w:t xml:space="preserve">.cshtml</w:t>
      </w:r>
      <w:r>
        <w:t xml:space="preserve">, so an RCL would buy </w:t>
      </w:r>
      <w:r>
        <w:rPr>
          <w:i/>
          <w:iCs/>
        </w:rPr>
        <w:t xml:space="preserve">sharing</w:t>
      </w:r>
      <w:r>
        <w:t xml:space="preserve">, not </w:t>
      </w:r>
      <w:r>
        <w:rPr>
          <w:i/>
          <w:iCs/>
        </w:rPr>
        <w:t xml:space="preserve">hiding</w:t>
      </w:r>
      <w:r>
        <w:t xml:space="preserve"> — and there was only one host. </w:t>
      </w:r>
      <w:r>
        <w:rPr>
          <w:b/>
          <w:bCs/>
        </w:rPr>
        <w:t xml:space="preserve">Four thin hosts and a gateway later, sharing is the whole point</w:t>
      </w:r>
      <w:r>
        <w:t xml:space="preserve">, and the RCL was extracted. The three gotchas anticipated then all applied and were handled:</w:t>
      </w:r>
    </w:p>
    <w:p>
      <w:pPr>
        <w:spacing w:after="60"/>
        <w:ind w:left="360" w:hanging="240"/>
      </w:pPr>
      <w:r>
        <w:t xml:space="preserve">1. RCL </w:t>
      </w:r>
      <w:r>
        <w:rPr>
          <w:rFonts w:ascii="Consolas" w:cs="Consolas" w:eastAsia="Consolas" w:hAnsi="Consolas"/>
        </w:rPr>
        <w:t xml:space="preserve">wwwroot</w:t>
      </w:r>
      <w:r>
        <w:t xml:space="preserve"> serves from </w:t>
      </w:r>
      <w:r>
        <w:rPr>
          <w:rFonts w:ascii="Consolas" w:cs="Consolas" w:eastAsia="Consolas" w:hAnsi="Consolas"/>
        </w:rPr>
        <w:t xml:space="preserve">~/_content/TflCbs.Web.Shared/…</w:t>
      </w:r>
      <w:r>
        <w:t xml:space="preserve">; </w:t>
      </w:r>
      <w:r>
        <w:rPr>
          <w:rFonts w:ascii="Consolas" w:cs="Consolas" w:eastAsia="Consolas" w:hAnsi="Consolas"/>
        </w:rPr>
        <w:t xml:space="preserve">_Layout</w:t>
      </w:r>
      <w:r>
        <w:t xml:space="preserve">/</w:t>
      </w:r>
      <w:r>
        <w:rPr>
          <w:rFonts w:ascii="Consolas" w:cs="Consolas" w:eastAsia="Consolas" w:hAnsi="Consolas"/>
        </w:rPr>
        <w:t xml:space="preserve">_LayoutBlank</w:t>
      </w:r>
      <w:r>
        <w:t xml:space="preserve"> asset</w:t>
      </w:r>
    </w:p>
    <w:p>
      <w:pPr>
        <w:spacing w:after="120"/>
      </w:pPr>
      <w:r>
        <w:t xml:space="preserve">   references were updated accordingly (and each screen RCL serves its own JS from    </w:t>
      </w:r>
      <w:r>
        <w:rPr>
          <w:rFonts w:ascii="Consolas" w:cs="Consolas" w:eastAsia="Consolas" w:hAnsi="Consolas"/>
        </w:rPr>
        <w:t xml:space="preserve">~/_content/TflCbs.Modules.&lt;Area&gt;.Web/</w:t>
      </w:r>
      <w:r>
        <w:t xml:space="preserve">).</w:t>
      </w:r>
    </w:p>
    <w:p>
      <w:pPr>
        <w:spacing w:after="60"/>
        <w:ind w:left="360" w:hanging="240"/>
      </w:pPr>
      <w:r>
        <w:t xml:space="preserve">2. The shared </w:t>
      </w:r>
      <w:r>
        <w:rPr>
          <w:rFonts w:ascii="Consolas" w:cs="Consolas" w:eastAsia="Consolas" w:hAnsi="Consolas"/>
        </w:rPr>
        <w:t xml:space="preserve">_ViewImports</w:t>
      </w:r>
      <w:r>
        <w:t xml:space="preserve"> </w:t>
      </w:r>
      <w:r>
        <w:rPr>
          <w:rFonts w:ascii="Consolas" w:cs="Consolas" w:eastAsia="Consolas" w:hAnsi="Consolas"/>
        </w:rPr>
        <w:t xml:space="preserve">@using</w:t>
      </w:r>
      <w:r>
        <w:t xml:space="preserve"> set moved into an RCL-level </w:t>
      </w:r>
      <w:r>
        <w:rPr>
          <w:rFonts w:ascii="Consolas" w:cs="Consolas" w:eastAsia="Consolas" w:hAnsi="Consolas"/>
        </w:rPr>
        <w:t xml:space="preserve">_ViewImports</w:t>
      </w:r>
      <w:r>
        <w:t xml:space="preserve">.</w:t>
      </w:r>
    </w:p>
    <w:p>
      <w:pPr>
        <w:spacing w:after="60"/>
        <w:ind w:left="360" w:hanging="240"/>
      </w:pPr>
      <w:r>
        <w:t xml:space="preserve">3. String-named partials (</w:t>
      </w:r>
      <w:r>
        <w:rPr>
          <w:rFonts w:ascii="Consolas" w:cs="Consolas" w:eastAsia="Consolas" w:hAnsi="Consolas"/>
        </w:rPr>
        <w:t xml:space="preserve">_SearchModal</w:t>
      </w:r>
      <w:r>
        <w:t xml:space="preserve">, </w:t>
      </w:r>
      <w:r>
        <w:rPr>
          <w:rFonts w:ascii="Consolas" w:cs="Consolas" w:eastAsia="Consolas" w:hAnsi="Consolas"/>
        </w:rPr>
        <w:t xml:space="preserve">_RecordPicker</w:t>
      </w:r>
      <w:r>
        <w:t xml:space="preserve">, </w:t>
      </w:r>
      <w:r>
        <w:rPr>
          <w:rFonts w:ascii="Consolas" w:cs="Consolas" w:eastAsia="Consolas" w:hAnsi="Consolas"/>
        </w:rPr>
        <w:t xml:space="preserve">_Notification</w:t>
      </w:r>
      <w:r>
        <w:t xml:space="preserve">, …) resolve from the RCL</w:t>
      </w:r>
    </w:p>
    <w:p>
      <w:pPr>
        <w:spacing w:after="120"/>
      </w:pPr>
      <w:r>
        <w:t xml:space="preserve">   automatically as compiled Razor views — no per-call changes.</w:t>
      </w:r>
    </w:p>
    <w:p>
      <w:pPr>
        <w:pStyle w:val="Heading2"/>
      </w:pPr>
      <w:r>
        <w:t xml:space="preserve">Extending the framework</w:t>
      </w:r>
    </w:p>
    <w:p>
      <w:pPr>
        <w:spacing w:after="120"/>
      </w:pPr>
      <w:r>
        <w:t xml:space="preserve">Reusable components stay </w:t>
      </w:r>
      <w:r>
        <w:rPr>
          <w:b/>
          <w:bCs/>
        </w:rPr>
        <w:t xml:space="preserve">additive with safe defaults</w:t>
      </w:r>
      <w:r>
        <w:t xml:space="preserve">: a new property on </w:t>
      </w:r>
      <w:r>
        <w:rPr>
          <w:rFonts w:ascii="Consolas" w:cs="Consolas" w:eastAsia="Consolas" w:hAnsi="Consolas"/>
        </w:rPr>
        <w:t xml:space="preserve">RecordPickerModel</w:t>
      </w:r>
      <w:r>
        <w:t xml:space="preserve">, </w:t>
      </w:r>
      <w:r>
        <w:rPr>
          <w:rFonts w:ascii="Consolas" w:cs="Consolas" w:eastAsia="Consolas" w:hAnsi="Consolas"/>
        </w:rPr>
        <w:t xml:space="preserve">SearchDescriptor</w:t>
      </w:r>
      <w:r>
        <w:t xml:space="preserve"> or </w:t>
      </w:r>
      <w:r>
        <w:rPr>
          <w:rFonts w:ascii="Consolas" w:cs="Consolas" w:eastAsia="Consolas" w:hAnsi="Consolas"/>
        </w:rPr>
        <w:t xml:space="preserve">DatePickerModel</w:t>
      </w:r>
      <w:r>
        <w:t xml:space="preserve"> must leave every existing call site rendering exactly as before. When a shared component is added or extended, run the </w:t>
      </w:r>
      <w:r>
        <w:rPr>
          <w:b/>
          <w:bCs/>
        </w:rPr>
        <w:t xml:space="preserve">component-docs-sync</w:t>
      </w:r>
      <w:r>
        <w:t xml:space="preserve"> agent (keeps </w:t>
      </w:r>
      <w:r>
        <w:rPr>
          <w:rFonts w:ascii="Consolas" w:cs="Consolas" w:eastAsia="Consolas" w:hAnsi="Consolas"/>
        </w:rPr>
        <w:t xml:space="preserve">docs/legacy-vs-new-components.*</w:t>
      </w:r>
      <w:r>
        <w:t xml:space="preserve"> honest) and the </w:t>
      </w:r>
      <w:r>
        <w:rPr>
          <w:b/>
          <w:bCs/>
        </w:rPr>
        <w:t xml:space="preserve">component-demo</w:t>
      </w:r>
      <w:r>
        <w:t xml:space="preserve"> agent (keeps the </w:t>
      </w:r>
      <w:r>
        <w:rPr>
          <w:rFonts w:ascii="Consolas" w:cs="Consolas" w:eastAsia="Consolas" w:hAnsi="Consolas"/>
        </w:rPr>
        <w:t xml:space="preserve">/Dev/Components</w:t>
      </w:r>
      <w:r>
        <w:t xml:space="preserve"> showcase covering the full surface).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TrustBank CBS — Platform Architecture  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394" w:sz="8" w:space="4"/>
      </w:pBdr>
      <w:spacing w:after="120" w:before="240"/>
    </w:pPr>
    <w:rPr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5E7EB" w:sz="4" w:space="3"/>
      </w:pBdr>
      <w:spacing w:after="100" w:before="280"/>
    </w:pPr>
    <w:rPr>
      <w:b/>
      <w:bCs/>
      <w:color w:val="0B53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1F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cpvypwhlrdbagfong_3x" Type="http://schemas.openxmlformats.org/officeDocument/2006/relationships/hyperlink" Target="modular-monolith.md" TargetMode="External"/><Relationship Id="rIdfu-arsw1rkqeq1fdl7i6i" Type="http://schemas.openxmlformats.org/officeDocument/2006/relationships/hyperlink" Target="modular-monolith.md" TargetMode="External"/><Relationship Id="rIdgcsy6we_k9gem8_vfon-j" Type="http://schemas.openxmlformats.org/officeDocument/2006/relationships/hyperlink" Target="modular-monolith.md#arch-rule-enforcement-levels-and-why-they-are-tracked-2026-07-2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TrustBank CBS — Platform Architecture</dc:title>
  <dc:creator>TrustBank CBS</dc:creator>
  <cp:lastModifiedBy>Un-named</cp:lastModifiedBy>
  <cp:revision>1</cp:revision>
  <dcterms:created xsi:type="dcterms:W3CDTF">2026-08-24T08:40:50.052Z</dcterms:created>
  <dcterms:modified xsi:type="dcterms:W3CDTF">2026-08-24T08:40:50.053Z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