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F1C8D4" w14:textId="77777777" w:rsidR="00091665" w:rsidRDefault="0085462C">
      <w:pPr>
        <w:pStyle w:val="Heading1"/>
      </w:pPr>
      <w:r>
        <w:t>TrustBank CBS — Migrated vs. New</w:t>
      </w:r>
    </w:p>
    <w:p w14:paraId="61B2286F" w14:textId="77777777" w:rsidR="00091665" w:rsidRDefault="0085462C">
      <w:pPr>
        <w:pStyle w:val="Heading2"/>
      </w:pPr>
      <w:r>
        <w:t>1. At a Glance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1665" w14:paraId="6B2CB4AD" w14:textId="77777777">
        <w:tc>
          <w:tcPr>
            <w:tcW w:w="2880" w:type="dxa"/>
          </w:tcPr>
          <w:p w14:paraId="0AC605BE" w14:textId="77777777" w:rsidR="00091665" w:rsidRDefault="00091665"/>
        </w:tc>
        <w:tc>
          <w:tcPr>
            <w:tcW w:w="2880" w:type="dxa"/>
          </w:tcPr>
          <w:p w14:paraId="69D6EE36" w14:textId="77777777" w:rsidR="00091665" w:rsidRDefault="0085462C">
            <w:r>
              <w:rPr>
                <w:b/>
              </w:rPr>
              <w:t>Legacy (as found)</w:t>
            </w:r>
          </w:p>
        </w:tc>
        <w:tc>
          <w:tcPr>
            <w:tcW w:w="2880" w:type="dxa"/>
          </w:tcPr>
          <w:p w14:paraId="757D838D" w14:textId="77777777" w:rsidR="00091665" w:rsidRDefault="0085462C">
            <w:r>
              <w:rPr>
                <w:b/>
              </w:rPr>
              <w:t>New (.NET 10)</w:t>
            </w:r>
          </w:p>
        </w:tc>
      </w:tr>
      <w:tr w:rsidR="00091665" w14:paraId="40536454" w14:textId="77777777">
        <w:tc>
          <w:tcPr>
            <w:tcW w:w="2880" w:type="dxa"/>
          </w:tcPr>
          <w:p w14:paraId="2D1C45D0" w14:textId="77777777" w:rsidR="00091665" w:rsidRDefault="0085462C">
            <w:r>
              <w:t>Runtime</w:t>
            </w:r>
          </w:p>
        </w:tc>
        <w:tc>
          <w:tcPr>
            <w:tcW w:w="2880" w:type="dxa"/>
          </w:tcPr>
          <w:p w14:paraId="30AF04DF" w14:textId="77777777" w:rsidR="00091665" w:rsidRDefault="0085462C">
            <w:r>
              <w:t>.NET Framework 4.8</w:t>
            </w:r>
          </w:p>
        </w:tc>
        <w:tc>
          <w:tcPr>
            <w:tcW w:w="2880" w:type="dxa"/>
          </w:tcPr>
          <w:p w14:paraId="455A9D5A" w14:textId="77777777" w:rsidR="00091665" w:rsidRDefault="0085462C">
            <w:r>
              <w:rPr>
                <w:b/>
              </w:rPr>
              <w:t>.NET 10</w:t>
            </w:r>
          </w:p>
        </w:tc>
      </w:tr>
      <w:tr w:rsidR="00091665" w14:paraId="65AB4429" w14:textId="77777777">
        <w:tc>
          <w:tcPr>
            <w:tcW w:w="2880" w:type="dxa"/>
          </w:tcPr>
          <w:p w14:paraId="5A3CD42A" w14:textId="77777777" w:rsidR="00091665" w:rsidRDefault="0085462C">
            <w:r>
              <w:t>Language</w:t>
            </w:r>
          </w:p>
        </w:tc>
        <w:tc>
          <w:tcPr>
            <w:tcW w:w="2880" w:type="dxa"/>
          </w:tcPr>
          <w:p w14:paraId="6AA42D71" w14:textId="77777777" w:rsidR="00091665" w:rsidRDefault="0085462C">
            <w:r>
              <w:t>VB.NET</w:t>
            </w:r>
          </w:p>
        </w:tc>
        <w:tc>
          <w:tcPr>
            <w:tcW w:w="2880" w:type="dxa"/>
          </w:tcPr>
          <w:p w14:paraId="37702E41" w14:textId="77777777" w:rsidR="00091665" w:rsidRDefault="0085462C">
            <w:r>
              <w:rPr>
                <w:b/>
              </w:rPr>
              <w:t>C#</w:t>
            </w:r>
          </w:p>
        </w:tc>
      </w:tr>
      <w:tr w:rsidR="00091665" w14:paraId="1FF2C485" w14:textId="77777777">
        <w:tc>
          <w:tcPr>
            <w:tcW w:w="2880" w:type="dxa"/>
          </w:tcPr>
          <w:p w14:paraId="7662BCD9" w14:textId="77777777" w:rsidR="00091665" w:rsidRDefault="0085462C">
            <w:r>
              <w:t>Web stack</w:t>
            </w:r>
          </w:p>
        </w:tc>
        <w:tc>
          <w:tcPr>
            <w:tcW w:w="2880" w:type="dxa"/>
          </w:tcPr>
          <w:p w14:paraId="44F3B682" w14:textId="77777777" w:rsidR="00091665" w:rsidRDefault="0085462C">
            <w:r>
              <w:t xml:space="preserve">ASP.NET </w:t>
            </w:r>
            <w:r>
              <w:rPr>
                <w:b/>
              </w:rPr>
              <w:t>WebForms</w:t>
            </w:r>
          </w:p>
        </w:tc>
        <w:tc>
          <w:tcPr>
            <w:tcW w:w="2880" w:type="dxa"/>
          </w:tcPr>
          <w:p w14:paraId="54AD85CC" w14:textId="77777777" w:rsidR="00091665" w:rsidRDefault="0085462C">
            <w:r>
              <w:t xml:space="preserve">ASP.NET Core </w:t>
            </w:r>
            <w:r>
              <w:rPr>
                <w:b/>
              </w:rPr>
              <w:t>MVC</w:t>
            </w:r>
            <w:r>
              <w:t xml:space="preserve"> — Controllers, Razor views, attribute routing</w:t>
            </w:r>
          </w:p>
        </w:tc>
      </w:tr>
      <w:tr w:rsidR="00091665" w14:paraId="5CDB4E5A" w14:textId="77777777">
        <w:tc>
          <w:tcPr>
            <w:tcW w:w="2880" w:type="dxa"/>
          </w:tcPr>
          <w:p w14:paraId="3F69DAE3" w14:textId="77777777" w:rsidR="00091665" w:rsidRDefault="0085462C">
            <w:r>
              <w:t>Deployment unit</w:t>
            </w:r>
          </w:p>
        </w:tc>
        <w:tc>
          <w:tcPr>
            <w:tcW w:w="2880" w:type="dxa"/>
          </w:tcPr>
          <w:p w14:paraId="5AFF159F" w14:textId="77777777" w:rsidR="00091665" w:rsidRDefault="0085462C">
            <w:r>
              <w:t>One IIS site, one monolithic web app</w:t>
            </w:r>
          </w:p>
        </w:tc>
        <w:tc>
          <w:tcPr>
            <w:tcW w:w="2880" w:type="dxa"/>
          </w:tcPr>
          <w:p w14:paraId="06ED68D4" w14:textId="77777777" w:rsidR="00091665" w:rsidRDefault="0085462C">
            <w:r>
              <w:rPr>
                <w:b/>
              </w:rPr>
              <w:t>Modular Monolith</w:t>
            </w:r>
            <w:r>
              <w:t>; Thin per-module hosts; IIS</w:t>
            </w:r>
          </w:p>
        </w:tc>
      </w:tr>
      <w:tr w:rsidR="00091665" w14:paraId="0F424AD5" w14:textId="77777777">
        <w:tc>
          <w:tcPr>
            <w:tcW w:w="2880" w:type="dxa"/>
          </w:tcPr>
          <w:p w14:paraId="6459BB85" w14:textId="77777777" w:rsidR="00091665" w:rsidRDefault="0085462C">
            <w:r>
              <w:t>Business logic</w:t>
            </w:r>
          </w:p>
        </w:tc>
        <w:tc>
          <w:tcPr>
            <w:tcW w:w="2880" w:type="dxa"/>
          </w:tcPr>
          <w:p w14:paraId="617BBB93" w14:textId="77777777" w:rsidR="00091665" w:rsidRDefault="0085462C">
            <w:r>
              <w:t>stored procedures</w:t>
            </w:r>
          </w:p>
        </w:tc>
        <w:tc>
          <w:tcPr>
            <w:tcW w:w="2880" w:type="dxa"/>
          </w:tcPr>
          <w:p w14:paraId="62D7E392" w14:textId="77777777" w:rsidR="00091665" w:rsidRDefault="0085462C">
            <w:r>
              <w:t xml:space="preserve">per-domain </w:t>
            </w:r>
            <w:r>
              <w:rPr>
                <w:b/>
              </w:rPr>
              <w:t>service module assemblies</w:t>
            </w:r>
            <w:r>
              <w:t xml:space="preserve">, </w:t>
            </w:r>
            <w:r>
              <w:rPr>
                <w:b/>
              </w:rPr>
              <w:t>no procs / no raw SQL</w:t>
            </w:r>
          </w:p>
        </w:tc>
      </w:tr>
      <w:tr w:rsidR="00091665" w14:paraId="1B4E7402" w14:textId="77777777">
        <w:tc>
          <w:tcPr>
            <w:tcW w:w="2880" w:type="dxa"/>
          </w:tcPr>
          <w:p w14:paraId="7D3D8B57" w14:textId="77777777" w:rsidR="00091665" w:rsidRDefault="0085462C">
            <w:r>
              <w:t>Data access</w:t>
            </w:r>
          </w:p>
        </w:tc>
        <w:tc>
          <w:tcPr>
            <w:tcW w:w="2880" w:type="dxa"/>
          </w:tcPr>
          <w:p w14:paraId="3D179120" w14:textId="77777777" w:rsidR="00091665" w:rsidRDefault="0085462C">
            <w:r>
              <w:t>Enterprise Library Data (Microsoft patterns &amp; practices)</w:t>
            </w:r>
          </w:p>
        </w:tc>
        <w:tc>
          <w:tcPr>
            <w:tcW w:w="2880" w:type="dxa"/>
          </w:tcPr>
          <w:p w14:paraId="4C2750AA" w14:textId="77777777" w:rsidR="00091665" w:rsidRDefault="0085462C">
            <w:r>
              <w:rPr>
                <w:b/>
              </w:rPr>
              <w:t>TflOmniDb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Repository&lt;T&gt;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DataAccess</w:t>
            </w:r>
            <w:r>
              <w:t>, async-only</w:t>
            </w:r>
          </w:p>
        </w:tc>
      </w:tr>
      <w:tr w:rsidR="00091665" w14:paraId="389E6B6B" w14:textId="77777777">
        <w:tc>
          <w:tcPr>
            <w:tcW w:w="2880" w:type="dxa"/>
          </w:tcPr>
          <w:p w14:paraId="2BC539EF" w14:textId="77777777" w:rsidR="00091665" w:rsidRDefault="0085462C">
            <w:r>
              <w:t>Database</w:t>
            </w:r>
          </w:p>
        </w:tc>
        <w:tc>
          <w:tcPr>
            <w:tcW w:w="2880" w:type="dxa"/>
          </w:tcPr>
          <w:p w14:paraId="484C4B0F" w14:textId="77777777" w:rsidR="00091665" w:rsidRDefault="0085462C">
            <w:r>
              <w:t>SQL Server only</w:t>
            </w:r>
          </w:p>
        </w:tc>
        <w:tc>
          <w:tcPr>
            <w:tcW w:w="2880" w:type="dxa"/>
          </w:tcPr>
          <w:p w14:paraId="31E851FF" w14:textId="77777777" w:rsidR="00091665" w:rsidRDefault="0085462C">
            <w:r>
              <w:t>SQL Server · Oracle</w:t>
            </w:r>
          </w:p>
        </w:tc>
      </w:tr>
      <w:tr w:rsidR="00091665" w14:paraId="3D0A1572" w14:textId="77777777">
        <w:tc>
          <w:tcPr>
            <w:tcW w:w="2880" w:type="dxa"/>
          </w:tcPr>
          <w:p w14:paraId="308BC229" w14:textId="77777777" w:rsidR="00091665" w:rsidRDefault="0085462C">
            <w:r>
              <w:t>Observability</w:t>
            </w:r>
          </w:p>
        </w:tc>
        <w:tc>
          <w:tcPr>
            <w:tcW w:w="2880" w:type="dxa"/>
          </w:tcPr>
          <w:p w14:paraId="7CA47402" w14:textId="77777777" w:rsidR="00091665" w:rsidRDefault="0085462C">
            <w:r>
              <w:t>ad-hoc (</w:t>
            </w:r>
            <w:r>
              <w:rPr>
                <w:rFonts w:ascii="Consolas" w:hAnsi="Consolas"/>
                <w:sz w:val="18"/>
              </w:rPr>
              <w:t>AdDiagnostics.dll</w:t>
            </w:r>
            <w:r>
              <w:t>, log files)</w:t>
            </w:r>
          </w:p>
        </w:tc>
        <w:tc>
          <w:tcPr>
            <w:tcW w:w="2880" w:type="dxa"/>
          </w:tcPr>
          <w:p w14:paraId="4C037E1E" w14:textId="77777777" w:rsidR="00091665" w:rsidRDefault="0085462C">
            <w:r>
              <w:rPr>
                <w:b/>
              </w:rPr>
              <w:t>TflOmniLog</w:t>
            </w:r>
            <w:r>
              <w:t xml:space="preserve"> (Serilog) + </w:t>
            </w:r>
            <w:r>
              <w:rPr>
                <w:b/>
              </w:rPr>
              <w:t>OpenTelemetry</w:t>
            </w:r>
            <w:r>
              <w:t xml:space="preserve"> traces &amp; metrics over OTLP</w:t>
            </w:r>
          </w:p>
        </w:tc>
      </w:tr>
    </w:tbl>
    <w:p w14:paraId="46E59A5E" w14:textId="77777777" w:rsidR="00091665" w:rsidRDefault="00091665"/>
    <w:p w14:paraId="715FEDD3" w14:textId="77777777" w:rsidR="00091665" w:rsidRDefault="0085462C">
      <w:r>
        <w:rPr>
          <w:b/>
        </w:rPr>
        <w:t>Counted legacy scope for context:</w:t>
      </w:r>
      <w:r>
        <w:t xml:space="preserve"> 1,458 </w:t>
      </w:r>
      <w:r>
        <w:rPr>
          <w:rFonts w:ascii="Consolas" w:hAnsi="Consolas"/>
          <w:sz w:val="18"/>
        </w:rPr>
        <w:t>.aspx</w:t>
      </w:r>
      <w:r>
        <w:t xml:space="preserve"> screens (1,059 functional + 399 reports) · 5,317 stored procedures · 1,497 VB code-behind files · 19 reusable controls.</w:t>
      </w:r>
    </w:p>
    <w:p w14:paraId="0833A427" w14:textId="77777777" w:rsidR="00091665" w:rsidRDefault="0085462C">
      <w:pPr>
        <w:pStyle w:val="Heading2"/>
      </w:pPr>
      <w:r>
        <w:t>2.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1665" w14:paraId="43294372" w14:textId="77777777">
        <w:tc>
          <w:tcPr>
            <w:tcW w:w="2880" w:type="dxa"/>
          </w:tcPr>
          <w:p w14:paraId="402D203E" w14:textId="77777777" w:rsidR="00091665" w:rsidRDefault="0085462C">
            <w:r>
              <w:rPr>
                <w:b/>
              </w:rPr>
              <w:t>Concern</w:t>
            </w:r>
          </w:p>
        </w:tc>
        <w:tc>
          <w:tcPr>
            <w:tcW w:w="2880" w:type="dxa"/>
          </w:tcPr>
          <w:p w14:paraId="1E3ACD95" w14:textId="77777777" w:rsidR="00091665" w:rsidRDefault="0085462C">
            <w:r>
              <w:rPr>
                <w:b/>
              </w:rPr>
              <w:t>Legacy</w:t>
            </w:r>
          </w:p>
        </w:tc>
        <w:tc>
          <w:tcPr>
            <w:tcW w:w="2880" w:type="dxa"/>
          </w:tcPr>
          <w:p w14:paraId="50ED858D" w14:textId="77777777" w:rsidR="00091665" w:rsidRDefault="0085462C">
            <w:r>
              <w:rPr>
                <w:b/>
              </w:rPr>
              <w:t>New</w:t>
            </w:r>
          </w:p>
        </w:tc>
      </w:tr>
      <w:tr w:rsidR="00091665" w14:paraId="22651854" w14:textId="77777777">
        <w:tc>
          <w:tcPr>
            <w:tcW w:w="2880" w:type="dxa"/>
          </w:tcPr>
          <w:p w14:paraId="210D425C" w14:textId="77777777" w:rsidR="00091665" w:rsidRDefault="0085462C">
            <w:r>
              <w:t>Business-layer structure</w:t>
            </w:r>
          </w:p>
        </w:tc>
        <w:tc>
          <w:tcPr>
            <w:tcW w:w="2880" w:type="dxa"/>
          </w:tcPr>
          <w:p w14:paraId="14B78403" w14:textId="77777777" w:rsidR="00091665" w:rsidRDefault="0085462C">
            <w:r>
              <w:t>more than 5300* procedures</w:t>
            </w:r>
          </w:p>
        </w:tc>
        <w:tc>
          <w:tcPr>
            <w:tcW w:w="2880" w:type="dxa"/>
          </w:tcPr>
          <w:p w14:paraId="5F503098" w14:textId="77777777" w:rsidR="00091665" w:rsidRDefault="0085462C">
            <w:r>
              <w:rPr>
                <w:b/>
              </w:rPr>
              <w:t>Modular monolith</w:t>
            </w:r>
            <w:r>
              <w:t>: per-domain assemblies, module = bounded domain</w:t>
            </w:r>
          </w:p>
        </w:tc>
      </w:tr>
      <w:tr w:rsidR="00091665" w14:paraId="7305DFBC" w14:textId="77777777">
        <w:tc>
          <w:tcPr>
            <w:tcW w:w="2880" w:type="dxa"/>
          </w:tcPr>
          <w:p w14:paraId="1B631194" w14:textId="77777777" w:rsidR="00091665" w:rsidRDefault="0085462C">
            <w:r>
              <w:t>Screen packaging</w:t>
            </w:r>
          </w:p>
        </w:tc>
        <w:tc>
          <w:tcPr>
            <w:tcW w:w="2880" w:type="dxa"/>
          </w:tcPr>
          <w:p w14:paraId="42A6240C" w14:textId="77777777" w:rsidR="00091665" w:rsidRDefault="0085462C">
            <w:r>
              <w:rPr>
                <w:rFonts w:ascii="Consolas" w:hAnsi="Consolas"/>
                <w:sz w:val="18"/>
              </w:rPr>
              <w:t>.aspx</w:t>
            </w:r>
            <w:r>
              <w:t xml:space="preserve"> files in folders</w:t>
            </w:r>
          </w:p>
        </w:tc>
        <w:tc>
          <w:tcPr>
            <w:tcW w:w="2880" w:type="dxa"/>
          </w:tcPr>
          <w:p w14:paraId="7AC1AC8F" w14:textId="77777777" w:rsidR="00091665" w:rsidRDefault="0085462C">
            <w:r>
              <w:rPr>
                <w:b/>
              </w:rPr>
              <w:t>Per-domain Razor Class Libraries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TflCbs.Modules.&lt;Area&gt;.Web</w:t>
            </w:r>
            <w:r>
              <w:t>)</w:t>
            </w:r>
          </w:p>
        </w:tc>
      </w:tr>
    </w:tbl>
    <w:p w14:paraId="43651DD1" w14:textId="77777777" w:rsidR="00091665" w:rsidRDefault="00091665"/>
    <w:p w14:paraId="1935B1C5" w14:textId="77777777" w:rsidR="00091665" w:rsidRDefault="0085462C">
      <w:pPr>
        <w:pStyle w:val="Heading2"/>
      </w:pPr>
      <w:r>
        <w:t>3. Framework &amp; web plumbing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2776"/>
        <w:gridCol w:w="2150"/>
      </w:tblGrid>
      <w:tr w:rsidR="0085462C" w14:paraId="224617F5" w14:textId="77777777" w:rsidTr="0085462C">
        <w:tc>
          <w:tcPr>
            <w:tcW w:w="2018" w:type="dxa"/>
          </w:tcPr>
          <w:p w14:paraId="3BF19A0C" w14:textId="77777777" w:rsidR="0085462C" w:rsidRDefault="0085462C">
            <w:r>
              <w:rPr>
                <w:b/>
              </w:rPr>
              <w:t>Capability</w:t>
            </w:r>
          </w:p>
        </w:tc>
        <w:tc>
          <w:tcPr>
            <w:tcW w:w="2776" w:type="dxa"/>
          </w:tcPr>
          <w:p w14:paraId="3EAFA323" w14:textId="77777777" w:rsidR="0085462C" w:rsidRDefault="0085462C">
            <w:r>
              <w:rPr>
                <w:b/>
              </w:rPr>
              <w:t>Legacy</w:t>
            </w:r>
          </w:p>
        </w:tc>
        <w:tc>
          <w:tcPr>
            <w:tcW w:w="2150" w:type="dxa"/>
          </w:tcPr>
          <w:p w14:paraId="73125B51" w14:textId="77777777" w:rsidR="0085462C" w:rsidRDefault="0085462C">
            <w:r>
              <w:rPr>
                <w:b/>
              </w:rPr>
              <w:t>New</w:t>
            </w:r>
          </w:p>
        </w:tc>
      </w:tr>
      <w:tr w:rsidR="0085462C" w14:paraId="6248FBB8" w14:textId="77777777" w:rsidTr="0085462C">
        <w:tc>
          <w:tcPr>
            <w:tcW w:w="2018" w:type="dxa"/>
          </w:tcPr>
          <w:p w14:paraId="7611CA46" w14:textId="77777777" w:rsidR="0085462C" w:rsidRDefault="0085462C">
            <w:r>
              <w:t>Search backend</w:t>
            </w:r>
          </w:p>
        </w:tc>
        <w:tc>
          <w:tcPr>
            <w:tcW w:w="2776" w:type="dxa"/>
          </w:tcPr>
          <w:p w14:paraId="2389C915" w14:textId="77777777" w:rsidR="0085462C" w:rsidRDefault="0085462C">
            <w:r>
              <w:t>encrypted SQL shipped in the popup URL</w:t>
            </w:r>
          </w:p>
        </w:tc>
        <w:tc>
          <w:tcPr>
            <w:tcW w:w="2150" w:type="dxa"/>
          </w:tcPr>
          <w:p w14:paraId="77F3E299" w14:textId="77777777" w:rsidR="0085462C" w:rsidRDefault="0085462C">
            <w:r>
              <w:rPr>
                <w:b/>
              </w:rPr>
              <w:t>the server owns the query</w:t>
            </w:r>
            <w:r>
              <w:t>; only values cross the wire</w:t>
            </w:r>
          </w:p>
        </w:tc>
      </w:tr>
      <w:tr w:rsidR="0085462C" w14:paraId="5126B6CB" w14:textId="77777777" w:rsidTr="0085462C">
        <w:tc>
          <w:tcPr>
            <w:tcW w:w="2018" w:type="dxa"/>
          </w:tcPr>
          <w:p w14:paraId="24EDB0AA" w14:textId="77777777" w:rsidR="0085462C" w:rsidRDefault="0085462C">
            <w:r>
              <w:t>Primary keys on the client</w:t>
            </w:r>
          </w:p>
        </w:tc>
        <w:tc>
          <w:tcPr>
            <w:tcW w:w="2776" w:type="dxa"/>
          </w:tcPr>
          <w:p w14:paraId="4D9F3609" w14:textId="77777777" w:rsidR="0085462C" w:rsidRDefault="0085462C">
            <w:r>
              <w:t>raw PKs in query strings and grid rows</w:t>
            </w:r>
          </w:p>
        </w:tc>
        <w:tc>
          <w:tcPr>
            <w:tcW w:w="2150" w:type="dxa"/>
          </w:tcPr>
          <w:p w14:paraId="6FE8CDA9" w14:textId="77777777" w:rsidR="0085462C" w:rsidRDefault="0085462C">
            <w:r>
              <w:rPr>
                <w:rFonts w:ascii="Consolas" w:hAnsi="Consolas"/>
                <w:sz w:val="18"/>
              </w:rPr>
              <w:t>RowToken</w:t>
            </w:r>
            <w:r>
              <w:t xml:space="preserve"> — AES, </w:t>
            </w:r>
            <w:r>
              <w:rPr>
                <w:b/>
              </w:rPr>
              <w:t>single-use</w:t>
            </w:r>
          </w:p>
        </w:tc>
      </w:tr>
      <w:tr w:rsidR="0085462C" w14:paraId="2C1E164F" w14:textId="77777777" w:rsidTr="0085462C">
        <w:tc>
          <w:tcPr>
            <w:tcW w:w="2018" w:type="dxa"/>
          </w:tcPr>
          <w:p w14:paraId="553F60E3" w14:textId="77777777" w:rsidR="0085462C" w:rsidRDefault="0085462C">
            <w:r>
              <w:t>Database Provider selection</w:t>
            </w:r>
          </w:p>
        </w:tc>
        <w:tc>
          <w:tcPr>
            <w:tcW w:w="2776" w:type="dxa"/>
          </w:tcPr>
          <w:p w14:paraId="7B74C7D1" w14:textId="77777777" w:rsidR="0085462C" w:rsidRDefault="0085462C">
            <w:r>
              <w:t>SQL Server, compile-time</w:t>
            </w:r>
          </w:p>
        </w:tc>
        <w:tc>
          <w:tcPr>
            <w:tcW w:w="2150" w:type="dxa"/>
          </w:tcPr>
          <w:p w14:paraId="4A229795" w14:textId="77777777" w:rsidR="0085462C" w:rsidRDefault="0085462C">
            <w:r>
              <w:rPr>
                <w:rFonts w:ascii="Consolas" w:hAnsi="Consolas"/>
                <w:sz w:val="18"/>
              </w:rPr>
              <w:t>DatabaseSelector</w:t>
            </w:r>
            <w:r>
              <w:t xml:space="preserve"> + multi-provider </w:t>
            </w:r>
            <w:r>
              <w:rPr>
                <w:rFonts w:ascii="Consolas" w:hAnsi="Consolas"/>
                <w:sz w:val="18"/>
              </w:rPr>
              <w:lastRenderedPageBreak/>
              <w:t>DataAccess</w:t>
            </w:r>
            <w:r>
              <w:t xml:space="preserve"> wiring;</w:t>
            </w:r>
          </w:p>
        </w:tc>
      </w:tr>
      <w:tr w:rsidR="0085462C" w14:paraId="314B28D9" w14:textId="77777777" w:rsidTr="0085462C">
        <w:tc>
          <w:tcPr>
            <w:tcW w:w="2018" w:type="dxa"/>
          </w:tcPr>
          <w:p w14:paraId="194A8CC0" w14:textId="77777777" w:rsidR="0085462C" w:rsidRDefault="0085462C">
            <w:r>
              <w:lastRenderedPageBreak/>
              <w:t>Health checks</w:t>
            </w:r>
          </w:p>
        </w:tc>
        <w:tc>
          <w:tcPr>
            <w:tcW w:w="2776" w:type="dxa"/>
          </w:tcPr>
          <w:p w14:paraId="5C065021" w14:textId="77777777" w:rsidR="0085462C" w:rsidRDefault="0085462C">
            <w:r>
              <w:t>none</w:t>
            </w:r>
          </w:p>
        </w:tc>
        <w:tc>
          <w:tcPr>
            <w:tcW w:w="2150" w:type="dxa"/>
          </w:tcPr>
          <w:p w14:paraId="793CEC88" w14:textId="77777777" w:rsidR="0085462C" w:rsidRDefault="0085462C">
            <w:r>
              <w:rPr>
                <w:rFonts w:ascii="Consolas" w:hAnsi="Consolas"/>
                <w:sz w:val="18"/>
              </w:rPr>
              <w:t>DatabaseHealthCheck</w:t>
            </w:r>
            <w:r>
              <w:t xml:space="preserve"> + endpoints per host</w:t>
            </w:r>
          </w:p>
        </w:tc>
      </w:tr>
      <w:tr w:rsidR="0085462C" w14:paraId="1E9BC09D" w14:textId="77777777" w:rsidTr="0085462C">
        <w:tc>
          <w:tcPr>
            <w:tcW w:w="2018" w:type="dxa"/>
          </w:tcPr>
          <w:p w14:paraId="2B6AE805" w14:textId="77777777" w:rsidR="0085462C" w:rsidRDefault="0085462C">
            <w:r>
              <w:t>Antiforgery</w:t>
            </w:r>
          </w:p>
        </w:tc>
        <w:tc>
          <w:tcPr>
            <w:tcW w:w="2776" w:type="dxa"/>
          </w:tcPr>
          <w:p w14:paraId="3F53E3D4" w14:textId="77777777" w:rsidR="0085462C" w:rsidRDefault="0085462C">
            <w:r>
              <w:t>ViewState/EventValidation</w:t>
            </w:r>
          </w:p>
        </w:tc>
        <w:tc>
          <w:tcPr>
            <w:tcW w:w="2150" w:type="dxa"/>
          </w:tcPr>
          <w:p w14:paraId="105817F5" w14:textId="77777777" w:rsidR="0085462C" w:rsidRDefault="0085462C">
            <w:r>
              <w:t>ASP.NET Core antiforgery</w:t>
            </w:r>
          </w:p>
        </w:tc>
      </w:tr>
      <w:tr w:rsidR="0085462C" w14:paraId="0FFE5622" w14:textId="77777777" w:rsidTr="0085462C">
        <w:tc>
          <w:tcPr>
            <w:tcW w:w="2018" w:type="dxa"/>
          </w:tcPr>
          <w:p w14:paraId="5838F9C3" w14:textId="77777777" w:rsidR="0085462C" w:rsidRDefault="0085462C">
            <w:r>
              <w:t>Login rate limiting</w:t>
            </w:r>
          </w:p>
        </w:tc>
        <w:tc>
          <w:tcPr>
            <w:tcW w:w="2776" w:type="dxa"/>
          </w:tcPr>
          <w:p w14:paraId="1CD2868F" w14:textId="77777777" w:rsidR="0085462C" w:rsidRDefault="0085462C">
            <w:r>
              <w:t>none (DB lockout counters only)</w:t>
            </w:r>
          </w:p>
        </w:tc>
        <w:tc>
          <w:tcPr>
            <w:tcW w:w="2150" w:type="dxa"/>
          </w:tcPr>
          <w:p w14:paraId="5380D1D2" w14:textId="77777777" w:rsidR="0085462C" w:rsidRDefault="0085462C">
            <w:r>
              <w:t xml:space="preserve">Login rate limiting is built on ASP.NET Core's built-in </w:t>
            </w:r>
            <w:r>
              <w:rPr>
                <w:rFonts w:ascii="Consolas" w:hAnsi="Consolas"/>
                <w:sz w:val="18"/>
              </w:rPr>
              <w:t>Rate Limiting</w:t>
            </w:r>
            <w:r>
              <w:t xml:space="preserve"> middleware; the DB lockout policy is kept as the per-account layer</w:t>
            </w:r>
          </w:p>
        </w:tc>
      </w:tr>
    </w:tbl>
    <w:p w14:paraId="2B3B1EF5" w14:textId="77777777" w:rsidR="00091665" w:rsidRDefault="00091665"/>
    <w:p w14:paraId="161F7738" w14:textId="77777777" w:rsidR="00091665" w:rsidRDefault="0085462C">
      <w:pPr>
        <w:pStyle w:val="Heading2"/>
      </w:pPr>
      <w:r>
        <w:t>4. Reusable UI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5"/>
        <w:gridCol w:w="4391"/>
      </w:tblGrid>
      <w:tr w:rsidR="0085462C" w14:paraId="7E28DED4" w14:textId="77777777" w:rsidTr="0085462C">
        <w:tc>
          <w:tcPr>
            <w:tcW w:w="3185" w:type="dxa"/>
          </w:tcPr>
          <w:p w14:paraId="502D6D7E" w14:textId="77777777" w:rsidR="0085462C" w:rsidRDefault="0085462C">
            <w:r>
              <w:rPr>
                <w:b/>
              </w:rPr>
              <w:t>Legacy control</w:t>
            </w:r>
          </w:p>
        </w:tc>
        <w:tc>
          <w:tcPr>
            <w:tcW w:w="4391" w:type="dxa"/>
          </w:tcPr>
          <w:p w14:paraId="79CE65EB" w14:textId="77777777" w:rsidR="0085462C" w:rsidRDefault="0085462C">
            <w:r>
              <w:rPr>
                <w:b/>
              </w:rPr>
              <w:t>New counterpart</w:t>
            </w:r>
          </w:p>
        </w:tc>
      </w:tr>
      <w:tr w:rsidR="0085462C" w14:paraId="195E2DE0" w14:textId="77777777" w:rsidTr="0085462C">
        <w:tc>
          <w:tcPr>
            <w:tcW w:w="3185" w:type="dxa"/>
          </w:tcPr>
          <w:p w14:paraId="00F971F7" w14:textId="77777777" w:rsidR="0085462C" w:rsidRDefault="0085462C">
            <w:r>
              <w:rPr>
                <w:rFonts w:ascii="Consolas" w:hAnsi="Consolas"/>
                <w:sz w:val="18"/>
              </w:rPr>
              <w:t>TssiplDatePicker.ascx</w:t>
            </w:r>
          </w:p>
        </w:tc>
        <w:tc>
          <w:tcPr>
            <w:tcW w:w="4391" w:type="dxa"/>
          </w:tcPr>
          <w:p w14:paraId="7C95C973" w14:textId="77777777" w:rsidR="0085462C" w:rsidRDefault="0085462C">
            <w:r>
              <w:rPr>
                <w:rFonts w:ascii="Consolas" w:hAnsi="Consolas"/>
                <w:sz w:val="18"/>
              </w:rPr>
              <w:t>_DatePicker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DatePickerModel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cbs-datepicker.js</w:t>
            </w:r>
          </w:p>
        </w:tc>
      </w:tr>
      <w:tr w:rsidR="0085462C" w14:paraId="580167F5" w14:textId="77777777" w:rsidTr="0085462C">
        <w:tc>
          <w:tcPr>
            <w:tcW w:w="3185" w:type="dxa"/>
          </w:tcPr>
          <w:p w14:paraId="4D12BB5F" w14:textId="77777777" w:rsidR="0085462C" w:rsidRDefault="0085462C">
            <w:r>
              <w:rPr>
                <w:rFonts w:ascii="Consolas" w:hAnsi="Consolas"/>
                <w:sz w:val="18"/>
              </w:rPr>
              <w:t>TssiplRecordSelector(.ascx)</w:t>
            </w:r>
            <w:r>
              <w:t xml:space="preserve"> V1/V2 + </w:t>
            </w:r>
            <w:r>
              <w:rPr>
                <w:rFonts w:ascii="Consolas" w:hAnsi="Consolas"/>
                <w:sz w:val="18"/>
              </w:rPr>
              <w:t>RecordSelector.aspx</w:t>
            </w:r>
          </w:p>
        </w:tc>
        <w:tc>
          <w:tcPr>
            <w:tcW w:w="4391" w:type="dxa"/>
          </w:tcPr>
          <w:p w14:paraId="62AB12E9" w14:textId="77777777" w:rsidR="0085462C" w:rsidRDefault="0085462C">
            <w:r>
              <w:rPr>
                <w:rFonts w:ascii="Consolas" w:hAnsi="Consolas"/>
                <w:sz w:val="18"/>
              </w:rPr>
              <w:t>_RecordPicker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RecordPickerModel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cbs-search.js</w:t>
            </w:r>
          </w:p>
        </w:tc>
      </w:tr>
      <w:tr w:rsidR="0085462C" w14:paraId="751328F6" w14:textId="77777777" w:rsidTr="0085462C">
        <w:tc>
          <w:tcPr>
            <w:tcW w:w="3185" w:type="dxa"/>
          </w:tcPr>
          <w:p w14:paraId="48FE10BF" w14:textId="77777777" w:rsidR="0085462C" w:rsidRDefault="0085462C">
            <w:r>
              <w:rPr>
                <w:rFonts w:ascii="Consolas" w:hAnsi="Consolas"/>
                <w:sz w:val="18"/>
              </w:rPr>
              <w:t>TssiplSearchBox.ascx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RecordSelector.aspx</w:t>
            </w:r>
            <w:r>
              <w:t xml:space="preserve"> grid</w:t>
            </w:r>
          </w:p>
        </w:tc>
        <w:tc>
          <w:tcPr>
            <w:tcW w:w="4391" w:type="dxa"/>
          </w:tcPr>
          <w:p w14:paraId="55D55B0F" w14:textId="77777777" w:rsidR="0085462C" w:rsidRDefault="0085462C">
            <w:r>
              <w:rPr>
                <w:rFonts w:ascii="Consolas" w:hAnsi="Consolas"/>
                <w:sz w:val="18"/>
              </w:rPr>
              <w:t>_SearchModal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SearchDescriptor</w:t>
            </w:r>
            <w:r>
              <w:t>/</w:t>
            </w:r>
            <w:r>
              <w:rPr>
                <w:rFonts w:ascii="Consolas" w:hAnsi="Consolas"/>
                <w:sz w:val="18"/>
              </w:rPr>
              <w:t>SearchColumn</w:t>
            </w:r>
            <w:r>
              <w:t>/</w:t>
            </w:r>
            <w:r>
              <w:rPr>
                <w:rFonts w:ascii="Consolas" w:hAnsi="Consolas"/>
                <w:sz w:val="18"/>
              </w:rPr>
              <w:t>SearchFilter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SearchEndpoint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RowToken</w:t>
            </w:r>
          </w:p>
        </w:tc>
      </w:tr>
      <w:tr w:rsidR="0085462C" w14:paraId="61B686D0" w14:textId="77777777" w:rsidTr="0085462C">
        <w:tc>
          <w:tcPr>
            <w:tcW w:w="3185" w:type="dxa"/>
          </w:tcPr>
          <w:p w14:paraId="7B174F63" w14:textId="77777777" w:rsidR="0085462C" w:rsidRDefault="0085462C">
            <w:r>
              <w:rPr>
                <w:rFonts w:ascii="Consolas" w:hAnsi="Consolas"/>
                <w:sz w:val="18"/>
              </w:rPr>
              <w:t>Account.ascx</w:t>
            </w:r>
            <w:r>
              <w:t xml:space="preserve"> + COA/Account selectors + </w:t>
            </w:r>
            <w:r>
              <w:rPr>
                <w:rFonts w:ascii="Consolas" w:hAnsi="Consolas"/>
                <w:sz w:val="18"/>
              </w:rPr>
              <w:t>AccountSelector.aspx</w:t>
            </w:r>
          </w:p>
        </w:tc>
        <w:tc>
          <w:tcPr>
            <w:tcW w:w="4391" w:type="dxa"/>
          </w:tcPr>
          <w:p w14:paraId="484D8A11" w14:textId="77777777" w:rsidR="0085462C" w:rsidRDefault="0085462C">
            <w:r>
              <w:rPr>
                <w:rFonts w:ascii="Consolas" w:hAnsi="Consolas"/>
                <w:sz w:val="18"/>
              </w:rPr>
              <w:t>_AccountPicker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AccountPickerModel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_AccountSearchModal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cbs-account-picker.js</w:t>
            </w:r>
          </w:p>
        </w:tc>
      </w:tr>
      <w:tr w:rsidR="0085462C" w14:paraId="6F88006E" w14:textId="77777777" w:rsidTr="0085462C">
        <w:tc>
          <w:tcPr>
            <w:tcW w:w="3185" w:type="dxa"/>
          </w:tcPr>
          <w:p w14:paraId="325ED532" w14:textId="77777777" w:rsidR="0085462C" w:rsidRDefault="0085462C">
            <w:r>
              <w:rPr>
                <w:rFonts w:ascii="Consolas" w:hAnsi="Consolas"/>
                <w:sz w:val="18"/>
              </w:rPr>
              <w:t>MainMenu.ascx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CollapsablePanelStart/End.ascx</w:t>
            </w:r>
          </w:p>
        </w:tc>
        <w:tc>
          <w:tcPr>
            <w:tcW w:w="4391" w:type="dxa"/>
          </w:tcPr>
          <w:p w14:paraId="7B25ADC3" w14:textId="77777777" w:rsidR="0085462C" w:rsidRDefault="0085462C">
            <w:r>
              <w:rPr>
                <w:rFonts w:ascii="Consolas" w:hAnsi="Consolas"/>
                <w:sz w:val="18"/>
              </w:rPr>
              <w:t>_MenuOverlay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_MenuGrid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MenuService</w:t>
            </w:r>
          </w:p>
        </w:tc>
      </w:tr>
      <w:tr w:rsidR="0085462C" w14:paraId="2DF46E09" w14:textId="77777777" w:rsidTr="0085462C">
        <w:tc>
          <w:tcPr>
            <w:tcW w:w="3185" w:type="dxa"/>
          </w:tcPr>
          <w:p w14:paraId="4F85800F" w14:textId="77777777" w:rsidR="0085462C" w:rsidRDefault="0085462C">
            <w:r>
              <w:t xml:space="preserve">ad-hoc </w:t>
            </w:r>
            <w:r>
              <w:rPr>
                <w:rFonts w:ascii="Consolas" w:hAnsi="Consolas"/>
                <w:sz w:val="18"/>
              </w:rPr>
              <w:t>alert()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MessageBox.aspx</w:t>
            </w:r>
          </w:p>
        </w:tc>
        <w:tc>
          <w:tcPr>
            <w:tcW w:w="4391" w:type="dxa"/>
          </w:tcPr>
          <w:p w14:paraId="4F8EA247" w14:textId="77777777" w:rsidR="0085462C" w:rsidRDefault="0085462C">
            <w:r>
              <w:rPr>
                <w:rFonts w:ascii="Consolas" w:hAnsi="Consolas"/>
                <w:sz w:val="18"/>
              </w:rPr>
              <w:t>_Notification</w:t>
            </w:r>
            <w:r>
              <w:t xml:space="preserve"> ack modal + </w:t>
            </w:r>
            <w:r>
              <w:rPr>
                <w:rFonts w:ascii="Consolas" w:hAnsi="Consolas"/>
                <w:sz w:val="18"/>
              </w:rPr>
              <w:t>cbsNotify</w:t>
            </w:r>
            <w:r>
              <w:t xml:space="preserve"> toast</w:t>
            </w:r>
          </w:p>
        </w:tc>
      </w:tr>
    </w:tbl>
    <w:p w14:paraId="152E2CDC" w14:textId="77777777" w:rsidR="00091665" w:rsidRDefault="00091665"/>
    <w:p w14:paraId="277BA261" w14:textId="77777777" w:rsidR="00091665" w:rsidRDefault="0085462C">
      <w:r>
        <w:rPr>
          <w:b/>
        </w:rPr>
        <w:t>Components with no legacy counterpart</w:t>
      </w:r>
      <w:r>
        <w:t xml:space="preserve"> — all </w:t>
      </w:r>
      <w:r>
        <w:rPr>
          <w:b/>
        </w:rPr>
        <w:t>New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91665" w14:paraId="1A783302" w14:textId="77777777">
        <w:tc>
          <w:tcPr>
            <w:tcW w:w="4320" w:type="dxa"/>
          </w:tcPr>
          <w:p w14:paraId="4D112E64" w14:textId="77777777" w:rsidR="00091665" w:rsidRDefault="0085462C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14:paraId="272D934A" w14:textId="77777777" w:rsidR="00091665" w:rsidRDefault="0085462C">
            <w:r>
              <w:rPr>
                <w:b/>
              </w:rPr>
              <w:t>What it does</w:t>
            </w:r>
          </w:p>
        </w:tc>
      </w:tr>
      <w:tr w:rsidR="00091665" w14:paraId="0878F6DD" w14:textId="77777777">
        <w:tc>
          <w:tcPr>
            <w:tcW w:w="4320" w:type="dxa"/>
          </w:tcPr>
          <w:p w14:paraId="1049A540" w14:textId="77777777" w:rsidR="00091665" w:rsidRDefault="0085462C">
            <w:r>
              <w:rPr>
                <w:rFonts w:ascii="Consolas" w:hAnsi="Consolas"/>
                <w:sz w:val="18"/>
              </w:rPr>
              <w:t>_CommandPalette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cbs-command-palette.js</w:t>
            </w:r>
          </w:p>
        </w:tc>
        <w:tc>
          <w:tcPr>
            <w:tcW w:w="4320" w:type="dxa"/>
          </w:tcPr>
          <w:p w14:paraId="745553B3" w14:textId="77777777" w:rsidR="00091665" w:rsidRDefault="0085462C">
            <w:r>
              <w:t>Ctrl+K quick-access over the session menu, client-side</w:t>
            </w:r>
          </w:p>
        </w:tc>
      </w:tr>
      <w:tr w:rsidR="00091665" w14:paraId="4ECBF169" w14:textId="77777777">
        <w:tc>
          <w:tcPr>
            <w:tcW w:w="4320" w:type="dxa"/>
          </w:tcPr>
          <w:p w14:paraId="23A32114" w14:textId="77777777" w:rsidR="00091665" w:rsidRDefault="0085462C">
            <w:r>
              <w:rPr>
                <w:rFonts w:ascii="Consolas" w:hAnsi="Consolas"/>
                <w:sz w:val="18"/>
              </w:rPr>
              <w:t>cbs-idle.js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KeepAliveController</w:t>
            </w:r>
          </w:p>
        </w:tc>
        <w:tc>
          <w:tcPr>
            <w:tcW w:w="4320" w:type="dxa"/>
          </w:tcPr>
          <w:p w14:paraId="4438B6DC" w14:textId="77777777" w:rsidR="00091665" w:rsidRDefault="0085462C">
            <w:r>
              <w:t xml:space="preserve">Idle warning at </w:t>
            </w:r>
            <w:r>
              <w:rPr>
                <w:rFonts w:ascii="Consolas" w:hAnsi="Consolas"/>
                <w:sz w:val="18"/>
              </w:rPr>
              <w:t>Cbs:IdleWarnMinutes</w:t>
            </w:r>
            <w:r>
              <w:t xml:space="preserve">, logout at </w:t>
            </w:r>
            <w:r>
              <w:rPr>
                <w:rFonts w:ascii="Consolas" w:hAnsi="Consolas"/>
                <w:sz w:val="18"/>
              </w:rPr>
              <w:t>IdleLogoutMinutes</w:t>
            </w:r>
            <w:r>
              <w:t>, keep-alive ping</w:t>
            </w:r>
          </w:p>
        </w:tc>
      </w:tr>
      <w:tr w:rsidR="00091665" w14:paraId="3DC126DF" w14:textId="77777777">
        <w:tc>
          <w:tcPr>
            <w:tcW w:w="4320" w:type="dxa"/>
          </w:tcPr>
          <w:p w14:paraId="00F91AAC" w14:textId="77777777" w:rsidR="00091665" w:rsidRDefault="0085462C">
            <w:r>
              <w:rPr>
                <w:rFonts w:ascii="Consolas" w:hAnsi="Consolas"/>
                <w:sz w:val="18"/>
              </w:rPr>
              <w:t>cbs-uppercase.js</w:t>
            </w:r>
          </w:p>
        </w:tc>
        <w:tc>
          <w:tcPr>
            <w:tcW w:w="4320" w:type="dxa"/>
          </w:tcPr>
          <w:p w14:paraId="6F80DD92" w14:textId="77777777" w:rsidR="00091665" w:rsidRDefault="0085462C">
            <w:r>
              <w:t>Uppercase user input</w:t>
            </w:r>
          </w:p>
        </w:tc>
      </w:tr>
      <w:tr w:rsidR="00091665" w14:paraId="6EFF18D9" w14:textId="77777777">
        <w:tc>
          <w:tcPr>
            <w:tcW w:w="4320" w:type="dxa"/>
          </w:tcPr>
          <w:p w14:paraId="35FD0F8E" w14:textId="77777777" w:rsidR="00091665" w:rsidRDefault="0085462C">
            <w:r>
              <w:rPr>
                <w:rFonts w:ascii="Consolas" w:hAnsi="Consolas"/>
                <w:sz w:val="18"/>
              </w:rPr>
              <w:t>RowToken</w:t>
            </w:r>
          </w:p>
        </w:tc>
        <w:tc>
          <w:tcPr>
            <w:tcW w:w="4320" w:type="dxa"/>
          </w:tcPr>
          <w:p w14:paraId="484A8C8F" w14:textId="77777777" w:rsidR="00091665" w:rsidRDefault="0085462C">
            <w:r>
              <w:t>Encrypted row ids</w:t>
            </w:r>
          </w:p>
        </w:tc>
      </w:tr>
    </w:tbl>
    <w:p w14:paraId="4B6920F0" w14:textId="77777777" w:rsidR="00091665" w:rsidRDefault="00091665"/>
    <w:p w14:paraId="1B216471" w14:textId="77777777" w:rsidR="00091665" w:rsidRDefault="0085462C">
      <w:pPr>
        <w:pStyle w:val="Heading2"/>
      </w:pPr>
      <w:r>
        <w:t>5. Data access, entities &amp; business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3429"/>
        <w:gridCol w:w="4299"/>
      </w:tblGrid>
      <w:tr w:rsidR="0085462C" w14:paraId="2DF0F05E" w14:textId="77777777" w:rsidTr="0085462C">
        <w:tc>
          <w:tcPr>
            <w:tcW w:w="1047" w:type="dxa"/>
          </w:tcPr>
          <w:p w14:paraId="6B1700F0" w14:textId="77777777" w:rsidR="0085462C" w:rsidRDefault="0085462C">
            <w:r>
              <w:rPr>
                <w:b/>
              </w:rPr>
              <w:t>Concern</w:t>
            </w:r>
          </w:p>
        </w:tc>
        <w:tc>
          <w:tcPr>
            <w:tcW w:w="3146" w:type="dxa"/>
          </w:tcPr>
          <w:p w14:paraId="6C8BF8BC" w14:textId="77777777" w:rsidR="0085462C" w:rsidRDefault="0085462C">
            <w:r>
              <w:rPr>
                <w:b/>
              </w:rPr>
              <w:t>Legacy</w:t>
            </w:r>
          </w:p>
        </w:tc>
        <w:tc>
          <w:tcPr>
            <w:tcW w:w="3941" w:type="dxa"/>
          </w:tcPr>
          <w:p w14:paraId="50D246BF" w14:textId="77777777" w:rsidR="0085462C" w:rsidRDefault="0085462C">
            <w:r>
              <w:rPr>
                <w:b/>
              </w:rPr>
              <w:t>New</w:t>
            </w:r>
          </w:p>
        </w:tc>
      </w:tr>
      <w:tr w:rsidR="0085462C" w14:paraId="2BF00E38" w14:textId="77777777" w:rsidTr="0085462C">
        <w:tc>
          <w:tcPr>
            <w:tcW w:w="1047" w:type="dxa"/>
          </w:tcPr>
          <w:p w14:paraId="0F421DF8" w14:textId="77777777" w:rsidR="0085462C" w:rsidRDefault="0085462C">
            <w:r>
              <w:t>DAL</w:t>
            </w:r>
          </w:p>
        </w:tc>
        <w:tc>
          <w:tcPr>
            <w:tcW w:w="3146" w:type="dxa"/>
          </w:tcPr>
          <w:p w14:paraId="76846212" w14:textId="77777777" w:rsidR="0085462C" w:rsidRDefault="0085462C">
            <w:r>
              <w:t xml:space="preserve">Enterprise Library Data, </w:t>
            </w:r>
            <w:r>
              <w:rPr>
                <w:rFonts w:ascii="Consolas" w:hAnsi="Consolas"/>
                <w:sz w:val="18"/>
              </w:rPr>
              <w:t>TSSIPL.Practices.EnterpriseLibrary.Data.dll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lastRenderedPageBreak/>
              <w:t>AdDataAccessComponent.dll</w:t>
            </w:r>
          </w:p>
        </w:tc>
        <w:tc>
          <w:tcPr>
            <w:tcW w:w="3941" w:type="dxa"/>
          </w:tcPr>
          <w:p w14:paraId="4FB34878" w14:textId="77777777" w:rsidR="0085462C" w:rsidRDefault="0085462C">
            <w:r>
              <w:rPr>
                <w:b/>
              </w:rPr>
              <w:lastRenderedPageBreak/>
              <w:t>TflOmniDb</w:t>
            </w:r>
            <w:r>
              <w:t xml:space="preserve"> — </w:t>
            </w:r>
            <w:r>
              <w:rPr>
                <w:rFonts w:ascii="Consolas" w:hAnsi="Consolas"/>
                <w:sz w:val="18"/>
              </w:rPr>
              <w:t>Repository&lt;T&gt;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GetAsync</w:t>
            </w:r>
            <w:r>
              <w:t>/</w:t>
            </w:r>
            <w:r>
              <w:rPr>
                <w:rFonts w:ascii="Consolas" w:hAnsi="Consolas"/>
                <w:sz w:val="18"/>
              </w:rPr>
              <w:t>GetAllAsync</w:t>
            </w:r>
            <w:r>
              <w:t>/</w:t>
            </w:r>
            <w:r>
              <w:rPr>
                <w:rFonts w:ascii="Consolas" w:hAnsi="Consolas"/>
                <w:sz w:val="18"/>
              </w:rPr>
              <w:t>Where</w:t>
            </w:r>
            <w:r>
              <w:t>/</w:t>
            </w:r>
            <w:r>
              <w:rPr>
                <w:rFonts w:ascii="Consolas" w:hAnsi="Consolas"/>
                <w:sz w:val="18"/>
              </w:rPr>
              <w:t>Count</w:t>
            </w:r>
            <w:r>
              <w:t>/</w:t>
            </w:r>
            <w:r>
              <w:rPr>
                <w:rFonts w:ascii="Consolas" w:hAnsi="Consolas"/>
                <w:sz w:val="18"/>
              </w:rPr>
              <w:t>Insert</w:t>
            </w:r>
            <w:r>
              <w:t>/</w:t>
            </w:r>
            <w:r>
              <w:rPr>
                <w:rFonts w:ascii="Consolas" w:hAnsi="Consolas"/>
                <w:sz w:val="18"/>
              </w:rPr>
              <w:t>Update</w:t>
            </w:r>
            <w:r>
              <w:t>/</w:t>
            </w:r>
            <w:r>
              <w:rPr>
                <w:rFonts w:ascii="Consolas" w:hAnsi="Consolas"/>
                <w:sz w:val="18"/>
              </w:rPr>
              <w:t>Delete</w:t>
            </w:r>
            <w:r>
              <w:t xml:space="preserve">) + </w:t>
            </w:r>
            <w:r>
              <w:rPr>
                <w:rFonts w:ascii="Consolas" w:hAnsi="Consolas"/>
                <w:sz w:val="18"/>
              </w:rPr>
              <w:t>DataAccess.QueryAsync</w:t>
            </w:r>
          </w:p>
        </w:tc>
      </w:tr>
      <w:tr w:rsidR="0085462C" w14:paraId="285651FA" w14:textId="77777777" w:rsidTr="0085462C">
        <w:tc>
          <w:tcPr>
            <w:tcW w:w="1047" w:type="dxa"/>
          </w:tcPr>
          <w:p w14:paraId="335E4007" w14:textId="77777777" w:rsidR="0085462C" w:rsidRDefault="0085462C">
            <w:r>
              <w:t>Database engines</w:t>
            </w:r>
          </w:p>
        </w:tc>
        <w:tc>
          <w:tcPr>
            <w:tcW w:w="3146" w:type="dxa"/>
          </w:tcPr>
          <w:p w14:paraId="41CB2389" w14:textId="77777777" w:rsidR="0085462C" w:rsidRDefault="0085462C">
            <w:r>
              <w:t>SQL Server</w:t>
            </w:r>
          </w:p>
        </w:tc>
        <w:tc>
          <w:tcPr>
            <w:tcW w:w="3941" w:type="dxa"/>
          </w:tcPr>
          <w:p w14:paraId="291F1431" w14:textId="6EAEA720" w:rsidR="0085462C" w:rsidRDefault="0085462C">
            <w:r>
              <w:rPr>
                <w:b/>
              </w:rPr>
              <w:t xml:space="preserve">SQL Server · Oracle </w:t>
            </w:r>
            <w:r>
              <w:t>— per-provider quoting, param prefixes, identity, paging, dirty-read hints</w:t>
            </w:r>
          </w:p>
        </w:tc>
      </w:tr>
      <w:tr w:rsidR="0085462C" w14:paraId="6BAEE1F2" w14:textId="77777777" w:rsidTr="0085462C">
        <w:tc>
          <w:tcPr>
            <w:tcW w:w="1047" w:type="dxa"/>
          </w:tcPr>
          <w:p w14:paraId="1293A3D0" w14:textId="77777777" w:rsidR="0085462C" w:rsidRDefault="0085462C">
            <w:r>
              <w:t>Sync/async</w:t>
            </w:r>
          </w:p>
        </w:tc>
        <w:tc>
          <w:tcPr>
            <w:tcW w:w="3146" w:type="dxa"/>
          </w:tcPr>
          <w:p w14:paraId="45001AAF" w14:textId="77777777" w:rsidR="0085462C" w:rsidRDefault="0085462C">
            <w:r>
              <w:t>synchronous</w:t>
            </w:r>
          </w:p>
        </w:tc>
        <w:tc>
          <w:tcPr>
            <w:tcW w:w="3941" w:type="dxa"/>
          </w:tcPr>
          <w:p w14:paraId="300C874A" w14:textId="77777777" w:rsidR="0085462C" w:rsidRDefault="0085462C">
            <w:r>
              <w:rPr>
                <w:b/>
              </w:rPr>
              <w:t>Async-only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CancellationToken</w:t>
            </w:r>
            <w:r>
              <w:t xml:space="preserve"> throughout (no sync overloads)</w:t>
            </w:r>
          </w:p>
        </w:tc>
      </w:tr>
      <w:tr w:rsidR="0085462C" w14:paraId="1182AC95" w14:textId="77777777" w:rsidTr="0085462C">
        <w:tc>
          <w:tcPr>
            <w:tcW w:w="1047" w:type="dxa"/>
          </w:tcPr>
          <w:p w14:paraId="2F1EE65E" w14:textId="77777777" w:rsidR="0085462C" w:rsidRDefault="0085462C">
            <w:r>
              <w:t>Transactions</w:t>
            </w:r>
          </w:p>
        </w:tc>
        <w:tc>
          <w:tcPr>
            <w:tcW w:w="3146" w:type="dxa"/>
          </w:tcPr>
          <w:p w14:paraId="4F787BE4" w14:textId="77777777" w:rsidR="0085462C" w:rsidRDefault="0085462C">
            <w:r>
              <w:t>proc-level</w:t>
            </w:r>
          </w:p>
        </w:tc>
        <w:tc>
          <w:tcPr>
            <w:tcW w:w="3941" w:type="dxa"/>
          </w:tcPr>
          <w:p w14:paraId="5C35A834" w14:textId="77777777" w:rsidR="0085462C" w:rsidRDefault="0085462C">
            <w:r>
              <w:rPr>
                <w:rFonts w:ascii="Consolas" w:hAnsi="Consolas"/>
                <w:sz w:val="18"/>
              </w:rPr>
              <w:t>BeginTransactionAsync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IUnitOfWork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ExecuteInTransactionAsync</w:t>
            </w:r>
            <w:r>
              <w:t xml:space="preserve"> with transient-failure retry</w:t>
            </w:r>
          </w:p>
        </w:tc>
      </w:tr>
      <w:tr w:rsidR="0085462C" w14:paraId="6F20E1A0" w14:textId="77777777" w:rsidTr="0085462C">
        <w:tc>
          <w:tcPr>
            <w:tcW w:w="1047" w:type="dxa"/>
          </w:tcPr>
          <w:p w14:paraId="5D2393DD" w14:textId="77777777" w:rsidR="0085462C" w:rsidRDefault="0085462C">
            <w:r>
              <w:t>Query composition</w:t>
            </w:r>
          </w:p>
        </w:tc>
        <w:tc>
          <w:tcPr>
            <w:tcW w:w="3146" w:type="dxa"/>
          </w:tcPr>
          <w:p w14:paraId="38EC66EB" w14:textId="77777777" w:rsidR="0085462C" w:rsidRDefault="0085462C">
            <w:r>
              <w:t>string-concatenated SQL</w:t>
            </w:r>
          </w:p>
        </w:tc>
        <w:tc>
          <w:tcPr>
            <w:tcW w:w="3941" w:type="dxa"/>
          </w:tcPr>
          <w:p w14:paraId="603512D8" w14:textId="77777777" w:rsidR="0085462C" w:rsidRDefault="0085462C">
            <w:r>
              <w:t xml:space="preserve">LINQ predicates + typed </w:t>
            </w:r>
            <w:r>
              <w:rPr>
                <w:rFonts w:ascii="Consolas" w:hAnsi="Consolas"/>
                <w:sz w:val="18"/>
              </w:rPr>
              <w:t>Cols</w:t>
            </w:r>
            <w:r>
              <w:t xml:space="preserve"> tokens + the shared </w:t>
            </w:r>
            <w:r>
              <w:rPr>
                <w:rFonts w:ascii="Consolas" w:hAnsi="Consolas"/>
                <w:sz w:val="18"/>
              </w:rPr>
              <w:t>ServiceQuery</w:t>
            </w:r>
            <w:r>
              <w:t xml:space="preserve"> helpers (</w:t>
            </w:r>
            <w:r>
              <w:rPr>
                <w:rFonts w:ascii="Consolas" w:hAnsi="Consolas"/>
                <w:sz w:val="18"/>
              </w:rPr>
              <w:t>Has</w:t>
            </w:r>
            <w:r>
              <w:t>/</w:t>
            </w:r>
            <w:r>
              <w:rPr>
                <w:rFonts w:ascii="Consolas" w:hAnsi="Consolas"/>
                <w:sz w:val="18"/>
              </w:rPr>
              <w:t>Eq</w:t>
            </w:r>
            <w:r>
              <w:t>/</w:t>
            </w:r>
            <w:r>
              <w:rPr>
                <w:rFonts w:ascii="Consolas" w:hAnsi="Consolas"/>
                <w:sz w:val="18"/>
              </w:rPr>
              <w:t>Val</w:t>
            </w:r>
            <w:r>
              <w:t>/</w:t>
            </w:r>
            <w:r>
              <w:rPr>
                <w:rFonts w:ascii="Consolas" w:hAnsi="Consolas"/>
                <w:sz w:val="18"/>
              </w:rPr>
              <w:t>Paged</w:t>
            </w:r>
            <w:r>
              <w:t>, page-size bounds)</w:t>
            </w:r>
          </w:p>
        </w:tc>
      </w:tr>
    </w:tbl>
    <w:p w14:paraId="5B7CAC50" w14:textId="77777777" w:rsidR="00091665" w:rsidRDefault="00091665"/>
    <w:p w14:paraId="58EB5632" w14:textId="77777777" w:rsidR="00091665" w:rsidRDefault="0085462C">
      <w:pPr>
        <w:pStyle w:val="Heading2"/>
      </w:pPr>
      <w:r>
        <w:t>6. Security, authentication &amp; session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2130"/>
        <w:gridCol w:w="3152"/>
      </w:tblGrid>
      <w:tr w:rsidR="0085462C" w14:paraId="02D2F287" w14:textId="77777777" w:rsidTr="0085462C">
        <w:tc>
          <w:tcPr>
            <w:tcW w:w="1825" w:type="dxa"/>
          </w:tcPr>
          <w:p w14:paraId="5756B3E6" w14:textId="77777777" w:rsidR="0085462C" w:rsidRDefault="0085462C">
            <w:r>
              <w:rPr>
                <w:b/>
              </w:rPr>
              <w:t>Concern</w:t>
            </w:r>
          </w:p>
        </w:tc>
        <w:tc>
          <w:tcPr>
            <w:tcW w:w="2130" w:type="dxa"/>
          </w:tcPr>
          <w:p w14:paraId="3440626F" w14:textId="77777777" w:rsidR="0085462C" w:rsidRDefault="0085462C">
            <w:r>
              <w:rPr>
                <w:b/>
              </w:rPr>
              <w:t>Legacy</w:t>
            </w:r>
          </w:p>
        </w:tc>
        <w:tc>
          <w:tcPr>
            <w:tcW w:w="3152" w:type="dxa"/>
          </w:tcPr>
          <w:p w14:paraId="250D1B09" w14:textId="77777777" w:rsidR="0085462C" w:rsidRDefault="0085462C">
            <w:r>
              <w:rPr>
                <w:b/>
              </w:rPr>
              <w:t>New</w:t>
            </w:r>
          </w:p>
        </w:tc>
      </w:tr>
      <w:tr w:rsidR="0085462C" w14:paraId="66B5C71A" w14:textId="77777777" w:rsidTr="0085462C">
        <w:tc>
          <w:tcPr>
            <w:tcW w:w="1825" w:type="dxa"/>
          </w:tcPr>
          <w:p w14:paraId="71AED8BE" w14:textId="77777777" w:rsidR="0085462C" w:rsidRDefault="0085462C">
            <w:r>
              <w:t>Password storage</w:t>
            </w:r>
          </w:p>
        </w:tc>
        <w:tc>
          <w:tcPr>
            <w:tcW w:w="2130" w:type="dxa"/>
          </w:tcPr>
          <w:p w14:paraId="5BBDD79A" w14:textId="77777777" w:rsidR="0085462C" w:rsidRDefault="0085462C">
            <w:r>
              <w:t>legacy reversible/encoded scheme</w:t>
            </w:r>
          </w:p>
        </w:tc>
        <w:tc>
          <w:tcPr>
            <w:tcW w:w="3152" w:type="dxa"/>
          </w:tcPr>
          <w:p w14:paraId="1D0512FA" w14:textId="77777777" w:rsidR="0085462C" w:rsidRDefault="0085462C">
            <w:r>
              <w:rPr>
                <w:b/>
              </w:rPr>
              <w:t>PBKDF2 + per-user salt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PASSWORDHASH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PASSWORDVERSION</w:t>
            </w:r>
            <w:r>
              <w:t>)</w:t>
            </w:r>
          </w:p>
        </w:tc>
      </w:tr>
      <w:tr w:rsidR="0085462C" w14:paraId="656A3E5C" w14:textId="77777777" w:rsidTr="0085462C">
        <w:tc>
          <w:tcPr>
            <w:tcW w:w="1825" w:type="dxa"/>
          </w:tcPr>
          <w:p w14:paraId="66A418D2" w14:textId="77777777" w:rsidR="0085462C" w:rsidRDefault="0085462C">
            <w:r>
              <w:t>Crypto library</w:t>
            </w:r>
          </w:p>
        </w:tc>
        <w:tc>
          <w:tcPr>
            <w:tcW w:w="2130" w:type="dxa"/>
          </w:tcPr>
          <w:p w14:paraId="40590B1A" w14:textId="77777777" w:rsidR="0085462C" w:rsidRDefault="0085462C">
            <w:r>
              <w:t>in-app VB routines</w:t>
            </w:r>
          </w:p>
        </w:tc>
        <w:tc>
          <w:tcPr>
            <w:tcW w:w="3152" w:type="dxa"/>
          </w:tcPr>
          <w:p w14:paraId="330BC3FB" w14:textId="52BF9FDD" w:rsidR="0085462C" w:rsidRDefault="0085462C">
            <w:r>
              <w:rPr>
                <w:rFonts w:ascii="Consolas" w:hAnsi="Consolas"/>
                <w:sz w:val="18"/>
              </w:rPr>
              <w:t>TflSecurityCrypto</w:t>
            </w:r>
            <w:r>
              <w:t xml:space="preserve"> — 1:1 </w:t>
            </w:r>
            <w:r w:rsidR="00202BD3">
              <w:t xml:space="preserve">(migrated from </w:t>
            </w:r>
            <w:r>
              <w:t>VB.NET</w:t>
            </w:r>
            <w:r w:rsidR="00202BD3">
              <w:t>)</w:t>
            </w:r>
            <w:r>
              <w:t xml:space="preserve">, </w:t>
            </w:r>
            <w:r>
              <w:rPr>
                <w:b/>
              </w:rPr>
              <w:t>byte-for-byte output compatible</w:t>
            </w:r>
            <w:r>
              <w:t xml:space="preserve"> (3DES, RC4, salted MD5/SHA1/SHA256/384/512, hardware fingerprint, RNGCSP)</w:t>
            </w:r>
          </w:p>
        </w:tc>
      </w:tr>
      <w:tr w:rsidR="0085462C" w14:paraId="1BF2977B" w14:textId="77777777" w:rsidTr="0085462C">
        <w:tc>
          <w:tcPr>
            <w:tcW w:w="1825" w:type="dxa"/>
          </w:tcPr>
          <w:p w14:paraId="37E748E2" w14:textId="77777777" w:rsidR="0085462C" w:rsidRDefault="0085462C">
            <w:r>
              <w:t>Cross-host login</w:t>
            </w:r>
          </w:p>
        </w:tc>
        <w:tc>
          <w:tcPr>
            <w:tcW w:w="2130" w:type="dxa"/>
          </w:tcPr>
          <w:p w14:paraId="3EE3CA70" w14:textId="77777777" w:rsidR="0085462C" w:rsidRDefault="0085462C">
            <w:r>
              <w:t>n/a</w:t>
            </w:r>
          </w:p>
        </w:tc>
        <w:tc>
          <w:tcPr>
            <w:tcW w:w="3152" w:type="dxa"/>
          </w:tcPr>
          <w:p w14:paraId="43D9F757" w14:textId="77777777" w:rsidR="0085462C" w:rsidRDefault="0085462C">
            <w:r>
              <w:rPr>
                <w:b/>
              </w:rPr>
              <w:t>Internal SSO</w:t>
            </w:r>
            <w:r>
              <w:t xml:space="preserve"> — one login recognized on every CBS host;</w:t>
            </w:r>
          </w:p>
        </w:tc>
      </w:tr>
    </w:tbl>
    <w:p w14:paraId="44A9F91D" w14:textId="77777777" w:rsidR="00091665" w:rsidRDefault="00091665"/>
    <w:p w14:paraId="47C6A68D" w14:textId="77777777" w:rsidR="00091665" w:rsidRDefault="0085462C">
      <w:pPr>
        <w:pStyle w:val="Heading2"/>
      </w:pPr>
      <w:r>
        <w:t>7. Deployment, hosting &amp;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1665" w14:paraId="79F15303" w14:textId="77777777">
        <w:tc>
          <w:tcPr>
            <w:tcW w:w="2880" w:type="dxa"/>
          </w:tcPr>
          <w:p w14:paraId="2AF040F9" w14:textId="77777777" w:rsidR="00091665" w:rsidRDefault="0085462C">
            <w:r>
              <w:rPr>
                <w:b/>
              </w:rPr>
              <w:t>Concern</w:t>
            </w:r>
          </w:p>
        </w:tc>
        <w:tc>
          <w:tcPr>
            <w:tcW w:w="2880" w:type="dxa"/>
          </w:tcPr>
          <w:p w14:paraId="5DF94A73" w14:textId="77777777" w:rsidR="00091665" w:rsidRDefault="0085462C">
            <w:r>
              <w:rPr>
                <w:b/>
              </w:rPr>
              <w:t>Legacy</w:t>
            </w:r>
          </w:p>
        </w:tc>
        <w:tc>
          <w:tcPr>
            <w:tcW w:w="2880" w:type="dxa"/>
          </w:tcPr>
          <w:p w14:paraId="3FAA0E3F" w14:textId="77777777" w:rsidR="00091665" w:rsidRDefault="0085462C">
            <w:r>
              <w:rPr>
                <w:b/>
              </w:rPr>
              <w:t>New</w:t>
            </w:r>
          </w:p>
        </w:tc>
      </w:tr>
      <w:tr w:rsidR="00091665" w14:paraId="61DB91E9" w14:textId="77777777">
        <w:tc>
          <w:tcPr>
            <w:tcW w:w="2880" w:type="dxa"/>
          </w:tcPr>
          <w:p w14:paraId="3A0A88E9" w14:textId="77777777" w:rsidR="00091665" w:rsidRDefault="0085462C">
            <w:r>
              <w:t>Hosting shapes</w:t>
            </w:r>
          </w:p>
        </w:tc>
        <w:tc>
          <w:tcPr>
            <w:tcW w:w="2880" w:type="dxa"/>
          </w:tcPr>
          <w:p w14:paraId="41331EFF" w14:textId="77777777" w:rsidR="00091665" w:rsidRDefault="0085462C">
            <w:r>
              <w:t>1 (IIS single site)</w:t>
            </w:r>
          </w:p>
        </w:tc>
        <w:tc>
          <w:tcPr>
            <w:tcW w:w="2880" w:type="dxa"/>
          </w:tcPr>
          <w:p w14:paraId="6138F9FF" w14:textId="77777777" w:rsidR="00091665" w:rsidRDefault="0085462C">
            <w:r>
              <w:t>IIS multi-host</w:t>
            </w:r>
          </w:p>
        </w:tc>
      </w:tr>
      <w:tr w:rsidR="00091665" w14:paraId="7FCC048D" w14:textId="77777777">
        <w:tc>
          <w:tcPr>
            <w:tcW w:w="2880" w:type="dxa"/>
          </w:tcPr>
          <w:p w14:paraId="3F799586" w14:textId="77777777" w:rsidR="00091665" w:rsidRDefault="0085462C">
            <w:r>
              <w:t>Thin per-module hosts</w:t>
            </w:r>
          </w:p>
        </w:tc>
        <w:tc>
          <w:tcPr>
            <w:tcW w:w="2880" w:type="dxa"/>
          </w:tcPr>
          <w:p w14:paraId="366A1584" w14:textId="77777777" w:rsidR="00091665" w:rsidRDefault="0085462C">
            <w:r>
              <w:t>none</w:t>
            </w:r>
          </w:p>
        </w:tc>
        <w:tc>
          <w:tcPr>
            <w:tcW w:w="2880" w:type="dxa"/>
          </w:tcPr>
          <w:p w14:paraId="1EC828A5" w14:textId="77777777" w:rsidR="00091665" w:rsidRDefault="0085462C">
            <w:r>
              <w:t xml:space="preserve">each host runs </w:t>
            </w:r>
            <w:r>
              <w:rPr>
                <w:b/>
              </w:rPr>
              <w:t>one</w:t>
            </w:r>
            <w:r>
              <w:t xml:space="preserve"> domain + the core modules</w:t>
            </w:r>
          </w:p>
        </w:tc>
      </w:tr>
    </w:tbl>
    <w:p w14:paraId="50D7816B" w14:textId="77777777" w:rsidR="00091665" w:rsidRDefault="00091665"/>
    <w:p w14:paraId="768CCACC" w14:textId="77777777" w:rsidR="00091665" w:rsidRDefault="0085462C">
      <w:pPr>
        <w:pStyle w:val="Heading2"/>
      </w:pPr>
      <w:r>
        <w:t>8. Technology stack — old → new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086"/>
      </w:tblGrid>
      <w:tr w:rsidR="00091665" w14:paraId="1DA862AE" w14:textId="77777777">
        <w:tc>
          <w:tcPr>
            <w:tcW w:w="2880" w:type="dxa"/>
          </w:tcPr>
          <w:p w14:paraId="124CE7A7" w14:textId="77777777" w:rsidR="00091665" w:rsidRDefault="0085462C">
            <w:r>
              <w:rPr>
                <w:b/>
              </w:rPr>
              <w:t>Area</w:t>
            </w:r>
          </w:p>
        </w:tc>
        <w:tc>
          <w:tcPr>
            <w:tcW w:w="2880" w:type="dxa"/>
          </w:tcPr>
          <w:p w14:paraId="2B5FA8BE" w14:textId="77777777" w:rsidR="00091665" w:rsidRDefault="0085462C">
            <w:r>
              <w:rPr>
                <w:b/>
              </w:rPr>
              <w:t>Legacy</w:t>
            </w:r>
          </w:p>
        </w:tc>
        <w:tc>
          <w:tcPr>
            <w:tcW w:w="2880" w:type="dxa"/>
          </w:tcPr>
          <w:p w14:paraId="0FD947E9" w14:textId="77777777" w:rsidR="00091665" w:rsidRDefault="0085462C">
            <w:r>
              <w:rPr>
                <w:b/>
              </w:rPr>
              <w:t>New</w:t>
            </w:r>
          </w:p>
        </w:tc>
      </w:tr>
      <w:tr w:rsidR="00091665" w14:paraId="7A75406B" w14:textId="77777777">
        <w:tc>
          <w:tcPr>
            <w:tcW w:w="2880" w:type="dxa"/>
          </w:tcPr>
          <w:p w14:paraId="5FDE670E" w14:textId="77777777" w:rsidR="00091665" w:rsidRDefault="0085462C">
            <w:r>
              <w:t>Framework</w:t>
            </w:r>
          </w:p>
        </w:tc>
        <w:tc>
          <w:tcPr>
            <w:tcW w:w="2880" w:type="dxa"/>
          </w:tcPr>
          <w:p w14:paraId="7224669D" w14:textId="77777777" w:rsidR="00091665" w:rsidRDefault="0085462C">
            <w:r>
              <w:t>.NET Framework 4.8</w:t>
            </w:r>
          </w:p>
        </w:tc>
        <w:tc>
          <w:tcPr>
            <w:tcW w:w="2880" w:type="dxa"/>
          </w:tcPr>
          <w:p w14:paraId="79818FC4" w14:textId="77777777" w:rsidR="00091665" w:rsidRDefault="0085462C">
            <w:r>
              <w:t>.NET 10</w:t>
            </w:r>
          </w:p>
        </w:tc>
      </w:tr>
      <w:tr w:rsidR="00091665" w14:paraId="4A101F02" w14:textId="77777777">
        <w:tc>
          <w:tcPr>
            <w:tcW w:w="2880" w:type="dxa"/>
          </w:tcPr>
          <w:p w14:paraId="7F355090" w14:textId="77777777" w:rsidR="00091665" w:rsidRDefault="0085462C">
            <w:r>
              <w:t>Language</w:t>
            </w:r>
          </w:p>
        </w:tc>
        <w:tc>
          <w:tcPr>
            <w:tcW w:w="2880" w:type="dxa"/>
          </w:tcPr>
          <w:p w14:paraId="3B60A2B8" w14:textId="77777777" w:rsidR="00091665" w:rsidRDefault="0085462C">
            <w:r>
              <w:t>VB.NET</w:t>
            </w:r>
          </w:p>
        </w:tc>
        <w:tc>
          <w:tcPr>
            <w:tcW w:w="2880" w:type="dxa"/>
          </w:tcPr>
          <w:p w14:paraId="054F30CF" w14:textId="77777777" w:rsidR="00091665" w:rsidRDefault="0085462C">
            <w:r>
              <w:t>C#</w:t>
            </w:r>
          </w:p>
        </w:tc>
      </w:tr>
      <w:tr w:rsidR="00091665" w14:paraId="64F69855" w14:textId="77777777">
        <w:tc>
          <w:tcPr>
            <w:tcW w:w="2880" w:type="dxa"/>
          </w:tcPr>
          <w:p w14:paraId="67827733" w14:textId="77777777" w:rsidR="00091665" w:rsidRDefault="0085462C">
            <w:r>
              <w:t>UI</w:t>
            </w:r>
          </w:p>
        </w:tc>
        <w:tc>
          <w:tcPr>
            <w:tcW w:w="2880" w:type="dxa"/>
          </w:tcPr>
          <w:p w14:paraId="1323D9D0" w14:textId="77777777" w:rsidR="00091665" w:rsidRDefault="0085462C">
            <w:r>
              <w:t xml:space="preserve">WebForms, ViewState, postbacks, MasterPages, </w:t>
            </w:r>
            <w:r>
              <w:rPr>
                <w:rFonts w:ascii="Consolas" w:hAnsi="Consolas"/>
                <w:sz w:val="18"/>
              </w:rPr>
              <w:t>.ascx</w:t>
            </w:r>
          </w:p>
        </w:tc>
        <w:tc>
          <w:tcPr>
            <w:tcW w:w="2880" w:type="dxa"/>
          </w:tcPr>
          <w:p w14:paraId="6167C4D2" w14:textId="77777777" w:rsidR="00091665" w:rsidRDefault="0085462C">
            <w:r>
              <w:t>ASP.NET Core MVC, Razor, Razor Class Libraries, tag helpers</w:t>
            </w:r>
          </w:p>
        </w:tc>
      </w:tr>
      <w:tr w:rsidR="00091665" w14:paraId="74DB854E" w14:textId="77777777">
        <w:tc>
          <w:tcPr>
            <w:tcW w:w="2880" w:type="dxa"/>
          </w:tcPr>
          <w:p w14:paraId="633EF23B" w14:textId="77777777" w:rsidR="00091665" w:rsidRDefault="0085462C">
            <w:r>
              <w:t>Data</w:t>
            </w:r>
          </w:p>
        </w:tc>
        <w:tc>
          <w:tcPr>
            <w:tcW w:w="2880" w:type="dxa"/>
          </w:tcPr>
          <w:p w14:paraId="00DFBD38" w14:textId="77777777" w:rsidR="00091665" w:rsidRDefault="0085462C">
            <w:r>
              <w:t xml:space="preserve">Enterprise Library Data, </w:t>
            </w:r>
            <w:r>
              <w:rPr>
                <w:rFonts w:ascii="Consolas" w:hAnsi="Consolas"/>
                <w:sz w:val="18"/>
              </w:rPr>
              <w:t>AdDataAccessComponent</w:t>
            </w:r>
          </w:p>
        </w:tc>
        <w:tc>
          <w:tcPr>
            <w:tcW w:w="2880" w:type="dxa"/>
          </w:tcPr>
          <w:p w14:paraId="226AC385" w14:textId="391F7B02" w:rsidR="00091665" w:rsidRDefault="0085462C">
            <w:r>
              <w:t>TflOmniDb (</w:t>
            </w:r>
            <w:r>
              <w:rPr>
                <w:rFonts w:ascii="Consolas" w:hAnsi="Consolas"/>
                <w:sz w:val="18"/>
              </w:rPr>
              <w:t>Microsoft.Data.SqlClient</w:t>
            </w:r>
            <w:r>
              <w:t xml:space="preserve"> 7.0.1 · </w:t>
            </w:r>
            <w:r>
              <w:rPr>
                <w:rFonts w:ascii="Consolas" w:hAnsi="Consolas"/>
                <w:sz w:val="18"/>
              </w:rPr>
              <w:t>Oracle.ManagedDataAccess.Core</w:t>
            </w:r>
            <w:r>
              <w:t xml:space="preserve"> </w:t>
            </w:r>
            <w:r>
              <w:lastRenderedPageBreak/>
              <w:t>23.7.0 )</w:t>
            </w:r>
          </w:p>
        </w:tc>
      </w:tr>
      <w:tr w:rsidR="00091665" w14:paraId="0E93CE04" w14:textId="77777777">
        <w:tc>
          <w:tcPr>
            <w:tcW w:w="2880" w:type="dxa"/>
          </w:tcPr>
          <w:p w14:paraId="2495EB53" w14:textId="77777777" w:rsidR="00091665" w:rsidRDefault="0085462C">
            <w:r>
              <w:lastRenderedPageBreak/>
              <w:t>Logging</w:t>
            </w:r>
          </w:p>
        </w:tc>
        <w:tc>
          <w:tcPr>
            <w:tcW w:w="2880" w:type="dxa"/>
          </w:tcPr>
          <w:p w14:paraId="26719344" w14:textId="77777777" w:rsidR="00091665" w:rsidRDefault="0085462C">
            <w:r>
              <w:rPr>
                <w:rFonts w:ascii="Consolas" w:hAnsi="Consolas"/>
                <w:sz w:val="18"/>
              </w:rPr>
              <w:t>AdDiagnostics</w:t>
            </w:r>
            <w:r>
              <w:t>, EntLib Logging</w:t>
            </w:r>
          </w:p>
        </w:tc>
        <w:tc>
          <w:tcPr>
            <w:tcW w:w="2880" w:type="dxa"/>
          </w:tcPr>
          <w:p w14:paraId="6E2B4F73" w14:textId="77777777" w:rsidR="00091665" w:rsidRDefault="0085462C">
            <w:r>
              <w:t>TflOmniLog → Serilog 4.2</w:t>
            </w:r>
          </w:p>
        </w:tc>
      </w:tr>
      <w:tr w:rsidR="00091665" w14:paraId="0FFB8C77" w14:textId="77777777">
        <w:tc>
          <w:tcPr>
            <w:tcW w:w="2880" w:type="dxa"/>
          </w:tcPr>
          <w:p w14:paraId="57531DD5" w14:textId="77777777" w:rsidR="00091665" w:rsidRDefault="0085462C">
            <w:r>
              <w:t>Telemetry</w:t>
            </w:r>
          </w:p>
        </w:tc>
        <w:tc>
          <w:tcPr>
            <w:tcW w:w="2880" w:type="dxa"/>
          </w:tcPr>
          <w:p w14:paraId="2AAC5EEE" w14:textId="77777777" w:rsidR="00091665" w:rsidRDefault="0085462C">
            <w:r>
              <w:t>—</w:t>
            </w:r>
          </w:p>
        </w:tc>
        <w:tc>
          <w:tcPr>
            <w:tcW w:w="2880" w:type="dxa"/>
          </w:tcPr>
          <w:p w14:paraId="31C28F2D" w14:textId="77777777" w:rsidR="00091665" w:rsidRDefault="0085462C">
            <w:r>
              <w:t>OpenTelemetry 1.17 (hosting, OTLP exporter, ASP.NET Core/HTTP/runtime)</w:t>
            </w:r>
          </w:p>
        </w:tc>
      </w:tr>
      <w:tr w:rsidR="00091665" w14:paraId="505F8E28" w14:textId="77777777">
        <w:tc>
          <w:tcPr>
            <w:tcW w:w="2880" w:type="dxa"/>
          </w:tcPr>
          <w:p w14:paraId="40485FE9" w14:textId="77777777" w:rsidR="00091665" w:rsidRDefault="0085462C">
            <w:r>
              <w:t>Proxy</w:t>
            </w:r>
          </w:p>
        </w:tc>
        <w:tc>
          <w:tcPr>
            <w:tcW w:w="2880" w:type="dxa"/>
          </w:tcPr>
          <w:p w14:paraId="33944DB4" w14:textId="77777777" w:rsidR="00091665" w:rsidRDefault="0085462C">
            <w:r>
              <w:t>—</w:t>
            </w:r>
          </w:p>
        </w:tc>
        <w:tc>
          <w:tcPr>
            <w:tcW w:w="2880" w:type="dxa"/>
          </w:tcPr>
          <w:p w14:paraId="5B75C6FC" w14:textId="77777777" w:rsidR="00091665" w:rsidRDefault="0085462C">
            <w:r>
              <w:t>YARP 2.3</w:t>
            </w:r>
          </w:p>
        </w:tc>
      </w:tr>
    </w:tbl>
    <w:p w14:paraId="7CDD81D9" w14:textId="77777777" w:rsidR="00091665" w:rsidRDefault="00091665"/>
    <w:p w14:paraId="1F78A3EF" w14:textId="77777777" w:rsidR="00E327B3" w:rsidRDefault="00E327B3"/>
    <w:p w14:paraId="13989C8D" w14:textId="3F630686" w:rsidR="00E327B3" w:rsidRDefault="00E327B3" w:rsidP="00E327B3">
      <w:pPr>
        <w:pStyle w:val="ListParagraph"/>
        <w:numPr>
          <w:ilvl w:val="0"/>
          <w:numId w:val="10"/>
        </w:numPr>
      </w:pPr>
      <w:r>
        <w:t>Cache – Redis?</w:t>
      </w:r>
    </w:p>
    <w:p w14:paraId="3ACB536C" w14:textId="54FE1E51" w:rsidR="00E327B3" w:rsidRDefault="00E327B3" w:rsidP="00E327B3">
      <w:pPr>
        <w:pStyle w:val="ListParagraph"/>
        <w:numPr>
          <w:ilvl w:val="0"/>
          <w:numId w:val="10"/>
        </w:numPr>
      </w:pPr>
      <w:r>
        <w:t>Queue - ?</w:t>
      </w:r>
    </w:p>
    <w:p w14:paraId="5A3ADB8B" w14:textId="3FBB1576" w:rsidR="00E327B3" w:rsidRDefault="00E327B3" w:rsidP="00E327B3">
      <w:pPr>
        <w:pStyle w:val="ListParagraph"/>
        <w:numPr>
          <w:ilvl w:val="0"/>
          <w:numId w:val="10"/>
        </w:numPr>
      </w:pPr>
      <w:r>
        <w:t>Notification Engine</w:t>
      </w:r>
    </w:p>
    <w:p w14:paraId="520A4875" w14:textId="53D65626" w:rsidR="00E327B3" w:rsidRDefault="00A00DDC" w:rsidP="00E327B3">
      <w:pPr>
        <w:pStyle w:val="ListParagraph"/>
        <w:numPr>
          <w:ilvl w:val="0"/>
          <w:numId w:val="10"/>
        </w:numPr>
      </w:pPr>
      <w:r>
        <w:t>APIs for external applications (mobile banking, internet banking, third party applications)</w:t>
      </w:r>
    </w:p>
    <w:p w14:paraId="0D5D6160" w14:textId="7D0A21D4" w:rsidR="00372220" w:rsidRDefault="00372220" w:rsidP="00E327B3">
      <w:pPr>
        <w:pStyle w:val="ListParagraph"/>
        <w:numPr>
          <w:ilvl w:val="0"/>
          <w:numId w:val="10"/>
        </w:numPr>
      </w:pPr>
      <w:r>
        <w:t>KeyStore or Similar ?</w:t>
      </w:r>
    </w:p>
    <w:p w14:paraId="44E842D1" w14:textId="77777777" w:rsidR="00735C9D" w:rsidRDefault="00372220" w:rsidP="00735C9D">
      <w:pPr>
        <w:pStyle w:val="ListParagraph"/>
        <w:numPr>
          <w:ilvl w:val="0"/>
          <w:numId w:val="10"/>
        </w:numPr>
      </w:pPr>
      <w:r>
        <w:t>Architectural Representation</w:t>
      </w:r>
    </w:p>
    <w:p w14:paraId="3CCAC322" w14:textId="71A79411" w:rsidR="00735C9D" w:rsidRDefault="00735C9D" w:rsidP="00735C9D">
      <w:pPr>
        <w:pStyle w:val="ListParagraph"/>
        <w:numPr>
          <w:ilvl w:val="0"/>
          <w:numId w:val="10"/>
        </w:numPr>
      </w:pPr>
      <w:bookmarkStart w:id="0" w:name="_GoBack"/>
      <w:bookmarkEnd w:id="0"/>
      <w:r>
        <w:t>naming convention</w:t>
      </w:r>
    </w:p>
    <w:p w14:paraId="1F9827FC" w14:textId="77777777" w:rsidR="00735C9D" w:rsidRDefault="00735C9D" w:rsidP="00735C9D">
      <w:pPr>
        <w:pStyle w:val="ListParagraph"/>
      </w:pPr>
    </w:p>
    <w:sectPr w:rsidR="00735C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4711B6"/>
    <w:multiLevelType w:val="hybridMultilevel"/>
    <w:tmpl w:val="A246F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1665"/>
    <w:rsid w:val="0015074B"/>
    <w:rsid w:val="00156C99"/>
    <w:rsid w:val="00202BD3"/>
    <w:rsid w:val="0029639D"/>
    <w:rsid w:val="002C7923"/>
    <w:rsid w:val="00326F90"/>
    <w:rsid w:val="00372220"/>
    <w:rsid w:val="00713A84"/>
    <w:rsid w:val="00735C9D"/>
    <w:rsid w:val="0085462C"/>
    <w:rsid w:val="00A00DDC"/>
    <w:rsid w:val="00A72648"/>
    <w:rsid w:val="00AA1D8D"/>
    <w:rsid w:val="00B47730"/>
    <w:rsid w:val="00BD01F7"/>
    <w:rsid w:val="00CB0664"/>
    <w:rsid w:val="00DE0374"/>
    <w:rsid w:val="00E327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FD66B"/>
  <w14:defaultImageDpi w14:val="300"/>
  <w15:docId w15:val="{B4D2F2BA-FDA7-489A-B6F8-C5901EF5E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35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7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7825F8-E038-44A3-9F8B-FE756429D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Adhir Ranjan</cp:lastModifiedBy>
  <cp:revision>12</cp:revision>
  <dcterms:created xsi:type="dcterms:W3CDTF">2013-12-23T23:15:00Z</dcterms:created>
  <dcterms:modified xsi:type="dcterms:W3CDTF">2026-09-04T09:02:00Z</dcterms:modified>
  <cp:category/>
</cp:coreProperties>
</file>