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6C63FF"/>
          <w:sz w:val="20"/>
        </w:rPr>
        <w:t>AMITY UNIVERSITY MUMBAI • AMI-ASTRO ASTRONOMY CLUB</w:t>
        <w:br/>
      </w:r>
      <w:r>
        <w:rPr>
          <w:b/>
          <w:color w:val="0B192C"/>
          <w:sz w:val="44"/>
        </w:rPr>
        <w:t>Website Management Team — Selection Task Submission</w:t>
      </w:r>
    </w:p>
    <w:p>
      <w:pPr>
        <w:spacing w:after="240"/>
      </w:pPr>
      <w:r>
        <w:rPr>
          <w:b/>
        </w:rPr>
        <w:t xml:space="preserve">Candidate / Developer: </w:t>
      </w:r>
      <w:r>
        <w:t xml:space="preserve">Rajdeep  |  </w:t>
      </w:r>
      <w:r>
        <w:rPr>
          <w:b/>
        </w:rPr>
        <w:t xml:space="preserve">Role: </w:t>
      </w:r>
      <w:r>
        <w:t xml:space="preserve">Website Management Team  |  </w:t>
      </w:r>
      <w:r>
        <w:rPr>
          <w:b/>
        </w:rPr>
        <w:t xml:space="preserve">Date: </w:t>
      </w:r>
      <w:r>
        <w:t>September 2026</w:t>
      </w:r>
    </w:p>
    <w:tbl>
      <w:tblPr>
        <w:tblW w:type="auto" w:w="0"/>
        <w:jc w:val="center"/>
        <w:tblLook w:firstColumn="1" w:firstRow="1" w:lastColumn="0" w:lastRow="0" w:noHBand="0" w:noVBand="1" w:val="04A0"/>
      </w:tblPr>
      <w:tblGrid>
        <w:gridCol w:w="9360"/>
      </w:tblGrid>
      <w:tr>
        <w:tc>
          <w:tcPr>
            <w:tcW w:type="dxa" w:w="9360"/>
            <w:shd w:fill="F8FAFC"/>
            <w:tcMar>
              <w:top w:w="180" w:type="dxa"/>
              <w:bottom w:w="180" w:type="dxa"/>
              <w:left w:w="220" w:type="dxa"/>
              <w:right w:w="220" w:type="dxa"/>
            </w:tcMar>
          </w:tcPr>
          <w:p>
            <w:pPr>
              <w:spacing w:before="80" w:after="80"/>
            </w:pPr>
            <w:r>
              <w:rPr>
                <w:b/>
                <w:color w:val="0B192C"/>
                <w:sz w:val="22"/>
              </w:rPr>
              <w:t>🌐 Live Deployed Functional Website:</w:t>
              <w:br/>
            </w:r>
            <w:r>
              <w:rPr>
                <w:b/>
                <w:color w:val="3A86FF"/>
                <w:sz w:val="28"/>
              </w:rPr>
              <w:t>https://ami-astro-amber.vercel.app/</w:t>
              <w:br/>
            </w:r>
            <w:r>
              <w:rPr>
                <w:b/>
              </w:rPr>
              <w:t xml:space="preserve">📁 GitHub Repository: </w:t>
            </w:r>
            <w:r>
              <w:rPr>
                <w:color w:val="6C63FF"/>
              </w:rPr>
              <w:t>https://github.com/rajdeep-r24/ami-astro</w:t>
              <w:br/>
            </w:r>
            <w:r>
              <w:rPr>
                <w:i/>
                <w:color w:val="64748B"/>
                <w:sz w:val="19"/>
              </w:rPr>
              <w:t>🚀 Deployed on Vercel Global Edge Network with Integrated Real-Time Web Analytics</w:t>
            </w:r>
          </w:p>
        </w:tc>
      </w:tr>
    </w:tbl>
    <w:p>
      <w:pPr>
        <w:spacing w:after="120"/>
      </w:pPr>
    </w:p>
    <w:p>
      <w:pPr>
        <w:pStyle w:val="Heading1"/>
      </w:pPr>
      <w:r>
        <w:rPr>
          <w:color w:val="0B192C"/>
          <w:sz w:val="30"/>
        </w:rPr>
        <w:t>1. Executive Summary</w:t>
      </w:r>
    </w:p>
    <w:p>
      <w:pPr>
        <w:spacing w:line="276" w:lineRule="auto" w:after="200"/>
      </w:pPr>
      <w:r>
        <w:t>In response to the selection requirements for the Website Management Team, a complete, state-of-the-art, and fully responsive web application was designed, engineered, and deployed for the AMI-ASTRO Astronomy Club of Amity University Mumbai. Rather than presenting a static wireframe or mock-up, this submission delivers an active, production-grade Next.js 16 web application featuring an interactive 3D solar system, dynamic astronomical event calendars, high-resolution astrophotography gallery archives, official announcement dispatches, and an integrated registration and inquiry system.</w:t>
      </w:r>
    </w:p>
    <w:p>
      <w:pPr>
        <w:pStyle w:val="Heading1"/>
      </w:pPr>
      <w:r>
        <w:rPr>
          <w:color w:val="0B192C"/>
          <w:sz w:val="30"/>
        </w:rPr>
        <w:t>2. Selection Task Deliverables &amp; Compliance Audit</w:t>
      </w:r>
    </w:p>
    <w:tbl>
      <w:tblPr>
        <w:tblW w:type="auto" w:w="0"/>
        <w:jc w:val="center"/>
        <w:tblLook w:firstColumn="1" w:firstRow="1" w:lastColumn="0" w:lastRow="0" w:noHBand="0" w:noVBand="1" w:val="04A0"/>
      </w:tblPr>
      <w:tblGrid>
        <w:gridCol w:w="3120"/>
        <w:gridCol w:w="3120"/>
        <w:gridCol w:w="3120"/>
      </w:tblGrid>
      <w:tr>
        <w:tc>
          <w:tcPr>
            <w:tcW w:type="dxa" w:w="3120"/>
            <w:shd w:fill="0B192C"/>
          </w:tcPr>
          <w:p>
            <w:r>
              <w:rPr>
                <w:b/>
                <w:color w:val="FFFFFF"/>
                <w:sz w:val="20"/>
              </w:rPr>
              <w:t>Required Deliverable</w:t>
            </w:r>
          </w:p>
        </w:tc>
        <w:tc>
          <w:tcPr>
            <w:tcW w:type="dxa" w:w="3120"/>
            <w:shd w:fill="0B192C"/>
          </w:tcPr>
          <w:p>
            <w:r>
              <w:rPr>
                <w:b/>
                <w:color w:val="FFFFFF"/>
                <w:sz w:val="20"/>
              </w:rPr>
              <w:t>Implementation in Functional Prototype</w:t>
            </w:r>
          </w:p>
        </w:tc>
        <w:tc>
          <w:tcPr>
            <w:tcW w:type="dxa" w:w="3120"/>
            <w:shd w:fill="0B192C"/>
          </w:tcPr>
          <w:p>
            <w:r>
              <w:rPr>
                <w:b/>
                <w:color w:val="FFFFFF"/>
                <w:sz w:val="20"/>
              </w:rPr>
              <w:t>Status</w:t>
            </w:r>
          </w:p>
        </w:tc>
      </w:tr>
      <w:tr>
        <w:tc>
          <w:tcPr>
            <w:tcW w:type="dxa" w:w="3120"/>
            <w:tcMar>
              <w:top w:w="80" w:type="dxa"/>
              <w:bottom w:w="80" w:type="dxa"/>
              <w:left w:w="120" w:type="dxa"/>
              <w:right w:w="120" w:type="dxa"/>
            </w:tcMar>
          </w:tcPr>
          <w:p>
            <w:pPr>
              <w:spacing w:line="264" w:lineRule="auto"/>
            </w:pPr>
            <w:r>
              <w:rPr>
                <w:b/>
                <w:sz w:val="19"/>
              </w:rPr>
              <w:t>Home Page</w:t>
            </w:r>
          </w:p>
        </w:tc>
        <w:tc>
          <w:tcPr>
            <w:tcW w:type="dxa" w:w="3120"/>
            <w:tcMar>
              <w:top w:w="80" w:type="dxa"/>
              <w:bottom w:w="80" w:type="dxa"/>
              <w:left w:w="120" w:type="dxa"/>
              <w:right w:w="120" w:type="dxa"/>
            </w:tcMar>
          </w:tcPr>
          <w:p>
            <w:pPr>
              <w:spacing w:line="264" w:lineRule="auto"/>
            </w:pPr>
            <w:r>
              <w:rPr>
                <w:sz w:val="18"/>
              </w:rPr>
              <w:t>Interactive Three.js 3D solar system canvas, natural star twinkle, landscape silhouette, club overview, upcoming celestial events preview, latest announcements, and quick-action registration triggers.</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About Section / Page</w:t>
            </w:r>
          </w:p>
        </w:tc>
        <w:tc>
          <w:tcPr>
            <w:tcW w:type="dxa" w:w="3120"/>
            <w:tcMar>
              <w:top w:w="80" w:type="dxa"/>
              <w:bottom w:w="80" w:type="dxa"/>
              <w:left w:w="120" w:type="dxa"/>
              <w:right w:w="120" w:type="dxa"/>
            </w:tcMar>
          </w:tcPr>
          <w:p>
            <w:pPr>
              <w:spacing w:line="264" w:lineRule="auto"/>
            </w:pPr>
            <w:r>
              <w:rPr>
                <w:sz w:val="18"/>
              </w:rPr>
              <w:t>Dedicated /about page featuring the club chronicle timeline, mission and vision, telescope optics inventory (10" Dobsonians, refractors, solar filters), outreach programs, and interactive constellation signature.</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Teams or Committee Page</w:t>
            </w:r>
          </w:p>
        </w:tc>
        <w:tc>
          <w:tcPr>
            <w:tcW w:type="dxa" w:w="3120"/>
            <w:tcMar>
              <w:top w:w="80" w:type="dxa"/>
              <w:bottom w:w="80" w:type="dxa"/>
              <w:left w:w="120" w:type="dxa"/>
              <w:right w:w="120" w:type="dxa"/>
            </w:tcMar>
          </w:tcPr>
          <w:p>
            <w:pPr>
              <w:spacing w:line="264" w:lineRule="auto"/>
            </w:pPr>
            <w:r>
              <w:rPr>
                <w:sz w:val="18"/>
              </w:rPr>
              <w:t>Dedicated /team page showcasing the Faculty Mentors, Core Council, and Domain Leads with academic departments, bios, roles, and direct official Instagram links (@ami_astro_mumbai).</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Events &amp; Registration Section</w:t>
            </w:r>
          </w:p>
        </w:tc>
        <w:tc>
          <w:tcPr>
            <w:tcW w:type="dxa" w:w="3120"/>
            <w:tcMar>
              <w:top w:w="80" w:type="dxa"/>
              <w:bottom w:w="80" w:type="dxa"/>
              <w:left w:w="120" w:type="dxa"/>
              <w:right w:w="120" w:type="dxa"/>
            </w:tcMar>
          </w:tcPr>
          <w:p>
            <w:pPr>
              <w:spacing w:line="264" w:lineRule="auto"/>
            </w:pPr>
            <w:r>
              <w:rPr>
                <w:sz w:val="18"/>
              </w:rPr>
              <w:t>Dedicated /events calendar page featuring the official September 2026 Astronomical Events Calendar (planetary conjunctions, Venus peak, equinox, harvest moon, zodiacal light) with category filters and official poster lightbox.</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Sample Event Page with Registration</w:t>
            </w:r>
          </w:p>
        </w:tc>
        <w:tc>
          <w:tcPr>
            <w:tcW w:type="dxa" w:w="3120"/>
            <w:tcMar>
              <w:top w:w="80" w:type="dxa"/>
              <w:bottom w:w="80" w:type="dxa"/>
              <w:left w:w="120" w:type="dxa"/>
              <w:right w:w="120" w:type="dxa"/>
            </w:tcMar>
          </w:tcPr>
          <w:p>
            <w:pPr>
              <w:spacing w:line="264" w:lineRule="auto"/>
            </w:pPr>
            <w:r>
              <w:rPr>
                <w:sz w:val="18"/>
              </w:rPr>
              <w:t>6 dynamic event routes (/events/[id]) featuring high-resolution composite banners, hour-by-hour schedules, prerequisites, contact leads, and an interactive digital pass registration modal.</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Gallery or Media Page</w:t>
            </w:r>
          </w:p>
        </w:tc>
        <w:tc>
          <w:tcPr>
            <w:tcW w:type="dxa" w:w="3120"/>
            <w:tcMar>
              <w:top w:w="80" w:type="dxa"/>
              <w:bottom w:w="80" w:type="dxa"/>
              <w:left w:w="120" w:type="dxa"/>
              <w:right w:w="120" w:type="dxa"/>
            </w:tcMar>
          </w:tcPr>
          <w:p>
            <w:pPr>
              <w:spacing w:line="264" w:lineRule="auto"/>
            </w:pPr>
            <w:r>
              <w:rPr>
                <w:sz w:val="18"/>
              </w:rPr>
              <w:t>Dedicated /gallery page featuring deep-sky astrophotography, field expeditions, planetary captures, category filtering tabs, optical telescope gear tags, and high-res lightbox modals.</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Announcements / Blog Section</w:t>
            </w:r>
          </w:p>
        </w:tc>
        <w:tc>
          <w:tcPr>
            <w:tcW w:type="dxa" w:w="3120"/>
            <w:tcMar>
              <w:top w:w="80" w:type="dxa"/>
              <w:bottom w:w="80" w:type="dxa"/>
              <w:left w:w="120" w:type="dxa"/>
              <w:right w:w="120" w:type="dxa"/>
            </w:tcMar>
          </w:tcPr>
          <w:p>
            <w:pPr>
              <w:spacing w:line="264" w:lineRule="auto"/>
            </w:pPr>
            <w:r>
              <w:rPr>
                <w:sz w:val="18"/>
              </w:rPr>
              <w:t>Dedicated /announcements page with real-time keyword search filter, category tags (Observation Alert, Workshop, News), and dynamic article reading routes (/announcements/[id]).</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Contact &amp; Social Media Links</w:t>
            </w:r>
          </w:p>
        </w:tc>
        <w:tc>
          <w:tcPr>
            <w:tcW w:type="dxa" w:w="3120"/>
            <w:tcMar>
              <w:top w:w="80" w:type="dxa"/>
              <w:bottom w:w="80" w:type="dxa"/>
              <w:left w:w="120" w:type="dxa"/>
              <w:right w:w="120" w:type="dxa"/>
            </w:tcMar>
          </w:tcPr>
          <w:p>
            <w:pPr>
              <w:spacing w:line="264" w:lineRule="auto"/>
            </w:pPr>
            <w:r>
              <w:rPr>
                <w:sz w:val="18"/>
              </w:rPr>
              <w:t>Dedicated /contact page with compulsory Enrollment No validation, FAQ accordions, campus location map, and direct links to official @ami_astro_mumbai, YouTube, Discord, and Email.</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Mobile &amp; Desktop Responsive</w:t>
            </w:r>
          </w:p>
        </w:tc>
        <w:tc>
          <w:tcPr>
            <w:tcW w:type="dxa" w:w="3120"/>
            <w:tcMar>
              <w:top w:w="80" w:type="dxa"/>
              <w:bottom w:w="80" w:type="dxa"/>
              <w:left w:w="120" w:type="dxa"/>
              <w:right w:w="120" w:type="dxa"/>
            </w:tcMar>
          </w:tcPr>
          <w:p>
            <w:pPr>
              <w:spacing w:line="264" w:lineRule="auto"/>
            </w:pPr>
            <w:r>
              <w:rPr>
                <w:sz w:val="18"/>
              </w:rPr>
              <w:t>Fully responsive across all device breakpoints (375px mobile, tablet, 1920px desktop) with mobile drawer navigation, touch gestures, and zero layout shift.</w:t>
            </w:r>
          </w:p>
        </w:tc>
        <w:tc>
          <w:tcPr>
            <w:tcW w:type="dxa" w:w="3120"/>
            <w:tcMar>
              <w:top w:w="80" w:type="dxa"/>
              <w:bottom w:w="80" w:type="dxa"/>
              <w:left w:w="120" w:type="dxa"/>
              <w:right w:w="120" w:type="dxa"/>
            </w:tcMar>
          </w:tcPr>
          <w:p>
            <w:pPr>
              <w:spacing w:line="264" w:lineRule="auto"/>
            </w:pPr>
            <w:r>
              <w:rPr>
                <w:b/>
                <w:color w:val="10B981"/>
                <w:sz w:val="19"/>
              </w:rPr>
              <w:t>100% Complete</w:t>
            </w:r>
          </w:p>
        </w:tc>
      </w:tr>
      <w:tr>
        <w:tc>
          <w:tcPr>
            <w:tcW w:type="dxa" w:w="3120"/>
            <w:tcMar>
              <w:top w:w="80" w:type="dxa"/>
              <w:bottom w:w="80" w:type="dxa"/>
              <w:left w:w="120" w:type="dxa"/>
              <w:right w:w="120" w:type="dxa"/>
            </w:tcMar>
          </w:tcPr>
          <w:p>
            <w:pPr>
              <w:spacing w:line="264" w:lineRule="auto"/>
            </w:pPr>
            <w:r>
              <w:rPr>
                <w:b/>
                <w:sz w:val="19"/>
              </w:rPr>
              <w:t>Official Tab Branding (Favicon)</w:t>
            </w:r>
          </w:p>
        </w:tc>
        <w:tc>
          <w:tcPr>
            <w:tcW w:type="dxa" w:w="3120"/>
            <w:tcMar>
              <w:top w:w="80" w:type="dxa"/>
              <w:bottom w:w="80" w:type="dxa"/>
              <w:left w:w="120" w:type="dxa"/>
              <w:right w:w="120" w:type="dxa"/>
            </w:tcMar>
          </w:tcPr>
          <w:p>
            <w:pPr>
              <w:spacing w:line="264" w:lineRule="auto"/>
            </w:pPr>
            <w:r>
              <w:rPr>
                <w:sz w:val="18"/>
              </w:rPr>
              <w:t>Custom circular AMI-ASTRO emblem multi-resolution favicon (.ico, .png, apple-touch-icon) replacing default template icons across all browser tabs and mobile bookmarks.</w:t>
            </w:r>
          </w:p>
        </w:tc>
        <w:tc>
          <w:tcPr>
            <w:tcW w:type="dxa" w:w="3120"/>
            <w:tcMar>
              <w:top w:w="80" w:type="dxa"/>
              <w:bottom w:w="80" w:type="dxa"/>
              <w:left w:w="120" w:type="dxa"/>
              <w:right w:w="120" w:type="dxa"/>
            </w:tcMar>
          </w:tcPr>
          <w:p>
            <w:pPr>
              <w:spacing w:line="264" w:lineRule="auto"/>
            </w:pPr>
            <w:r>
              <w:rPr>
                <w:b/>
                <w:color w:val="10B981"/>
                <w:sz w:val="19"/>
              </w:rPr>
              <w:t>100% Complete</w:t>
            </w:r>
          </w:p>
        </w:tc>
      </w:tr>
    </w:tbl>
    <w:p>
      <w:pPr>
        <w:spacing w:after="120"/>
      </w:pPr>
    </w:p>
    <w:p>
      <w:pPr>
        <w:pStyle w:val="Heading1"/>
      </w:pPr>
      <w:r>
        <w:rPr>
          <w:color w:val="0B192C"/>
          <w:sz w:val="30"/>
        </w:rPr>
        <w:t>3. UI/UX Design Philosophy &amp; Technical Architecture</w:t>
      </w:r>
    </w:p>
    <w:p>
      <w:pPr>
        <w:spacing w:line="276" w:lineRule="auto"/>
      </w:pPr>
      <w:r>
        <w:rPr>
          <w:b/>
        </w:rPr>
        <w:t xml:space="preserve">• Curated Celestial Aesthetics: </w:t>
      </w:r>
      <w:r>
        <w:t>Built with a tailored dark-sky color system featuring obsidian (#070A14), electric nebula purple (#6C63FF), soft starlight violet (#A78BFA), and luminous cyan (#38BDF8) accents. Glassmorphic card surfaces provide depth and visual hierarchy without hindering text legibility.</w:t>
        <w:br/>
      </w:r>
      <w:r>
        <w:rPr>
          <w:b/>
        </w:rPr>
        <w:t xml:space="preserve">• Interactive 3D WebGL Canvas: </w:t>
      </w:r>
      <w:r>
        <w:t>The home hero features a custom Three.js astronomical canvas allowing users to inspect planetary orbits and solar corona glows, complemented by a subtle twinkling starfield and mountain landscape silhouette.</w:t>
        <w:br/>
      </w:r>
      <w:r>
        <w:rPr>
          <w:b/>
        </w:rPr>
        <w:t xml:space="preserve">• Centralized Data Schemas: </w:t>
      </w:r>
      <w:r>
        <w:t>All club content (events, announcements, members, equipment, gallery captures) is abstracted into modular TypeScript schemas (src/data/). UI components consume structured interfaces, allowing instant content updates without layout regressions.</w:t>
        <w:br/>
      </w:r>
      <w:r>
        <w:rPr>
          <w:b/>
        </w:rPr>
        <w:t xml:space="preserve">• Strict Registration Pass Validation: </w:t>
      </w:r>
      <w:r>
        <w:t>All event passes and membership registration forms enforce compulsory validation for Full Name, Email Address, Enrollment No, and Academic Department, ensuring accurate student records for campus observatory access.</w:t>
      </w:r>
    </w:p>
    <w:p>
      <w:pPr>
        <w:pStyle w:val="Heading1"/>
      </w:pPr>
      <w:r>
        <w:rPr>
          <w:color w:val="0B192C"/>
          <w:sz w:val="30"/>
        </w:rPr>
        <w:t>4. Plan for Regular Website Maintenance &amp; Updates Throughout the Year</w:t>
      </w:r>
    </w:p>
    <w:p>
      <w:pPr>
        <w:spacing w:line="276" w:lineRule="auto"/>
      </w:pPr>
      <w:r>
        <w:t>As part of the Website Management Team, I will ensure the AMI-ASTRO platform remains dynamic, up-to-date, and accurate through the following structured operational workflow:</w:t>
      </w:r>
    </w:p>
    <w:p>
      <w:pPr>
        <w:spacing w:line="276" w:lineRule="auto"/>
      </w:pPr>
      <w:r>
        <w:rPr>
          <w:b/>
        </w:rPr>
        <w:t>1. Content &amp; Editorial Synchronization:</w:t>
        <w:br/>
      </w:r>
      <w:r>
        <w:t xml:space="preserve">   • Coordinate on a bi-weekly cycle with the Digital Media and Editorial teams to ingest raw telescope captures, post-processed astrophotography, and session reports as soon as events conclude.</w:t>
        <w:br/>
        <w:t xml:space="preserve">   • Publish the monthly astronomical calendar (conjunctions, meteor showers, moon phases) 5 days prior to the start of each month.</w:t>
        <w:br/>
        <w:br/>
      </w:r>
      <w:r>
        <w:rPr>
          <w:b/>
        </w:rPr>
        <w:t>2. Streamlined Data Architecture:</w:t>
        <w:br/>
      </w:r>
      <w:r>
        <w:t xml:space="preserve">   • The website utilizes a centralized, modular TypeScript data schema. Updating event dates, registration links, team council rosters, or gallery photos requires updating structured data objects without touching UI styling, eliminating deployment risks and layout breakage.</w:t>
        <w:br/>
        <w:br/>
      </w:r>
      <w:r>
        <w:rPr>
          <w:b/>
        </w:rPr>
        <w:t>3. Form &amp; Link Health Monitoring:</w:t>
        <w:br/>
      </w:r>
      <w:r>
        <w:t xml:space="preserve">   • Conduct periodic audits of registration forms, social media links, and external references to ensure zero dead links, accurate venue details, and working student registration passes with compulsory Enrollment Numbers.</w:t>
        <w:br/>
        <w:br/>
      </w:r>
      <w:r>
        <w:rPr>
          <w:b/>
        </w:rPr>
        <w:t>4. Continuous Integration &amp; Staging:</w:t>
        <w:br/>
      </w:r>
      <w:r>
        <w:t xml:space="preserve">   • Follow a disciplined Git branch workflow (feature branches for upcoming events/campaigns, automated build checks on pull requests) to preview changes before publishing to production, guaranteeing 100% uptime and zero breaking changes.</w:t>
        <w:br/>
        <w:br/>
      </w:r>
      <w:r>
        <w:rPr>
          <w:b/>
        </w:rPr>
        <w:t>5. Performance &amp; Analytics Monitoring:</w:t>
        <w:br/>
      </w:r>
      <w:r>
        <w:t xml:space="preserve">   • Monitor real-time page views and visitor trends using the integrated @vercel/analytics dashboard to identify which events and gallery categories attract the most student engagement, optimizing future promotions accordingly.</w:t>
        <w:br/>
        <w:t xml:space="preserve">   • Maintain compressed WebP/optimized JPEG asset delivery so the website loads instantly even on cellular networks during field expeditions.</w:t>
      </w:r>
    </w:p>
    <w:p>
      <w:pPr>
        <w:pStyle w:val="Heading1"/>
      </w:pPr>
      <w:r>
        <w:rPr>
          <w:color w:val="0B192C"/>
          <w:sz w:val="30"/>
        </w:rPr>
        <w:t>5. Future Backend Integration Roadmap</w:t>
      </w:r>
    </w:p>
    <w:p>
      <w:pPr>
        <w:spacing w:line="276" w:lineRule="auto"/>
      </w:pPr>
      <w:r>
        <w:t>The website has been architected specifically to support seamless transition from frontend prototype to full-stack platform:</w:t>
        <w:br/>
        <w:t>• API Route Handlers: Next.js App Router natively supports Server Actions and Route Handlers (src/app/api/events, src/app/api/register).</w:t>
        <w:br/>
        <w:t>• Database Integration: The modular TypeScript models map 1:1 to database tables in Supabase, Firebase, or PostgreSQL with Prisma.</w:t>
        <w:br/>
        <w:t>• Automated Digital Passes: Ready to connect automated QR code ticket generation and email dispatch for registered attendees.</w:t>
      </w:r>
    </w:p>
    <w:p>
      <w:pPr>
        <w:pStyle w:val="Heading1"/>
      </w:pPr>
      <w:r>
        <w:rPr>
          <w:color w:val="0B192C"/>
          <w:sz w:val="30"/>
        </w:rPr>
        <w:t>6. Intellectual Property &amp; Copyright Notice</w:t>
      </w:r>
    </w:p>
    <w:p>
      <w:pPr>
        <w:spacing w:line="276" w:lineRule="auto"/>
      </w:pPr>
      <w:r>
        <w:t>Copyright © 2026 Rajdeep (rajdeep-r24). All rights reserved.</w:t>
        <w:br/>
        <w:t>This project, source code, 3D graphic shaders, custom UI components, and documentation are proprietary work submitted exclusively for evaluation by the Amity University Mumbai Website Management Team selection committee. No part of this codebase may be copied, reproduced, or distributed without prior written permission.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