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Discount Prediction ML Model</w:t>
      </w:r>
    </w:p>
    <w:p>
      <w:pPr>
        <w:pStyle w:val="Heading1"/>
        <w:jc w:val="center"/>
      </w:pPr>
      <w:r>
        <w:t>Complete Development Summary - Phase 1 to Phase 8</w:t>
      </w:r>
    </w:p>
    <w:p/>
    <w:p>
      <w:pPr>
        <w:pStyle w:val="Heading1"/>
      </w:pPr>
      <w:r>
        <w:t>Executive Summary</w:t>
      </w:r>
    </w:p>
    <w:p>
      <w:r>
        <w:t>This document presents a comprehensive machine learning solution for predicting customer discount percentages. The project follows an 8-phase systematic approach, from data understanding to advanced optimization techniques. The final model achieved a cross-validation RMSE of 7.17, successfully predicting discount percentages for 13,319 customers with realistic predictions ranging from 20% to 53%. The solution employs Random Forest as the primary algorithm, enhanced with feature engineering, ensemble methods, and advanced optimization techniques.</w:t>
      </w:r>
    </w:p>
    <w:p>
      <w:r>
        <w:br w:type="page"/>
      </w:r>
    </w:p>
    <w:p>
      <w:pPr>
        <w:pStyle w:val="Heading1"/>
      </w:pPr>
      <w:r>
        <w:t>Phase 1: Data Understanding</w:t>
      </w:r>
    </w:p>
    <w:p>
      <w:pPr>
        <w:pStyle w:val="Heading2"/>
      </w:pPr>
      <w:r>
        <w:t>Objective</w:t>
      </w:r>
    </w:p>
    <w:p>
      <w:r>
        <w:t>Understand the dataset structure, identify target variables, and categorize feature types for effective preprocessing.</w:t>
      </w:r>
    </w:p>
    <w:p>
      <w:pPr>
        <w:pStyle w:val="Heading2"/>
      </w:pPr>
      <w:r>
        <w:t>Key Findings</w:t>
      </w:r>
    </w:p>
    <w:p>
      <w:r>
        <w:rPr>
          <w:b/>
        </w:rPr>
        <w:t xml:space="preserve">• Dataset Shapes: </w:t>
      </w:r>
      <w:r>
        <w:t>Train (19,978 × 14), Test (13,319 × 13)</w:t>
        <w:br/>
      </w:r>
      <w:r>
        <w:rPr>
          <w:b/>
        </w:rPr>
        <w:t xml:space="preserve">• Target Variable: </w:t>
      </w:r>
      <w:r>
        <w:t>'Discount_percentage' (exists only in training data)</w:t>
        <w:br/>
      </w:r>
      <w:r>
        <w:t>• Feature Categories Identified:</w:t>
        <w:br/>
      </w:r>
      <w:r>
        <w:t xml:space="preserve">  - Numerical (9): Orders, bills, ratings, coupons</w:t>
        <w:br/>
      </w:r>
      <w:r>
        <w:t xml:space="preserve">  - Categorical (2): Customer category, premium membership</w:t>
        <w:br/>
      </w:r>
      <w:r>
        <w:t xml:space="preserve">  - Date (1): Last order date</w:t>
        <w:br/>
      </w:r>
    </w:p>
    <w:p>
      <w:pPr>
        <w:pStyle w:val="Heading2"/>
      </w:pPr>
      <w:r>
        <w:t>Data Quality Issues Discovered</w:t>
      </w:r>
    </w:p>
    <w:p>
      <w:r>
        <w:t>• Missing values across multiple features</w:t>
        <w:br/>
      </w:r>
      <w:r>
        <w:t>• Inconsistent categorical encoding ('0' mixed with proper categories)</w:t>
        <w:br/>
      </w:r>
      <w:r>
        <w:t>• Date format requiring conversion</w:t>
        <w:br/>
      </w:r>
    </w:p>
    <w:p>
      <w:pPr>
        <w:pStyle w:val="Heading1"/>
      </w:pPr>
      <w:r>
        <w:t>Phase 2: Data Cleaning &amp; Preprocessing</w:t>
      </w:r>
    </w:p>
    <w:p>
      <w:pPr>
        <w:pStyle w:val="Heading2"/>
      </w:pPr>
      <w:r>
        <w:t>Missing Value Strategy</w:t>
      </w:r>
    </w:p>
    <w:p>
      <w:r>
        <w:rPr>
          <w:b/>
        </w:rPr>
        <w:t xml:space="preserve">Rationale: </w:t>
      </w:r>
      <w:r>
        <w:t>Used median for numerical features (robust to outliers) and mode for categorical features.</w:t>
        <w:br/>
      </w:r>
      <w:r>
        <w:t>• Numerical features: Filled with median values</w:t>
        <w:br/>
      </w:r>
      <w:r>
        <w:t>• Categorical features: Filled with mode or 'Unknown'</w:t>
        <w:br/>
      </w:r>
      <w:r>
        <w:t>• Date features: Converted to datetime, then filled engineered features</w:t>
        <w:br/>
      </w:r>
    </w:p>
    <w:p>
      <w:pPr>
        <w:pStyle w:val="Heading2"/>
      </w:pPr>
      <w:r>
        <w:t>Feature Engineering (Critical for Performance)</w:t>
      </w:r>
    </w:p>
    <w:p>
      <w:r>
        <w:rPr>
          <w:b/>
        </w:rPr>
        <w:t xml:space="preserve">Why Feature Engineering Matters: </w:t>
      </w:r>
      <w:r>
        <w:t>Raw features often don't capture business logic. Engineered features significantly improved model performance.</w:t>
        <w:br/>
        <w:br/>
      </w:r>
      <w:r>
        <w:rPr>
          <w:b/>
        </w:rPr>
        <w:t>Date Features (Recency Analysis):</w:t>
        <w:br/>
      </w:r>
      <w:r>
        <w:t>• days_since_last_order: Customer recency (key predictor)</w:t>
        <w:br/>
      </w:r>
      <w:r>
        <w:t>• last_order_month: Seasonal patterns</w:t>
        <w:br/>
      </w:r>
      <w:r>
        <w:t>• last_order_weekday: Day-of-week effects</w:t>
        <w:br/>
        <w:br/>
      </w:r>
      <w:r>
        <w:rPr>
          <w:b/>
        </w:rPr>
        <w:t>Bill Behavior Features:</w:t>
        <w:br/>
      </w:r>
      <w:r>
        <w:t>• bill_range: Spending variability indicator</w:t>
        <w:br/>
      </w:r>
      <w:r>
        <w:t>• avg_bill: Average spending level</w:t>
        <w:br/>
        <w:br/>
      </w:r>
      <w:r>
        <w:rPr>
          <w:b/>
        </w:rPr>
        <w:t>Business Logic Features:</w:t>
        <w:br/>
      </w:r>
      <w:r>
        <w:t>• coupon_usage_ratio: Efficiency of coupon campaigns</w:t>
        <w:br/>
      </w:r>
      <w:r>
        <w:t>• satisfaction_score: Combined customer satisfaction index</w:t>
        <w:br/>
      </w:r>
    </w:p>
    <w:p>
      <w:pPr>
        <w:pStyle w:val="Heading2"/>
      </w:pPr>
      <w:r>
        <w:t>Encoding Strategy</w:t>
      </w:r>
    </w:p>
    <w:p>
      <w:r>
        <w:rPr>
          <w:b/>
        </w:rPr>
        <w:t>Decision Rationale:</w:t>
        <w:br/>
      </w:r>
      <w:r>
        <w:t>• Premium_membership: Binary encoding (natural 0/1 mapping)</w:t>
        <w:br/>
      </w:r>
      <w:r>
        <w:t>• Category_of_customers: One-hot encoding (no ordinal relationship)</w:t>
        <w:br/>
      </w:r>
      <w:r>
        <w:t>• Customer_ID: Removed (identifier, not predictive)</w:t>
        <w:br/>
      </w:r>
    </w:p>
    <w:p>
      <w:r>
        <w:br w:type="page"/>
      </w:r>
    </w:p>
    <w:p>
      <w:pPr>
        <w:pStyle w:val="Heading1"/>
      </w:pPr>
      <w:r>
        <w:t>Phase 3: Exploratory Data Analysis</w:t>
      </w:r>
    </w:p>
    <w:p>
      <w:pPr>
        <w:pStyle w:val="Heading2"/>
      </w:pPr>
      <w:r>
        <w:t>Target Distribution Analysis</w:t>
      </w:r>
    </w:p>
    <w:p>
      <w:r>
        <w:rPr>
          <w:b/>
        </w:rPr>
        <w:t>Key Insights:</w:t>
        <w:br/>
      </w:r>
      <w:r>
        <w:t>• Mean: 36.72%, Median: 39.00% (left-skewed distribution)</w:t>
        <w:br/>
      </w:r>
      <w:r>
        <w:t>• Skewness: -4.997 (highly skewed - important for model selection)</w:t>
        <w:br/>
      </w:r>
      <w:r>
        <w:t>• Outliers: 2.3% (manageable level)</w:t>
        <w:br/>
      </w:r>
      <w:r>
        <w:t>• Anomalous values: -99% (data quality flags)</w:t>
        <w:br/>
      </w:r>
    </w:p>
    <w:p>
      <w:pPr>
        <w:pStyle w:val="Heading2"/>
      </w:pPr>
      <w:r>
        <w:t>Feature-Target Correlation Insights</w:t>
      </w:r>
    </w:p>
    <w:p>
      <w:r>
        <w:rPr>
          <w:b/>
        </w:rPr>
        <w:t>Top Predictive Features (Business Insights):</w:t>
        <w:br/>
      </w:r>
      <w:r>
        <w:t>1. Category_Inactive (0.157): Inactive customers receive higher discounts (retention strategy)</w:t>
        <w:br/>
      </w:r>
      <w:r>
        <w:t>2. days_since_last_order (0.143): Recency is key - recent customers get different treatment</w:t>
        <w:br/>
      </w:r>
      <w:r>
        <w:t>3. Premium_membership (0.141): Premium status drives discount eligibility</w:t>
        <w:br/>
      </w:r>
      <w:r>
        <w:t>4. Coupons_offered (0.140): Direct relationship between coupons and discounts</w:t>
        <w:br/>
      </w:r>
      <w:r>
        <w:t>5. No_of_orders_placed (0.116): Order history influences discount strategy</w:t>
        <w:br/>
      </w:r>
    </w:p>
    <w:p>
      <w:pPr>
        <w:pStyle w:val="Heading2"/>
      </w:pPr>
      <w:r>
        <w:t>Business Logic Validation</w:t>
      </w:r>
    </w:p>
    <w:p>
      <w:r>
        <w:t>The correlation analysis revealed logical business patterns:</w:t>
        <w:br/>
      </w:r>
      <w:r>
        <w:t>• Inactive customers get higher discounts (reactivation strategy)</w:t>
        <w:br/>
      </w:r>
      <w:r>
        <w:t>• Premium members receive preferential treatment</w:t>
        <w:br/>
      </w:r>
      <w:r>
        <w:t>• Recency matters more than frequency for discount allocation</w:t>
        <w:br/>
      </w:r>
    </w:p>
    <w:p>
      <w:pPr>
        <w:pStyle w:val="Heading1"/>
      </w:pPr>
      <w:r>
        <w:t>Phase 4: Model Building Strategy</w:t>
      </w:r>
    </w:p>
    <w:p>
      <w:pPr>
        <w:pStyle w:val="Heading2"/>
      </w:pPr>
      <w:r>
        <w:t>Algorithm Selection Rationale</w:t>
      </w:r>
    </w:p>
    <w:p>
      <w:r>
        <w:rPr>
          <w:b/>
        </w:rPr>
        <w:t>Why Tree-Based Models Over Linear Models:</w:t>
        <w:br/>
      </w:r>
      <w:r>
        <w:t>• Non-linear relationships in discount allocation</w:t>
        <w:br/>
      </w:r>
      <w:r>
        <w:t>• Categorical features with complex interactions</w:t>
        <w:br/>
      </w:r>
      <w:r>
        <w:t>• Robust to outliers (important given -99% anomalies)</w:t>
        <w:br/>
      </w:r>
      <w:r>
        <w:t>• Handle missing values naturally</w:t>
        <w:br/>
      </w:r>
      <w:r>
        <w:t>• Provide feature importance insights</w:t>
        <w:br/>
      </w:r>
    </w:p>
    <w:p>
      <w:pPr>
        <w:pStyle w:val="Heading2"/>
      </w:pPr>
      <w:r>
        <w:t>Model Comparison Results</w:t>
      </w:r>
    </w:p>
    <w:p>
      <w:r>
        <w:rPr>
          <w:b/>
        </w:rPr>
        <w:t>Baseline Models (Linear):</w:t>
        <w:br/>
      </w:r>
      <w:r>
        <w:t>• Linear Regression: 9.194 RMSE</w:t>
        <w:br/>
      </w:r>
      <w:r>
        <w:t>• Ridge: 9.194 RMSE</w:t>
        <w:br/>
      </w:r>
      <w:r>
        <w:t>• Lasso: 9.655 RMSE</w:t>
        <w:br/>
        <w:br/>
      </w:r>
      <w:r>
        <w:rPr>
          <w:b/>
        </w:rPr>
        <w:t>Tree-Based Models:</w:t>
        <w:br/>
      </w:r>
      <w:r>
        <w:t>• Random Forest: 7.320 RMSE (22% better than linear)</w:t>
        <w:br/>
      </w:r>
      <w:r>
        <w:t>• LightGBM: 7.194 RMSE</w:t>
        <w:br/>
      </w:r>
      <w:r>
        <w:t>• CatBoost: 7.383 RMSE</w:t>
        <w:br/>
      </w:r>
      <w:r>
        <w:t>• XGBoost: 7.524 RMSE</w:t>
        <w:br/>
      </w:r>
    </w:p>
    <w:p>
      <w:pPr>
        <w:pStyle w:val="Heading2"/>
      </w:pPr>
      <w:r>
        <w:t>Hyperparameter Tuning Strategy</w:t>
      </w:r>
    </w:p>
    <w:p>
      <w:r>
        <w:rPr>
          <w:b/>
        </w:rPr>
        <w:t>Smart Tuning Approach:</w:t>
        <w:br/>
      </w:r>
      <w:r>
        <w:t>• Focused on top 2 performing models</w:t>
        <w:br/>
      </w:r>
      <w:r>
        <w:t>• Used RandomizedSearchCV (efficient vs GridSearch)</w:t>
        <w:br/>
      </w:r>
      <w:r>
        <w:t>• Key parameters: n_estimators, max_depth, learning_rate</w:t>
        <w:br/>
      </w:r>
      <w:r>
        <w:t>• Result: Random Forest improved from 7.320 to 7.174 RMSE</w:t>
        <w:br/>
      </w:r>
    </w:p>
    <w:p>
      <w:r>
        <w:br w:type="page"/>
      </w:r>
    </w:p>
    <w:p>
      <w:pPr>
        <w:pStyle w:val="Heading1"/>
      </w:pPr>
      <w:r>
        <w:t>Phase 5: Model Evaluation</w:t>
      </w:r>
    </w:p>
    <w:p>
      <w:pPr>
        <w:pStyle w:val="Heading2"/>
      </w:pPr>
      <w:r>
        <w:t>Model Selection Criteria</w:t>
      </w:r>
    </w:p>
    <w:p>
      <w:r>
        <w:rPr>
          <w:b/>
        </w:rPr>
        <w:t>Multi-Factor Evaluation:</w:t>
        <w:br/>
      </w:r>
      <w:r>
        <w:t>• Cross-validation RMSE (primary metric)</w:t>
        <w:br/>
      </w:r>
      <w:r>
        <w:t>• Overfitting assessment (train vs validation)</w:t>
        <w:br/>
      </w:r>
      <w:r>
        <w:t>• Feature importance alignment with business logic</w:t>
        <w:br/>
      </w:r>
      <w:r>
        <w:t>• Model stability across folds</w:t>
        <w:br/>
      </w:r>
    </w:p>
    <w:p>
      <w:pPr>
        <w:pStyle w:val="Heading2"/>
      </w:pPr>
      <w:r>
        <w:t>Final Model: Tuned Random Forest</w:t>
      </w:r>
    </w:p>
    <w:p>
      <w:r>
        <w:rPr>
          <w:b/>
        </w:rPr>
        <w:t>Performance Metrics:</w:t>
        <w:br/>
      </w:r>
      <w:r>
        <w:t>• CV RMSE: 7.173 ± 0.120 (excellent consistency)</w:t>
        <w:br/>
      </w:r>
      <w:r>
        <w:t>• Overfitting Ratio: 1.121 (acceptable - slight overfitting)</w:t>
        <w:br/>
      </w:r>
      <w:r>
        <w:t>• Training R²: 0.608 (explains 60.8% of variance)</w:t>
        <w:br/>
      </w:r>
    </w:p>
    <w:p>
      <w:pPr>
        <w:pStyle w:val="Heading2"/>
      </w:pPr>
      <w:r>
        <w:t>Feature Importance Validation</w:t>
      </w:r>
    </w:p>
    <w:p>
      <w:r>
        <w:rPr>
          <w:b/>
        </w:rPr>
        <w:t>Sanity Check Results: 5/6 expected features in top 5</w:t>
        <w:br/>
      </w:r>
      <w:r>
        <w:t>1. Category_Inactive (0.248): Confirms retention strategy</w:t>
        <w:br/>
      </w:r>
      <w:r>
        <w:t>2. Coupons_offered (0.171): Validates coupon-discount relationship</w:t>
        <w:br/>
      </w:r>
      <w:r>
        <w:t>3. Premium_membership (0.148): Confirms premium treatment</w:t>
        <w:br/>
      </w:r>
      <w:r>
        <w:t>4. Category_Active (0.078): Active customer behavior matters</w:t>
        <w:br/>
      </w:r>
      <w:r>
        <w:t>5. No_of_orders_placed (0.075): Order history relevance</w:t>
        <w:br/>
      </w:r>
    </w:p>
    <w:p>
      <w:pPr>
        <w:pStyle w:val="Heading1"/>
      </w:pPr>
      <w:r>
        <w:t>Phase 6: Final Model Training &amp; Prediction</w:t>
      </w:r>
    </w:p>
    <w:p>
      <w:pPr>
        <w:pStyle w:val="Heading2"/>
      </w:pPr>
      <w:r>
        <w:t>Production Model Training</w:t>
      </w:r>
    </w:p>
    <w:p>
      <w:r>
        <w:rPr>
          <w:b/>
        </w:rPr>
        <w:t>Full Dataset Utilization:</w:t>
        <w:br/>
      </w:r>
      <w:r>
        <w:t>• Trained on 19,519 clean samples (removed 459 anomalous records)</w:t>
        <w:br/>
      </w:r>
      <w:r>
        <w:t>• Used all 21 engineered features</w:t>
        <w:br/>
      </w:r>
      <w:r>
        <w:t>• Applied same preprocessing pipeline to test data</w:t>
        <w:br/>
      </w:r>
      <w:r>
        <w:t>• Generated 13,319 predictions (100% coverage)</w:t>
        <w:br/>
      </w:r>
    </w:p>
    <w:p>
      <w:pPr>
        <w:pStyle w:val="Heading2"/>
      </w:pPr>
      <w:r>
        <w:t>Prediction Quality Assurance</w:t>
      </w:r>
    </w:p>
    <w:p>
      <w:r>
        <w:rPr>
          <w:b/>
        </w:rPr>
        <w:t>Validation Checks:</w:t>
        <w:br/>
      </w:r>
      <w:r>
        <w:t>• Prediction range: 20.1% to 52.8% (realistic business range)</w:t>
        <w:br/>
      </w:r>
      <w:r>
        <w:t>• Mean prediction: 38.1% (aligns with training data)</w:t>
        <w:br/>
      </w:r>
      <w:r>
        <w:t>• No negative or extreme values</w:t>
        <w:br/>
      </w:r>
      <w:r>
        <w:t>• Standard deviation: 7.8% (appropriate variance)</w:t>
        <w:br/>
      </w:r>
    </w:p>
    <w:p>
      <w:pPr>
        <w:pStyle w:val="Heading1"/>
      </w:pPr>
      <w:r>
        <w:t>Phase 7: Submission Perfection</w:t>
      </w:r>
    </w:p>
    <w:p>
      <w:pPr>
        <w:pStyle w:val="Heading2"/>
      </w:pPr>
      <w:r>
        <w:t>Quality Assurance Framework</w:t>
      </w:r>
    </w:p>
    <w:p>
      <w:r>
        <w:rPr>
          <w:b/>
        </w:rPr>
        <w:t>7-Point Validation System:</w:t>
        <w:br/>
      </w:r>
      <w:r>
        <w:t>✓ No NaN values</w:t>
        <w:br/>
      </w:r>
      <w:r>
        <w:t>✓ Correct column names (Customer_ID, Discount_percentage)</w:t>
        <w:br/>
      </w:r>
      <w:r>
        <w:t>✓ Exact row count (13,319)</w:t>
        <w:br/>
      </w:r>
      <w:r>
        <w:t>✓ No duplicate Customer_IDs</w:t>
        <w:br/>
      </w:r>
      <w:r>
        <w:t>✓ Reasonable prediction range (0-100%)</w:t>
        <w:br/>
      </w:r>
      <w:r>
        <w:t>✓ Proper data types</w:t>
        <w:br/>
      </w:r>
      <w:r>
        <w:t>✓ CSV format compliance</w:t>
        <w:br/>
      </w:r>
    </w:p>
    <w:p>
      <w:r>
        <w:br w:type="page"/>
      </w:r>
    </w:p>
    <w:p>
      <w:pPr>
        <w:pStyle w:val="Heading1"/>
      </w:pPr>
      <w:r>
        <w:t>Phase 8: Advanced Optimization Techniques</w:t>
      </w:r>
    </w:p>
    <w:p>
      <w:pPr>
        <w:pStyle w:val="Heading2"/>
      </w:pPr>
      <w:r>
        <w:t>Ensemble Strategy</w:t>
      </w:r>
    </w:p>
    <w:p>
      <w:r>
        <w:rPr>
          <w:b/>
        </w:rPr>
        <w:t>Multi-Model Approach:</w:t>
        <w:br/>
      </w:r>
      <w:r>
        <w:t>• Combined Random Forest, XGBoost, and LightGBM</w:t>
        <w:br/>
      </w:r>
      <w:r>
        <w:t>• Weighted by inverse CV RMSE (better models get higher weight)</w:t>
        <w:br/>
      </w:r>
      <w:r>
        <w:t>• Weights: RF (33.4%), XGBoost (33.3%), LightGBM (33.3%)</w:t>
        <w:br/>
      </w:r>
      <w:r>
        <w:t>• Reduces prediction variance through averaging</w:t>
        <w:br/>
      </w:r>
    </w:p>
    <w:p>
      <w:pPr>
        <w:pStyle w:val="Heading2"/>
      </w:pPr>
      <w:r>
        <w:t>Feature Selection Optimization</w:t>
      </w:r>
    </w:p>
    <w:p>
      <w:r>
        <w:rPr>
          <w:b/>
        </w:rPr>
        <w:t>Intelligent Feature Pruning:</w:t>
        <w:br/>
      </w:r>
      <w:r>
        <w:t>• Removed 2 weak features (importance &lt; 0.01)</w:t>
        <w:br/>
      </w:r>
      <w:r>
        <w:t>• Kept 19 strong predictive features</w:t>
        <w:br/>
      </w:r>
      <w:r>
        <w:t>• Minimal performance impact (maintains model simplicity)</w:t>
        <w:br/>
      </w:r>
    </w:p>
    <w:p>
      <w:pPr>
        <w:pStyle w:val="Heading2"/>
      </w:pPr>
      <w:r>
        <w:t>Log-Target Transformation</w:t>
      </w:r>
    </w:p>
    <w:p>
      <w:r>
        <w:rPr>
          <w:b/>
        </w:rPr>
        <w:t>Addressing Distribution Skewness:</w:t>
        <w:br/>
      </w:r>
      <w:r>
        <w:t>• Applied log1p transformation to handle skewed target</w:t>
        <w:br/>
      </w:r>
      <w:r>
        <w:t>• Achieved RMSE: 0.431 on log scale</w:t>
        <w:br/>
      </w:r>
      <w:r>
        <w:t>• Better handles extreme values and skewness</w:t>
        <w:br/>
      </w:r>
      <w:r>
        <w:t>• Provides alternative modeling approach</w:t>
        <w:br/>
      </w:r>
    </w:p>
    <w:p>
      <w:pPr>
        <w:pStyle w:val="Heading1"/>
      </w:pPr>
      <w:r>
        <w:t>Technical Implementation Details</w:t>
      </w:r>
    </w:p>
    <w:p>
      <w:pPr>
        <w:pStyle w:val="Heading2"/>
      </w:pPr>
      <w:r>
        <w:t>Technology Stack</w:t>
      </w:r>
    </w:p>
    <w:p>
      <w:r>
        <w:rPr>
          <w:b/>
        </w:rPr>
        <w:t>Core Libraries:</w:t>
        <w:br/>
      </w:r>
      <w:r>
        <w:t>• pandas: Data manipulation and analysis</w:t>
        <w:br/>
      </w:r>
      <w:r>
        <w:t>• scikit-learn: Machine learning algorithms and evaluation</w:t>
        <w:br/>
      </w:r>
      <w:r>
        <w:t>• XGBoost: Gradient boosting implementation</w:t>
        <w:br/>
      </w:r>
      <w:r>
        <w:t>• LightGBM: Microsoft's gradient boosting framework</w:t>
        <w:br/>
      </w:r>
      <w:r>
        <w:t>• CatBoost: Yandex's categorical boosting algorithm</w:t>
        <w:br/>
      </w:r>
    </w:p>
    <w:p>
      <w:pPr>
        <w:pStyle w:val="Heading2"/>
      </w:pPr>
      <w:r>
        <w:t>Model Parameters (Final Configuration)</w:t>
      </w:r>
    </w:p>
    <w:p>
      <w:r>
        <w:rPr>
          <w:b/>
        </w:rPr>
        <w:t>Random Forest Hyperparameters:</w:t>
        <w:br/>
      </w:r>
      <w:r>
        <w:t>• n_estimators: 100 (balance between performance and speed)</w:t>
        <w:br/>
      </w:r>
      <w:r>
        <w:t>• max_depth: 10 (prevents overfitting while capturing complexity)</w:t>
        <w:br/>
      </w:r>
      <w:r>
        <w:t>• min_samples_leaf: 4 (regularization parameter)</w:t>
        <w:br/>
      </w:r>
      <w:r>
        <w:t>• min_samples_split: 2 (default, works well for this dataset)</w:t>
        <w:br/>
      </w:r>
      <w:r>
        <w:t>• random_state: 42 (reproducibility)</w:t>
        <w:br/>
      </w:r>
    </w:p>
    <w:p>
      <w:pPr>
        <w:pStyle w:val="Heading1"/>
      </w:pPr>
      <w:r>
        <w:t>Business Impact &amp; Insights</w:t>
      </w:r>
    </w:p>
    <w:p>
      <w:pPr>
        <w:pStyle w:val="Heading2"/>
      </w:pPr>
      <w:r>
        <w:t>Key Business Findings</w:t>
      </w:r>
    </w:p>
    <w:p>
      <w:r>
        <w:rPr>
          <w:b/>
        </w:rPr>
        <w:t>Customer Segmentation Insights:</w:t>
        <w:br/>
      </w:r>
      <w:r>
        <w:t>• Inactive customers are primary targets for high discounts (retention strategy)</w:t>
        <w:br/>
      </w:r>
      <w:r>
        <w:t>• Premium members receive preferential discount treatment</w:t>
        <w:br/>
      </w:r>
      <w:r>
        <w:t>• Recency matters more than frequency in discount allocation</w:t>
        <w:br/>
      </w:r>
      <w:r>
        <w:t>• Coupon campaigns directly correlate with discount percentages</w:t>
        <w:br/>
      </w:r>
    </w:p>
    <w:p>
      <w:pPr>
        <w:pStyle w:val="Heading2"/>
      </w:pPr>
      <w:r>
        <w:t>Actionable Recommendations</w:t>
      </w:r>
    </w:p>
    <w:p>
      <w:r>
        <w:rPr>
          <w:b/>
        </w:rPr>
        <w:t>Strategic Recommendations:</w:t>
        <w:br/>
      </w:r>
      <w:r>
        <w:t>1. Focus retention efforts on inactive customers with targeted high discounts</w:t>
        <w:br/>
      </w:r>
      <w:r>
        <w:t>2. Leverage premium membership as a discount differentiator</w:t>
        <w:br/>
      </w:r>
      <w:r>
        <w:t>3. Implement recency-based discount strategies</w:t>
        <w:br/>
      </w:r>
      <w:r>
        <w:t>4. Optimize coupon campaigns based on predicted discount preferences</w:t>
        <w:br/>
      </w:r>
    </w:p>
    <w:p>
      <w:pPr>
        <w:pStyle w:val="Heading1"/>
      </w:pPr>
      <w:r>
        <w:t>Final Performance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Cross-Validation RMSE</w:t>
            </w:r>
          </w:p>
        </w:tc>
        <w:tc>
          <w:tcPr>
            <w:tcW w:type="dxa" w:w="4320"/>
          </w:tcPr>
          <w:p>
            <w:r>
              <w:t>7.173 ± 0.120</w:t>
            </w:r>
          </w:p>
        </w:tc>
      </w:tr>
      <w:tr>
        <w:tc>
          <w:tcPr>
            <w:tcW w:type="dxa" w:w="4320"/>
          </w:tcPr>
          <w:p>
            <w:r>
              <w:t>Training R²</w:t>
            </w:r>
          </w:p>
        </w:tc>
        <w:tc>
          <w:tcPr>
            <w:tcW w:type="dxa" w:w="4320"/>
          </w:tcPr>
          <w:p>
            <w:r>
              <w:t>0.608</w:t>
            </w:r>
          </w:p>
        </w:tc>
      </w:tr>
      <w:tr>
        <w:tc>
          <w:tcPr>
            <w:tcW w:type="dxa" w:w="4320"/>
          </w:tcPr>
          <w:p>
            <w:r>
              <w:t>Test Predictions</w:t>
            </w:r>
          </w:p>
        </w:tc>
        <w:tc>
          <w:tcPr>
            <w:tcW w:type="dxa" w:w="4320"/>
          </w:tcPr>
          <w:p>
            <w:r>
              <w:t>13,319 (100% coverage)</w:t>
            </w:r>
          </w:p>
        </w:tc>
      </w:tr>
      <w:tr>
        <w:tc>
          <w:tcPr>
            <w:tcW w:type="dxa" w:w="4320"/>
          </w:tcPr>
          <w:p>
            <w:r>
              <w:t>Prediction Range</w:t>
            </w:r>
          </w:p>
        </w:tc>
        <w:tc>
          <w:tcPr>
            <w:tcW w:type="dxa" w:w="4320"/>
          </w:tcPr>
          <w:p>
            <w:r>
              <w:t>20.1% - 52.8%</w:t>
            </w:r>
          </w:p>
        </w:tc>
      </w:tr>
      <w:tr>
        <w:tc>
          <w:tcPr>
            <w:tcW w:type="dxa" w:w="4320"/>
          </w:tcPr>
          <w:p>
            <w:r>
              <w:t>Model Type</w:t>
            </w:r>
          </w:p>
        </w:tc>
        <w:tc>
          <w:tcPr>
            <w:tcW w:type="dxa" w:w="4320"/>
          </w:tcPr>
          <w:p>
            <w:r>
              <w:t>Tuned Random Forest</w:t>
            </w:r>
          </w:p>
        </w:tc>
      </w:tr>
    </w:tbl>
    <w:p>
      <w:pPr>
        <w:pStyle w:val="Heading1"/>
      </w:pPr>
      <w:r>
        <w:t>Conclusion</w:t>
      </w:r>
    </w:p>
    <w:p>
      <w:r>
        <w:t>This comprehensive ML solution successfully addresses the customer discount prediction challenge through systematic data understanding, intelligent feature engineering, and advanced modeling techniques. The final Random Forest model achieves excellent performance with realistic predictions, providing actionable insights for business strategy. The ensemble approach offers additional robustness, making this solution production-ready for real-world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