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9yqd0mpxfuq" w:id="0"/>
      <w:bookmarkEnd w:id="0"/>
      <w:r w:rsidDel="00000000" w:rsidR="00000000" w:rsidRPr="00000000">
        <w:rPr>
          <w:rtl w:val="0"/>
        </w:rPr>
        <w:t xml:space="preserve">Coding Standards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Style Rules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semicolons whenever possible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the included formatter/syntax fixer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npm formatter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Comment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three forward slashes before comments for documentation (///)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two forward slashes before comments for code comments (//)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Place comments above the line(s) of interest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Don’t need to make too detailed or too many comments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explicit types to function parameters and variables whenever possible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keyword “const” as needed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Error handling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assert statements for ensuring private functions’ correctness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Raise an exception in the event of an error or unexpected values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KISS - Keep It Simple Stupid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Keep each function clean and readable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Factor away complexity as needed into well named functions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Well named variables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Unit Test Naming Convention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frontend: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descriptions start with function name and what its testing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backend: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called functionName.test.js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descriptions include function name and what its testing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