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vaod0jue0q2" w:id="0"/>
      <w:bookmarkEnd w:id="0"/>
      <w:r w:rsidDel="00000000" w:rsidR="00000000" w:rsidRPr="00000000">
        <w:rPr>
          <w:rtl w:val="0"/>
        </w:rPr>
        <w:t xml:space="preserve">Manual a11y Testing Pass/Fail Criteria</w:t>
      </w:r>
    </w:p>
    <w:p w:rsidR="00000000" w:rsidDel="00000000" w:rsidP="00000000" w:rsidRDefault="00000000" w:rsidRPr="00000000" w14:paraId="00000001">
      <w:pPr>
        <w:contextualSpacing w:val="0"/>
        <w:rPr>
          <w:b w:val="1"/>
        </w:rPr>
      </w:pPr>
      <w:r w:rsidDel="00000000" w:rsidR="00000000" w:rsidRPr="00000000">
        <w:rPr>
          <w:rtl w:val="0"/>
        </w:rPr>
        <w:t xml:space="preserve">Manual accessibility testing often comes down to subjective reasoning. If something doesn’t feel right, it probably isn’t, and should be logged as an error using the Ad Hoc </w:t>
      </w:r>
      <w:hyperlink r:id="rId6">
        <w:r w:rsidDel="00000000" w:rsidR="00000000" w:rsidRPr="00000000">
          <w:rPr>
            <w:color w:val="1155cc"/>
            <w:u w:val="single"/>
            <w:rtl w:val="0"/>
          </w:rPr>
          <w:t xml:space="preserve">accessibility audit template</w:t>
        </w:r>
      </w:hyperlink>
      <w:r w:rsidDel="00000000" w:rsidR="00000000" w:rsidRPr="00000000">
        <w:rPr>
          <w:rtl w:val="0"/>
        </w:rPr>
        <w:t xml:space="preserve">. It is critical to log these errors accurately. Your answers will help determine the accessibility heat index score for the application or site being tested.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3bs11csumofd" w:id="1"/>
      <w:bookmarkEnd w:id="1"/>
      <w:r w:rsidDel="00000000" w:rsidR="00000000" w:rsidRPr="00000000">
        <w:rPr>
          <w:rtl w:val="0"/>
        </w:rPr>
        <w:t xml:space="preserve">Screen readers - 5 or more errors</w:t>
      </w:r>
    </w:p>
    <w:p w:rsidR="00000000" w:rsidDel="00000000" w:rsidP="00000000" w:rsidRDefault="00000000" w:rsidRPr="00000000" w14:paraId="00000003">
      <w:pPr>
        <w:contextualSpacing w:val="0"/>
        <w:rPr/>
      </w:pPr>
      <w:r w:rsidDel="00000000" w:rsidR="00000000" w:rsidRPr="00000000">
        <w:rPr>
          <w:rtl w:val="0"/>
        </w:rPr>
        <w:t xml:space="preserve">Errors can fall under any of the following categories. Additionally, if during your testing or user testing, something doesn’t feel quite right, consider it an error.</w:t>
      </w:r>
    </w:p>
    <w:p w:rsidR="00000000" w:rsidDel="00000000" w:rsidP="00000000" w:rsidRDefault="00000000" w:rsidRPr="00000000" w14:paraId="00000004">
      <w:pPr>
        <w:numPr>
          <w:ilvl w:val="0"/>
          <w:numId w:val="3"/>
        </w:numPr>
        <w:ind w:left="720" w:hanging="360"/>
        <w:contextualSpacing w:val="1"/>
        <w:rPr>
          <w:b w:val="0"/>
          <w:color w:val="000000"/>
          <w:sz w:val="22"/>
          <w:szCs w:val="22"/>
        </w:rPr>
      </w:pPr>
      <w:hyperlink r:id="rId7">
        <w:r w:rsidDel="00000000" w:rsidR="00000000" w:rsidRPr="00000000">
          <w:rPr>
            <w:color w:val="1155cc"/>
            <w:u w:val="single"/>
            <w:rtl w:val="0"/>
          </w:rPr>
          <w:t xml:space="preserve">Test using JAWS + IE11 on Win7/10</w:t>
        </w:r>
      </w:hyperlink>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b w:val="0"/>
          <w:color w:val="000000"/>
          <w:sz w:val="22"/>
          <w:szCs w:val="22"/>
        </w:rPr>
      </w:pPr>
      <w:hyperlink r:id="rId8">
        <w:r w:rsidDel="00000000" w:rsidR="00000000" w:rsidRPr="00000000">
          <w:rPr>
            <w:color w:val="1155cc"/>
            <w:u w:val="single"/>
            <w:rtl w:val="0"/>
          </w:rPr>
          <w:t xml:space="preserve">Test using NVDA + Firefox on Win7/10 - VIDEO</w:t>
        </w:r>
      </w:hyperlink>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1"/>
        <w:rPr>
          <w:b w:val="0"/>
          <w:color w:val="000000"/>
          <w:sz w:val="22"/>
          <w:szCs w:val="22"/>
        </w:rPr>
      </w:pPr>
      <w:hyperlink r:id="rId9">
        <w:r w:rsidDel="00000000" w:rsidR="00000000" w:rsidRPr="00000000">
          <w:rPr>
            <w:color w:val="1155cc"/>
            <w:u w:val="single"/>
            <w:rtl w:val="0"/>
          </w:rPr>
          <w:t xml:space="preserve">Test using VoiceOver + Safari on OSX</w:t>
        </w:r>
      </w:hyperlink>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Errors might include:</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Buttons or links that do not provide clear understanding of their function. This could sound like “Edit”, without telling a non-sighted user “Edit...what?”</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Dynamic content being added or removed from the page, and not announcing a change. Alert boxes, forms with hidden questions, continue links, are good items to consider.</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Overly long explanations</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Content that is too far removed from an explanation, or with no explanation at all</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Heading mistakes:</w:t>
      </w:r>
    </w:p>
    <w:p w:rsidR="00000000" w:rsidDel="00000000" w:rsidP="00000000" w:rsidRDefault="00000000" w:rsidRPr="00000000" w14:paraId="0000000D">
      <w:pPr>
        <w:numPr>
          <w:ilvl w:val="1"/>
          <w:numId w:val="4"/>
        </w:numPr>
        <w:ind w:left="1440" w:hanging="360"/>
        <w:contextualSpacing w:val="1"/>
        <w:rPr>
          <w:u w:val="none"/>
        </w:rPr>
      </w:pPr>
      <w:r w:rsidDel="00000000" w:rsidR="00000000" w:rsidRPr="00000000">
        <w:rPr>
          <w:rtl w:val="0"/>
        </w:rPr>
        <w:t xml:space="preserve">H1 at top of page, then next heading is an H4</w:t>
      </w:r>
    </w:p>
    <w:p w:rsidR="00000000" w:rsidDel="00000000" w:rsidP="00000000" w:rsidRDefault="00000000" w:rsidRPr="00000000" w14:paraId="0000000E">
      <w:pPr>
        <w:numPr>
          <w:ilvl w:val="1"/>
          <w:numId w:val="4"/>
        </w:numPr>
        <w:ind w:left="1440" w:hanging="360"/>
        <w:contextualSpacing w:val="1"/>
        <w:rPr>
          <w:u w:val="none"/>
        </w:rPr>
      </w:pPr>
      <w:r w:rsidDel="00000000" w:rsidR="00000000" w:rsidRPr="00000000">
        <w:rPr>
          <w:rtl w:val="0"/>
        </w:rPr>
        <w:t xml:space="preserve">Headings that are nested improperly (H3 inside an H4, for instance)</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Content that looks like a heading, but is marked up as a div or paragraph</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Missing landmark HTML. This includes banner, navigation, main, aside, footer elements, or divs with role attributes. These help screen reader users navigate through pages.</w:t>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q0uymqqj3ysl" w:id="2"/>
      <w:bookmarkEnd w:id="2"/>
      <w:r w:rsidDel="00000000" w:rsidR="00000000" w:rsidRPr="00000000">
        <w:rPr>
          <w:rtl w:val="0"/>
        </w:rPr>
        <w:t xml:space="preserve">Keyboard navigation - 5 or more errors </w:t>
      </w:r>
    </w:p>
    <w:p w:rsidR="00000000" w:rsidDel="00000000" w:rsidP="00000000" w:rsidRDefault="00000000" w:rsidRPr="00000000" w14:paraId="00000012">
      <w:pPr>
        <w:contextualSpacing w:val="0"/>
        <w:rPr/>
      </w:pPr>
      <w:r w:rsidDel="00000000" w:rsidR="00000000" w:rsidRPr="00000000">
        <w:rPr>
          <w:rtl w:val="0"/>
        </w:rPr>
        <w:t xml:space="preserve">Keyboard navigation failure should be marked as a Yes on the heat index worksheet if 5 or more errors are logged. Errors can fall under any of the following categories. Additionally, if during your testing or user testing, something doesn’t feel quite right, consider it an error.</w:t>
      </w:r>
    </w:p>
    <w:p w:rsidR="00000000" w:rsidDel="00000000" w:rsidP="00000000" w:rsidRDefault="00000000" w:rsidRPr="00000000" w14:paraId="00000013">
      <w:pPr>
        <w:numPr>
          <w:ilvl w:val="0"/>
          <w:numId w:val="1"/>
        </w:numPr>
        <w:ind w:left="720" w:hanging="360"/>
        <w:contextualSpacing w:val="1"/>
        <w:rPr>
          <w:b w:val="0"/>
          <w:color w:val="000000"/>
          <w:sz w:val="22"/>
          <w:szCs w:val="22"/>
        </w:rPr>
      </w:pPr>
      <w:hyperlink r:id="rId10">
        <w:r w:rsidDel="00000000" w:rsidR="00000000" w:rsidRPr="00000000">
          <w:rPr>
            <w:color w:val="1155cc"/>
            <w:u w:val="single"/>
            <w:rtl w:val="0"/>
          </w:rPr>
          <w:t xml:space="preserve">Ensure all pages can be navigated with keyboard</w:t>
        </w:r>
      </w:hyperlink>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b w:val="0"/>
          <w:color w:val="000000"/>
          <w:sz w:val="22"/>
          <w:szCs w:val="22"/>
        </w:rPr>
      </w:pPr>
      <w:r w:rsidDel="00000000" w:rsidR="00000000" w:rsidRPr="00000000">
        <w:rPr>
          <w:rtl w:val="0"/>
        </w:rPr>
        <w:t xml:space="preserve">Ensure no links, buttons, or form elements are unreachable using Tab, Shift + Tab</w:t>
      </w:r>
    </w:p>
    <w:p w:rsidR="00000000" w:rsidDel="00000000" w:rsidP="00000000" w:rsidRDefault="00000000" w:rsidRPr="00000000" w14:paraId="00000015">
      <w:pPr>
        <w:numPr>
          <w:ilvl w:val="0"/>
          <w:numId w:val="1"/>
        </w:numPr>
        <w:ind w:left="720" w:hanging="360"/>
        <w:contextualSpacing w:val="1"/>
        <w:rPr>
          <w:b w:val="0"/>
          <w:color w:val="000000"/>
          <w:sz w:val="22"/>
          <w:szCs w:val="22"/>
        </w:rPr>
      </w:pPr>
      <w:r w:rsidDel="00000000" w:rsidR="00000000" w:rsidRPr="00000000">
        <w:rPr>
          <w:rtl w:val="0"/>
        </w:rPr>
        <w:t xml:space="preserve">Ensure custom rich components can be navigated using keyboard, arrow keys</w:t>
      </w:r>
    </w:p>
    <w:p w:rsidR="00000000" w:rsidDel="00000000" w:rsidP="00000000" w:rsidRDefault="00000000" w:rsidRPr="00000000" w14:paraId="00000016">
      <w:pPr>
        <w:numPr>
          <w:ilvl w:val="0"/>
          <w:numId w:val="1"/>
        </w:numPr>
        <w:ind w:left="720" w:hanging="360"/>
        <w:contextualSpacing w:val="1"/>
        <w:rPr>
          <w:b w:val="0"/>
          <w:color w:val="000000"/>
          <w:sz w:val="22"/>
          <w:szCs w:val="22"/>
        </w:rPr>
      </w:pPr>
      <w:r w:rsidDel="00000000" w:rsidR="00000000" w:rsidRPr="00000000">
        <w:rPr>
          <w:rtl w:val="0"/>
        </w:rPr>
        <w:t xml:space="preserve">Skip navigation link should be on all pages with navigation, large numbers of links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Ensure users are not having to Tab multiple times through menus, large lists, or other navigational elements to get to main content blocks.</w:t>
      </w:r>
    </w:p>
    <w:p w:rsidR="00000000" w:rsidDel="00000000" w:rsidP="00000000" w:rsidRDefault="00000000" w:rsidRPr="00000000" w14:paraId="00000018">
      <w:pPr>
        <w:pStyle w:val="Heading3"/>
        <w:contextualSpacing w:val="0"/>
        <w:rPr/>
      </w:pPr>
      <w:bookmarkStart w:colFirst="0" w:colLast="0" w:name="_gfd1kl3u967w" w:id="3"/>
      <w:bookmarkEnd w:id="3"/>
      <w:r w:rsidDel="00000000" w:rsidR="00000000" w:rsidRPr="00000000">
        <w:rPr>
          <w:rtl w:val="0"/>
        </w:rPr>
        <w:t xml:space="preserve">Active focus management </w:t>
      </w:r>
      <w:r w:rsidDel="00000000" w:rsidR="00000000" w:rsidRPr="00000000">
        <w:rPr>
          <w:rtl w:val="0"/>
        </w:rPr>
        <w:t xml:space="preserve">(single-page apps only) - 2 or more errors</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Developer-driven focus management is programmatically setting keyboard focus after users take an action. This usually becomes an error when we load a new “page” in a React, Angular, Vue application. The URL bar might change, but most likely a small fragment of the page is the only thing being changed. If we do not actively tell the browser to put focus at the top of that fragment, keyboard and screen reader users are at a significant disadvantage. </w:t>
      </w:r>
    </w:p>
    <w:p w:rsidR="00000000" w:rsidDel="00000000" w:rsidP="00000000" w:rsidRDefault="00000000" w:rsidRPr="00000000" w14:paraId="0000001A">
      <w:pPr>
        <w:numPr>
          <w:ilvl w:val="0"/>
          <w:numId w:val="6"/>
        </w:numPr>
        <w:ind w:left="720" w:hanging="360"/>
        <w:contextualSpacing w:val="1"/>
        <w:rPr>
          <w:u w:val="none"/>
        </w:rPr>
      </w:pPr>
      <w:hyperlink r:id="rId11">
        <w:r w:rsidDel="00000000" w:rsidR="00000000" w:rsidRPr="00000000">
          <w:rPr>
            <w:color w:val="1155cc"/>
            <w:u w:val="single"/>
            <w:rtl w:val="0"/>
          </w:rPr>
          <w:t xml:space="preserve">Developer-driven focus management</w:t>
        </w:r>
      </w:hyperlink>
      <w:r w:rsidDel="00000000" w:rsidR="00000000" w:rsidRPr="00000000">
        <w:rPr>
          <w:rtl w:val="0"/>
        </w:rPr>
        <w:t xml:space="preserve"> </w:t>
      </w:r>
    </w:p>
    <w:p w:rsidR="00000000" w:rsidDel="00000000" w:rsidP="00000000" w:rsidRDefault="00000000" w:rsidRPr="00000000" w14:paraId="0000001B">
      <w:pPr>
        <w:pStyle w:val="Heading3"/>
        <w:contextualSpacing w:val="0"/>
        <w:rPr/>
      </w:pPr>
      <w:bookmarkStart w:colFirst="0" w:colLast="0" w:name="_lod3mq83esyt" w:id="4"/>
      <w:bookmarkEnd w:id="4"/>
      <w:r w:rsidDel="00000000" w:rsidR="00000000" w:rsidRPr="00000000">
        <w:rPr>
          <w:rtl w:val="0"/>
        </w:rPr>
        <w:t xml:space="preserve">Color</w:t>
      </w:r>
      <w:r w:rsidDel="00000000" w:rsidR="00000000" w:rsidRPr="00000000">
        <w:rPr>
          <w:rtl w:val="0"/>
        </w:rPr>
        <w:t xml:space="preserve"> blindness - 5 or more errors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Proxima Nova" w:cs="Proxima Nova" w:eastAsia="Proxima Nova" w:hAnsi="Proxima Nova"/>
          <w:b w:val="0"/>
          <w:i w:val="0"/>
          <w:smallCaps w:val="0"/>
          <w:strike w:val="0"/>
          <w:color w:val="000000"/>
          <w:sz w:val="22"/>
          <w:szCs w:val="22"/>
          <w:u w:val="none"/>
          <w:shd w:fill="auto" w:val="clear"/>
          <w:vertAlign w:val="baseline"/>
        </w:rPr>
      </w:pPr>
      <w:r w:rsidDel="00000000" w:rsidR="00000000" w:rsidRPr="00000000">
        <w:rPr>
          <w:rtl w:val="0"/>
        </w:rPr>
        <w:t xml:space="preserve">Check for colorblindness issues in live sites using the Chrome </w:t>
      </w:r>
      <w:hyperlink r:id="rId12">
        <w:r w:rsidDel="00000000" w:rsidR="00000000" w:rsidRPr="00000000">
          <w:rPr>
            <w:color w:val="1155cc"/>
            <w:u w:val="single"/>
            <w:rtl w:val="0"/>
          </w:rPr>
          <w:t xml:space="preserve">Colorblinding plugin</w:t>
        </w:r>
      </w:hyperlink>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Make sure images, actionable buttons, links, alerts, etc. have enough context when color is removed</w:t>
      </w: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4rsbcmqjwk31" w:id="5"/>
      <w:bookmarkEnd w:id="5"/>
      <w:r w:rsidDel="00000000" w:rsidR="00000000" w:rsidRPr="00000000">
        <w:rPr>
          <w:rtl w:val="0"/>
        </w:rPr>
        <w:t xml:space="preserve">Zoom your screen to 400% - 3 or more errors</w:t>
      </w:r>
    </w:p>
    <w:p w:rsidR="00000000" w:rsidDel="00000000" w:rsidP="00000000" w:rsidRDefault="00000000" w:rsidRPr="00000000" w14:paraId="0000001F">
      <w:pPr>
        <w:numPr>
          <w:ilvl w:val="0"/>
          <w:numId w:val="5"/>
        </w:numPr>
        <w:ind w:left="720" w:hanging="360"/>
        <w:contextualSpacing w:val="1"/>
        <w:rPr>
          <w:u w:val="none"/>
        </w:rPr>
      </w:pPr>
      <w:r w:rsidDel="00000000" w:rsidR="00000000" w:rsidRPr="00000000">
        <w:rPr>
          <w:rtl w:val="0"/>
        </w:rPr>
        <w:t xml:space="preserve">Set your browser to 1280px width, and scale up to 400%</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Mobile menus that take over the whole page should receive focus when opened, so users don’t have to tab multiple times</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Content should not overlap, or force users to scroll horizontally</w:t>
      </w:r>
    </w:p>
    <w:p w:rsidR="00000000" w:rsidDel="00000000" w:rsidP="00000000" w:rsidRDefault="00000000" w:rsidRPr="00000000" w14:paraId="00000022">
      <w:pPr>
        <w:numPr>
          <w:ilvl w:val="0"/>
          <w:numId w:val="5"/>
        </w:numPr>
        <w:ind w:left="720" w:hanging="360"/>
        <w:contextualSpacing w:val="1"/>
        <w:rPr>
          <w:u w:val="none"/>
        </w:rPr>
      </w:pPr>
      <w:r w:rsidDel="00000000" w:rsidR="00000000" w:rsidRPr="00000000">
        <w:rPr>
          <w:rtl w:val="0"/>
        </w:rPr>
        <w:t xml:space="preserve">All content should still be available, usable</w:t>
      </w:r>
    </w:p>
    <w:p w:rsidR="00000000" w:rsidDel="00000000" w:rsidP="00000000" w:rsidRDefault="00000000" w:rsidRPr="00000000" w14:paraId="00000023">
      <w:pPr>
        <w:pStyle w:val="Heading3"/>
        <w:contextualSpacing w:val="0"/>
        <w:rPr/>
      </w:pPr>
      <w:bookmarkStart w:colFirst="0" w:colLast="0" w:name="_enurn7wfw2yi" w:id="6"/>
      <w:bookmarkEnd w:id="6"/>
      <w:r w:rsidDel="00000000" w:rsidR="00000000" w:rsidRPr="00000000">
        <w:rPr>
          <w:rtl w:val="0"/>
        </w:rPr>
        <w:t xml:space="preserve">Templates and </w:t>
      </w:r>
      <w:r w:rsidDel="00000000" w:rsidR="00000000" w:rsidRPr="00000000">
        <w:rPr>
          <w:rtl w:val="0"/>
        </w:rPr>
        <w:t xml:space="preserve">Code Snippets</w:t>
      </w:r>
    </w:p>
    <w:p w:rsidR="00000000" w:rsidDel="00000000" w:rsidP="00000000" w:rsidRDefault="00000000" w:rsidRPr="00000000" w14:paraId="00000024">
      <w:pPr>
        <w:contextualSpacing w:val="0"/>
        <w:rPr/>
      </w:pPr>
      <w:r w:rsidDel="00000000" w:rsidR="00000000" w:rsidRPr="00000000">
        <w:rPr>
          <w:b w:val="1"/>
          <w:rtl w:val="0"/>
        </w:rPr>
        <w:t xml:space="preserve">End to end accessibility scanning, using axe-core.js:</w:t>
        <w:br w:type="textWrapping"/>
      </w:r>
      <w:hyperlink r:id="rId13">
        <w:r w:rsidDel="00000000" w:rsidR="00000000" w:rsidRPr="00000000">
          <w:rPr>
            <w:color w:val="1155cc"/>
            <w:u w:val="single"/>
            <w:rtl w:val="0"/>
          </w:rPr>
          <w:t xml:space="preserve">[CODE]: End to end basic accessibility scanner</w:t>
        </w:r>
      </w:hyperlink>
      <w:r w:rsidDel="00000000" w:rsidR="00000000" w:rsidRPr="00000000">
        <w:rPr>
          <w:rtl w:val="0"/>
        </w:rPr>
      </w:r>
    </w:p>
    <w:sectPr>
      <w:headerReference r:id="rId14" w:type="default"/>
      <w:foot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240" w:before="720" w:lineRule="auto"/>
      <w:contextualSpacing w:val="0"/>
      <w:jc w:val="center"/>
      <w:rPr/>
    </w:pPr>
    <w:r w:rsidDel="00000000" w:rsidR="00000000" w:rsidRPr="00000000">
      <w:rPr>
        <w:rFonts w:ascii="Arial Unicode MS" w:cs="Arial Unicode MS" w:eastAsia="Arial Unicode MS" w:hAnsi="Arial Unicode MS"/>
        <w:color w:val="4f5950"/>
        <w:rtl w:val="0"/>
      </w:rPr>
      <w:t xml:space="preserve">adhocteam.us │ Ad Hoc LLC, 934 Clintwood Dr, Silver Spring, MD 20902</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-923924</wp:posOffset>
              </wp:positionH>
              <wp:positionV relativeFrom="paragraph">
                <wp:posOffset>666750</wp:posOffset>
              </wp:positionV>
              <wp:extent cx="7791450" cy="190500"/>
              <wp:effectExtent b="0" l="0" r="0" t="0"/>
              <wp:wrapTopAndBottom distB="0" distT="0"/>
              <wp:docPr id="3"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-923924</wp:posOffset>
              </wp:positionH>
              <wp:positionV relativeFrom="paragraph">
                <wp:posOffset>666750</wp:posOffset>
              </wp:positionV>
              <wp:extent cx="7791450" cy="1905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91450" cy="1905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-923924</wp:posOffset>
              </wp:positionH>
              <wp:positionV relativeFrom="paragraph">
                <wp:posOffset>666750</wp:posOffset>
              </wp:positionV>
              <wp:extent cx="7791450" cy="190500"/>
              <wp:effectExtent b="0" l="0" r="0" t="0"/>
              <wp:wrapTopAndBottom distB="0" distT="0"/>
              <wp:docPr id="2"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-923924</wp:posOffset>
              </wp:positionH>
              <wp:positionV relativeFrom="paragraph">
                <wp:posOffset>666750</wp:posOffset>
              </wp:positionV>
              <wp:extent cx="7791450" cy="1905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914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4562475</wp:posOffset>
          </wp:positionH>
          <wp:positionV relativeFrom="paragraph">
            <wp:posOffset>114300</wp:posOffset>
          </wp:positionV>
          <wp:extent cx="1378744" cy="407912"/>
          <wp:effectExtent b="0" l="0" r="0" t="0"/>
          <wp:wrapSquare wrapText="bothSides" distB="0" distT="0" distL="0" distR="0"/>
          <wp:docPr descr="logo-green.png" id="1" name="image2.png"/>
          <a:graphic>
            <a:graphicData uri="http://schemas.openxmlformats.org/drawingml/2006/picture">
              <pic:pic>
                <pic:nvPicPr>
                  <pic:cNvPr descr="logo-green.png" id="0" name="image2.png"/>
                  <pic:cNvPicPr preferRelativeResize="0"/>
                </pic:nvPicPr>
                <pic:blipFill>
                  <a:blip r:embed="rId1"/>
                  <a:srcRect b="139" l="0" r="0" t="139"/>
                  <a:stretch>
                    <a:fillRect/>
                  </a:stretch>
                </pic:blipFill>
                <pic:spPr>
                  <a:xfrm>
                    <a:off x="0" y="0"/>
                    <a:ext cx="1378744" cy="4079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60" w:lineRule="auto"/>
    </w:pPr>
    <w:rPr>
      <w:rFonts w:ascii="Proxima Nova" w:cs="Proxima Nova" w:eastAsia="Proxima Nova" w:hAnsi="Proxima Nova"/>
      <w:b w:val="1"/>
      <w:color w:val="1a3324"/>
      <w:sz w:val="48"/>
      <w:szCs w:val="48"/>
    </w:rPr>
  </w:style>
  <w:style w:type="paragraph" w:styleId="Heading2">
    <w:name w:val="heading 2"/>
    <w:basedOn w:val="Normal"/>
    <w:next w:val="Normal"/>
    <w:pPr>
      <w:keepNext w:val="1"/>
      <w:keepLines w:val="1"/>
      <w:spacing w:after="160" w:before="320" w:lineRule="auto"/>
    </w:pPr>
    <w:rPr>
      <w:b w:val="1"/>
      <w:color w:val="1a3324"/>
      <w:sz w:val="36"/>
      <w:szCs w:val="36"/>
    </w:rPr>
  </w:style>
  <w:style w:type="paragraph" w:styleId="Heading3">
    <w:name w:val="heading 3"/>
    <w:basedOn w:val="Normal"/>
    <w:next w:val="Normal"/>
    <w:pPr>
      <w:keepNext w:val="1"/>
      <w:keepLines w:val="1"/>
      <w:spacing w:after="160" w:before="320" w:lineRule="auto"/>
    </w:pPr>
    <w:rPr>
      <w:b w:val="1"/>
      <w:color w:val="1a3324"/>
      <w:sz w:val="28"/>
      <w:szCs w:val="28"/>
    </w:rPr>
  </w:style>
  <w:style w:type="paragraph" w:styleId="Heading4">
    <w:name w:val="heading 4"/>
    <w:basedOn w:val="Normal"/>
    <w:next w:val="Normal"/>
    <w:pPr>
      <w:keepNext w:val="1"/>
      <w:keepLines w:val="1"/>
      <w:spacing w:after="80" w:before="280" w:lineRule="auto"/>
    </w:pPr>
    <w:rPr>
      <w:b w:val="1"/>
      <w:color w:val="808280"/>
      <w:sz w:val="26"/>
      <w:szCs w:val="26"/>
    </w:rPr>
  </w:style>
  <w:style w:type="paragraph" w:styleId="Heading5">
    <w:name w:val="heading 5"/>
    <w:basedOn w:val="Normal"/>
    <w:next w:val="Normal"/>
    <w:pPr>
      <w:keepNext w:val="1"/>
      <w:keepLines w:val="1"/>
      <w:spacing w:after="80" w:before="240" w:lineRule="auto"/>
    </w:pPr>
    <w:rPr>
      <w:rFonts w:ascii="Proxima Nova" w:cs="Proxima Nova" w:eastAsia="Proxima Nova" w:hAnsi="Proxima Nova"/>
      <w:b w:val="1"/>
      <w:color w:val="1a3324"/>
    </w:rPr>
  </w:style>
  <w:style w:type="paragraph" w:styleId="Heading6">
    <w:name w:val="heading 6"/>
    <w:basedOn w:val="Normal"/>
    <w:next w:val="Normal"/>
    <w:pPr>
      <w:keepNext w:val="1"/>
      <w:keepLines w:val="1"/>
      <w:spacing w:after="200" w:lineRule="auto"/>
    </w:pPr>
    <w:rPr>
      <w:rFonts w:ascii="Proxima Nova" w:cs="Proxima Nova" w:eastAsia="Proxima Nova" w:hAnsi="Proxima Nova"/>
    </w:rPr>
  </w:style>
  <w:style w:type="paragraph" w:styleId="Title">
    <w:name w:val="Title"/>
    <w:basedOn w:val="Normal"/>
    <w:next w:val="Normal"/>
    <w:pPr>
      <w:keepNext w:val="1"/>
      <w:keepLines w:val="1"/>
      <w:spacing w:after="80" w:lineRule="auto"/>
    </w:pPr>
    <w:rPr>
      <w:rFonts w:ascii="Proxima Nova" w:cs="Proxima Nova" w:eastAsia="Proxima Nova" w:hAnsi="Proxima Nova"/>
      <w:b w:val="1"/>
      <w:color w:val="1a3324"/>
      <w:sz w:val="54"/>
      <w:szCs w:val="54"/>
    </w:rPr>
  </w:style>
  <w:style w:type="paragraph" w:styleId="Subtitle">
    <w:name w:val="Subtitle"/>
    <w:basedOn w:val="Normal"/>
    <w:next w:val="Normal"/>
    <w:pPr>
      <w:keepNext w:val="1"/>
      <w:keepLines w:val="1"/>
      <w:spacing w:after="200" w:lineRule="auto"/>
    </w:pPr>
    <w:rPr>
      <w:rFonts w:ascii="Proxima Nova" w:cs="Proxima Nova" w:eastAsia="Proxima Nova" w:hAnsi="Proxima Nova"/>
      <w:color w:val="666666"/>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adhocteam.us/2018/02/20/developer-driven-focus-management-for-single-page-applications/" TargetMode="External"/><Relationship Id="rId10" Type="http://schemas.openxmlformats.org/officeDocument/2006/relationships/hyperlink" Target="https://webaim.org/techniques/keyboard/" TargetMode="External"/><Relationship Id="rId13" Type="http://schemas.openxmlformats.org/officeDocument/2006/relationships/hyperlink" Target="https://github.com/adhocteam/a11y-snippets/tree/master/test-scripts/axe-e2e" TargetMode="External"/><Relationship Id="rId12" Type="http://schemas.openxmlformats.org/officeDocument/2006/relationships/hyperlink" Target="https://chrome.google.com/webstore/detail/colorblinding/dgbgleaofjainknadoffbjkclicbbgaa?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im.org/articles/voiceover/"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NjOqNYcJCcb55y8xfEbamJpg4ovlpyRX-lyg7-aan9U" TargetMode="External"/><Relationship Id="rId7" Type="http://schemas.openxmlformats.org/officeDocument/2006/relationships/hyperlink" Target="https://webaim.org/articles/jaws/" TargetMode="External"/><Relationship Id="rId8" Type="http://schemas.openxmlformats.org/officeDocument/2006/relationships/hyperlink" Target="https://www.youtube.com/watch?v=Vx1vSd5uYS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