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FD89" w14:textId="77777777" w:rsidR="00CA4C5A" w:rsidRPr="00CA4C5A" w:rsidRDefault="00CA4C5A" w:rsidP="00CA4C5A">
      <w:pPr>
        <w:pStyle w:val="Heading1"/>
      </w:pPr>
      <w:r w:rsidRPr="00CA4C5A">
        <w:t>Week 5: Network Intrusion Analysis</w:t>
      </w:r>
    </w:p>
    <w:p w14:paraId="5F3D31A8" w14:textId="77777777" w:rsidR="00CA4C5A" w:rsidRPr="00CA4C5A" w:rsidRDefault="00CA4C5A" w:rsidP="00CA4C5A"/>
    <w:p w14:paraId="49A6DF69" w14:textId="77777777" w:rsidR="00CA4C5A" w:rsidRPr="00CA4C5A" w:rsidRDefault="00CA4C5A" w:rsidP="00CA4C5A">
      <w:r w:rsidRPr="00CA4C5A">
        <w:t>For Week 5 I installed Nmap 7.98 and ran three scans from the Ubuntu guest, scoped to the lab network only. My ping sweep of 192.168.122.0/24 found 2 hosts up, 192.168.122.1, which is the gateway, and 192.168.122.100, which is the guest itself. For the port scan I ran a SYN scan of the guest, with -sS -p 22,80,443, and that showed 22/tcp open for ssh, 80/tcp filtered, and 443/tcp filtered. The service scan was against localhost, with -sV 127.0.0.1, and that showed 999 ports closed and 22/tcp open, OpenSSH 10.2p1 Ubuntu 2ubuntu3.8, protocol 2.0.</w:t>
      </w:r>
    </w:p>
    <w:p w14:paraId="21D58FC5" w14:textId="77777777" w:rsidR="00CA4C5A" w:rsidRPr="00CA4C5A" w:rsidRDefault="00CA4C5A" w:rsidP="00CA4C5A"/>
    <w:p w14:paraId="18F93D21" w14:textId="77777777" w:rsidR="00CA4C5A" w:rsidRPr="00CA4C5A" w:rsidRDefault="00CA4C5A" w:rsidP="00CA4C5A">
      <w:r w:rsidRPr="00CA4C5A">
        <w:t>The capture I took during the scans was week5-capture.pcap, 871 frames and 50,643 bytes, captured on enp1s0. Its protocol hierarchy was dominated by ARP, with 761 frames, which was the host-discovery sweep broadcasting ARP requests across the /24 and collecting replies. TCP only accounted for 24 frames, and the SYN-only filter returned a single packet, from the guest to the gateway on port 80. That is not a missing scan, due to the fact that scans against the guest's own address and localhost travel over the loopback interface, which an enp1s0 capture cannot see. On this interface, the ARP flood is the reconnaissance signature.</w:t>
      </w:r>
    </w:p>
    <w:p w14:paraId="2CAAD62F" w14:textId="77777777" w:rsidR="00CA4C5A" w:rsidRPr="00CA4C5A" w:rsidRDefault="00CA4C5A" w:rsidP="00CA4C5A"/>
    <w:p w14:paraId="30E78F95" w14:textId="77777777" w:rsidR="00CA4C5A" w:rsidRPr="00CA4C5A" w:rsidRDefault="00CA4C5A" w:rsidP="00CA4C5A">
      <w:r w:rsidRPr="00CA4C5A">
        <w:t>Reconnaissance is identifiable before any exploit happens. A host sweep shows up as a burst of ARP requests to addresses that would otherwise never be contacted, and a port scan shows up as SYNs to many ports from one source, with RSTs or silence in reply. Here, the port states themselves were informative. An open SSH port is expected on this lab host, while filtered 80 and 443, meaning no response at all, versus an explicit refusal, indicates traffic being dropped rather than a closed port answering. When I cross-checked that against Week 4, the open SSH port matched the service that logged the authentication attempts.</w:t>
      </w:r>
    </w:p>
    <w:p w14:paraId="3E7C1E0C" w14:textId="77777777" w:rsidR="00CA4C5A" w:rsidRPr="00CA4C5A" w:rsidRDefault="00CA4C5A" w:rsidP="00CA4C5A"/>
    <w:p w14:paraId="3A9980CF" w14:textId="77777777" w:rsidR="00CA4C5A" w:rsidRPr="00CA4C5A" w:rsidRDefault="00CA4C5A" w:rsidP="00CA4C5A">
      <w:pPr>
        <w:pStyle w:val="Heading1"/>
      </w:pPr>
      <w:r w:rsidRPr="00CA4C5A">
        <w:t>Reflection</w:t>
      </w:r>
    </w:p>
    <w:p w14:paraId="2DEF65DC" w14:textId="77777777" w:rsidR="00CA4C5A" w:rsidRPr="00CA4C5A" w:rsidRDefault="00CA4C5A" w:rsidP="00CA4C5A"/>
    <w:p w14:paraId="54236889" w14:textId="77777777" w:rsidR="00CA4C5A" w:rsidRPr="00CA4C5A" w:rsidRDefault="00CA4C5A" w:rsidP="00CA4C5A">
      <w:r w:rsidRPr="00CA4C5A">
        <w:t>A SOC analyst who only looks for TCP SYNs would miss this sweep entirely, because the loudest signal was ARP, not TCP. Interface selection decides what you can see. Capture on the wrong interface and a real scan looks like nothing happened, which is exactly the blind spot that also hid Week 2's DNS traffic.</w:t>
      </w:r>
    </w:p>
    <w:p w14:paraId="6D6E31C6" w14:textId="77777777" w:rsidR="00CA4C5A" w:rsidRPr="00CA4C5A" w:rsidRDefault="00CA4C5A" w:rsidP="00CA4C5A"/>
    <w:p w14:paraId="37786940" w14:textId="77777777" w:rsidR="00CA4C5A" w:rsidRPr="00CA4C5A" w:rsidRDefault="00CA4C5A" w:rsidP="00CA4C5A">
      <w:pPr>
        <w:pStyle w:val="Heading1"/>
      </w:pPr>
      <w:r w:rsidRPr="00CA4C5A">
        <w:t>Conclusion</w:t>
      </w:r>
    </w:p>
    <w:p w14:paraId="216A7A85" w14:textId="77777777" w:rsidR="00CA4C5A" w:rsidRPr="00CA4C5A" w:rsidRDefault="00CA4C5A" w:rsidP="00CA4C5A"/>
    <w:p w14:paraId="397DE98B" w14:textId="77777777" w:rsidR="00CA4C5A" w:rsidRDefault="00CA4C5A" w:rsidP="00CA4C5A">
      <w:r w:rsidRPr="00CA4C5A">
        <w:t>I generated scanning and reconnaissance activity, identified it in both the Nmap output and the packet capture, and told it apart from normal traffic by its broadcast pattern and single-source port probing. The open SSH port is expected and accounted for, the filtered web ports show a drop rather than a service, and the ARP sweep is the clearest reconnaissance indicator in the capture. My next actions are to capture a scan against a remote host on enp1s0, for example the gateway, to record a full SYN burst on that interface, and in production to alert on ARP sweep rates and single-source multi-port SYNs as early reconnaissance indicators, before any exploitation attempt follows.</w:t>
      </w:r>
    </w:p>
    <w:p w14:paraId="484CB88B" w14:textId="19F079D0" w:rsidR="00BA1AD1" w:rsidRPr="00BA1AD1" w:rsidRDefault="00BA1AD1" w:rsidP="00CA4C5A">
      <w:r w:rsidRPr="00BA1AD1">
        <w:rPr>
          <w:noProof/>
        </w:rPr>
        <w:drawing>
          <wp:inline distT="0" distB="0" distL="0" distR="0" wp14:anchorId="394FDFE2" wp14:editId="54132C0F">
            <wp:extent cx="5731510" cy="3031490"/>
            <wp:effectExtent l="0" t="0" r="2540" b="0"/>
            <wp:docPr id="158979734"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p>
    <w:p w14:paraId="44722F6D" w14:textId="635F7F56" w:rsidR="00B004D3" w:rsidRPr="00B004D3" w:rsidRDefault="00B004D3" w:rsidP="00B004D3">
      <w:r w:rsidRPr="00B004D3">
        <w:rPr>
          <w:noProof/>
        </w:rPr>
        <w:drawing>
          <wp:inline distT="0" distB="0" distL="0" distR="0" wp14:anchorId="7BECBF42" wp14:editId="32D9AA1A">
            <wp:extent cx="5731510" cy="2233295"/>
            <wp:effectExtent l="0" t="0" r="2540" b="0"/>
            <wp:docPr id="1222304206" name="Picture 4"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RDP clipboar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33295"/>
                    </a:xfrm>
                    <a:prstGeom prst="rect">
                      <a:avLst/>
                    </a:prstGeom>
                    <a:noFill/>
                    <a:ln>
                      <a:noFill/>
                    </a:ln>
                  </pic:spPr>
                </pic:pic>
              </a:graphicData>
            </a:graphic>
          </wp:inline>
        </w:drawing>
      </w:r>
    </w:p>
    <w:p w14:paraId="1E4328D9" w14:textId="39553251" w:rsidR="006B2BDC" w:rsidRPr="006B2BDC" w:rsidRDefault="006B2BDC" w:rsidP="006B2BDC">
      <w:r w:rsidRPr="006B2BDC">
        <w:rPr>
          <w:noProof/>
        </w:rPr>
        <w:lastRenderedPageBreak/>
        <w:drawing>
          <wp:inline distT="0" distB="0" distL="0" distR="0" wp14:anchorId="64CCC234" wp14:editId="452F0EBD">
            <wp:extent cx="5731510" cy="4815840"/>
            <wp:effectExtent l="0" t="0" r="2540" b="3810"/>
            <wp:docPr id="1077873551" name="Picture 6"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eRDP clipboar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15840"/>
                    </a:xfrm>
                    <a:prstGeom prst="rect">
                      <a:avLst/>
                    </a:prstGeom>
                    <a:noFill/>
                    <a:ln>
                      <a:noFill/>
                    </a:ln>
                  </pic:spPr>
                </pic:pic>
              </a:graphicData>
            </a:graphic>
          </wp:inline>
        </w:drawing>
      </w:r>
    </w:p>
    <w:p w14:paraId="3BB7A4AC" w14:textId="77777777" w:rsidR="00BA1AD1" w:rsidRDefault="00BA1AD1"/>
    <w:p w14:paraId="52ACEF07" w14:textId="77777777" w:rsidR="002D33F8" w:rsidRDefault="002D33F8"/>
    <w:p w14:paraId="68809F83" w14:textId="77777777" w:rsidR="002D33F8" w:rsidRDefault="002D33F8"/>
    <w:p w14:paraId="2AD811B7" w14:textId="33F9601F" w:rsidR="006B2BDC" w:rsidRDefault="006B2BDC" w:rsidP="002D33F8"/>
    <w:sectPr w:rsidR="006B2B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6177" w14:textId="77777777" w:rsidR="001F6E06" w:rsidRDefault="001F6E06" w:rsidP="00724408">
      <w:pPr>
        <w:spacing w:after="0" w:line="240" w:lineRule="auto"/>
      </w:pPr>
      <w:r>
        <w:separator/>
      </w:r>
    </w:p>
  </w:endnote>
  <w:endnote w:type="continuationSeparator" w:id="0">
    <w:p w14:paraId="2E07A7E6" w14:textId="77777777" w:rsidR="001F6E06" w:rsidRDefault="001F6E06" w:rsidP="0072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82D9" w14:textId="77777777" w:rsidR="001F6E06" w:rsidRDefault="001F6E06" w:rsidP="00724408">
      <w:pPr>
        <w:spacing w:after="0" w:line="240" w:lineRule="auto"/>
      </w:pPr>
      <w:r>
        <w:separator/>
      </w:r>
    </w:p>
  </w:footnote>
  <w:footnote w:type="continuationSeparator" w:id="0">
    <w:p w14:paraId="68071DDD" w14:textId="77777777" w:rsidR="001F6E06" w:rsidRDefault="001F6E06" w:rsidP="007244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A3"/>
    <w:rsid w:val="001F6E06"/>
    <w:rsid w:val="002D33F8"/>
    <w:rsid w:val="00360C53"/>
    <w:rsid w:val="003E619C"/>
    <w:rsid w:val="004E10A3"/>
    <w:rsid w:val="006B2BDC"/>
    <w:rsid w:val="00724408"/>
    <w:rsid w:val="00912A15"/>
    <w:rsid w:val="009F1334"/>
    <w:rsid w:val="00A871B5"/>
    <w:rsid w:val="00B004D3"/>
    <w:rsid w:val="00BA1AD1"/>
    <w:rsid w:val="00CA4C5A"/>
    <w:rsid w:val="00CE42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A43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0A3"/>
    <w:rPr>
      <w:rFonts w:eastAsiaTheme="majorEastAsia" w:cstheme="majorBidi"/>
      <w:color w:val="272727" w:themeColor="text1" w:themeTint="D8"/>
    </w:rPr>
  </w:style>
  <w:style w:type="paragraph" w:styleId="Title">
    <w:name w:val="Title"/>
    <w:basedOn w:val="Normal"/>
    <w:next w:val="Normal"/>
    <w:link w:val="TitleChar"/>
    <w:uiPriority w:val="10"/>
    <w:qFormat/>
    <w:rsid w:val="004E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0A3"/>
    <w:pPr>
      <w:spacing w:before="160"/>
      <w:jc w:val="center"/>
    </w:pPr>
    <w:rPr>
      <w:i/>
      <w:iCs/>
      <w:color w:val="404040" w:themeColor="text1" w:themeTint="BF"/>
    </w:rPr>
  </w:style>
  <w:style w:type="character" w:customStyle="1" w:styleId="QuoteChar">
    <w:name w:val="Quote Char"/>
    <w:basedOn w:val="DefaultParagraphFont"/>
    <w:link w:val="Quote"/>
    <w:uiPriority w:val="29"/>
    <w:rsid w:val="004E10A3"/>
    <w:rPr>
      <w:i/>
      <w:iCs/>
      <w:color w:val="404040" w:themeColor="text1" w:themeTint="BF"/>
    </w:rPr>
  </w:style>
  <w:style w:type="paragraph" w:styleId="ListParagraph">
    <w:name w:val="List Paragraph"/>
    <w:basedOn w:val="Normal"/>
    <w:uiPriority w:val="34"/>
    <w:qFormat/>
    <w:rsid w:val="004E10A3"/>
    <w:pPr>
      <w:ind w:left="720"/>
      <w:contextualSpacing/>
    </w:pPr>
  </w:style>
  <w:style w:type="character" w:styleId="IntenseEmphasis">
    <w:name w:val="Intense Emphasis"/>
    <w:basedOn w:val="DefaultParagraphFont"/>
    <w:uiPriority w:val="21"/>
    <w:qFormat/>
    <w:rsid w:val="004E10A3"/>
    <w:rPr>
      <w:i/>
      <w:iCs/>
      <w:color w:val="0F4761" w:themeColor="accent1" w:themeShade="BF"/>
    </w:rPr>
  </w:style>
  <w:style w:type="paragraph" w:styleId="IntenseQuote">
    <w:name w:val="Intense Quote"/>
    <w:basedOn w:val="Normal"/>
    <w:next w:val="Normal"/>
    <w:link w:val="IntenseQuoteChar"/>
    <w:uiPriority w:val="30"/>
    <w:qFormat/>
    <w:rsid w:val="004E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0A3"/>
    <w:rPr>
      <w:i/>
      <w:iCs/>
      <w:color w:val="0F4761" w:themeColor="accent1" w:themeShade="BF"/>
    </w:rPr>
  </w:style>
  <w:style w:type="character" w:styleId="IntenseReference">
    <w:name w:val="Intense Reference"/>
    <w:basedOn w:val="DefaultParagraphFont"/>
    <w:uiPriority w:val="32"/>
    <w:qFormat/>
    <w:rsid w:val="004E10A3"/>
    <w:rPr>
      <w:b/>
      <w:bCs/>
      <w:smallCaps/>
      <w:color w:val="0F4761" w:themeColor="accent1" w:themeShade="BF"/>
      <w:spacing w:val="5"/>
    </w:rPr>
  </w:style>
  <w:style w:type="paragraph" w:styleId="Header">
    <w:name w:val="header"/>
    <w:basedOn w:val="Normal"/>
    <w:link w:val="HeaderChar"/>
    <w:uiPriority w:val="99"/>
    <w:unhideWhenUsed/>
    <w:rsid w:val="00724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408"/>
  </w:style>
  <w:style w:type="paragraph" w:styleId="Footer">
    <w:name w:val="footer"/>
    <w:basedOn w:val="Normal"/>
    <w:link w:val="FooterChar"/>
    <w:uiPriority w:val="99"/>
    <w:unhideWhenUsed/>
    <w:rsid w:val="00724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2026-10-30T17:05:00Z</dcterms:created>
  <dcterms:modified xsi:type="dcterms:W3CDTF">2026-10-30T17:05:00Z</dcterms:modified>
</cp:coreProperties>
</file>