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df" ContentType="application/pdf"/>
  <Override PartName="/word/media/rId82.pdf" ContentType="application/pdf"/>
  <Override PartName="/word/media/rId87.pdf" ContentType="application/pdf"/>
  <Override PartName="/word/media/rId91.pdf" ContentType="application/pdf"/>
  <Override PartName="/word/media/rId10.pdf" ContentType="application/pdf"/>
  <Override PartName="/word/media/rId29.pdf" ContentType="application/pdf"/>
  <Override PartName="/word/media/rId47.pdf" ContentType="application/pdf"/>
  <Override PartName="/word/media/rId54.pdf" ContentType="application/pdf"/>
  <Override PartName="/word/media/rId58.pdf" ContentType="application/pdf"/>
  <Override PartName="/word/media/rId62.pdf" ContentType="application/pdf"/>
  <Override PartName="/word/media/rId66.pdf" ContentType="application/pdf"/>
  <Override PartName="/word/media/rId74.pdf" ContentType="application/pdf"/>
  <Override PartName="/word/media/rId95.png" ContentType="image/png"/>
  <Override PartName="/word/media/rId101.png" ContentType="image/png"/>
  <Override PartName="/word/media/rId104.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CoReOS: A Conflict-Aware and Self-Healing Multi-Agent Operating System for Coordinated Resource Scheduling</w:t>
      </w:r>
    </w:p>
    <w:p>
      <w:pPr>
        <w:pStyle w:val="Author"/>
      </w:pPr>
    </w:p>
    <w:p>
      <w:pPr>
        <w:pStyle w:val="AbstractTitle"/>
      </w:pPr>
      <w:r>
        <w:t xml:space="preserve">Abstract</w:t>
      </w:r>
    </w:p>
    <w:p>
      <w:pPr>
        <w:pStyle w:val="Abstract"/>
      </w:pPr>
      <w:r>
        <w:t xml:space="preserve">Modern multi-tenant operating systems encounter severe cross-subsystem interference when specialized compute, memory, and storage resource-management policies operate in isolation. In uncoordinated systems, locally optimal scheduling decisions in one subsystem frequently trigger cascading performance pathologies in adjacent domains, such as memory thrashing, severe I/O seek starvation, and convoy stalls. This paper presents</w:t>
      </w:r>
      <w:r>
        <w:t xml:space="preserve"> </w:t>
      </w:r>
      <w:r>
        <w:rPr>
          <w:b/>
          <w:bCs/>
        </w:rPr>
        <w:t xml:space="preserve">CoReOS</w:t>
      </w:r>
      <w:r>
        <w:t xml:space="preserve">, a conflict-aware, self-healing multi-agent operating system simulation framework designed for coordinated multi-resource arbitration. CoReOS models operating-system dynamics through a high-fidelity discrete-event engine orchestrating four CPU cores, a 16 GB physical memory space with swap paging, and dual-channel storage channels. Specialised domain agents—governing CPU dispatch, page reclamation, and storage queues—propose subsystem actions that are mediated by an adaptive coordination agent. This coordinator incorporates an I/O Congestion Shield, memory-CPU coupling constraints, and a calibrated machine-learning conflict prediction engine. Furthermore, a non-oscillating proportional self-healing engine dynamically detects throughput collapse, latency spikes, and thrashing, applying graduated corrective interventions. We conduct a rigorous empirical evaluation comprising 1,440 matched simulation trials across six heterogeneous workloads (</w:t>
      </w:r>
      <w:r>
        <w:rPr>
          <w:i/>
          <w:iCs/>
        </w:rPr>
        <w:t xml:space="preserve">steady_state</w:t>
      </w:r>
      <w:r>
        <w:t xml:space="preserve">,</w:t>
      </w:r>
      <w:r>
        <w:t xml:space="preserve"> </w:t>
      </w:r>
      <w:r>
        <w:rPr>
          <w:i/>
          <w:iCs/>
        </w:rPr>
        <w:t xml:space="preserve">cpu_spike</w:t>
      </w:r>
      <w:r>
        <w:t xml:space="preserve">,</w:t>
      </w:r>
      <w:r>
        <w:t xml:space="preserve"> </w:t>
      </w:r>
      <w:r>
        <w:rPr>
          <w:i/>
          <w:iCs/>
        </w:rPr>
        <w:t xml:space="preserve">memory_thrashing</w:t>
      </w:r>
      <w:r>
        <w:t xml:space="preserve">,</w:t>
      </w:r>
      <w:r>
        <w:t xml:space="preserve"> </w:t>
      </w:r>
      <w:r>
        <w:rPr>
          <w:i/>
          <w:iCs/>
        </w:rPr>
        <w:t xml:space="preserve">io_bottleneck</w:t>
      </w:r>
      <w:r>
        <w:t xml:space="preserve">,</w:t>
      </w:r>
      <w:r>
        <w:t xml:space="preserve"> </w:t>
      </w:r>
      <w:r>
        <w:rPr>
          <w:i/>
          <w:iCs/>
        </w:rPr>
        <w:t xml:space="preserve">mixed</w:t>
      </w:r>
      <w:r>
        <w:t xml:space="preserve">, and</w:t>
      </w:r>
      <w:r>
        <w:t xml:space="preserve"> </w:t>
      </w:r>
      <w:r>
        <w:rPr>
          <w:i/>
          <w:iCs/>
        </w:rPr>
        <w:t xml:space="preserve">adversarial_stress</w:t>
      </w:r>
      <w:r>
        <w:t xml:space="preserve">) evaluated against seven competing architectures on 30 held-out pseudo-random seeds. Experimental results confirm that CoReOS ranks second overall with an aggregate composite score of</w:t>
      </w:r>
      <w:r>
        <w:t xml:space="preserve"> </w:t>
      </w:r>
      <m:oMath>
        <m:r>
          <m:t>84.87</m:t>
        </m:r>
        <m:r>
          <m:rPr>
            <m:sty m:val="p"/>
          </m:rPr>
          <m:t>±</m:t>
        </m:r>
        <m:r>
          <m:t>1.35</m:t>
        </m:r>
      </m:oMath>
      <w:r>
        <w:t xml:space="preserve"> </w:t>
      </w:r>
      <w:r>
        <w:t xml:space="preserve">points, outperforming conventional round-robin scheduling by</w:t>
      </w:r>
      <w:r>
        <w:t xml:space="preserve"> </w:t>
      </w:r>
      <m:oMath>
        <m:r>
          <m:rPr>
            <m:sty m:val="p"/>
          </m:rPr>
          <m:t>+</m:t>
        </m:r>
        <m:r>
          <m:t>10.58</m:t>
        </m:r>
      </m:oMath>
      <w:r>
        <w:t xml:space="preserve"> </w:t>
      </w:r>
      <w:r>
        <w:t xml:space="preserve">points (</w:t>
      </w:r>
      <m:oMath>
        <m:r>
          <m:t>t</m:t>
        </m:r>
        <m:r>
          <m:rPr>
            <m:sty m:val="p"/>
          </m:rPr>
          <m:t>=</m:t>
        </m:r>
        <m:r>
          <m:t>8.589</m:t>
        </m:r>
        <m:r>
          <m:rPr>
            <m:sty m:val="p"/>
          </m:rPr>
          <m:t>,</m:t>
        </m:r>
        <m:r>
          <m:t>p</m:t>
        </m:r>
        <m:r>
          <m:rPr>
            <m:sty m:val="p"/>
          </m:rPr>
          <m:t>=</m:t>
        </m:r>
        <m:r>
          <m:t>4.20</m:t>
        </m:r>
        <m:r>
          <m:rPr>
            <m:sty m:val="p"/>
          </m:rPr>
          <m:t>×</m:t>
        </m:r>
        <m:sSup>
          <m:e>
            <m:r>
              <m:t>10</m:t>
            </m:r>
          </m:e>
          <m:sup>
            <m:r>
              <m:rPr>
                <m:sty m:val="p"/>
              </m:rPr>
              <m:t>−</m:t>
            </m:r>
            <m:r>
              <m:t>15</m:t>
            </m:r>
          </m:sup>
        </m:sSup>
      </m:oMath>
      <w:r>
        <w:t xml:space="preserve">, Cohen’s</w:t>
      </w:r>
      <w:r>
        <w:t xml:space="preserve"> </w:t>
      </w:r>
      <m:oMath>
        <m:r>
          <m:t>d</m:t>
        </m:r>
        <m:r>
          <m:rPr>
            <m:sty m:val="p"/>
          </m:rPr>
          <m:t>=</m:t>
        </m:r>
        <m:r>
          <m:t>0.640</m:t>
        </m:r>
      </m:oMath>
      <w:r>
        <w:t xml:space="preserve">) and the historical Complete CoReOS architecture by</w:t>
      </w:r>
      <w:r>
        <w:t xml:space="preserve"> </w:t>
      </w:r>
      <m:oMath>
        <m:r>
          <m:rPr>
            <m:sty m:val="p"/>
          </m:rPr>
          <m:t>+</m:t>
        </m:r>
        <m:r>
          <m:t>9.41</m:t>
        </m:r>
      </m:oMath>
      <w:r>
        <w:t xml:space="preserve"> </w:t>
      </w:r>
      <w:r>
        <w:t xml:space="preserve">points (</w:t>
      </w:r>
      <m:oMath>
        <m:r>
          <m:t>t</m:t>
        </m:r>
        <m:r>
          <m:rPr>
            <m:sty m:val="p"/>
          </m:rPr>
          <m:t>=</m:t>
        </m:r>
        <m:r>
          <m:t>9.452</m:t>
        </m:r>
        <m:r>
          <m:rPr>
            <m:sty m:val="p"/>
          </m:rPr>
          <m:t>,</m:t>
        </m:r>
        <m:r>
          <m:t>p</m:t>
        </m:r>
        <m:r>
          <m:rPr>
            <m:sty m:val="p"/>
          </m:rPr>
          <m:t>=</m:t>
        </m:r>
        <m:r>
          <m:t>1.87</m:t>
        </m:r>
        <m:r>
          <m:rPr>
            <m:sty m:val="p"/>
          </m:rPr>
          <m:t>×</m:t>
        </m:r>
        <m:sSup>
          <m:e>
            <m:r>
              <m:t>10</m:t>
            </m:r>
          </m:e>
          <m:sup>
            <m:r>
              <m:rPr>
                <m:sty m:val="p"/>
              </m:rPr>
              <m:t>−</m:t>
            </m:r>
            <m:r>
              <m:t>17</m:t>
            </m:r>
          </m:sup>
        </m:sSup>
      </m:oMath>
      <w:r>
        <w:t xml:space="preserve">,</w:t>
      </w:r>
      <w:r>
        <w:t xml:space="preserve"> </w:t>
      </w:r>
      <m:oMath>
        <m:r>
          <m:t>d</m:t>
        </m:r>
        <m:r>
          <m:rPr>
            <m:sty m:val="p"/>
          </m:rPr>
          <m:t>=</m:t>
        </m:r>
        <m:r>
          <m:t>0.704</m:t>
        </m:r>
      </m:oMath>
      <w:r>
        <w:t xml:space="preserve">). CoReOS achieves the highest overall task completion rate (</w:t>
      </w:r>
      <m:oMath>
        <m:r>
          <m:t>95.86</m:t>
        </m:r>
        <m:r>
          <m:rPr>
            <m:sty m:val="p"/>
          </m:rPr>
          <m:t>%</m:t>
        </m:r>
      </m:oMath>
      <w:r>
        <w:t xml:space="preserve">) and slashes penalized turnaround time by</w:t>
      </w:r>
      <w:r>
        <w:t xml:space="preserve"> </w:t>
      </w:r>
      <m:oMath>
        <m:r>
          <m:t>50.1</m:t>
        </m:r>
        <m:r>
          <m:rPr>
            <m:sty m:val="p"/>
          </m:rPr>
          <m:t>%</m:t>
        </m:r>
      </m:oMath>
      <w:r>
        <w:t xml:space="preserve"> </w:t>
      </w:r>
      <w:r>
        <w:t xml:space="preserve">(</w:t>
      </w:r>
      <m:oMath>
        <m:r>
          <m:t>40.79</m:t>
        </m:r>
      </m:oMath>
      <w:r>
        <w:t xml:space="preserve"> </w:t>
      </w:r>
      <w:r>
        <w:t xml:space="preserve">vs.</w:t>
      </w:r>
      <w:r>
        <w:t xml:space="preserve"> </w:t>
      </w:r>
      <m:oMath>
        <m:r>
          <m:t>81.73</m:t>
        </m:r>
      </m:oMath>
      <w:r>
        <w:t xml:space="preserve"> </w:t>
      </w:r>
      <w:r>
        <w:t xml:space="preserve">ticks) while virtually eliminating thrashing (</w:t>
      </w:r>
      <m:oMath>
        <m:r>
          <m:t>0.02</m:t>
        </m:r>
      </m:oMath>
      <w:r>
        <w:t xml:space="preserve"> </w:t>
      </w:r>
      <w:r>
        <w:t xml:space="preserve">ticks). Crucially, CoReOS satisfies the strict</w:t>
      </w:r>
      <w:r>
        <w:t xml:space="preserve"> </w:t>
      </w:r>
      <m:oMath>
        <m:r>
          <m:rPr>
            <m:sty m:val="p"/>
          </m:rPr>
          <m:t>≤</m:t>
        </m:r>
        <m:r>
          <m:t>1.0</m:t>
        </m:r>
      </m:oMath>
      <w:r>
        <w:t xml:space="preserve"> ms decision-overhead guardrail across</w:t>
      </w:r>
      <w:r>
        <w:t xml:space="preserve"> </w:t>
      </w:r>
      <m:oMath>
        <m:r>
          <m:t>100</m:t>
        </m:r>
        <m:r>
          <m:rPr>
            <m:sty m:val="p"/>
          </m:rPr>
          <m:t>%</m:t>
        </m:r>
      </m:oMath>
      <w:r>
        <w:t xml:space="preserve"> </w:t>
      </w:r>
      <w:r>
        <w:t xml:space="preserve">of evaluated trials (averaging</w:t>
      </w:r>
      <w:r>
        <w:t xml:space="preserve"> </w:t>
      </w:r>
      <m:oMath>
        <m:r>
          <m:t>0.1517</m:t>
        </m:r>
      </m:oMath>
      <w:r>
        <w:t xml:space="preserve"> ms). However, multi-criteria guardrail analysis exposes critical fairness bottlenecks in I/O-intensive workloads (Jain’s index of</w:t>
      </w:r>
      <w:r>
        <w:t xml:space="preserve"> </w:t>
      </w:r>
      <m:oMath>
        <m:r>
          <m:t>0.3934</m:t>
        </m:r>
      </m:oMath>
      <w:r>
        <w:t xml:space="preserve">), demonstrating that overhead compliance does not guarantee universal guardrail satisfaction and revealing survivorship bias in unpenalized conventional baselines.</w:t>
      </w:r>
    </w:p>
    <w:p>
      <w:pPr>
        <w:pStyle w:val="FirstParagraph"/>
      </w:pPr>
      <w:r>
        <w:t xml:space="preserve">Autonomic computing, discrete-event simulation, multi-agent systems, multi-objective optimization, operating system scheduling, resource arbitration, self-healing systems.</w:t>
      </w:r>
    </w:p>
    <w:p>
      <w:pPr>
        <w:pStyle w:val="Heading1"/>
      </w:pPr>
      <w:bookmarkStart w:id="9" w:name="_introduction"/>
      <w:r>
        <w:t xml:space="preserve">Introduction</w:t>
      </w:r>
      <w:bookmarkEnd w:id="9"/>
    </w:p>
    <w:p>
      <w:pPr>
        <w:pStyle w:val="FirstParagraph"/>
      </w:pPr>
      <w:r>
        <w:t xml:space="preserve">contention represents one of the most persistent bottlenecks in modern systems architecture. Contemporary computing workloads—spanning distributed microservices, parallel training pipelines, and interactive web services—place simultaneous, non-stationary demands across central processing units (CPU), physical random-access memory (RAM), virtual paging swap space, and non-volatile block storage subsystems </w:t>
      </w:r>
      <w:r>
        <w:t xml:space="preserve">. In standard Unix-like operating-system kernels, resource management has historically evolved as a set of decoupled, specialized subsystems: CPU threads are scheduled via proportional-share or multi-level feedback heuristics such as the Completely Fair Scheduler (CFS); memory frames are managed through asynchronous page replacement daemons (</w:t>
      </w:r>
      <m:oMath>
        <m:r>
          <m:t>k</m:t>
        </m:r>
        <m:r>
          <m:t>s</m:t>
        </m:r>
        <m:r>
          <m:t>w</m:t>
        </m:r>
        <m:r>
          <m:t>a</m:t>
        </m:r>
        <m:r>
          <m:t>p</m:t>
        </m:r>
        <m:r>
          <m:t>d</m:t>
        </m:r>
      </m:oMath>
      <w:r>
        <w:t xml:space="preserve">); and block storage requests are queued via seek-minimizing elevators or dispatch deadlines </w:t>
      </w:r>
      <w:r>
        <w:t xml:space="preserve">.</w:t>
      </w:r>
    </w:p>
    <w:p>
      <w:pPr>
        <w:pStyle w:val="BodyText"/>
      </w:pPr>
      <w:r>
        <w:t xml:space="preserve">While localized subsystem decoupling simplifies kernel abstraction layers, it inherently assumes that resource contention operates orthogonally across physical domains. In practice, however, hardware subsystems exhibit intense, non-linear cross-resource coupling </w:t>
      </w:r>
      <w:r>
        <w:t xml:space="preserve">. For example, when an aggressive CPU scheduling policy deploys Shortest Remaining Time First (SRTF) or fine-grained Round Robin to accelerate task completions, it rapidly switches thread execution contexts. This churn forces uncoordinated memory allocators to rapidly map working sets into physical memory frames. If aggregate memory demand exceeds physical RAM capacity, the paging subsystem initiates emergency page swapping. The resulting influx of page-in and page-out requests saturates the underlying storage controller, producing disk queue starvation and inflating storage wait times. Consequently, tasks executing on the CPU stall waiting for synchronous I/O completion, triggering convoy delays, throughput collapse, and severe memory thrashing </w:t>
      </w:r>
      <w:r>
        <w:t xml:space="preserve">.</w:t>
      </w:r>
    </w:p>
    <w:bookmarkStart w:id="13" w:name="_5ac69354a6fd3507e9e58de457b85015f252642"/>
    <w:p>
      <w:pPr>
        <w:pStyle w:val="CaptionedFigure"/>
      </w:pPr>
      <w:r>
        <w:drawing>
          <wp:inline>
            <wp:extent cx="4907280" cy="2880360"/>
            <wp:effectExtent b="0" l="0" r="0" t="0"/>
            <wp:docPr descr="" title="" id="11" name="Picture"/>
            <a:graphic>
              <a:graphicData uri="http://schemas.openxmlformats.org/drawingml/2006/picture">
                <pic:pic>
                  <pic:nvPicPr>
                    <pic:cNvPr descr="fig1_architecture.pdf" id="12" name="Picture"/>
                    <pic:cNvPicPr>
                      <a:picLocks noChangeArrowheads="1" noChangeAspect="1"/>
                    </pic:cNvPicPr>
                  </pic:nvPicPr>
                  <pic:blipFill>
                    <a:blip r:embed="rId10"/>
                    <a:stretch>
                      <a:fillRect/>
                    </a:stretch>
                  </pic:blipFill>
                  <pic:spPr bwMode="auto">
                    <a:xfrm>
                      <a:off x="0" y="0"/>
                      <a:ext cx="4907280" cy="2880360"/>
                    </a:xfrm>
                    <a:prstGeom prst="rect">
                      <a:avLst/>
                    </a:prstGeom>
                    <a:noFill/>
                    <a:ln w="9525">
                      <a:noFill/>
                      <a:headEnd/>
                      <a:tailEnd/>
                    </a:ln>
                  </pic:spPr>
                </pic:pic>
              </a:graphicData>
            </a:graphic>
          </wp:inline>
        </w:drawing>
      </w:r>
    </w:p>
    <w:p>
      <w:pPr>
        <w:pStyle w:val="ImageCaption"/>
      </w:pPr>
      <w:r>
        <w:t xml:space="preserve">Architectural overview of the CoReOS multi-agent operating system. Specialized domain agents monitor discrete-event subsystem states (CPU, memory, storage) and formulate independent action proposals. The Adaptive Coordination Agent applies deterministic safety constraints, cross-resource arbitration rules, and machine-learning conflict prediction. A graduated Proportional Recovery Engine tracks regression telemetry and deploys closed-loop self-healing overrides.</w:t>
      </w:r>
    </w:p>
    <w:bookmarkEnd w:id="13"/>
    <w:p>
      <w:pPr>
        <w:pStyle w:val="FirstParagraph"/>
      </w:pPr>
      <w:r>
        <w:t xml:space="preserve">To overcome these structural limitations, recent systems research has explored two distinct paradigms: (i) centralized heuristic cluster and kernel schedulers that predict interference patterns (e.g., Paragon </w:t>
      </w:r>
      <w:r>
        <w:t xml:space="preserve">, Heracles </w:t>
      </w:r>
      <w:r>
        <w:t xml:space="preserve">, Bubble-Up </w:t>
      </w:r>
      <w:r>
        <w:t xml:space="preserve">); and (ii) reinforcement learning (RL) schedulers that train neural policies to make black-box allocation decisions (e.g., DeepRM </w:t>
      </w:r>
      <w:r>
        <w:t xml:space="preserve">, Decima </w:t>
      </w:r>
      <w:r>
        <w:t xml:space="preserve">). Simultaneously, the rise of autonomous agent architectures has inspired the concept of</w:t>
      </w:r>
      <w:r>
        <w:t xml:space="preserve"> </w:t>
      </w:r>
      <w:r>
        <w:t xml:space="preserve">“AI Operating Systems”</w:t>
      </w:r>
      <w:r>
        <w:t xml:space="preserve"> </w:t>
      </w:r>
      <w:r>
        <w:t xml:space="preserve">(e.g., AIOS </w:t>
      </w:r>
      <w:r>
        <w:t xml:space="preserve">, AgentRM </w:t>
      </w:r>
      <w:r>
        <w:t xml:space="preserve">, AutoGen </w:t>
      </w:r>
      <w:r>
        <w:t xml:space="preserve">), which structure software agents as applications coordinated by an orchestration kernel.</w:t>
      </w:r>
    </w:p>
    <w:p>
      <w:pPr>
        <w:pStyle w:val="BodyText"/>
      </w:pPr>
      <w:r>
        <w:t xml:space="preserve">However, existing multi-agent operating systems primarily focus on coordinating Large Language Model (LLM) API calls, tool invocations, and context window tokens </w:t>
      </w:r>
      <w:r>
        <w:t xml:space="preserve">. They do not address the foundational operating-system problem: how specialized, autonomous control agents can dynamically negotiate low-level CPU slices, page reclamation thresholds, and disk head scheduling without destabilizing the system. Conversely, black-box deep reinforcement learning approaches frequently suffer from severe sample inefficiency, unpredictable tail latency, and catastrophic policy degradation under unseen out-of-distribution workloads </w:t>
      </w:r>
      <w:r>
        <w:t xml:space="preserve">.</w:t>
      </w:r>
    </w:p>
    <w:p>
      <w:pPr>
        <w:pStyle w:val="BodyText"/>
      </w:pPr>
      <w:r>
        <w:t xml:space="preserve">To address this challenge, we introduce</w:t>
      </w:r>
      <w:r>
        <w:t xml:space="preserve"> </w:t>
      </w:r>
      <w:r>
        <w:rPr>
          <w:b/>
          <w:bCs/>
        </w:rPr>
        <w:t xml:space="preserve">CoReOS</w:t>
      </w:r>
      <w:r>
        <w:t xml:space="preserve"> </w:t>
      </w:r>
      <w:r>
        <w:t xml:space="preserve">(</w:t>
      </w:r>
      <w:r>
        <w:rPr>
          <w:b/>
          <w:bCs/>
        </w:rPr>
        <w:t xml:space="preserve">Co</w:t>
      </w:r>
      <w:r>
        <w:t xml:space="preserve">nflict-Aware,</w:t>
      </w:r>
      <w:r>
        <w:t xml:space="preserve"> </w:t>
      </w:r>
      <w:r>
        <w:rPr>
          <w:b/>
          <w:bCs/>
        </w:rPr>
        <w:t xml:space="preserve">Re</w:t>
      </w:r>
      <w:r>
        <w:t xml:space="preserve">source-Arbitrated</w:t>
      </w:r>
      <w:r>
        <w:t xml:space="preserve"> </w:t>
      </w:r>
      <w:r>
        <w:rPr>
          <w:b/>
          <w:bCs/>
        </w:rPr>
        <w:t xml:space="preserve">O</w:t>
      </w:r>
      <w:r>
        <w:t xml:space="preserve">perating</w:t>
      </w:r>
      <w:r>
        <w:t xml:space="preserve"> </w:t>
      </w:r>
      <w:r>
        <w:rPr>
          <w:b/>
          <w:bCs/>
        </w:rPr>
        <w:t xml:space="preserve">S</w:t>
      </w:r>
      <w:r>
        <w:t xml:space="preserve">ystem), a specialized multi-agent operating system simulation framework designed for transparent, coordinated resource arbitration and closed-loop self-healing. CoReOS models system dynamics via a discrete-event execution engine that faithfully models CPU cores, physical memory allocation, page-fault penalties, disk seek geometry, and storage channels. Within CoReOS, specialized domain agents formulate resource proposals based on localized telemetry. These proposals are mediated by an</w:t>
      </w:r>
      <w:r>
        <w:t xml:space="preserve"> </w:t>
      </w:r>
      <w:r>
        <w:rPr>
          <w:i/>
          <w:iCs/>
        </w:rPr>
        <w:t xml:space="preserve">Adaptive Coordination Agent</w:t>
      </w:r>
      <w:r>
        <w:t xml:space="preserve"> </w:t>
      </w:r>
      <w:r>
        <w:t xml:space="preserve">that enforces explicit cross-resource coupling invariants, an I/O Congestion Shield, and a hybrid machine-learning conflict prediction engine. Furthermore, CoReOS integrates a non-oscillating</w:t>
      </w:r>
      <w:r>
        <w:t xml:space="preserve"> </w:t>
      </w:r>
      <w:r>
        <w:rPr>
          <w:i/>
          <w:iCs/>
        </w:rPr>
        <w:t xml:space="preserve">Proportional Recovery Engine</w:t>
      </w:r>
      <w:r>
        <w:t xml:space="preserve"> </w:t>
      </w:r>
      <w:r>
        <w:t xml:space="preserve">that detects performance regressions and applies graduated interventions to restore system equilibrium.</w:t>
      </w:r>
    </w:p>
    <w:p>
      <w:pPr>
        <w:pStyle w:val="Heading2"/>
      </w:pPr>
      <w:bookmarkStart w:id="14" w:name="_da7439fb39b5b7010f0685fe5062fd664713ca6"/>
      <w:r>
        <w:t xml:space="preserve">Research Questions</w:t>
      </w:r>
      <w:bookmarkEnd w:id="14"/>
    </w:p>
    <w:p>
      <w:pPr>
        <w:pStyle w:val="FirstParagraph"/>
      </w:pPr>
      <w:r>
        <w:t xml:space="preserve">This investigation is structured around four primary research questions:</w:t>
      </w:r>
    </w:p>
    <w:p>
      <w:pPr>
        <w:pStyle w:val="FirstParagraph"/>
        <w:numPr>
          <w:ilvl w:val="0"/>
          <w:numId w:val="1001"/>
        </w:numPr>
      </w:pPr>
      <w:r>
        <w:rPr>
          <w:b/>
          <w:bCs/>
        </w:rPr>
        <w:t xml:space="preserve">RQ1 (Arbitration Efficacy):</w:t>
      </w:r>
      <w:r>
        <w:t xml:space="preserve"> </w:t>
      </w:r>
      <w:r>
        <w:t xml:space="preserve">Can explicit cross-resource arbitration rules and conflict prediction prevent multi-subsystem interference and improve aggregate system throughput, completion rate, and turnaround latency compared to uncoordinated independent agents and conventional round-robin scheduling?</w:t>
      </w:r>
    </w:p>
    <w:p>
      <w:pPr>
        <w:pStyle w:val="FirstParagraph"/>
        <w:numPr>
          <w:ilvl w:val="0"/>
          <w:numId w:val="1001"/>
        </w:numPr>
      </w:pPr>
      <w:r>
        <w:rPr>
          <w:b/>
          <w:bCs/>
        </w:rPr>
        <w:t xml:space="preserve">RQ2 (Self-Healing Robustness):</w:t>
      </w:r>
      <w:r>
        <w:t xml:space="preserve"> </w:t>
      </w:r>
      <w:r>
        <w:t xml:space="preserve">Does graduated, progress-aware proportional self-healing mitigate catastrophic thrashing and queue collapse under severe adversarial stress without introducing oscillatory policy thrashing?</w:t>
      </w:r>
    </w:p>
    <w:p>
      <w:pPr>
        <w:pStyle w:val="FirstParagraph"/>
        <w:numPr>
          <w:ilvl w:val="0"/>
          <w:numId w:val="1001"/>
        </w:numPr>
      </w:pPr>
      <w:r>
        <w:rPr>
          <w:b/>
          <w:bCs/>
        </w:rPr>
        <w:t xml:space="preserve">RQ3 (Computational Feasibility):</w:t>
      </w:r>
      <w:r>
        <w:t xml:space="preserve"> </w:t>
      </w:r>
      <w:r>
        <w:t xml:space="preserve">Can multi-agent arbitration and machine-learning conflict prediction execute within an operational decision overhead ceiling of</w:t>
      </w:r>
      <w:r>
        <w:t xml:space="preserve"> </w:t>
      </w:r>
      <m:oMath>
        <m:r>
          <m:rPr>
            <m:sty m:val="p"/>
          </m:rPr>
          <m:t>≤</m:t>
        </m:r>
        <m:r>
          <m:t>1.0</m:t>
        </m:r>
      </m:oMath>
      <w:r>
        <w:t xml:space="preserve"> ms per step in a discrete-event environment?</w:t>
      </w:r>
    </w:p>
    <w:p>
      <w:pPr>
        <w:pStyle w:val="FirstParagraph"/>
        <w:numPr>
          <w:ilvl w:val="0"/>
          <w:numId w:val="1001"/>
        </w:numPr>
      </w:pPr>
      <w:r>
        <w:rPr>
          <w:b/>
          <w:bCs/>
        </w:rPr>
        <w:t xml:space="preserve">RQ4 (Multi-Objective Fairness and Survivorship Bias):</w:t>
      </w:r>
      <w:r>
        <w:t xml:space="preserve"> </w:t>
      </w:r>
      <w:r>
        <w:t xml:space="preserve">How does multi-resource arbitration affect process fairness across heterogeneous workloads, and does conventional unpenalized metric calculation mask severe survivorship bias in starved baselines?</w:t>
      </w:r>
    </w:p>
    <w:p>
      <w:pPr>
        <w:pStyle w:val="Heading2"/>
      </w:pPr>
      <w:bookmarkStart w:id="15" w:name="_84af480b97bf49f94f58d8741c843110f705615"/>
      <w:r>
        <w:t xml:space="preserve">Research Contributions</w:t>
      </w:r>
      <w:bookmarkEnd w:id="15"/>
    </w:p>
    <w:p>
      <w:pPr>
        <w:pStyle w:val="FirstParagraph"/>
      </w:pPr>
      <w:r>
        <w:t xml:space="preserve">This paper presents four verified research contributions:</w:t>
      </w:r>
    </w:p>
    <w:p>
      <w:pPr>
        <w:pStyle w:val="FirstParagraph"/>
        <w:numPr>
          <w:ilvl w:val="0"/>
          <w:numId w:val="1002"/>
        </w:numPr>
      </w:pPr>
      <w:r>
        <w:rPr>
          <w:b/>
          <w:bCs/>
        </w:rPr>
        <w:t xml:space="preserve">System Architecture and Discrete-Event Model:</w:t>
      </w:r>
      <w:r>
        <w:t xml:space="preserve"> </w:t>
      </w:r>
      <w:r>
        <w:t xml:space="preserve">We design and implement the CoReOS framework, coupling a multi-core, paged-memory, and elevator-storage discrete-event simulation engine with specialized resource agents, deterministic safety constraints, and an explainable coordination core.</w:t>
      </w:r>
    </w:p>
    <w:p>
      <w:pPr>
        <w:pStyle w:val="FirstParagraph"/>
        <w:numPr>
          <w:ilvl w:val="0"/>
          <w:numId w:val="1002"/>
        </w:numPr>
      </w:pPr>
      <w:r>
        <w:rPr>
          <w:b/>
          <w:bCs/>
        </w:rPr>
        <w:t xml:space="preserve">Conflict-Aware Cross-Resource Arbitration:</w:t>
      </w:r>
      <w:r>
        <w:t xml:space="preserve"> </w:t>
      </w:r>
      <w:r>
        <w:t xml:space="preserve">We formulate and implement an adaptive arbitration mechanism incorporating an I/O Congestion Shield and Memory-CPU coupling rules, complemented by a calibrated Gradient Boosting conflict predictor that detects cascading multi-resource saturation before performance collapses.</w:t>
      </w:r>
    </w:p>
    <w:p>
      <w:pPr>
        <w:pStyle w:val="FirstParagraph"/>
        <w:numPr>
          <w:ilvl w:val="0"/>
          <w:numId w:val="1002"/>
        </w:numPr>
      </w:pPr>
      <w:r>
        <w:rPr>
          <w:b/>
          <w:bCs/>
        </w:rPr>
        <w:t xml:space="preserve">Graduated Proportional Self-Healing:</w:t>
      </w:r>
      <w:r>
        <w:t xml:space="preserve"> </w:t>
      </w:r>
      <w:r>
        <w:t xml:space="preserve">We develop a closed-loop performance regression detector and non-oscillating recovery engine that applies progress-aware SRTF queue draining and deep memory reclamation under memory overcommit, accompanied by an empirical feedback loop.</w:t>
      </w:r>
    </w:p>
    <w:p>
      <w:pPr>
        <w:pStyle w:val="FirstParagraph"/>
        <w:numPr>
          <w:ilvl w:val="0"/>
          <w:numId w:val="1002"/>
        </w:numPr>
      </w:pPr>
      <w:r>
        <w:rPr>
          <w:b/>
          <w:bCs/>
        </w:rPr>
        <w:t xml:space="preserve">Comprehensive Empirical Validation and Bias Analysis:</w:t>
      </w:r>
      <w:r>
        <w:t xml:space="preserve"> </w:t>
      </w:r>
      <w:r>
        <w:t xml:space="preserve">Across 1,440 canonical matched simulation trials spanning six diverse workloads and eight candidate architectures, we demonstrate that CoReOS ranks second overall (</w:t>
      </w:r>
      <m:oMath>
        <m:r>
          <m:t>84.87</m:t>
        </m:r>
        <m:r>
          <m:rPr>
            <m:sty m:val="p"/>
          </m:rPr>
          <m:t>±</m:t>
        </m:r>
        <m:r>
          <m:t>1.35</m:t>
        </m:r>
      </m:oMath>
      <w:r>
        <w:t xml:space="preserve"> </w:t>
      </w:r>
      <w:r>
        <w:t xml:space="preserve">composite score), outperforming conventional scheduling by</w:t>
      </w:r>
      <w:r>
        <w:t xml:space="preserve"> </w:t>
      </w:r>
      <m:oMath>
        <m:r>
          <m:rPr>
            <m:sty m:val="p"/>
          </m:rPr>
          <m:t>+</m:t>
        </m:r>
        <m:r>
          <m:t>10.58</m:t>
        </m:r>
      </m:oMath>
      <w:r>
        <w:t xml:space="preserve"> </w:t>
      </w:r>
      <w:r>
        <w:t xml:space="preserve">points (</w:t>
      </w:r>
      <m:oMath>
        <m:r>
          <m:t>p</m:t>
        </m:r>
        <m:r>
          <m:rPr>
            <m:sty m:val="p"/>
          </m:rPr>
          <m:t>&lt;</m:t>
        </m:r>
        <m:sSup>
          <m:e>
            <m:r>
              <m:t>10</m:t>
            </m:r>
          </m:e>
          <m:sup>
            <m:r>
              <m:rPr>
                <m:sty m:val="p"/>
              </m:rPr>
              <m:t>−</m:t>
            </m:r>
            <m:r>
              <m:t>14</m:t>
            </m:r>
          </m:sup>
        </m:sSup>
      </m:oMath>
      <w:r>
        <w:t xml:space="preserve">) with</w:t>
      </w:r>
      <w:r>
        <w:t xml:space="preserve"> </w:t>
      </w:r>
      <m:oMath>
        <m:r>
          <m:t>100</m:t>
        </m:r>
        <m:r>
          <m:rPr>
            <m:sty m:val="p"/>
          </m:rPr>
          <m:t>%</m:t>
        </m:r>
      </m:oMath>
      <w:r>
        <w:t xml:space="preserve"> </w:t>
      </w:r>
      <w:r>
        <w:t xml:space="preserve">decision-overhead compliance (</w:t>
      </w:r>
      <m:oMath>
        <m:r>
          <m:t>0.1517</m:t>
        </m:r>
      </m:oMath>
      <w:r>
        <w:t xml:space="preserve"> ms). Furthermore, we provide a mathematical analysis of survivorship bias in completed-job fairness metrics, identifying critical fairness bottlenecks under I/O-intensive workloads.</w:t>
      </w:r>
    </w:p>
    <w:p>
      <w:pPr>
        <w:pStyle w:val="Heading2"/>
      </w:pPr>
      <w:bookmarkStart w:id="16" w:name="_2162b37af2dbc9b0d2542f31954d6f155ba186f"/>
      <w:r>
        <w:t xml:space="preserve">Paper Organization</w:t>
      </w:r>
      <w:bookmarkEnd w:id="16"/>
    </w:p>
    <w:p>
      <w:pPr>
        <w:pStyle w:val="FirstParagraph"/>
      </w:pPr>
      <w:r>
        <w:t xml:space="preserve">The remainder of this paper is organized as follows. Section </w:t>
      </w:r>
      <w:hyperlink w:anchor="_1abb3dc236125487b0b7b2eab9ac3332345e606">
        <w:r>
          <w:rPr>
            <w:rStyle w:val="Hyperlink"/>
          </w:rPr>
          <w:t xml:space="preserve">2</w:t>
        </w:r>
      </w:hyperlink>
      <w:r>
        <w:t xml:space="preserve"> </w:t>
      </w:r>
      <w:r>
        <w:t xml:space="preserve">reviews related literature across operating-system scheduling, multi-agent coordination, autonomic computing, and fairness. Section </w:t>
      </w:r>
      <w:hyperlink w:anchor="_a2ead594103f51cb40b330697f998dbfd16514e">
        <w:r>
          <w:rPr>
            <w:rStyle w:val="Hyperlink"/>
          </w:rPr>
          <w:t xml:space="preserve">3</w:t>
        </w:r>
      </w:hyperlink>
      <w:r>
        <w:t xml:space="preserve"> </w:t>
      </w:r>
      <w:r>
        <w:t xml:space="preserve">establishes the formal discrete-event model, process lifecycle, and multi-objective optimization problem. Section </w:t>
      </w:r>
      <w:hyperlink w:anchor="_a401d18eaeebb6331794f55d3a08c1025a0a467">
        <w:r>
          <w:rPr>
            <w:rStyle w:val="Hyperlink"/>
          </w:rPr>
          <w:t xml:space="preserve">4</w:t>
        </w:r>
      </w:hyperlink>
      <w:r>
        <w:t xml:space="preserve"> </w:t>
      </w:r>
      <w:r>
        <w:t xml:space="preserve">details the architecture, algorithms, and complexity of CoReOS. Section </w:t>
      </w:r>
      <w:hyperlink w:anchor="_194ad16085ba01d445ea1836999587c5a9f4c4c">
        <w:r>
          <w:rPr>
            <w:rStyle w:val="Hyperlink"/>
          </w:rPr>
          <w:t xml:space="preserve">5</w:t>
        </w:r>
      </w:hyperlink>
      <w:r>
        <w:t xml:space="preserve"> </w:t>
      </w:r>
      <w:r>
        <w:t xml:space="preserve">outlines the benchmark environment, workload taxonomy, candidate configurations, and statistical methods. Section </w:t>
      </w:r>
      <w:hyperlink w:anchor="_a28f169358a053f7b171a621bd02ee9ea3d1d28">
        <w:r>
          <w:rPr>
            <w:rStyle w:val="Hyperlink"/>
          </w:rPr>
          <w:t xml:space="preserve">6</w:t>
        </w:r>
      </w:hyperlink>
      <w:r>
        <w:t xml:space="preserve"> </w:t>
      </w:r>
      <w:r>
        <w:t xml:space="preserve">presents the empirical results, guardrail compliance audits, and survivorship bias analysis. Section </w:t>
      </w:r>
      <w:hyperlink w:anchor="_9ec194be0a3e630d64226647765ad9b11c91126">
        <w:r>
          <w:rPr>
            <w:rStyle w:val="Hyperlink"/>
          </w:rPr>
          <w:t xml:space="preserve">7</w:t>
        </w:r>
      </w:hyperlink>
      <w:r>
        <w:t xml:space="preserve"> </w:t>
      </w:r>
      <w:r>
        <w:t xml:space="preserve">addresses threats to validity and limitations. Section </w:t>
      </w:r>
      <w:hyperlink w:anchor="_0cf7f8e9027f9f9352f3019b4ede1d43d537ff7">
        <w:r>
          <w:rPr>
            <w:rStyle w:val="Hyperlink"/>
          </w:rPr>
          <w:t xml:space="preserve">8</w:t>
        </w:r>
      </w:hyperlink>
      <w:r>
        <w:t xml:space="preserve"> </w:t>
      </w:r>
      <w:r>
        <w:t xml:space="preserve">concludes and outlines future research directions.</w:t>
      </w:r>
    </w:p>
    <w:p>
      <w:pPr>
        <w:pStyle w:val="Heading1"/>
      </w:pPr>
      <w:bookmarkStart w:id="17" w:name="_1abb3dc236125487b0b7b2eab9ac3332345e606"/>
      <w:r>
        <w:t xml:space="preserve">Related Work and Background</w:t>
      </w:r>
      <w:bookmarkEnd w:id="17"/>
    </w:p>
    <w:p>
      <w:pPr>
        <w:pStyle w:val="Heading2"/>
      </w:pPr>
      <w:bookmarkStart w:id="18" w:name="_635d32cae70f63f24e3855ac45f95643e5e5822"/>
      <w:r>
        <w:t xml:space="preserve">Operating-System Scheduling and Resource Management</w:t>
      </w:r>
      <w:bookmarkEnd w:id="18"/>
    </w:p>
    <w:p>
      <w:pPr>
        <w:pStyle w:val="FirstParagraph"/>
      </w:pPr>
      <w:r>
        <w:t xml:space="preserve">Classical operating-system CPU scheduling has long relied on queue-based heuristics designed to balance interactive latency and computational throughput </w:t>
      </w:r>
      <w:r>
        <w:t xml:space="preserve">. The Shortest Remaining Time First (SRTF) discipline provides mathematically provable minimality in average turnaround time for single-resource systems; however, it is notoriously vulnerable to starvation for compute-intensive tasks and requires a priori knowledge of burst durations </w:t>
      </w:r>
      <w:r>
        <w:t xml:space="preserve">. General-purpose kernels such as Linux have adopted proportional-share policies, epitomized by the Completely Fair Scheduler (CFS), which tracks per-task virtual runtime (</w:t>
      </w:r>
      <m:oMath>
        <m:r>
          <m:t>v</m:t>
        </m:r>
        <m:r>
          <m:t>r</m:t>
        </m:r>
        <m:r>
          <m:t>u</m:t>
        </m:r>
        <m:r>
          <m:t>n</m:t>
        </m:r>
        <m:r>
          <m:t>t</m:t>
        </m:r>
        <m:r>
          <m:t>i</m:t>
        </m:r>
        <m:r>
          <m:t>m</m:t>
        </m:r>
        <m:r>
          <m:t>e</m:t>
        </m:r>
      </m:oMath>
      <w:r>
        <w:t xml:space="preserve">) via red-black trees to guarantee fair allocation of processor cycles </w:t>
      </w:r>
      <w:r>
        <w:t xml:space="preserve">. In storage architectures, disk scheduling algorithms have progressed from First-Come, First-Served (FCFS) to Shortest Seek Time First (SSTF), SCAN (elevator), and C-LOOK to amortize mechanical seek overheads </w:t>
      </w:r>
      <w:r>
        <w:t xml:space="preserve">. In memory management, page replacement algorithms such as Least Recently Used (LRU), CLOCK, and working-set estimators endeavor to maintain physical memory headroom </w:t>
      </w:r>
      <w:r>
        <w:t xml:space="preserve">. Nevertheless, conventional kernels treat these resource subsystems as independent silos, optimizing individual allocation queues without cross-subsystem visibility.</w:t>
      </w:r>
    </w:p>
    <w:p>
      <w:pPr>
        <w:pStyle w:val="Heading2"/>
      </w:pPr>
      <w:bookmarkStart w:id="19" w:name="_3f1e0ab4abeda9973d60267e1562759739e555f"/>
      <w:r>
        <w:t xml:space="preserve">Cross-Subsystem Contention and Multi-Resource Interference</w:t>
      </w:r>
      <w:bookmarkEnd w:id="19"/>
    </w:p>
    <w:p>
      <w:pPr>
        <w:pStyle w:val="FirstParagraph"/>
      </w:pPr>
      <w:r>
        <w:t xml:space="preserve">Hardware resource sharing in modern multicore and virtualized environments induces severe performance interference. Mars et al. </w:t>
      </w:r>
      <w:r>
        <w:t xml:space="preserve"> </w:t>
      </w:r>
      <w:r>
        <w:t xml:space="preserve">introduced</w:t>
      </w:r>
      <w:r>
        <w:t xml:space="preserve"> </w:t>
      </w:r>
      <w:r>
        <w:rPr>
          <w:i/>
          <w:iCs/>
        </w:rPr>
        <w:t xml:space="preserve">Bubble-Up</w:t>
      </w:r>
      <w:r>
        <w:t xml:space="preserve">, quantifying how shared last-level cache (LLC) and memory bus contention degrade latency-critical applications in warehouse-scale clusters. Delimitrou and Kozyrakis developed</w:t>
      </w:r>
      <w:r>
        <w:t xml:space="preserve"> </w:t>
      </w:r>
      <w:r>
        <w:rPr>
          <w:i/>
          <w:iCs/>
        </w:rPr>
        <w:t xml:space="preserve">Paragon</w:t>
      </w:r>
      <w:r>
        <w:t xml:space="preserve"> </w:t>
      </w:r>
      <w:r>
        <w:t xml:space="preserve"> </w:t>
      </w:r>
      <w:r>
        <w:t xml:space="preserve">and</w:t>
      </w:r>
      <w:r>
        <w:t xml:space="preserve"> </w:t>
      </w:r>
      <w:r>
        <w:rPr>
          <w:i/>
          <w:iCs/>
        </w:rPr>
        <w:t xml:space="preserve">Quasar</w:t>
      </w:r>
      <w:r>
        <w:t xml:space="preserve"> </w:t>
      </w:r>
      <w:r>
        <w:t xml:space="preserve">, utilizing collaborative filtering and classification to predict application sensitivity to memory bandwidth, cache capacity, and network contention. Lo et al. </w:t>
      </w:r>
      <w:r>
        <w:t xml:space="preserve"> </w:t>
      </w:r>
      <w:r>
        <w:t xml:space="preserve">presented</w:t>
      </w:r>
      <w:r>
        <w:t xml:space="preserve"> </w:t>
      </w:r>
      <w:r>
        <w:rPr>
          <w:i/>
          <w:iCs/>
        </w:rPr>
        <w:t xml:space="preserve">Heracles</w:t>
      </w:r>
      <w:r>
        <w:t xml:space="preserve">, a sub-millisecond hardware-software feedback controller that dynamically partitions CPU cores, memory bandwidth, and power budgets to maintain latency service-level objectives (SLOs) while co-locating batch workloads. Similarly, Kasture and Sanchez </w:t>
      </w:r>
      <w:r>
        <w:t xml:space="preserve"> </w:t>
      </w:r>
      <w:r>
        <w:t xml:space="preserve">demonstrated that uncoordinated memory reclamation triggers severe cache pollution and disk bandwidth collapse. While these datacenter-level systems effectively regulate hardware allocations across virtual machines, they operate above the OS abstraction layer, treating kernel scheduling policies as static black boxes.</w:t>
      </w:r>
    </w:p>
    <w:p>
      <w:pPr>
        <w:pStyle w:val="Heading2"/>
      </w:pPr>
      <w:bookmarkStart w:id="20" w:name="_08f15d1c874dc004d43aa3ae0b7e41b78090a67"/>
      <w:r>
        <w:t xml:space="preserve">Multi-Agent Coordination and Resource Arbitration</w:t>
      </w:r>
      <w:bookmarkEnd w:id="20"/>
    </w:p>
    <w:p>
      <w:pPr>
        <w:pStyle w:val="FirstParagraph"/>
      </w:pPr>
      <w:r>
        <w:t xml:space="preserve">Multi-agent systems (MAS) provide a foundational framework for distributed decision-making where autonomous entities possess localized information and distinct objectives </w:t>
      </w:r>
      <w:r>
        <w:t xml:space="preserve">. Coordination in multi-agent environments typically requires establishing explicit communication protocols, social laws, or centralized arbitration mechanisms to prevent destructive resource conflict </w:t>
      </w:r>
      <w:r>
        <w:t xml:space="preserve">. In computational resource allocation, multi-agent frameworks have been applied to microgrid power routing, cellular base-station spectrum allocation, and cloud VM placement </w:t>
      </w:r>
      <w:r>
        <w:t xml:space="preserve">. However, uncoordinated independent agents frequently suffer from the</w:t>
      </w:r>
      <w:r>
        <w:t xml:space="preserve"> </w:t>
      </w:r>
      <w:r>
        <w:t xml:space="preserve">“moving target”</w:t>
      </w:r>
      <w:r>
        <w:t xml:space="preserve"> </w:t>
      </w:r>
      <w:r>
        <w:t xml:space="preserve">problem, where simultaneous policy updates induce non-stationarity, leading to destructive oscillation and system-wide performance degradation </w:t>
      </w:r>
      <w:r>
        <w:t xml:space="preserve">. CoReOS adapts the multi-agent paradigm to internal operating-system scheduling by structuring domain agents as proposal generators, mediated by a centralized, conflict-aware coordination agent.</w:t>
      </w:r>
    </w:p>
    <w:p>
      <w:pPr>
        <w:pStyle w:val="Heading2"/>
      </w:pPr>
      <w:bookmarkStart w:id="21" w:name="_6d0969bb847d96a09e0817b5adeb061f5a2a400"/>
      <w:r>
        <w:t xml:space="preserve">Autonomic Computing and Self-Healing Systems</w:t>
      </w:r>
      <w:bookmarkEnd w:id="21"/>
    </w:p>
    <w:p>
      <w:pPr>
        <w:pStyle w:val="FirstParagraph"/>
      </w:pPr>
      <w:r>
        <w:t xml:space="preserve">The vision of autonomic computing, articulated by Kephart and Chess </w:t>
      </w:r>
      <w:r>
        <w:t xml:space="preserve">, advocates for computing systems that self-configure, self-optimize, self-protect, and self-heal via continuous Monitor-Analyze-Plan-Execute (MAPE-K) loops. In systems software, fault recovery has focused on rapid state restoration. Candea et al. </w:t>
      </w:r>
      <w:r>
        <w:t xml:space="preserve"> </w:t>
      </w:r>
      <w:r>
        <w:t xml:space="preserve">pioneered</w:t>
      </w:r>
      <w:r>
        <w:t xml:space="preserve"> </w:t>
      </w:r>
      <w:r>
        <w:rPr>
          <w:i/>
          <w:iCs/>
        </w:rPr>
        <w:t xml:space="preserve">microrebooting</w:t>
      </w:r>
      <w:r>
        <w:t xml:space="preserve">, demonstrating that surgically restarting fine-grained software components yields order-of-magnitude reductions in downtime compared to node-level reboots. Qin et al. </w:t>
      </w:r>
      <w:r>
        <w:t xml:space="preserve"> </w:t>
      </w:r>
      <w:r>
        <w:t xml:space="preserve">introduced</w:t>
      </w:r>
      <w:r>
        <w:t xml:space="preserve"> </w:t>
      </w:r>
      <w:r>
        <w:rPr>
          <w:i/>
          <w:iCs/>
        </w:rPr>
        <w:t xml:space="preserve">Rx</w:t>
      </w:r>
      <w:r>
        <w:t xml:space="preserve">, which treats software bugs like environmental allergies by re-executing failing processes within modified memory and scheduling environments. Kramer and Magee </w:t>
      </w:r>
      <w:r>
        <w:t xml:space="preserve"> </w:t>
      </w:r>
      <w:r>
        <w:t xml:space="preserve">established an architectural framework for self-managed systems separating component-level control from high-level goal management. CoReOS adopts this graduated recovery philosophy, deploying a Proportional Recovery Engine that applies progress-aware queue draining and deep reclamation to recover from performance collapse without full process restarts.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System / Architecture</w:t>
            </w:r>
          </w:p>
        </w:tc>
        <w:tc>
          <w:tcPr/>
          <w:p>
            <w:pPr>
              <w:pStyle w:val="Compact"/>
              <w:jc w:val="center"/>
            </w:pPr>
            <w:r>
              <w:rPr>
                <w:b/>
                <w:bCs/>
              </w:rPr>
              <w:t xml:space="preserve">Scope</w:t>
            </w:r>
          </w:p>
        </w:tc>
        <w:tc>
          <w:tcPr/>
          <w:p>
            <w:pPr>
              <w:pStyle w:val="Compact"/>
              <w:jc w:val="center"/>
            </w:pPr>
            <w:r>
              <w:rPr>
                <w:b/>
                <w:bCs/>
              </w:rPr>
              <w:t xml:space="preserve">Multi-Resource</w:t>
            </w:r>
          </w:p>
        </w:tc>
        <w:tc>
          <w:tcPr/>
          <w:p>
            <w:pPr>
              <w:pStyle w:val="Compact"/>
              <w:jc w:val="center"/>
            </w:pPr>
            <w:r>
              <w:rPr>
                <w:b/>
                <w:bCs/>
              </w:rPr>
              <w:t xml:space="preserve">Coordination</w:t>
            </w:r>
          </w:p>
        </w:tc>
        <w:tc>
          <w:tcPr/>
          <w:p>
            <w:pPr>
              <w:pStyle w:val="Compact"/>
              <w:jc w:val="center"/>
            </w:pPr>
            <w:r>
              <w:rPr>
                <w:b/>
                <w:bCs/>
              </w:rPr>
              <w:t xml:space="preserve">Conflict Model</w:t>
            </w:r>
          </w:p>
        </w:tc>
        <w:tc>
          <w:tcPr/>
          <w:p>
            <w:pPr>
              <w:pStyle w:val="Compact"/>
              <w:jc w:val="center"/>
            </w:pPr>
            <w:r>
              <w:rPr>
                <w:b/>
                <w:bCs/>
              </w:rPr>
              <w:t xml:space="preserve">Self-Healing</w:t>
            </w:r>
          </w:p>
        </w:tc>
        <w:tc>
          <w:tcPr/>
          <w:p>
            <w:pPr>
              <w:pStyle w:val="Compact"/>
              <w:jc w:val="left"/>
            </w:pPr>
            <w:r>
              <w:rPr>
                <w:b/>
                <w:bCs/>
              </w:rPr>
              <w:t xml:space="preserve">Primary Target &amp; Limitations</w:t>
            </w:r>
          </w:p>
        </w:tc>
      </w:tr>
      <w:tr>
        <w:tc>
          <w:tcPr/>
          <w:p>
            <w:pPr>
              <w:pStyle w:val="Compact"/>
              <w:jc w:val="left"/>
            </w:pPr>
            <w:r>
              <w:t xml:space="preserve">Linux Kernel (CFS + kswapd) </w:t>
            </w:r>
          </w:p>
        </w:tc>
        <w:tc>
          <w:tcPr/>
          <w:p>
            <w:pPr>
              <w:pStyle w:val="Compact"/>
              <w:jc w:val="center"/>
            </w:pPr>
            <w:r>
              <w:t xml:space="preserve">OS Kernel</w:t>
            </w:r>
          </w:p>
        </w:tc>
        <w:tc>
          <w:tcPr/>
          <w:p>
            <w:pPr>
              <w:pStyle w:val="Compact"/>
              <w:jc w:val="center"/>
            </w:pPr>
            <w:r>
              <w:t xml:space="preserve">Yes (Decoupled)</w:t>
            </w:r>
          </w:p>
        </w:tc>
        <w:tc>
          <w:tcPr/>
          <w:p>
            <w:pPr>
              <w:pStyle w:val="Compact"/>
              <w:jc w:val="center"/>
            </w:pPr>
            <w:r>
              <w:t xml:space="preserve">None</w:t>
            </w:r>
          </w:p>
        </w:tc>
        <w:tc>
          <w:tcPr/>
          <w:p>
            <w:pPr>
              <w:pStyle w:val="Compact"/>
              <w:jc w:val="center"/>
            </w:pPr>
            <w:r>
              <w:t xml:space="preserve">Reactive</w:t>
            </w:r>
          </w:p>
        </w:tc>
        <w:tc>
          <w:tcPr/>
          <w:p>
            <w:pPr>
              <w:pStyle w:val="Compact"/>
              <w:jc w:val="center"/>
            </w:pPr>
            <w:r>
              <w:t xml:space="preserve">Static Panic</w:t>
            </w:r>
          </w:p>
        </w:tc>
        <w:tc>
          <w:tcPr/>
          <w:p>
            <w:pPr>
              <w:pStyle w:val="Compact"/>
              <w:jc w:val="left"/>
            </w:pPr>
            <w:r>
              <w:t xml:space="preserve">Independent heuristics; uncoordinated paging causes thrashing.</w:t>
            </w:r>
          </w:p>
        </w:tc>
      </w:tr>
      <w:tr>
        <w:tc>
          <w:tcPr/>
          <w:p>
            <w:pPr>
              <w:pStyle w:val="Compact"/>
              <w:jc w:val="left"/>
            </w:pPr>
            <w:r>
              <w:t xml:space="preserve">Bubble-Up </w:t>
            </w:r>
          </w:p>
        </w:tc>
        <w:tc>
          <w:tcPr/>
          <w:p>
            <w:pPr>
              <w:pStyle w:val="Compact"/>
              <w:jc w:val="center"/>
            </w:pPr>
            <w:r>
              <w:t xml:space="preserve">Cluster / VM</w:t>
            </w:r>
          </w:p>
        </w:tc>
        <w:tc>
          <w:tcPr/>
          <w:p>
            <w:pPr>
              <w:pStyle w:val="Compact"/>
              <w:jc w:val="center"/>
            </w:pPr>
            <w:r>
              <w:t xml:space="preserve">Cache / Mem BW</w:t>
            </w:r>
          </w:p>
        </w:tc>
        <w:tc>
          <w:tcPr/>
          <w:p>
            <w:pPr>
              <w:pStyle w:val="Compact"/>
              <w:jc w:val="center"/>
            </w:pPr>
            <w:r>
              <w:t xml:space="preserve">Centralized</w:t>
            </w:r>
          </w:p>
        </w:tc>
        <w:tc>
          <w:tcPr/>
          <w:p>
            <w:pPr>
              <w:pStyle w:val="Compact"/>
              <w:jc w:val="center"/>
            </w:pPr>
            <w:r>
              <w:t xml:space="preserve">Interference Profiling</w:t>
            </w:r>
          </w:p>
        </w:tc>
        <w:tc>
          <w:tcPr/>
          <w:p>
            <w:pPr>
              <w:pStyle w:val="Compact"/>
              <w:jc w:val="center"/>
            </w:pPr>
            <w:r>
              <w:t xml:space="preserve">None</w:t>
            </w:r>
          </w:p>
        </w:tc>
        <w:tc>
          <w:tcPr/>
          <w:p>
            <w:pPr>
              <w:pStyle w:val="Compact"/>
              <w:jc w:val="left"/>
            </w:pPr>
            <w:r>
              <w:t xml:space="preserve">Offline benchmarking; requires static application profiling.</w:t>
            </w:r>
          </w:p>
        </w:tc>
      </w:tr>
      <w:tr>
        <w:tc>
          <w:tcPr/>
          <w:p>
            <w:pPr>
              <w:pStyle w:val="Compact"/>
              <w:jc w:val="left"/>
            </w:pPr>
            <w:r>
              <w:t xml:space="preserve">Paragon / Quasar </w:t>
            </w:r>
          </w:p>
        </w:tc>
        <w:tc>
          <w:tcPr/>
          <w:p>
            <w:pPr>
              <w:pStyle w:val="Compact"/>
              <w:jc w:val="center"/>
            </w:pPr>
            <w:r>
              <w:t xml:space="preserve">Datacenter</w:t>
            </w:r>
          </w:p>
        </w:tc>
        <w:tc>
          <w:tcPr/>
          <w:p>
            <w:pPr>
              <w:pStyle w:val="Compact"/>
              <w:jc w:val="center"/>
            </w:pPr>
            <w:r>
              <w:t xml:space="preserve">CPU, Cache, Mem, I/O</w:t>
            </w:r>
          </w:p>
        </w:tc>
        <w:tc>
          <w:tcPr/>
          <w:p>
            <w:pPr>
              <w:pStyle w:val="Compact"/>
              <w:jc w:val="center"/>
            </w:pPr>
            <w:r>
              <w:t xml:space="preserve">Centralized</w:t>
            </w:r>
          </w:p>
        </w:tc>
        <w:tc>
          <w:tcPr/>
          <w:p>
            <w:pPr>
              <w:pStyle w:val="Compact"/>
              <w:jc w:val="center"/>
            </w:pPr>
            <w:r>
              <w:t xml:space="preserve">Collaborative Filtering</w:t>
            </w:r>
          </w:p>
        </w:tc>
        <w:tc>
          <w:tcPr/>
          <w:p>
            <w:pPr>
              <w:pStyle w:val="Compact"/>
              <w:jc w:val="center"/>
            </w:pPr>
            <w:r>
              <w:t xml:space="preserve">None</w:t>
            </w:r>
          </w:p>
        </w:tc>
        <w:tc>
          <w:tcPr/>
          <w:p>
            <w:pPr>
              <w:pStyle w:val="Compact"/>
              <w:jc w:val="left"/>
            </w:pPr>
            <w:r>
              <w:t xml:space="preserve">Target cloud scheduling; does not arbitrate internal OS queues.</w:t>
            </w:r>
          </w:p>
        </w:tc>
      </w:tr>
      <w:tr>
        <w:tc>
          <w:tcPr/>
          <w:p>
            <w:pPr>
              <w:pStyle w:val="Compact"/>
              <w:jc w:val="left"/>
            </w:pPr>
            <w:r>
              <w:t xml:space="preserve">Heracles </w:t>
            </w:r>
          </w:p>
        </w:tc>
        <w:tc>
          <w:tcPr/>
          <w:p>
            <w:pPr>
              <w:pStyle w:val="Compact"/>
              <w:jc w:val="center"/>
            </w:pPr>
            <w:r>
              <w:t xml:space="preserve">Single Node</w:t>
            </w:r>
          </w:p>
        </w:tc>
        <w:tc>
          <w:tcPr/>
          <w:p>
            <w:pPr>
              <w:pStyle w:val="Compact"/>
              <w:jc w:val="center"/>
            </w:pPr>
            <w:r>
              <w:t xml:space="preserve">Cores, Mem BW, Power</w:t>
            </w:r>
          </w:p>
        </w:tc>
        <w:tc>
          <w:tcPr/>
          <w:p>
            <w:pPr>
              <w:pStyle w:val="Compact"/>
              <w:jc w:val="center"/>
            </w:pPr>
            <w:r>
              <w:t xml:space="preserve">Hierarchical</w:t>
            </w:r>
          </w:p>
        </w:tc>
        <w:tc>
          <w:tcPr/>
          <w:p>
            <w:pPr>
              <w:pStyle w:val="Compact"/>
              <w:jc w:val="center"/>
            </w:pPr>
            <w:r>
              <w:t xml:space="preserve">Feedback SLO Control</w:t>
            </w:r>
          </w:p>
        </w:tc>
        <w:tc>
          <w:tcPr/>
          <w:p>
            <w:pPr>
              <w:pStyle w:val="Compact"/>
              <w:jc w:val="center"/>
            </w:pPr>
            <w:r>
              <w:t xml:space="preserve">None</w:t>
            </w:r>
          </w:p>
        </w:tc>
        <w:tc>
          <w:tcPr/>
          <w:p>
            <w:pPr>
              <w:pStyle w:val="Compact"/>
              <w:jc w:val="left"/>
            </w:pPr>
            <w:r>
              <w:t xml:space="preserve">Hardware partitioning; relies on hardware counters, no self-healing.</w:t>
            </w:r>
          </w:p>
        </w:tc>
      </w:tr>
      <w:tr>
        <w:tc>
          <w:tcPr/>
          <w:p>
            <w:pPr>
              <w:pStyle w:val="Compact"/>
              <w:jc w:val="left"/>
            </w:pPr>
            <w:r>
              <w:t xml:space="preserve">Rx </w:t>
            </w:r>
          </w:p>
        </w:tc>
        <w:tc>
          <w:tcPr/>
          <w:p>
            <w:pPr>
              <w:pStyle w:val="Compact"/>
              <w:jc w:val="center"/>
            </w:pPr>
            <w:r>
              <w:t xml:space="preserve">OS Process</w:t>
            </w:r>
          </w:p>
        </w:tc>
        <w:tc>
          <w:tcPr/>
          <w:p>
            <w:pPr>
              <w:pStyle w:val="Compact"/>
              <w:jc w:val="center"/>
            </w:pPr>
            <w:r>
              <w:t xml:space="preserve">Memory / Environment</w:t>
            </w:r>
          </w:p>
        </w:tc>
        <w:tc>
          <w:tcPr/>
          <w:p>
            <w:pPr>
              <w:pStyle w:val="Compact"/>
              <w:jc w:val="center"/>
            </w:pPr>
            <w:r>
              <w:t xml:space="preserve">Reactive</w:t>
            </w:r>
          </w:p>
        </w:tc>
        <w:tc>
          <w:tcPr/>
          <w:p>
            <w:pPr>
              <w:pStyle w:val="Compact"/>
              <w:jc w:val="center"/>
            </w:pPr>
            <w:r>
              <w:t xml:space="preserve">None</w:t>
            </w:r>
          </w:p>
        </w:tc>
        <w:tc>
          <w:tcPr/>
          <w:p>
            <w:pPr>
              <w:pStyle w:val="Compact"/>
              <w:jc w:val="center"/>
            </w:pPr>
            <w:r>
              <w:t xml:space="preserve">Checkpoint Rollback</w:t>
            </w:r>
          </w:p>
        </w:tc>
        <w:tc>
          <w:tcPr/>
          <w:p>
            <w:pPr>
              <w:pStyle w:val="Compact"/>
              <w:jc w:val="left"/>
            </w:pPr>
            <w:r>
              <w:t xml:space="preserve">Survives software crashes; does not address multi-resource contention.</w:t>
            </w:r>
          </w:p>
        </w:tc>
      </w:tr>
      <w:tr>
        <w:tc>
          <w:tcPr/>
          <w:p>
            <w:pPr>
              <w:pStyle w:val="Compact"/>
              <w:jc w:val="left"/>
            </w:pPr>
            <w:r>
              <w:t xml:space="preserve">DeepRM / Decima </w:t>
            </w:r>
          </w:p>
        </w:tc>
        <w:tc>
          <w:tcPr/>
          <w:p>
            <w:pPr>
              <w:pStyle w:val="Compact"/>
              <w:jc w:val="center"/>
            </w:pPr>
            <w:r>
              <w:t xml:space="preserve">Cluster Jobs</w:t>
            </w:r>
          </w:p>
        </w:tc>
        <w:tc>
          <w:tcPr/>
          <w:p>
            <w:pPr>
              <w:pStyle w:val="Compact"/>
              <w:jc w:val="center"/>
            </w:pPr>
            <w:r>
              <w:t xml:space="preserve">CPU, Memory</w:t>
            </w:r>
          </w:p>
        </w:tc>
        <w:tc>
          <w:tcPr/>
          <w:p>
            <w:pPr>
              <w:pStyle w:val="Compact"/>
              <w:jc w:val="center"/>
            </w:pPr>
            <w:r>
              <w:t xml:space="preserve">RL Policy</w:t>
            </w:r>
          </w:p>
        </w:tc>
        <w:tc>
          <w:tcPr/>
          <w:p>
            <w:pPr>
              <w:pStyle w:val="Compact"/>
              <w:jc w:val="center"/>
            </w:pPr>
            <w:r>
              <w:t xml:space="preserve">Implicit Value Function</w:t>
            </w:r>
          </w:p>
        </w:tc>
        <w:tc>
          <w:tcPr/>
          <w:p>
            <w:pPr>
              <w:pStyle w:val="Compact"/>
              <w:jc w:val="center"/>
            </w:pPr>
            <w:r>
              <w:t xml:space="preserve">None</w:t>
            </w:r>
          </w:p>
        </w:tc>
        <w:tc>
          <w:tcPr/>
          <w:p>
            <w:pPr>
              <w:pStyle w:val="Compact"/>
              <w:jc w:val="left"/>
            </w:pPr>
            <w:r>
              <w:t xml:space="preserve">Black-box neural scheduling; poor out-of-distribution robustness.</w:t>
            </w:r>
          </w:p>
        </w:tc>
      </w:tr>
      <w:tr>
        <w:tc>
          <w:tcPr/>
          <w:p>
            <w:pPr>
              <w:pStyle w:val="Compact"/>
              <w:jc w:val="left"/>
            </w:pPr>
            <w:r>
              <w:t xml:space="preserve">AIOS / AgentRM </w:t>
            </w:r>
          </w:p>
        </w:tc>
        <w:tc>
          <w:tcPr/>
          <w:p>
            <w:pPr>
              <w:pStyle w:val="Compact"/>
              <w:jc w:val="center"/>
            </w:pPr>
            <w:r>
              <w:t xml:space="preserve">LLM Agents</w:t>
            </w:r>
          </w:p>
        </w:tc>
        <w:tc>
          <w:tcPr/>
          <w:p>
            <w:pPr>
              <w:pStyle w:val="Compact"/>
              <w:jc w:val="center"/>
            </w:pPr>
            <w:r>
              <w:t xml:space="preserve">Tokens, Tools, Memory</w:t>
            </w:r>
          </w:p>
        </w:tc>
        <w:tc>
          <w:tcPr/>
          <w:p>
            <w:pPr>
              <w:pStyle w:val="Compact"/>
              <w:jc w:val="center"/>
            </w:pPr>
            <w:r>
              <w:t xml:space="preserve">Centralized</w:t>
            </w:r>
          </w:p>
        </w:tc>
        <w:tc>
          <w:tcPr/>
          <w:p>
            <w:pPr>
              <w:pStyle w:val="Compact"/>
              <w:jc w:val="center"/>
            </w:pPr>
            <w:r>
              <w:t xml:space="preserve">Queue Lock / MLFQ</w:t>
            </w:r>
          </w:p>
        </w:tc>
        <w:tc>
          <w:tcPr/>
          <w:p>
            <w:pPr>
              <w:pStyle w:val="Compact"/>
              <w:jc w:val="center"/>
            </w:pPr>
            <w:r>
              <w:t xml:space="preserve">Task Reaping</w:t>
            </w:r>
          </w:p>
        </w:tc>
        <w:tc>
          <w:tcPr/>
          <w:p>
            <w:pPr>
              <w:pStyle w:val="Compact"/>
              <w:jc w:val="left"/>
            </w:pPr>
            <w:r>
              <w:t xml:space="preserve">Manages LLM context and API calls; no low-level OS resource models.</w:t>
            </w:r>
          </w:p>
        </w:tc>
      </w:tr>
      <w:tr>
        <w:tc>
          <w:tcPr/>
          <w:p>
            <w:pPr>
              <w:pStyle w:val="Compact"/>
              <w:jc w:val="left"/>
            </w:pPr>
            <w:r>
              <w:rPr>
                <w:b/>
                <w:bCs/>
              </w:rPr>
              <w:t xml:space="preserve">CoReOS (This Work)</w:t>
            </w:r>
          </w:p>
        </w:tc>
        <w:tc>
          <w:tcPr/>
          <w:p>
            <w:pPr>
              <w:pStyle w:val="Compact"/>
              <w:jc w:val="center"/>
            </w:pPr>
            <w:r>
              <w:rPr>
                <w:b/>
                <w:bCs/>
              </w:rPr>
              <w:t xml:space="preserve">OS Simulator</w:t>
            </w:r>
          </w:p>
        </w:tc>
        <w:tc>
          <w:tcPr/>
          <w:p>
            <w:pPr>
              <w:pStyle w:val="Compact"/>
              <w:jc w:val="center"/>
            </w:pPr>
            <w:r>
              <w:rPr>
                <w:b/>
                <w:bCs/>
              </w:rPr>
              <w:t xml:space="preserve">CPU, RAM, Swap, I/O</w:t>
            </w:r>
          </w:p>
        </w:tc>
        <w:tc>
          <w:tcPr/>
          <w:p>
            <w:pPr>
              <w:pStyle w:val="Compact"/>
              <w:jc w:val="center"/>
            </w:pPr>
            <w:r>
              <w:rPr>
                <w:b/>
                <w:bCs/>
              </w:rPr>
              <w:t xml:space="preserve">Multi-Agent</w:t>
            </w:r>
          </w:p>
        </w:tc>
        <w:tc>
          <w:tcPr/>
          <w:p>
            <w:pPr>
              <w:pStyle w:val="Compact"/>
              <w:jc w:val="center"/>
            </w:pPr>
            <w:r>
              <w:rPr>
                <w:b/>
                <w:bCs/>
              </w:rPr>
              <w:t xml:space="preserve">Hybrid Rule+ML</w:t>
            </w:r>
          </w:p>
        </w:tc>
        <w:tc>
          <w:tcPr/>
          <w:p>
            <w:pPr>
              <w:pStyle w:val="Compact"/>
              <w:jc w:val="center"/>
            </w:pPr>
            <w:r>
              <w:rPr>
                <w:b/>
                <w:bCs/>
              </w:rPr>
              <w:t xml:space="preserve">Graduated Prop.</w:t>
            </w:r>
          </w:p>
        </w:tc>
        <w:tc>
          <w:tcPr/>
          <w:p>
            <w:pPr>
              <w:pStyle w:val="Compact"/>
              <w:jc w:val="left"/>
            </w:pPr>
            <w:r>
              <w:rPr>
                <w:b/>
                <w:bCs/>
              </w:rPr>
              <w:t xml:space="preserve">Discrete-event multi-agent OS; cross-resource arbitration.</w:t>
            </w:r>
          </w:p>
        </w:tc>
      </w:tr>
    </w:tbl>
    <w:p>
      <w:pPr>
        <w:pStyle w:val="Heading2"/>
      </w:pPr>
      <w:bookmarkStart w:id="22" w:name="_bc36484a1c7396bb7bf0a6fde10304165b6a934"/>
      <w:r>
        <w:t xml:space="preserve">Reinforcement Learning for Scheduling</w:t>
      </w:r>
      <w:bookmarkEnd w:id="22"/>
    </w:p>
    <w:p>
      <w:pPr>
        <w:pStyle w:val="FirstParagraph"/>
      </w:pPr>
      <w:r>
        <w:t xml:space="preserve">The application of reinforcement learning to scheduling has gained substantial momentum </w:t>
      </w:r>
      <w:r>
        <w:t xml:space="preserve">. Mao et al. </w:t>
      </w:r>
      <w:r>
        <w:t xml:space="preserve"> </w:t>
      </w:r>
      <w:r>
        <w:t xml:space="preserve">presented</w:t>
      </w:r>
      <w:r>
        <w:t xml:space="preserve"> </w:t>
      </w:r>
      <w:r>
        <w:rPr>
          <w:i/>
          <w:iCs/>
        </w:rPr>
        <w:t xml:space="preserve">DeepRM</w:t>
      </w:r>
      <w:r>
        <w:t xml:space="preserve">, utilizing policy gradient algorithms to translate resource packing into visual state representations for multi-resource cluster allocation. In follow-up work, Mao et al. </w:t>
      </w:r>
      <w:r>
        <w:t xml:space="preserve"> </w:t>
      </w:r>
      <w:r>
        <w:t xml:space="preserve">introduced</w:t>
      </w:r>
      <w:r>
        <w:t xml:space="preserve"> </w:t>
      </w:r>
      <w:r>
        <w:rPr>
          <w:i/>
          <w:iCs/>
        </w:rPr>
        <w:t xml:space="preserve">Decima</w:t>
      </w:r>
      <w:r>
        <w:t xml:space="preserve">, employing graph neural networks (GNNs) to learn scheduling policies for complex directed acyclic graph (DAG) dataflow jobs. While deep RL policies can discover non-intuitive scheduling heuristics, they exhibit fundamental vulnerabilities in operating-system environments: their inference latencies frequently exceed the millisecond kernel boundary, and their tabular or neural representations struggle to generalize when confronted with unprecedented workload stress or catastrophic thrashing.</w:t>
      </w:r>
    </w:p>
    <w:p>
      <w:pPr>
        <w:pStyle w:val="Heading2"/>
      </w:pPr>
      <w:bookmarkStart w:id="23" w:name="_71f0a0eae9da017b7c63d0f35fea3f69e876e3c"/>
      <w:r>
        <w:t xml:space="preserve">Fairness Metrics and Multi-Objective Evaluation</w:t>
      </w:r>
      <w:bookmarkEnd w:id="23"/>
    </w:p>
    <w:p>
      <w:pPr>
        <w:pStyle w:val="FirstParagraph"/>
      </w:pPr>
      <w:r>
        <w:t xml:space="preserve">Measuring fairness in shared computing resources requires robust mathematical foundations. In their seminal work, Jain, Chiu, and Hawe </w:t>
      </w:r>
      <w:r>
        <w:t xml:space="preserve"> </w:t>
      </w:r>
      <w:r>
        <w:t xml:space="preserve">formulated the</w:t>
      </w:r>
      <w:r>
        <w:t xml:space="preserve"> </w:t>
      </w:r>
      <w:r>
        <w:rPr>
          <w:i/>
          <w:iCs/>
        </w:rPr>
        <w:t xml:space="preserve">Jain Fairness Index</w:t>
      </w:r>
      <w:r>
        <w:t xml:space="preserve">, an axiomatic metric bounded in</w:t>
      </w:r>
      <w:r>
        <w:t xml:space="preserve"> </w:t>
      </w:r>
      <m:oMath>
        <m:r>
          <m:rPr>
            <m:sty m:val="p"/>
          </m:rPr>
          <m:t>[</m:t>
        </m:r>
        <m:r>
          <m:t>1</m:t>
        </m:r>
        <m:r>
          <m:rPr>
            <m:sty m:val="p"/>
          </m:rPr>
          <m:t>/</m:t>
        </m:r>
        <m:r>
          <m:t>n</m:t>
        </m:r>
        <m:r>
          <m:rPr>
            <m:sty m:val="p"/>
          </m:rPr>
          <m:t>,</m:t>
        </m:r>
        <m:r>
          <m:t>1.0</m:t>
        </m:r>
        <m:r>
          <m:rPr>
            <m:sty m:val="p"/>
          </m:rPr>
          <m:t>]</m:t>
        </m:r>
      </m:oMath>
      <w:r>
        <w:t xml:space="preserve"> </w:t>
      </w:r>
      <w:r>
        <w:t xml:space="preserve">that evaluates whether shared allocations deviate from equitable distribution. Lan et al. </w:t>
      </w:r>
      <w:r>
        <w:t xml:space="preserve"> </w:t>
      </w:r>
      <w:r>
        <w:t xml:space="preserve">extended this theory, establishing axiomatic constraints for multi-resource fairness. In multi-objective systems evaluation, Deb </w:t>
      </w:r>
      <w:r>
        <w:t xml:space="preserve"> </w:t>
      </w:r>
      <w:r>
        <w:t xml:space="preserve">and Marler and Arora </w:t>
      </w:r>
      <w:r>
        <w:t xml:space="preserve"> </w:t>
      </w:r>
      <w:r>
        <w:t xml:space="preserve">demonstrated that optimizing competing criteria (e.g., maximizing throughput while minimizing turnaround time and overhead) requires Pareto analysis or carefully structured composite utility functions. Crucially, as we analyze in Section </w:t>
      </w:r>
      <w:hyperlink w:anchor="_a28f169358a053f7b171a621bd02ee9ea3d1d28">
        <w:r>
          <w:rPr>
            <w:rStyle w:val="Hyperlink"/>
          </w:rPr>
          <w:t xml:space="preserve">6</w:t>
        </w:r>
      </w:hyperlink>
      <w:r>
        <w:t xml:space="preserve">, evaluating fairness strictly over completed jobs introduces severe survivorship bias when schedulers starve tasks.</w:t>
      </w:r>
    </w:p>
    <w:p>
      <w:pPr>
        <w:pStyle w:val="Heading2"/>
      </w:pPr>
      <w:bookmarkStart w:id="24" w:name="_1fc4d3fce6a6aa880c19ffe5ed0687a68785b45"/>
      <w:r>
        <w:t xml:space="preserve">Research Gap and Positioning of CoReOS</w:t>
      </w:r>
      <w:bookmarkEnd w:id="24"/>
    </w:p>
    <w:p>
      <w:pPr>
        <w:pStyle w:val="FirstParagraph"/>
      </w:pPr>
      <w:r>
        <w:t xml:space="preserve">Table </w:t>
      </w:r>
      <w:hyperlink w:anchor="_a78b1cc455cf92e9ceeaa7017454844e79d3fc7">
        <w:r>
          <w:rPr>
            <w:rStyle w:val="Hyperlink"/>
          </w:rPr>
          <w:t xml:space="preserve">[tab:research_gap]</w:t>
        </w:r>
      </w:hyperlink>
      <w:r>
        <w:t xml:space="preserve"> </w:t>
      </w:r>
      <w:r>
        <w:t xml:space="preserve">summarizes the architectural positioning of CoReOS relative to prior art. Existing research either focuses on macroscopic cloud datacenter co-location (e.g., Paragon, Heracles), post-crash software recovery (e.g., Rx), black-box neural cluster schedulers (e.g., DeepRM, Decima), or high-level LLM agent orchestration (e.g., AIOS, AgentRM). A critical research gap exists:</w:t>
      </w:r>
      <w:r>
        <w:t xml:space="preserve"> </w:t>
      </w:r>
      <w:r>
        <w:rPr>
          <w:i/>
          <w:iCs/>
        </w:rPr>
        <w:t xml:space="preserve">there is no transparent, multi-agent operating-system framework that unifies discrete-event multi-resource execution, explicit cross-subsystem conflict prediction, explainable arbitration, and closed-loop self-healing within strict millisecond decision boundaries.</w:t>
      </w:r>
      <w:r>
        <w:t xml:space="preserve"> </w:t>
      </w:r>
      <w:r>
        <w:t xml:space="preserve">CoReOS directly addresses this foundational void.</w:t>
      </w:r>
    </w:p>
    <w:p>
      <w:pPr>
        <w:pStyle w:val="Heading1"/>
      </w:pPr>
      <w:bookmarkStart w:id="25" w:name="_a2ead594103f51cb40b330697f998dbfd16514e"/>
      <w:r>
        <w:t xml:space="preserve">Problem Formulation and Preliminaries</w:t>
      </w:r>
      <w:bookmarkEnd w:id="25"/>
    </w:p>
    <w:p>
      <w:pPr>
        <w:pStyle w:val="Heading2"/>
      </w:pPr>
      <w:bookmarkStart w:id="26" w:name="_b17f1a53a3c2c2dc4c425427b4f5041aa9a2c72"/>
      <w:r>
        <w:t xml:space="preserve">Simulated System State and Subsystems</w:t>
      </w:r>
      <w:bookmarkEnd w:id="26"/>
    </w:p>
    <w:p>
      <w:pPr>
        <w:pStyle w:val="FirstParagraph"/>
      </w:pPr>
      <w:r>
        <w:t xml:space="preserve">We formulate the multi-resource operating-system simulation as a discrete-event dynamical system operating over discrete time ticks</w:t>
      </w:r>
      <w:r>
        <w:t xml:space="preserve"> </w:t>
      </w:r>
      <m:oMath>
        <m:r>
          <m:t>t</m:t>
        </m:r>
        <m:r>
          <m:rPr>
            <m:sty m:val="p"/>
          </m:rPr>
          <m:t>∈</m:t>
        </m:r>
        <m:sSup>
          <m:e>
            <m:r>
              <m:rPr>
                <m:scr m:val="double-struck"/>
                <m:sty m:val="p"/>
              </m:rPr>
              <m:t>R</m:t>
            </m:r>
          </m:e>
          <m:sup>
            <m:r>
              <m:rPr>
                <m:sty m:val="p"/>
              </m:rPr>
              <m:t>+</m:t>
            </m:r>
          </m:sup>
        </m:sSup>
      </m:oMath>
      <w:r>
        <w:t xml:space="preserve">. The physical computing environment comprises three coupled hardware subsystems:</w:t>
      </w:r>
    </w:p>
    <w:p>
      <w:pPr>
        <w:pStyle w:val="FirstParagraph"/>
        <w:numPr>
          <w:ilvl w:val="0"/>
          <w:numId w:val="1003"/>
        </w:numPr>
      </w:pPr>
      <w:r>
        <w:rPr>
          <w:b/>
          <w:bCs/>
        </w:rPr>
        <w:t xml:space="preserve">CPU Subsystem (</w:t>
      </w:r>
      <m:oMath>
        <m:r>
          <m:rPr>
            <m:scr m:val="script"/>
            <m:sty m:val="p"/>
          </m:rPr>
          <m:t>C</m:t>
        </m:r>
      </m:oMath>
      <w:r>
        <w:rPr>
          <w:b/>
          <w:bCs/>
        </w:rPr>
        <w:t xml:space="preserve">):</w:t>
      </w:r>
      <w:r>
        <w:t xml:space="preserve"> </w:t>
      </w:r>
      <w:r>
        <w:t xml:space="preserve">Consisting of</w:t>
      </w:r>
      <w:r>
        <w:t xml:space="preserve"> </w:t>
      </w:r>
      <m:oMath>
        <m:sSub>
          <m:e>
            <m:r>
              <m:t>N</m:t>
            </m:r>
          </m:e>
          <m:sub>
            <m:r>
              <m:t>c</m:t>
            </m:r>
          </m:sub>
        </m:sSub>
        <m:r>
          <m:rPr>
            <m:sty m:val="p"/>
          </m:rPr>
          <m:t>=</m:t>
        </m:r>
        <m:r>
          <m:t>4</m:t>
        </m:r>
      </m:oMath>
      <w:r>
        <w:t xml:space="preserve"> </w:t>
      </w:r>
      <w:r>
        <w:t xml:space="preserve">identical processor cores. At any time</w:t>
      </w:r>
      <w:r>
        <w:t xml:space="preserve"> </w:t>
      </w:r>
      <m:oMath>
        <m:r>
          <m:t>t</m:t>
        </m:r>
      </m:oMath>
      <w:r>
        <w:t xml:space="preserve">, each core</w:t>
      </w:r>
      <w:r>
        <w:t xml:space="preserve"> </w:t>
      </w:r>
      <m:oMath>
        <m:r>
          <m:t>c</m:t>
        </m:r>
        <m:r>
          <m:rPr>
            <m:sty m:val="p"/>
          </m:rPr>
          <m:t>∈</m:t>
        </m:r>
        <m:r>
          <m:rPr>
            <m:sty m:val="p"/>
          </m:rPr>
          <m:t>{</m:t>
        </m:r>
        <m:r>
          <m:t>1</m:t>
        </m:r>
        <m:r>
          <m:rPr>
            <m:sty m:val="p"/>
          </m:rPr>
          <m:t>,</m:t>
        </m:r>
        <m:r>
          <m:rPr>
            <m:sty m:val="p"/>
          </m:rPr>
          <m:t>…</m:t>
        </m:r>
        <m:r>
          <m:rPr>
            <m:sty m:val="p"/>
          </m:rPr>
          <m:t>,</m:t>
        </m:r>
        <m:sSub>
          <m:e>
            <m:r>
              <m:t>N</m:t>
            </m:r>
          </m:e>
          <m:sub>
            <m:r>
              <m:t>c</m:t>
            </m:r>
          </m:sub>
        </m:sSub>
        <m:r>
          <m:rPr>
            <m:sty m:val="p"/>
          </m:rPr>
          <m:t>}</m:t>
        </m:r>
      </m:oMath>
      <w:r>
        <w:t xml:space="preserve"> </w:t>
      </w:r>
      <w:r>
        <w:t xml:space="preserve">is either idle or executing an assigned process</w:t>
      </w:r>
      <w:r>
        <w:t xml:space="preserve"> </w:t>
      </w:r>
      <m:oMath>
        <m:r>
          <m:t>p</m:t>
        </m:r>
        <m:r>
          <m:rPr>
            <m:sty m:val="p"/>
          </m:rPr>
          <m:t>∈</m:t>
        </m:r>
        <m:r>
          <m:rPr>
            <m:scr m:val="script"/>
            <m:sty m:val="p"/>
          </m:rPr>
          <m:t>P</m:t>
        </m:r>
      </m:oMath>
      <w:r>
        <w:t xml:space="preserve">. Process switching incurs a deterministic context-switch penalty</w:t>
      </w:r>
      <w:r>
        <w:t xml:space="preserve"> </w:t>
      </w:r>
      <m:oMath>
        <m:sSub>
          <m:e>
            <m:r>
              <m:t>δ</m:t>
            </m:r>
          </m:e>
          <m:sub>
            <m:r>
              <m:t>c</m:t>
            </m:r>
            <m:r>
              <m:t>s</m:t>
            </m:r>
          </m:sub>
        </m:sSub>
        <m:r>
          <m:rPr>
            <m:sty m:val="p"/>
          </m:rPr>
          <m:t>=</m:t>
        </m:r>
        <m:r>
          <m:t>0.5</m:t>
        </m:r>
      </m:oMath>
      <w:r>
        <w:t xml:space="preserve"> </w:t>
      </w:r>
      <w:r>
        <w:t xml:space="preserve">ticks. The ready queue is denoted</w:t>
      </w:r>
      <w:r>
        <w:t xml:space="preserve"> </w:t>
      </w:r>
      <m:oMath>
        <m:sSub>
          <m:e>
            <m:r>
              <m:rPr>
                <m:scr m:val="script"/>
                <m:sty m:val="p"/>
              </m:rPr>
              <m:t>Q</m:t>
            </m:r>
          </m:e>
          <m:sub>
            <m:r>
              <m:t>r</m:t>
            </m:r>
            <m:r>
              <m:t>e</m:t>
            </m:r>
            <m:r>
              <m:t>a</m:t>
            </m:r>
            <m:r>
              <m:t>d</m:t>
            </m:r>
            <m:r>
              <m:t>y</m:t>
            </m:r>
          </m:sub>
        </m:sSub>
      </m:oMath>
      <w:r>
        <w:t xml:space="preserve">.</w:t>
      </w:r>
    </w:p>
    <w:p>
      <w:pPr>
        <w:pStyle w:val="FirstParagraph"/>
        <w:numPr>
          <w:ilvl w:val="0"/>
          <w:numId w:val="1003"/>
        </w:numPr>
      </w:pPr>
      <w:r>
        <w:rPr>
          <w:b/>
          <w:bCs/>
        </w:rPr>
        <w:t xml:space="preserve">Memory Subsystem (</w:t>
      </w:r>
      <m:oMath>
        <m:r>
          <m:rPr>
            <m:scr m:val="script"/>
            <m:sty m:val="p"/>
          </m:rPr>
          <m:t>M</m:t>
        </m:r>
      </m:oMath>
      <w:r>
        <w:rPr>
          <w:b/>
          <w:bCs/>
        </w:rPr>
        <w:t xml:space="preserve">):</w:t>
      </w:r>
      <w:r>
        <w:t xml:space="preserve"> </w:t>
      </w:r>
      <w:r>
        <w:t xml:space="preserve">Consisting of physical random-access memory with capacity</w:t>
      </w:r>
      <w:r>
        <w:t xml:space="preserve"> </w:t>
      </w:r>
      <m:oMath>
        <m:sSub>
          <m:e>
            <m:r>
              <m:t>M</m:t>
            </m:r>
          </m:e>
          <m:sub>
            <m:r>
              <m:t>p</m:t>
            </m:r>
            <m:r>
              <m:t>h</m:t>
            </m:r>
            <m:r>
              <m:t>y</m:t>
            </m:r>
            <m:r>
              <m:t>s</m:t>
            </m:r>
          </m:sub>
        </m:sSub>
        <m:r>
          <m:rPr>
            <m:sty m:val="p"/>
          </m:rPr>
          <m:t>=</m:t>
        </m:r>
        <m:r>
          <m:t>16</m:t>
        </m:r>
        <m:r>
          <m:rPr>
            <m:sty m:val="p"/>
          </m:rPr>
          <m:t>,</m:t>
        </m:r>
        <m:r>
          <m:t>384</m:t>
        </m:r>
      </m:oMath>
      <w:r>
        <w:t xml:space="preserve"> MB and virtual swap space capacity</w:t>
      </w:r>
      <w:r>
        <w:t xml:space="preserve"> </w:t>
      </w:r>
      <m:oMath>
        <m:sSub>
          <m:e>
            <m:r>
              <m:t>M</m:t>
            </m:r>
          </m:e>
          <m:sub>
            <m:r>
              <m:t>s</m:t>
            </m:r>
            <m:r>
              <m:t>w</m:t>
            </m:r>
            <m:r>
              <m:t>a</m:t>
            </m:r>
            <m:r>
              <m:t>p</m:t>
            </m:r>
          </m:sub>
        </m:sSub>
        <m:r>
          <m:rPr>
            <m:sty m:val="p"/>
          </m:rPr>
          <m:t>=</m:t>
        </m:r>
        <m:r>
          <m:t>8</m:t>
        </m:r>
        <m:r>
          <m:rPr>
            <m:sty m:val="p"/>
          </m:rPr>
          <m:t>,</m:t>
        </m:r>
        <m:r>
          <m:t>192</m:t>
        </m:r>
      </m:oMath>
      <w:r>
        <w:t xml:space="preserve"> MB. Physical frame allocation is trackable per process:</w:t>
      </w:r>
      <w:r>
        <w:t xml:space="preserve"> </w:t>
      </w:r>
      <m:oMath>
        <m:sSub>
          <m:e>
            <m:r>
              <m:t>m</m:t>
            </m:r>
          </m:e>
          <m:sub>
            <m:r>
              <m:t>p</m:t>
            </m:r>
          </m:sub>
        </m:sSub>
        <m:r>
          <m:rPr>
            <m:sty m:val="p"/>
          </m:rPr>
          <m:t>(</m:t>
        </m:r>
        <m:r>
          <m:t>t</m:t>
        </m:r>
        <m:r>
          <m:rPr>
            <m:sty m:val="p"/>
          </m:rPr>
          <m:t>)</m:t>
        </m:r>
      </m:oMath>
      <w:r>
        <w:t xml:space="preserve"> </w:t>
      </w:r>
      <w:r>
        <w:t xml:space="preserve">denotes process</w:t>
      </w:r>
      <w:r>
        <w:t xml:space="preserve"> </w:t>
      </w:r>
      <m:oMath>
        <m:r>
          <m:t>p</m:t>
        </m:r>
      </m:oMath>
      <w:r>
        <w:t xml:space="preserve">’s physical footprint. Memory utilization ratio is defined as:</w:t>
      </w:r>
    </w:p>
    <w:p>
      <w:pPr>
        <w:pStyle w:val="BodyText"/>
      </w:pPr>
      <m:oMathPara>
        <m:oMathParaPr>
          <m:jc m:val="center"/>
        </m:oMathParaPr>
        <m:oMath>
          <m:sSub>
            <m:e>
              <m:r>
                <m:t>μ</m:t>
              </m:r>
            </m:e>
            <m:sub>
              <m:r>
                <m:t>m</m:t>
              </m:r>
            </m:sub>
          </m:sSub>
          <m:r>
            <m:rPr>
              <m:sty m:val="p"/>
            </m:rPr>
            <m:t>(</m:t>
          </m:r>
          <m:r>
            <m:t>t</m:t>
          </m:r>
          <m:r>
            <m:rPr>
              <m:sty m:val="p"/>
            </m:rPr>
            <m:t>)</m:t>
          </m:r>
          <m:r>
            <m:rPr>
              <m:sty m:val="p"/>
            </m:rPr>
            <m:t>=</m:t>
          </m:r>
          <m:f>
            <m:fPr>
              <m:type m:val="bar"/>
            </m:fPr>
            <m:num>
              <m:nary>
                <m:naryPr>
                  <m:chr m:val="∑"/>
                  <m:limLoc m:val="undOvr"/>
                  <m:subHide m:val="off"/>
                  <m:supHide m:val="on"/>
                </m:naryPr>
                <m:sub>
                  <m:r>
                    <m:t>p</m:t>
                  </m:r>
                  <m:r>
                    <m:rPr>
                      <m:sty m:val="p"/>
                    </m:rPr>
                    <m:t>∈</m:t>
                  </m:r>
                  <m:sSub>
                    <m:e>
                      <m:r>
                        <m:rPr>
                          <m:scr m:val="script"/>
                          <m:sty m:val="p"/>
                        </m:rPr>
                        <m:t>P</m:t>
                      </m:r>
                    </m:e>
                    <m:sub>
                      <m:r>
                        <m:t>a</m:t>
                      </m:r>
                      <m:r>
                        <m:t>c</m:t>
                      </m:r>
                      <m:r>
                        <m:t>t</m:t>
                      </m:r>
                      <m:r>
                        <m:t>i</m:t>
                      </m:r>
                      <m:r>
                        <m:t>v</m:t>
                      </m:r>
                      <m:r>
                        <m:t>e</m:t>
                      </m:r>
                    </m:sub>
                  </m:sSub>
                </m:sub>
                <m:sup>
                  <m:r>
                    <m:t>​</m:t>
                  </m:r>
                </m:sup>
                <m:e>
                  <m:sSub>
                    <m:e>
                      <m:r>
                        <m:t>m</m:t>
                      </m:r>
                    </m:e>
                    <m:sub>
                      <m:r>
                        <m:t>p</m:t>
                      </m:r>
                    </m:sub>
                  </m:sSub>
                </m:e>
              </m:nary>
              <m:r>
                <m:rPr>
                  <m:sty m:val="p"/>
                </m:rPr>
                <m:t>(</m:t>
              </m:r>
              <m:r>
                <m:t>t</m:t>
              </m:r>
              <m:r>
                <m:rPr>
                  <m:sty m:val="p"/>
                </m:rPr>
                <m:t>)</m:t>
              </m:r>
            </m:num>
            <m:den>
              <m:sSub>
                <m:e>
                  <m:r>
                    <m:t>M</m:t>
                  </m:r>
                </m:e>
                <m:sub>
                  <m:r>
                    <m:t>p</m:t>
                  </m:r>
                  <m:r>
                    <m:t>h</m:t>
                  </m:r>
                  <m:r>
                    <m:t>y</m:t>
                  </m:r>
                  <m:r>
                    <m:t>s</m:t>
                  </m:r>
                </m:sub>
              </m:sSub>
            </m:den>
          </m:f>
          <m:r>
            <m:rPr>
              <m:sty m:val="p"/>
            </m:rPr>
            <m:t>∈</m:t>
          </m:r>
          <m:r>
            <m:rPr>
              <m:sty m:val="p"/>
            </m:rPr>
            <m:t>[</m:t>
          </m:r>
          <m:r>
            <m:t>0</m:t>
          </m:r>
          <m:r>
            <m:rPr>
              <m:sty m:val="p"/>
            </m:rPr>
            <m:t>,</m:t>
          </m:r>
          <m:r>
            <m:t>1</m:t>
          </m:r>
          <m:r>
            <m:rPr>
              <m:sty m:val="p"/>
            </m:rPr>
            <m:t>]</m:t>
          </m:r>
          <m:r>
            <m:rPr>
              <m:sty m:val="p"/>
            </m:rPr>
            <m:t>.</m:t>
          </m:r>
        </m:oMath>
      </m:oMathPara>
    </w:p>
    <w:p>
      <w:pPr>
        <w:pStyle w:val="FirstParagraph"/>
        <w:numPr>
          <w:ilvl w:val="0"/>
          <w:numId w:val="1000"/>
        </w:numPr>
      </w:pPr>
      <w:r>
        <w:t xml:space="preserve">Memory pressure is triggered when</w:t>
      </w:r>
      <w:r>
        <w:t xml:space="preserve"> </w:t>
      </w:r>
      <m:oMath>
        <m:sSub>
          <m:e>
            <m:r>
              <m:t>μ</m:t>
            </m:r>
          </m:e>
          <m:sub>
            <m:r>
              <m:t>m</m:t>
            </m:r>
          </m:sub>
        </m:sSub>
        <m:r>
          <m:rPr>
            <m:sty m:val="p"/>
          </m:rPr>
          <m:t>(</m:t>
        </m:r>
        <m:r>
          <m:t>t</m:t>
        </m:r>
        <m:r>
          <m:rPr>
            <m:sty m:val="p"/>
          </m:rPr>
          <m:t>)</m:t>
        </m:r>
        <m:r>
          <m:rPr>
            <m:sty m:val="p"/>
          </m:rPr>
          <m:t>≥</m:t>
        </m:r>
        <m:sSub>
          <m:e>
            <m:r>
              <m:t>θ</m:t>
            </m:r>
          </m:e>
          <m:sub>
            <m:r>
              <m:t>p</m:t>
            </m:r>
            <m:r>
              <m:t>r</m:t>
            </m:r>
            <m:r>
              <m:t>e</m:t>
            </m:r>
            <m:r>
              <m:t>s</m:t>
            </m:r>
            <m:r>
              <m:t>s</m:t>
            </m:r>
          </m:sub>
        </m:sSub>
        <m:r>
          <m:rPr>
            <m:sty m:val="p"/>
          </m:rPr>
          <m:t>=</m:t>
        </m:r>
        <m:r>
          <m:t>0.85</m:t>
        </m:r>
      </m:oMath>
      <w:r>
        <w:t xml:space="preserve">. Page faults incur a latency cost</w:t>
      </w:r>
      <w:r>
        <w:t xml:space="preserve"> </w:t>
      </w:r>
      <m:oMath>
        <m:sSub>
          <m:e>
            <m:r>
              <m:t>δ</m:t>
            </m:r>
          </m:e>
          <m:sub>
            <m:r>
              <m:t>p</m:t>
            </m:r>
            <m:r>
              <m:t>f</m:t>
            </m:r>
          </m:sub>
        </m:sSub>
        <m:r>
          <m:rPr>
            <m:sty m:val="p"/>
          </m:rPr>
          <m:t>=</m:t>
        </m:r>
        <m:r>
          <m:t>5.0</m:t>
        </m:r>
      </m:oMath>
      <w:r>
        <w:t xml:space="preserve"> </w:t>
      </w:r>
      <w:r>
        <w:t xml:space="preserve">ticks. Severe memory thrashing occurs when</w:t>
      </w:r>
      <w:r>
        <w:t xml:space="preserve"> </w:t>
      </w:r>
      <m:oMath>
        <m:sSub>
          <m:e>
            <m:r>
              <m:t>μ</m:t>
            </m:r>
          </m:e>
          <m:sub>
            <m:r>
              <m:t>m</m:t>
            </m:r>
          </m:sub>
        </m:sSub>
        <m:r>
          <m:rPr>
            <m:sty m:val="p"/>
          </m:rPr>
          <m:t>(</m:t>
        </m:r>
        <m:r>
          <m:t>t</m:t>
        </m:r>
        <m:r>
          <m:rPr>
            <m:sty m:val="p"/>
          </m:rPr>
          <m:t>)</m:t>
        </m:r>
        <m:r>
          <m:rPr>
            <m:sty m:val="p"/>
          </m:rPr>
          <m:t>≥</m:t>
        </m:r>
        <m:r>
          <m:t>0.92</m:t>
        </m:r>
      </m:oMath>
      <w:r>
        <w:t xml:space="preserve"> </w:t>
      </w:r>
      <w:r>
        <w:t xml:space="preserve">and active swap utilization exceeds</w:t>
      </w:r>
      <w:r>
        <w:t xml:space="preserve"> </w:t>
      </w:r>
      <m:oMath>
        <m:r>
          <m:t>5</m:t>
        </m:r>
        <m:r>
          <m:rPr>
            <m:sty m:val="p"/>
          </m:rPr>
          <m:t>%</m:t>
        </m:r>
      </m:oMath>
      <w:r>
        <w:t xml:space="preserve"> </w:t>
      </w:r>
      <w:r>
        <w:t xml:space="preserve">of swap capacity:</w:t>
      </w:r>
    </w:p>
    <w:p>
      <w:pPr>
        <w:pStyle w:val="BodyText"/>
      </w:pPr>
      <m:oMathPara>
        <m:oMathParaPr>
          <m:jc m:val="center"/>
        </m:oMathParaPr>
        <m:oMath>
          <m:r>
            <m:rPr>
              <m:nor/>
            </m:rPr>
            <m:t>Thrashing</m:t>
          </m:r>
          <m:r>
            <m:rPr>
              <m:sty m:val="p"/>
            </m:rPr>
            <m:t>(</m:t>
          </m:r>
          <m:r>
            <m:t>t</m:t>
          </m:r>
          <m:r>
            <m:rPr>
              <m:sty m:val="p"/>
            </m:rPr>
            <m:t>)</m:t>
          </m:r>
          <m:r>
            <m:rPr>
              <m:sty m:val="p"/>
            </m:rPr>
            <m:t>⇔</m:t>
          </m:r>
          <m:sSub>
            <m:e>
              <m:r>
                <m:t>μ</m:t>
              </m:r>
            </m:e>
            <m:sub>
              <m:r>
                <m:t>m</m:t>
              </m:r>
            </m:sub>
          </m:sSub>
          <m:r>
            <m:rPr>
              <m:sty m:val="p"/>
            </m:rPr>
            <m:t>(</m:t>
          </m:r>
          <m:r>
            <m:t>t</m:t>
          </m:r>
          <m:r>
            <m:rPr>
              <m:sty m:val="p"/>
            </m:rPr>
            <m:t>)</m:t>
          </m:r>
          <m:r>
            <m:rPr>
              <m:sty m:val="p"/>
            </m:rPr>
            <m:t>≥</m:t>
          </m:r>
          <m:r>
            <m:t>0.92</m:t>
          </m:r>
          <m:r>
            <m:rPr>
              <m:sty m:val="p"/>
            </m:rPr>
            <m:t>∧</m:t>
          </m:r>
          <m:nary>
            <m:naryPr>
              <m:chr m:val="∑"/>
              <m:limLoc m:val="undOvr"/>
              <m:subHide m:val="off"/>
              <m:supHide m:val="on"/>
            </m:naryPr>
            <m:sub>
              <m:r>
                <m:t>p</m:t>
              </m:r>
              <m:r>
                <m:rPr>
                  <m:sty m:val="p"/>
                </m:rPr>
                <m:t>∈</m:t>
              </m:r>
              <m:r>
                <m:rPr>
                  <m:scr m:val="script"/>
                  <m:sty m:val="p"/>
                </m:rPr>
                <m:t>P</m:t>
              </m:r>
            </m:sub>
            <m:sup>
              <m:r>
                <m:t>​</m:t>
              </m:r>
            </m:sup>
            <m:e>
              <m:sSubSup>
                <m:e>
                  <m:r>
                    <m:t>m</m:t>
                  </m:r>
                </m:e>
                <m:sub>
                  <m:r>
                    <m:t>p</m:t>
                  </m:r>
                </m:sub>
                <m:sup>
                  <m:r>
                    <m:t>s</m:t>
                  </m:r>
                  <m:r>
                    <m:t>w</m:t>
                  </m:r>
                  <m:r>
                    <m:t>a</m:t>
                  </m:r>
                  <m:r>
                    <m:t>p</m:t>
                  </m:r>
                </m:sup>
              </m:sSubSup>
            </m:e>
          </m:nary>
          <m:r>
            <m:rPr>
              <m:sty m:val="p"/>
            </m:rPr>
            <m:t>(</m:t>
          </m:r>
          <m:r>
            <m:t>t</m:t>
          </m:r>
          <m:r>
            <m:rPr>
              <m:sty m:val="p"/>
            </m:rPr>
            <m:t>)</m:t>
          </m:r>
          <m:r>
            <m:rPr>
              <m:sty m:val="p"/>
            </m:rPr>
            <m:t>≥</m:t>
          </m:r>
          <m:r>
            <m:t>0.05</m:t>
          </m:r>
          <m:r>
            <m:rPr>
              <m:sty m:val="p"/>
            </m:rPr>
            <m:t>⋅</m:t>
          </m:r>
          <m:sSub>
            <m:e>
              <m:r>
                <m:t>M</m:t>
              </m:r>
            </m:e>
            <m:sub>
              <m:r>
                <m:t>s</m:t>
              </m:r>
              <m:r>
                <m:t>w</m:t>
              </m:r>
              <m:r>
                <m:t>a</m:t>
              </m:r>
              <m:r>
                <m:t>p</m:t>
              </m:r>
            </m:sub>
          </m:sSub>
          <m:r>
            <m:rPr>
              <m:sty m:val="p"/>
            </m:rPr>
            <m:t>.</m:t>
          </m:r>
        </m:oMath>
      </m:oMathPara>
    </w:p>
    <w:p>
      <w:pPr>
        <w:pStyle w:val="FirstParagraph"/>
        <w:numPr>
          <w:ilvl w:val="0"/>
          <w:numId w:val="1003"/>
        </w:numPr>
      </w:pPr>
      <w:r>
        <w:rPr>
          <w:b/>
          <w:bCs/>
        </w:rPr>
        <w:t xml:space="preserve">I/O Storage Subsystem (</w:t>
      </w:r>
      <m:oMath>
        <m:r>
          <m:rPr>
            <m:scr m:val="script"/>
            <m:sty m:val="p"/>
          </m:rPr>
          <m:t>I</m:t>
        </m:r>
      </m:oMath>
      <w:r>
        <w:rPr>
          <w:b/>
          <w:bCs/>
        </w:rPr>
        <w:t xml:space="preserve">):</w:t>
      </w:r>
      <w:r>
        <w:t xml:space="preserve"> </w:t>
      </w:r>
      <w:r>
        <w:t xml:space="preserve">Consisting of</w:t>
      </w:r>
      <w:r>
        <w:t xml:space="preserve"> </w:t>
      </w:r>
      <m:oMath>
        <m:sSub>
          <m:e>
            <m:r>
              <m:t>N</m:t>
            </m:r>
          </m:e>
          <m:sub>
            <m:r>
              <m:t>i</m:t>
            </m:r>
            <m:r>
              <m:t>o</m:t>
            </m:r>
          </m:sub>
        </m:sSub>
        <m:r>
          <m:rPr>
            <m:sty m:val="p"/>
          </m:rPr>
          <m:t>=</m:t>
        </m:r>
        <m:r>
          <m:t>2</m:t>
        </m:r>
      </m:oMath>
      <w:r>
        <w:t xml:space="preserve"> </w:t>
      </w:r>
      <w:r>
        <w:t xml:space="preserve">independent storage channels servicing a storage request queue</w:t>
      </w:r>
      <w:r>
        <w:t xml:space="preserve"> </w:t>
      </w:r>
      <m:oMath>
        <m:sSub>
          <m:e>
            <m:r>
              <m:rPr>
                <m:scr m:val="script"/>
                <m:sty m:val="p"/>
              </m:rPr>
              <m:t>Q</m:t>
            </m:r>
          </m:e>
          <m:sub>
            <m:r>
              <m:t>i</m:t>
            </m:r>
            <m:r>
              <m:t>o</m:t>
            </m:r>
          </m:sub>
        </m:sSub>
      </m:oMath>
      <w:r>
        <w:t xml:space="preserve"> </w:t>
      </w:r>
      <w:r>
        <w:t xml:space="preserve">with capacity</w:t>
      </w:r>
      <w:r>
        <w:t xml:space="preserve"> </w:t>
      </w:r>
      <m:oMath>
        <m:sSub>
          <m:e>
            <m:r>
              <m:t>K</m:t>
            </m:r>
          </m:e>
          <m:sub>
            <m:r>
              <m:t>i</m:t>
            </m:r>
            <m:r>
              <m:t>o</m:t>
            </m:r>
          </m:sub>
        </m:sSub>
        <m:r>
          <m:rPr>
            <m:sty m:val="p"/>
          </m:rPr>
          <m:t>=</m:t>
        </m:r>
        <m:r>
          <m:t>50</m:t>
        </m:r>
      </m:oMath>
      <w:r>
        <w:t xml:space="preserve">. Each request specifies an I/O burst duration</w:t>
      </w:r>
      <w:r>
        <w:t xml:space="preserve"> </w:t>
      </w:r>
      <m:oMath>
        <m:sSub>
          <m:e>
            <m:r>
              <m:t>d</m:t>
            </m:r>
          </m:e>
          <m:sub>
            <m:r>
              <m:t>i</m:t>
            </m:r>
            <m:r>
              <m:t>o</m:t>
            </m:r>
          </m:sub>
        </m:sSub>
      </m:oMath>
      <w:r>
        <w:t xml:space="preserve"> </w:t>
      </w:r>
      <w:r>
        <w:t xml:space="preserve">and a target disk cylinder</w:t>
      </w:r>
      <w:r>
        <w:t xml:space="preserve"> </w:t>
      </w:r>
      <m:oMath>
        <m:r>
          <m:t>ℓ</m:t>
        </m:r>
        <m:r>
          <m:rPr>
            <m:sty m:val="p"/>
          </m:rPr>
          <m:t>∈</m:t>
        </m:r>
        <m:r>
          <m:rPr>
            <m:sty m:val="p"/>
          </m:rPr>
          <m:t>[</m:t>
        </m:r>
        <m:r>
          <m:t>0</m:t>
        </m:r>
        <m:r>
          <m:rPr>
            <m:sty m:val="p"/>
          </m:rPr>
          <m:t>,</m:t>
        </m:r>
        <m:r>
          <m:t>100</m:t>
        </m:r>
        <m:r>
          <m:rPr>
            <m:sty m:val="p"/>
          </m:rPr>
          <m:t>]</m:t>
        </m:r>
      </m:oMath>
      <w:r>
        <w:t xml:space="preserve">. The current disk head position is</w:t>
      </w:r>
      <w:r>
        <w:t xml:space="preserve"> </w:t>
      </w:r>
      <m:oMath>
        <m:r>
          <m:t>h</m:t>
        </m:r>
        <m:r>
          <m:rPr>
            <m:sty m:val="p"/>
          </m:rPr>
          <m:t>(</m:t>
        </m:r>
        <m:r>
          <m:t>t</m:t>
        </m:r>
        <m:r>
          <m:rPr>
            <m:sty m:val="p"/>
          </m:rPr>
          <m:t>)</m:t>
        </m:r>
        <m:r>
          <m:rPr>
            <m:sty m:val="p"/>
          </m:rPr>
          <m:t>∈</m:t>
        </m:r>
        <m:r>
          <m:rPr>
            <m:sty m:val="p"/>
          </m:rPr>
          <m:t>[</m:t>
        </m:r>
        <m:r>
          <m:t>0</m:t>
        </m:r>
        <m:r>
          <m:rPr>
            <m:sty m:val="p"/>
          </m:rPr>
          <m:t>,</m:t>
        </m:r>
        <m:r>
          <m:t>100</m:t>
        </m:r>
        <m:r>
          <m:rPr>
            <m:sty m:val="p"/>
          </m:rPr>
          <m:t>]</m:t>
        </m:r>
      </m:oMath>
      <w:r>
        <w:t xml:space="preserve"> </w:t>
      </w:r>
      <w:r>
        <w:t xml:space="preserve">moving with direction</w:t>
      </w:r>
      <w:r>
        <w:t xml:space="preserve"> </w:t>
      </w:r>
      <m:oMath>
        <m:r>
          <m:t>d</m:t>
        </m:r>
        <m:r>
          <m:t>i</m:t>
        </m:r>
        <m:r>
          <m:t>r</m:t>
        </m:r>
        <m:r>
          <m:rPr>
            <m:sty m:val="p"/>
          </m:rPr>
          <m:t>(</m:t>
        </m:r>
        <m:r>
          <m:t>t</m:t>
        </m:r>
        <m:r>
          <m:rPr>
            <m:sty m:val="p"/>
          </m:rPr>
          <m:t>)</m:t>
        </m:r>
        <m:r>
          <m:rPr>
            <m:sty m:val="p"/>
          </m:rPr>
          <m:t>∈</m:t>
        </m:r>
        <m:r>
          <m:rPr>
            <m:sty m:val="p"/>
          </m:rPr>
          <m:t>{</m:t>
        </m:r>
        <m:r>
          <m:rPr>
            <m:sty m:val="p"/>
          </m:rPr>
          <m:t>−</m:t>
        </m:r>
        <m:r>
          <m:t>1</m:t>
        </m:r>
        <m:r>
          <m:rPr>
            <m:sty m:val="p"/>
          </m:rPr>
          <m:t>,</m:t>
        </m:r>
        <m:r>
          <m:rPr>
            <m:sty m:val="p"/>
          </m:rPr>
          <m:t>+</m:t>
        </m:r>
        <m:r>
          <m:t>1</m:t>
        </m:r>
        <m:r>
          <m:rPr>
            <m:sty m:val="p"/>
          </m:rPr>
          <m:t>}</m:t>
        </m:r>
      </m:oMath>
      <w:r>
        <w:t xml:space="preserve">. Channel saturation is defined as</w:t>
      </w:r>
      <w:r>
        <w:t xml:space="preserve"> </w:t>
      </w:r>
      <m:oMath>
        <m:sSub>
          <m:e>
            <m:r>
              <m:t>σ</m:t>
            </m:r>
          </m:e>
          <m:sub>
            <m:r>
              <m:t>i</m:t>
            </m:r>
            <m:r>
              <m:t>o</m:t>
            </m:r>
          </m:sub>
        </m:sSub>
        <m:r>
          <m:rPr>
            <m:sty m:val="p"/>
          </m:rPr>
          <m:t>(</m:t>
        </m:r>
        <m:r>
          <m:t>t</m:t>
        </m:r>
        <m:r>
          <m:rPr>
            <m:sty m:val="p"/>
          </m:rPr>
          <m:t>)</m:t>
        </m:r>
        <m:r>
          <m:rPr>
            <m:sty m:val="p"/>
          </m:rPr>
          <m:t>=</m:t>
        </m:r>
        <m:r>
          <m:rPr>
            <m:sty m:val="p"/>
          </m:rPr>
          <m:t>|</m:t>
        </m:r>
        <m:sSub>
          <m:e>
            <m:r>
              <m:rPr>
                <m:scr m:val="script"/>
                <m:sty m:val="p"/>
              </m:rPr>
              <m:t>Q</m:t>
            </m:r>
          </m:e>
          <m:sub>
            <m:r>
              <m:t>i</m:t>
            </m:r>
            <m:r>
              <m:t>o</m:t>
            </m:r>
          </m:sub>
        </m:sSub>
        <m:r>
          <m:rPr>
            <m:sty m:val="p"/>
          </m:rPr>
          <m:t>(</m:t>
        </m:r>
        <m:r>
          <m:t>t</m:t>
        </m:r>
        <m:r>
          <m:rPr>
            <m:sty m:val="p"/>
          </m:rPr>
          <m:t>)</m:t>
        </m:r>
        <m:r>
          <m:rPr>
            <m:sty m:val="p"/>
          </m:rPr>
          <m:t>|</m:t>
        </m:r>
        <m:r>
          <m:rPr>
            <m:sty m:val="p"/>
          </m:rPr>
          <m:t>/</m:t>
        </m:r>
        <m:sSub>
          <m:e>
            <m:r>
              <m:t>K</m:t>
            </m:r>
          </m:e>
          <m:sub>
            <m:r>
              <m:t>i</m:t>
            </m:r>
            <m:r>
              <m:t>o</m:t>
            </m:r>
          </m:sub>
        </m:sSub>
      </m:oMath>
      <w:r>
        <w:t xml:space="preserve">.</w:t>
      </w:r>
    </w:p>
    <w:p>
      <w:pPr>
        <w:pStyle w:val="Heading2"/>
      </w:pPr>
      <w:bookmarkStart w:id="27" w:name="_9961f7ddd698ad127685d9a62ffa3e102eca2a5"/>
      <w:r>
        <w:t xml:space="preserve">Process Lifecycle and Execution Model</w:t>
      </w:r>
      <w:bookmarkEnd w:id="27"/>
    </w:p>
    <w:p>
      <w:pPr>
        <w:pStyle w:val="FirstParagraph"/>
      </w:pPr>
      <w:r>
        <w:t xml:space="preserve">A workload</w:t>
      </w:r>
      <w:r>
        <w:t xml:space="preserve"> </w:t>
      </w:r>
      <m:oMath>
        <m:r>
          <m:rPr>
            <m:scr m:val="script"/>
            <m:sty m:val="p"/>
          </m:rPr>
          <m:t>W</m:t>
        </m:r>
      </m:oMath>
      <w:r>
        <w:t xml:space="preserve"> </w:t>
      </w:r>
      <w:r>
        <w:t xml:space="preserve">consists of</w:t>
      </w:r>
      <w:r>
        <w:t xml:space="preserve"> </w:t>
      </w:r>
      <m:oMath>
        <m:sSub>
          <m:e>
            <m:r>
              <m:t>N</m:t>
            </m:r>
          </m:e>
          <m:sub>
            <m:r>
              <m:t>p</m:t>
            </m:r>
          </m:sub>
        </m:sSub>
      </m:oMath>
      <w:r>
        <w:t xml:space="preserve"> </w:t>
      </w:r>
      <w:r>
        <w:t xml:space="preserve">processes submitted over time:</w:t>
      </w:r>
      <w:r>
        <w:t xml:space="preserve"> </w:t>
      </w:r>
      <m:oMath>
        <m:r>
          <m:rPr>
            <m:scr m:val="script"/>
            <m:sty m:val="p"/>
          </m:rPr>
          <m:t>W</m:t>
        </m:r>
        <m:r>
          <m:rPr>
            <m:sty m:val="p"/>
          </m:rPr>
          <m:t>=</m:t>
        </m:r>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sSub>
              <m:e>
                <m:r>
                  <m:t>N</m:t>
                </m:r>
              </m:e>
              <m:sub>
                <m:r>
                  <m:t>p</m:t>
                </m:r>
              </m:sub>
            </m:sSub>
          </m:sub>
        </m:sSub>
        <m:r>
          <m:rPr>
            <m:sty m:val="p"/>
          </m:rPr>
          <m:t>}</m:t>
        </m:r>
      </m:oMath>
      <w:r>
        <w:t xml:space="preserve">. Each process</w:t>
      </w:r>
      <w:r>
        <w:t xml:space="preserve"> </w:t>
      </w:r>
      <m:oMath>
        <m:sSub>
          <m:e>
            <m:r>
              <m:t>p</m:t>
            </m:r>
          </m:e>
          <m:sub>
            <m:r>
              <m:t>i</m:t>
            </m:r>
          </m:sub>
        </m:sSub>
      </m:oMath>
      <w:r>
        <w:t xml:space="preserve"> </w:t>
      </w:r>
      <w:r>
        <w:t xml:space="preserve">is characterized by a tuple:</w:t>
      </w:r>
    </w:p>
    <w:p>
      <w:pPr>
        <w:pStyle w:val="BodyText"/>
      </w:pPr>
      <m:oMathPara>
        <m:oMathParaPr>
          <m:jc m:val="center"/>
        </m:oMathParaPr>
        <m:oMath>
          <m:sSub>
            <m:e>
              <m:r>
                <m:t>p</m:t>
              </m:r>
            </m:e>
            <m:sub>
              <m:r>
                <m:t>i</m:t>
              </m:r>
            </m:sub>
          </m:sSub>
          <m:r>
            <m:rPr>
              <m:sty m:val="p"/>
            </m:rPr>
            <m:t>=</m:t>
          </m:r>
          <m:r>
            <m:rPr>
              <m:sty m:val="p"/>
            </m:rPr>
            <m:t>⟨</m:t>
          </m:r>
          <m:sSub>
            <m:e>
              <m:r>
                <m:t>a</m:t>
              </m:r>
            </m:e>
            <m:sub>
              <m:r>
                <m:t>i</m:t>
              </m:r>
            </m:sub>
          </m:sSub>
          <m:r>
            <m:rPr>
              <m:sty m:val="p"/>
            </m:rPr>
            <m:t>,</m:t>
          </m:r>
          <m:sSub>
            <m:e>
              <m:r>
                <m:t>B</m:t>
              </m:r>
            </m:e>
            <m:sub>
              <m:r>
                <m:t>i</m:t>
              </m:r>
            </m:sub>
          </m:sSub>
          <m:r>
            <m:rPr>
              <m:sty m:val="p"/>
            </m:rPr>
            <m:t>,</m:t>
          </m:r>
          <m:sSub>
            <m:e>
              <m:r>
                <m:t>M</m:t>
              </m:r>
            </m:e>
            <m:sub>
              <m:r>
                <m:t>i</m:t>
              </m:r>
            </m:sub>
          </m:sSub>
          <m:r>
            <m:rPr>
              <m:sty m:val="p"/>
            </m:rPr>
            <m:t>,</m:t>
          </m:r>
          <m:sSub>
            <m:e>
              <m:r>
                <m:t>ρ</m:t>
              </m:r>
            </m:e>
            <m:sub>
              <m:r>
                <m:t>i</m:t>
              </m:r>
            </m:sub>
          </m:sSub>
          <m:r>
            <m:rPr>
              <m:sty m:val="p"/>
            </m:rPr>
            <m:t>,</m:t>
          </m:r>
          <m:sSub>
            <m:e>
              <m:r>
                <m:t>I</m:t>
              </m:r>
            </m:e>
            <m:sub>
              <m:r>
                <m:t>i</m:t>
              </m:r>
            </m:sub>
          </m:sSub>
          <m:r>
            <m:rPr>
              <m:sty m:val="p"/>
            </m:rPr>
            <m:t>⟩</m:t>
          </m:r>
          <m:r>
            <m:rPr>
              <m:sty m:val="p"/>
            </m:rPr>
            <m:t>,</m:t>
          </m:r>
        </m:oMath>
      </m:oMathPara>
    </w:p>
    <w:p>
      <w:pPr>
        <w:pStyle w:val="FirstParagraph"/>
      </w:pPr>
      <w:r>
        <w:t xml:space="preserve">where</w:t>
      </w:r>
      <w:r>
        <w:t xml:space="preserve"> </w:t>
      </w:r>
      <m:oMath>
        <m:sSub>
          <m:e>
            <m:r>
              <m:t>a</m:t>
            </m:r>
          </m:e>
          <m:sub>
            <m:r>
              <m:t>i</m:t>
            </m:r>
          </m:sub>
        </m:sSub>
        <m:r>
          <m:rPr>
            <m:sty m:val="p"/>
          </m:rPr>
          <m:t>≥</m:t>
        </m:r>
        <m:r>
          <m:t>0</m:t>
        </m:r>
      </m:oMath>
      <w:r>
        <w:t xml:space="preserve"> </w:t>
      </w:r>
      <w:r>
        <w:t xml:space="preserve">is the arrival tick,</w:t>
      </w:r>
      <w:r>
        <w:t xml:space="preserve"> </w:t>
      </w:r>
      <m:oMath>
        <m:sSub>
          <m:e>
            <m:r>
              <m:t>B</m:t>
            </m:r>
          </m:e>
          <m:sub>
            <m:r>
              <m:t>i</m:t>
            </m:r>
          </m:sub>
        </m:sSub>
        <m:r>
          <m:rPr>
            <m:sty m:val="p"/>
          </m:rPr>
          <m:t>&gt;</m:t>
        </m:r>
        <m:r>
          <m:t>0</m:t>
        </m:r>
      </m:oMath>
      <w:r>
        <w:t xml:space="preserve"> </w:t>
      </w:r>
      <w:r>
        <w:t xml:space="preserve">is total CPU burst demand,</w:t>
      </w:r>
      <w:r>
        <w:t xml:space="preserve"> </w:t>
      </w:r>
      <m:oMath>
        <m:sSub>
          <m:e>
            <m:r>
              <m:t>M</m:t>
            </m:r>
          </m:e>
          <m:sub>
            <m:r>
              <m:t>i</m:t>
            </m:r>
          </m:sub>
        </m:sSub>
        <m:r>
          <m:rPr>
            <m:sty m:val="p"/>
          </m:rPr>
          <m:t>&gt;</m:t>
        </m:r>
        <m:r>
          <m:t>0</m:t>
        </m:r>
      </m:oMath>
      <w:r>
        <w:t xml:space="preserve"> </w:t>
      </w:r>
      <w:r>
        <w:t xml:space="preserve">is physical memory demand,</w:t>
      </w:r>
      <w:r>
        <w:t xml:space="preserve"> </w:t>
      </w:r>
      <m:oMath>
        <m:sSub>
          <m:e>
            <m:r>
              <m:t>ρ</m:t>
            </m:r>
          </m:e>
          <m:sub>
            <m:r>
              <m:t>i</m:t>
            </m:r>
          </m:sub>
        </m:sSub>
        <m:r>
          <m:rPr>
            <m:sty m:val="p"/>
          </m:rPr>
          <m:t>∈</m:t>
        </m:r>
        <m:r>
          <m:rPr>
            <m:sty m:val="p"/>
          </m:rPr>
          <m:t>{</m:t>
        </m:r>
        <m:r>
          <m:t>1</m:t>
        </m:r>
        <m:r>
          <m:rPr>
            <m:sty m:val="p"/>
          </m:rPr>
          <m:t>,</m:t>
        </m:r>
        <m:r>
          <m:rPr>
            <m:sty m:val="p"/>
          </m:rPr>
          <m:t>…</m:t>
        </m:r>
        <m:r>
          <m:rPr>
            <m:sty m:val="p"/>
          </m:rPr>
          <m:t>,</m:t>
        </m:r>
        <m:r>
          <m:t>5</m:t>
        </m:r>
        <m:r>
          <m:rPr>
            <m:sty m:val="p"/>
          </m:rPr>
          <m:t>}</m:t>
        </m:r>
      </m:oMath>
      <w:r>
        <w:t xml:space="preserve"> </w:t>
      </w:r>
      <w:r>
        <w:t xml:space="preserve">is scheduling priority, and</w:t>
      </w:r>
      <w:r>
        <w:t xml:space="preserve"> </w:t>
      </w:r>
      <m:oMath>
        <m:sSub>
          <m:e>
            <m:r>
              <m:t>I</m:t>
            </m:r>
          </m:e>
          <m:sub>
            <m:r>
              <m:t>i</m:t>
            </m:r>
          </m:sub>
        </m:sSub>
      </m:oMath>
      <w:r>
        <w:t xml:space="preserve"> </w:t>
      </w:r>
      <w:r>
        <w:t xml:space="preserve">is a sequence of I/O request events.</w:t>
      </w:r>
    </w:p>
    <w:p>
      <w:pPr>
        <w:pStyle w:val="FirstParagraph"/>
      </w:pPr>
      <w:r>
        <w:t xml:space="preserve">At any tick</w:t>
      </w:r>
      <w:r>
        <w:t xml:space="preserve"> </w:t>
      </w:r>
      <m:oMath>
        <m:r>
          <m:t>t</m:t>
        </m:r>
      </m:oMath>
      <w:r>
        <w:t xml:space="preserve">, a process resides in exactly one state</w:t>
      </w:r>
      <w:r>
        <w:t xml:space="preserve"> </w:t>
      </w:r>
      <m:oMath>
        <m:sSub>
          <m:e>
            <m:r>
              <m:t>s</m:t>
            </m:r>
          </m:e>
          <m:sub>
            <m:r>
              <m:t>i</m:t>
            </m:r>
          </m:sub>
        </m:sSub>
        <m:r>
          <m:rPr>
            <m:sty m:val="p"/>
          </m:rPr>
          <m:t>(</m:t>
        </m:r>
        <m:r>
          <m:t>t</m:t>
        </m:r>
        <m:r>
          <m:rPr>
            <m:sty m:val="p"/>
          </m:rPr>
          <m:t>)</m:t>
        </m:r>
        <m:r>
          <m:rPr>
            <m:sty m:val="p"/>
          </m:rPr>
          <m:t>∈</m:t>
        </m:r>
        <m:r>
          <m:rPr>
            <m:scr m:val="script"/>
            <m:sty m:val="p"/>
          </m:rPr>
          <m:t>S</m:t>
        </m:r>
      </m:oMath>
      <w:r>
        <w:t xml:space="preserve">:</w:t>
      </w:r>
    </w:p>
    <w:p>
      <w:pPr>
        <w:pStyle w:val="BodyText"/>
      </w:pPr>
      <m:oMathPara>
        <m:oMathParaPr>
          <m:jc m:val="center"/>
        </m:oMathParaPr>
        <m:oMath>
          <m:r>
            <m:rPr>
              <m:scr m:val="script"/>
              <m:sty m:val="p"/>
            </m:rPr>
            <m:t>S</m:t>
          </m:r>
          <m:r>
            <m:rPr>
              <m:sty m:val="p"/>
            </m:rPr>
            <m:t>=</m:t>
          </m:r>
          <m:r>
            <m:rPr>
              <m:sty m:val="p"/>
            </m:rPr>
            <m:t>{</m:t>
          </m:r>
          <m:r>
            <m:rPr>
              <m:nor/>
            </m:rPr>
            <m:t>PENDING</m:t>
          </m:r>
          <m:r>
            <m:rPr>
              <m:sty m:val="p"/>
            </m:rPr>
            <m:t>,</m:t>
          </m:r>
          <m:r>
            <m:rPr>
              <m:nor/>
            </m:rPr>
            <m:t>WAITING_MEM</m:t>
          </m:r>
          <m:r>
            <m:rPr>
              <m:sty m:val="p"/>
            </m:rPr>
            <m:t>,</m:t>
          </m:r>
          <m:r>
            <m:rPr>
              <m:nor/>
            </m:rPr>
            <m:t>READY</m:t>
          </m:r>
          <m:r>
            <m:rPr>
              <m:sty m:val="p"/>
            </m:rPr>
            <m:t>,</m:t>
          </m:r>
          <m:r>
            <m:rPr>
              <m:nor/>
            </m:rPr>
            <m:t>RUNNING</m:t>
          </m:r>
          <m:r>
            <m:rPr>
              <m:sty m:val="p"/>
            </m:rPr>
            <m:t>,</m:t>
          </m:r>
          <m:r>
            <m:rPr>
              <m:nor/>
            </m:rPr>
            <m:t>WAITING_IO</m:t>
          </m:r>
          <m:r>
            <m:rPr>
              <m:sty m:val="p"/>
            </m:rPr>
            <m:t>,</m:t>
          </m:r>
          <m:r>
            <m:rPr>
              <m:nor/>
            </m:rPr>
            <m:t>TERMINATED</m:t>
          </m:r>
          <m:r>
            <m:rPr>
              <m:sty m:val="p"/>
            </m:rPr>
            <m:t>}</m:t>
          </m:r>
          <m:r>
            <m:rPr>
              <m:sty m:val="p"/>
            </m:rPr>
            <m:t>.</m:t>
          </m:r>
        </m:oMath>
      </m:oMathPara>
    </w:p>
    <w:p>
      <w:pPr>
        <w:pStyle w:val="FirstParagraph"/>
      </w:pPr>
      <w:r>
        <w:t xml:space="preserve">The state transition dynamics are governed as follows:</w:t>
      </w:r>
    </w:p>
    <w:p>
      <w:pPr>
        <w:pStyle w:val="FirstParagraph"/>
        <w:numPr>
          <w:ilvl w:val="0"/>
          <w:numId w:val="1004"/>
        </w:numPr>
      </w:pPr>
      <w:r>
        <w:rPr>
          <w:b/>
          <w:bCs/>
        </w:rPr>
        <w:t xml:space="preserve">Admission:</w:t>
      </w:r>
      <w:r>
        <w:t xml:space="preserve"> </w:t>
      </w:r>
      <w:r>
        <w:t xml:space="preserve">When</w:t>
      </w:r>
      <w:r>
        <w:t xml:space="preserve"> </w:t>
      </w:r>
      <m:oMath>
        <m:r>
          <m:t>t</m:t>
        </m:r>
        <m:r>
          <m:rPr>
            <m:sty m:val="p"/>
          </m:rPr>
          <m:t>≥</m:t>
        </m:r>
        <m:sSub>
          <m:e>
            <m:r>
              <m:t>a</m:t>
            </m:r>
          </m:e>
          <m:sub>
            <m:r>
              <m:t>i</m:t>
            </m:r>
          </m:sub>
        </m:sSub>
      </m:oMath>
      <w:r>
        <w:t xml:space="preserve">, process</w:t>
      </w:r>
      <w:r>
        <w:t xml:space="preserve"> </w:t>
      </w:r>
      <m:oMath>
        <m:sSub>
          <m:e>
            <m:r>
              <m:t>p</m:t>
            </m:r>
          </m:e>
          <m:sub>
            <m:r>
              <m:t>i</m:t>
            </m:r>
          </m:sub>
        </m:sSub>
      </m:oMath>
      <w:r>
        <w:t xml:space="preserve"> </w:t>
      </w:r>
      <w:r>
        <w:t xml:space="preserve">transitions from PENDING. If</w:t>
      </w:r>
      <w:r>
        <w:t xml:space="preserve"> </w:t>
      </w:r>
      <m:oMath>
        <m:sSub>
          <m:e>
            <m:r>
              <m:t>M</m:t>
            </m:r>
          </m:e>
          <m:sub>
            <m:r>
              <m:t>p</m:t>
            </m:r>
            <m:r>
              <m:t>h</m:t>
            </m:r>
            <m:r>
              <m:t>y</m:t>
            </m:r>
            <m:r>
              <m:t>s</m:t>
            </m:r>
          </m:sub>
        </m:sSub>
        <m:r>
          <m:rPr>
            <m:sty m:val="p"/>
          </m:rPr>
          <m:t>−</m:t>
        </m:r>
        <m:r>
          <m:rPr>
            <m:sty m:val="p"/>
          </m:rPr>
          <m:t>∑</m:t>
        </m:r>
        <m:sSub>
          <m:e>
            <m:r>
              <m:t>m</m:t>
            </m:r>
          </m:e>
          <m:sub>
            <m:r>
              <m:t>p</m:t>
            </m:r>
          </m:sub>
        </m:sSub>
        <m:r>
          <m:rPr>
            <m:sty m:val="p"/>
          </m:rPr>
          <m:t>(</m:t>
        </m:r>
        <m:r>
          <m:t>t</m:t>
        </m:r>
        <m:r>
          <m:rPr>
            <m:sty m:val="p"/>
          </m:rPr>
          <m:t>)</m:t>
        </m:r>
        <m:r>
          <m:rPr>
            <m:sty m:val="p"/>
          </m:rPr>
          <m:t>≥</m:t>
        </m:r>
        <m:sSub>
          <m:e>
            <m:r>
              <m:t>M</m:t>
            </m:r>
          </m:e>
          <m:sub>
            <m:r>
              <m:t>i</m:t>
            </m:r>
          </m:sub>
        </m:sSub>
      </m:oMath>
      <w:r>
        <w:t xml:space="preserve">, memory is allocated and</w:t>
      </w:r>
      <w:r>
        <w:t xml:space="preserve"> </w:t>
      </w:r>
      <m:oMath>
        <m:sSub>
          <m:e>
            <m:r>
              <m:t>p</m:t>
            </m:r>
          </m:e>
          <m:sub>
            <m:r>
              <m:t>i</m:t>
            </m:r>
          </m:sub>
        </m:sSub>
        <m:r>
          <m:rPr>
            <m:sty m:val="p"/>
          </m:rPr>
          <m:t>→</m:t>
        </m:r>
        <m:r>
          <m:rPr>
            <m:nor/>
          </m:rPr>
          <m:t>READY</m:t>
        </m:r>
      </m:oMath>
      <w:r>
        <w:t xml:space="preserve">. Otherwise,</w:t>
      </w:r>
      <w:r>
        <w:t xml:space="preserve"> </w:t>
      </w:r>
      <m:oMath>
        <m:sSub>
          <m:e>
            <m:r>
              <m:t>p</m:t>
            </m:r>
          </m:e>
          <m:sub>
            <m:r>
              <m:t>i</m:t>
            </m:r>
          </m:sub>
        </m:sSub>
        <m:r>
          <m:rPr>
            <m:sty m:val="p"/>
          </m:rPr>
          <m:t>→</m:t>
        </m:r>
        <m:r>
          <m:rPr>
            <m:nor/>
          </m:rPr>
          <m:t>WAITING_MEM</m:t>
        </m:r>
      </m:oMath>
      <w:r>
        <w:t xml:space="preserve">.</w:t>
      </w:r>
    </w:p>
    <w:p>
      <w:pPr>
        <w:pStyle w:val="FirstParagraph"/>
        <w:numPr>
          <w:ilvl w:val="0"/>
          <w:numId w:val="1004"/>
        </w:numPr>
      </w:pPr>
      <w:r>
        <w:rPr>
          <w:b/>
          <w:bCs/>
        </w:rPr>
        <w:t xml:space="preserve">Execution:</w:t>
      </w:r>
      <w:r>
        <w:t xml:space="preserve"> </w:t>
      </w:r>
      <w:r>
        <w:t xml:space="preserve">From</w:t>
      </w:r>
      <w:r>
        <w:t xml:space="preserve"> </w:t>
      </w:r>
      <m:oMath>
        <m:sSub>
          <m:e>
            <m:r>
              <m:rPr>
                <m:scr m:val="script"/>
                <m:sty m:val="p"/>
              </m:rPr>
              <m:t>Q</m:t>
            </m:r>
          </m:e>
          <m:sub>
            <m:r>
              <m:t>r</m:t>
            </m:r>
            <m:r>
              <m:t>e</m:t>
            </m:r>
            <m:r>
              <m:t>a</m:t>
            </m:r>
            <m:r>
              <m:t>d</m:t>
            </m:r>
            <m:r>
              <m:t>y</m:t>
            </m:r>
          </m:sub>
        </m:sSub>
      </m:oMath>
      <w:r>
        <w:t xml:space="preserve">, a scheduler assigns</w:t>
      </w:r>
      <w:r>
        <w:t xml:space="preserve"> </w:t>
      </w:r>
      <m:oMath>
        <m:sSub>
          <m:e>
            <m:r>
              <m:t>p</m:t>
            </m:r>
          </m:e>
          <m:sub>
            <m:r>
              <m:t>i</m:t>
            </m:r>
          </m:sub>
        </m:sSub>
        <m:r>
          <m:rPr>
            <m:sty m:val="p"/>
          </m:rPr>
          <m:t>→</m:t>
        </m:r>
        <m:r>
          <m:rPr>
            <m:nor/>
          </m:rPr>
          <m:t>RUNNING</m:t>
        </m:r>
      </m:oMath>
      <w:r>
        <w:t xml:space="preserve"> </w:t>
      </w:r>
      <w:r>
        <w:t xml:space="preserve">on core</w:t>
      </w:r>
      <w:r>
        <w:t xml:space="preserve"> </w:t>
      </w:r>
      <m:oMath>
        <m:r>
          <m:t>c</m:t>
        </m:r>
      </m:oMath>
      <w:r>
        <w:t xml:space="preserve">. Execution advances by effective time</w:t>
      </w:r>
      <w:r>
        <w:t xml:space="preserve"> </w:t>
      </w:r>
      <m:oMath>
        <m:r>
          <m:rPr>
            <m:sty m:val="p"/>
          </m:rPr>
          <m:t>Δ</m:t>
        </m:r>
        <m:r>
          <m:t>t</m:t>
        </m:r>
        <m:r>
          <m:rPr>
            <m:sty m:val="p"/>
          </m:rPr>
          <m:t>/</m:t>
        </m:r>
        <m:sSub>
          <m:e>
            <m:r>
              <m:t>ω</m:t>
            </m:r>
          </m:e>
          <m:sub>
            <m:r>
              <m:t>s</m:t>
            </m:r>
            <m:r>
              <m:t>l</m:t>
            </m:r>
            <m:r>
              <m:t>o</m:t>
            </m:r>
            <m:r>
              <m:t>w</m:t>
            </m:r>
          </m:sub>
        </m:sSub>
      </m:oMath>
      <w:r>
        <w:t xml:space="preserve">, where</w:t>
      </w:r>
      <w:r>
        <w:t xml:space="preserve"> </w:t>
      </w:r>
      <m:oMath>
        <m:sSub>
          <m:e>
            <m:r>
              <m:t>ω</m:t>
            </m:r>
          </m:e>
          <m:sub>
            <m:r>
              <m:t>s</m:t>
            </m:r>
            <m:r>
              <m:t>l</m:t>
            </m:r>
            <m:r>
              <m:t>o</m:t>
            </m:r>
            <m:r>
              <m:t>w</m:t>
            </m:r>
          </m:sub>
        </m:sSub>
        <m:r>
          <m:rPr>
            <m:sty m:val="p"/>
          </m:rPr>
          <m:t>≥</m:t>
        </m:r>
        <m:r>
          <m:t>1.0</m:t>
        </m:r>
      </m:oMath>
      <w:r>
        <w:t xml:space="preserve"> </w:t>
      </w:r>
      <w:r>
        <w:t xml:space="preserve">represents thrashing slowdown.</w:t>
      </w:r>
    </w:p>
    <w:p>
      <w:pPr>
        <w:pStyle w:val="FirstParagraph"/>
        <w:numPr>
          <w:ilvl w:val="0"/>
          <w:numId w:val="1004"/>
        </w:numPr>
      </w:pPr>
      <w:r>
        <w:rPr>
          <w:b/>
          <w:bCs/>
        </w:rPr>
        <w:t xml:space="preserve">I/O Interruption:</w:t>
      </w:r>
      <w:r>
        <w:t xml:space="preserve"> </w:t>
      </w:r>
      <w:r>
        <w:t xml:space="preserve">If</w:t>
      </w:r>
      <w:r>
        <w:t xml:space="preserve"> </w:t>
      </w:r>
      <m:oMath>
        <m:sSub>
          <m:e>
            <m:r>
              <m:t>p</m:t>
            </m:r>
          </m:e>
          <m:sub>
            <m:r>
              <m:t>i</m:t>
            </m:r>
          </m:sub>
        </m:sSub>
      </m:oMath>
      <w:r>
        <w:t xml:space="preserve"> </w:t>
      </w:r>
      <w:r>
        <w:t xml:space="preserve">triggers an I/O burst, it yields core</w:t>
      </w:r>
      <w:r>
        <w:t xml:space="preserve"> </w:t>
      </w:r>
      <m:oMath>
        <m:r>
          <m:t>c</m:t>
        </m:r>
      </m:oMath>
      <w:r>
        <w:t xml:space="preserve"> </w:t>
      </w:r>
      <w:r>
        <w:t xml:space="preserve">and transitions to</w:t>
      </w:r>
      <w:r>
        <w:t xml:space="preserve"> </w:t>
      </w:r>
      <m:oMath>
        <m:r>
          <m:rPr>
            <m:nor/>
          </m:rPr>
          <m:t>WAITING_IO</m:t>
        </m:r>
      </m:oMath>
      <w:r>
        <w:t xml:space="preserve">, entering</w:t>
      </w:r>
      <w:r>
        <w:t xml:space="preserve"> </w:t>
      </w:r>
      <m:oMath>
        <m:sSub>
          <m:e>
            <m:r>
              <m:rPr>
                <m:scr m:val="script"/>
                <m:sty m:val="p"/>
              </m:rPr>
              <m:t>Q</m:t>
            </m:r>
          </m:e>
          <m:sub>
            <m:r>
              <m:t>i</m:t>
            </m:r>
            <m:r>
              <m:t>o</m:t>
            </m:r>
          </m:sub>
        </m:sSub>
      </m:oMath>
      <w:r>
        <w:t xml:space="preserve">.</w:t>
      </w:r>
    </w:p>
    <w:p>
      <w:pPr>
        <w:pStyle w:val="FirstParagraph"/>
        <w:numPr>
          <w:ilvl w:val="0"/>
          <w:numId w:val="1004"/>
        </w:numPr>
      </w:pPr>
      <w:r>
        <w:rPr>
          <w:b/>
          <w:bCs/>
        </w:rPr>
        <w:t xml:space="preserve">Completion:</w:t>
      </w:r>
      <w:r>
        <w:t xml:space="preserve"> </w:t>
      </w:r>
      <w:r>
        <w:t xml:space="preserve">When remaining burst</w:t>
      </w:r>
      <w:r>
        <w:t xml:space="preserve"> </w:t>
      </w:r>
      <m:oMath>
        <m:sSub>
          <m:e>
            <m:r>
              <m:t>r</m:t>
            </m:r>
          </m:e>
          <m:sub>
            <m:r>
              <m:t>i</m:t>
            </m:r>
          </m:sub>
        </m:sSub>
        <m:r>
          <m:rPr>
            <m:sty m:val="p"/>
          </m:rPr>
          <m:t>(</m:t>
        </m:r>
        <m:r>
          <m:t>t</m:t>
        </m:r>
        <m:r>
          <m:rPr>
            <m:sty m:val="p"/>
          </m:rPr>
          <m:t>)</m:t>
        </m:r>
        <m:r>
          <m:rPr>
            <m:sty m:val="p"/>
          </m:rPr>
          <m:t>≤</m:t>
        </m:r>
        <m:r>
          <m:t>0</m:t>
        </m:r>
      </m:oMath>
      <w:r>
        <w:t xml:space="preserve">,</w:t>
      </w:r>
      <w:r>
        <w:t xml:space="preserve"> </w:t>
      </w:r>
      <m:oMath>
        <m:sSub>
          <m:e>
            <m:r>
              <m:t>p</m:t>
            </m:r>
          </m:e>
          <m:sub>
            <m:r>
              <m:t>i</m:t>
            </m:r>
          </m:sub>
        </m:sSub>
        <m:r>
          <m:rPr>
            <m:sty m:val="p"/>
          </m:rPr>
          <m:t>→</m:t>
        </m:r>
        <m:r>
          <m:rPr>
            <m:nor/>
          </m:rPr>
          <m:t>TERMINATED</m:t>
        </m:r>
      </m:oMath>
      <w:r>
        <w:t xml:space="preserve">, recording completion tick</w:t>
      </w:r>
      <w:r>
        <w:t xml:space="preserve"> </w:t>
      </w:r>
      <m:oMath>
        <m:sSub>
          <m:e>
            <m:r>
              <m:t>C</m:t>
            </m:r>
          </m:e>
          <m:sub>
            <m:r>
              <m:t>i</m:t>
            </m:r>
          </m:sub>
        </m:sSub>
        <m:r>
          <m:rPr>
            <m:sty m:val="p"/>
          </m:rPr>
          <m:t>=</m:t>
        </m:r>
        <m:r>
          <m:t>t</m:t>
        </m:r>
      </m:oMath>
      <w:r>
        <w:t xml:space="preserve">.</w:t>
      </w:r>
    </w:p>
    <w:p>
      <w:pPr>
        <w:pStyle w:val="Heading2"/>
      </w:pPr>
      <w:bookmarkStart w:id="28" w:name="_c85924d833e01456267a3e3470eff24bdbf286f"/>
      <w:r>
        <w:t xml:space="preserve">Multi-Objective Evaluation and Survivorship Bias</w:t>
      </w:r>
      <w:bookmarkEnd w:id="28"/>
    </w:p>
    <w:p>
      <w:pPr>
        <w:pStyle w:val="FirstParagraph"/>
      </w:pPr>
      <w:r>
        <w:t xml:space="preserve">For each completed process</w:t>
      </w:r>
      <w:r>
        <w:t xml:space="preserve"> </w:t>
      </w:r>
      <m:oMath>
        <m:sSub>
          <m:e>
            <m:r>
              <m:t>p</m:t>
            </m:r>
          </m:e>
          <m:sub>
            <m:r>
              <m:t>i</m:t>
            </m:r>
          </m:sub>
        </m:sSub>
      </m:oMath>
      <w:r>
        <w:t xml:space="preserve">, turnaround time is</w:t>
      </w:r>
      <w:r>
        <w:t xml:space="preserve"> </w:t>
      </w:r>
      <m:oMath>
        <m:sSub>
          <m:e>
            <m:r>
              <m:t>T</m:t>
            </m:r>
          </m:e>
          <m:sub>
            <m:r>
              <m:t>i</m:t>
            </m:r>
          </m:sub>
        </m:sSub>
        <m:r>
          <m:rPr>
            <m:sty m:val="p"/>
          </m:rPr>
          <m:t>=</m:t>
        </m:r>
        <m:sSub>
          <m:e>
            <m:r>
              <m:t>C</m:t>
            </m:r>
          </m:e>
          <m:sub>
            <m:r>
              <m:t>i</m:t>
            </m:r>
          </m:sub>
        </m:sSub>
        <m:r>
          <m:rPr>
            <m:sty m:val="p"/>
          </m:rPr>
          <m:t>−</m:t>
        </m:r>
        <m:sSub>
          <m:e>
            <m:r>
              <m:t>a</m:t>
            </m:r>
          </m:e>
          <m:sub>
            <m:r>
              <m:t>i</m:t>
            </m:r>
          </m:sub>
        </m:sSub>
      </m:oMath>
      <w:r>
        <w:t xml:space="preserve">, and waiting time is</w:t>
      </w:r>
      <w:r>
        <w:t xml:space="preserve"> </w:t>
      </w:r>
      <m:oMath>
        <m:sSub>
          <m:e>
            <m:r>
              <m:t>W</m:t>
            </m:r>
          </m:e>
          <m:sub>
            <m:r>
              <m:t>i</m:t>
            </m:r>
          </m:sub>
        </m:sSub>
        <m:r>
          <m:rPr>
            <m:sty m:val="p"/>
          </m:rPr>
          <m:t>=</m:t>
        </m:r>
        <m:sSub>
          <m:e>
            <m:r>
              <m:t>T</m:t>
            </m:r>
          </m:e>
          <m:sub>
            <m:r>
              <m:t>i</m:t>
            </m:r>
          </m:sub>
        </m:sSub>
        <m:r>
          <m:rPr>
            <m:sty m:val="p"/>
          </m:rPr>
          <m:t>−</m:t>
        </m:r>
        <m:sSub>
          <m:e>
            <m:r>
              <m:t>B</m:t>
            </m:r>
          </m:e>
          <m:sub>
            <m:r>
              <m:t>i</m:t>
            </m:r>
          </m:sub>
        </m:sSub>
      </m:oMath>
      <w:r>
        <w:t xml:space="preserve">. System throughput is:</w:t>
      </w:r>
    </w:p>
    <w:p>
      <w:pPr>
        <w:pStyle w:val="BodyText"/>
      </w:pPr>
      <m:oMathPara>
        <m:oMathParaPr>
          <m:jc m:val="center"/>
        </m:oMathParaPr>
        <m:oMath>
          <m:r>
            <m:rPr>
              <m:sty m:val="p"/>
            </m:rPr>
            <m:t>Θ</m:t>
          </m:r>
          <m:r>
            <m:rPr>
              <m:sty m:val="p"/>
            </m:rPr>
            <m:t>(</m:t>
          </m:r>
          <m:r>
            <m:t>t</m:t>
          </m:r>
          <m:r>
            <m:rPr>
              <m:sty m:val="p"/>
            </m:rPr>
            <m:t>)</m:t>
          </m:r>
          <m:r>
            <m:rPr>
              <m:sty m:val="p"/>
            </m:rPr>
            <m:t>=</m:t>
          </m:r>
          <m:f>
            <m:fPr>
              <m:type m:val="bar"/>
            </m:fPr>
            <m:num>
              <m:r>
                <m:rPr>
                  <m:sty m:val="p"/>
                </m:rPr>
                <m:t>|</m:t>
              </m:r>
              <m:sSub>
                <m:e>
                  <m:r>
                    <m:rPr>
                      <m:scr m:val="script"/>
                      <m:sty m:val="p"/>
                    </m:rPr>
                    <m:t>P</m:t>
                  </m:r>
                </m:e>
                <m:sub>
                  <m:r>
                    <m:t>c</m:t>
                  </m:r>
                  <m:r>
                    <m:t>o</m:t>
                  </m:r>
                  <m:r>
                    <m:t>m</m:t>
                  </m:r>
                  <m:r>
                    <m:t>p</m:t>
                  </m:r>
                </m:sub>
              </m:sSub>
              <m:r>
                <m:rPr>
                  <m:sty m:val="p"/>
                </m:rPr>
                <m:t>(</m:t>
              </m:r>
              <m:r>
                <m:t>t</m:t>
              </m:r>
              <m:r>
                <m:rPr>
                  <m:sty m:val="p"/>
                </m:rPr>
                <m:t>)</m:t>
              </m:r>
              <m:r>
                <m:rPr>
                  <m:sty m:val="p"/>
                </m:rPr>
                <m:t>|</m:t>
              </m:r>
            </m:num>
            <m:den>
              <m:r>
                <m:t>t</m:t>
              </m:r>
            </m:den>
          </m:f>
          <m:r>
            <m:t> </m:t>
          </m:r>
          <m:r>
            <m:rPr>
              <m:nor/>
            </m:rPr>
            <m:t>[processes/tick]</m:t>
          </m:r>
          <m:r>
            <m:rPr>
              <m:sty m:val="p"/>
            </m:rPr>
            <m:t>.</m:t>
          </m:r>
        </m:oMath>
      </m:oMathPara>
    </w:p>
    <w:p>
      <w:pPr>
        <w:pStyle w:val="FirstParagraph"/>
      </w:pPr>
      <w:r>
        <w:t xml:space="preserve">The completion rate across total submitted processes</w:t>
      </w:r>
      <w:r>
        <w:t xml:space="preserve"> </w:t>
      </w:r>
      <m:oMath>
        <m:sSub>
          <m:e>
            <m:r>
              <m:t>N</m:t>
            </m:r>
          </m:e>
          <m:sub>
            <m:r>
              <m:t>p</m:t>
            </m:r>
          </m:sub>
        </m:sSub>
      </m:oMath>
      <w:r>
        <w:t xml:space="preserve"> </w:t>
      </w:r>
      <w:r>
        <w:t xml:space="preserve">is:</w:t>
      </w:r>
    </w:p>
    <w:p>
      <w:pPr>
        <w:pStyle w:val="BodyText"/>
      </w:pPr>
      <m:oMathPara>
        <m:oMathParaPr>
          <m:jc m:val="center"/>
        </m:oMathParaPr>
        <m:oMath>
          <m:r>
            <m:t>C</m:t>
          </m:r>
          <m:r>
            <m:t>R</m:t>
          </m:r>
          <m:r>
            <m:rPr>
              <m:sty m:val="p"/>
            </m:rPr>
            <m:t>=</m:t>
          </m:r>
          <m:f>
            <m:fPr>
              <m:type m:val="bar"/>
            </m:fPr>
            <m:num>
              <m:r>
                <m:rPr>
                  <m:sty m:val="p"/>
                </m:rPr>
                <m:t>|</m:t>
              </m:r>
              <m:sSub>
                <m:e>
                  <m:r>
                    <m:rPr>
                      <m:scr m:val="script"/>
                      <m:sty m:val="p"/>
                    </m:rPr>
                    <m:t>P</m:t>
                  </m:r>
                </m:e>
                <m:sub>
                  <m:r>
                    <m:t>c</m:t>
                  </m:r>
                  <m:r>
                    <m:t>o</m:t>
                  </m:r>
                  <m:r>
                    <m:t>m</m:t>
                  </m:r>
                  <m:r>
                    <m:t>p</m:t>
                  </m:r>
                </m:sub>
              </m:sSub>
              <m:r>
                <m:rPr>
                  <m:sty m:val="p"/>
                </m:rPr>
                <m:t>|</m:t>
              </m:r>
            </m:num>
            <m:den>
              <m:sSub>
                <m:e>
                  <m:r>
                    <m:t>N</m:t>
                  </m:r>
                </m:e>
                <m:sub>
                  <m:r>
                    <m:t>p</m:t>
                  </m:r>
                </m:sub>
              </m:sSub>
            </m:den>
          </m:f>
          <m:r>
            <m:rPr>
              <m:sty m:val="p"/>
            </m:rPr>
            <m:t>×</m:t>
          </m:r>
          <m:r>
            <m:t>100</m:t>
          </m:r>
          <m:r>
            <m:rPr>
              <m:sty m:val="p"/>
            </m:rPr>
            <m:t>%</m:t>
          </m:r>
          <m:r>
            <m:rPr>
              <m:sty m:val="p"/>
            </m:rPr>
            <m:t>.</m:t>
          </m:r>
        </m:oMath>
      </m:oMathPara>
    </w:p>
    <w:p>
      <w:pPr>
        <w:pStyle w:val="FirstParagraph"/>
      </w:pPr>
      <w:r>
        <w:rPr>
          <w:b/>
          <w:bCs/>
        </w:rPr>
        <w:t xml:space="preserve">Survivorship Bias in Completed-Job Metrics:</w:t>
      </w:r>
      <w:r>
        <w:t xml:space="preserve"> </w:t>
      </w:r>
      <w:r>
        <w:t xml:space="preserve">Conventional benchmarks compute mean turnaround time</w:t>
      </w:r>
      <w:r>
        <w:t xml:space="preserve"> </w:t>
      </w:r>
      <m:oMath>
        <m:sSub>
          <m:e>
            <m:acc>
              <m:accPr>
                <m:chr m:val="‾"/>
              </m:accPr>
              <m:e>
                <m:r>
                  <m:t>T</m:t>
                </m:r>
              </m:e>
            </m:acc>
          </m:e>
          <m:sub>
            <m:r>
              <m:t>c</m:t>
            </m:r>
            <m:r>
              <m:t>o</m:t>
            </m:r>
            <m:r>
              <m:t>m</m:t>
            </m:r>
            <m:r>
              <m:t>p</m:t>
            </m:r>
          </m:sub>
        </m:sSub>
      </m:oMath>
      <w:r>
        <w:t xml:space="preserve"> </w:t>
      </w:r>
      <w:r>
        <w:t xml:space="preserve">strictly over completed processes:</w:t>
      </w:r>
    </w:p>
    <w:p>
      <w:pPr>
        <w:pStyle w:val="BodyText"/>
      </w:pPr>
      <m:oMathPara>
        <m:oMathParaPr>
          <m:jc m:val="center"/>
        </m:oMathParaPr>
        <m:oMath>
          <m:sSub>
            <m:e>
              <m:acc>
                <m:accPr>
                  <m:chr m:val="‾"/>
                </m:accPr>
                <m:e>
                  <m:r>
                    <m:t>T</m:t>
                  </m:r>
                </m:e>
              </m:acc>
            </m:e>
            <m:sub>
              <m:r>
                <m:t>c</m:t>
              </m:r>
              <m:r>
                <m:t>o</m:t>
              </m:r>
              <m:r>
                <m:t>m</m:t>
              </m:r>
              <m:r>
                <m:t>p</m:t>
              </m:r>
            </m:sub>
          </m:sSub>
          <m:r>
            <m:rPr>
              <m:sty m:val="p"/>
            </m:rPr>
            <m:t>=</m:t>
          </m:r>
          <m:f>
            <m:fPr>
              <m:type m:val="bar"/>
            </m:fPr>
            <m:num>
              <m:r>
                <m:t>1</m:t>
              </m:r>
            </m:num>
            <m:den>
              <m:r>
                <m:rPr>
                  <m:sty m:val="p"/>
                </m:rPr>
                <m:t>|</m:t>
              </m:r>
              <m:sSub>
                <m:e>
                  <m:r>
                    <m:rPr>
                      <m:scr m:val="script"/>
                      <m:sty m:val="p"/>
                    </m:rPr>
                    <m:t>P</m:t>
                  </m:r>
                </m:e>
                <m:sub>
                  <m:r>
                    <m:t>c</m:t>
                  </m:r>
                  <m:r>
                    <m:t>o</m:t>
                  </m:r>
                  <m:r>
                    <m:t>m</m:t>
                  </m:r>
                  <m:r>
                    <m:t>p</m:t>
                  </m:r>
                </m:sub>
              </m:sSub>
              <m:r>
                <m:rPr>
                  <m:sty m:val="p"/>
                </m:rPr>
                <m:t>|</m:t>
              </m:r>
            </m:den>
          </m:f>
          <m:nary>
            <m:naryPr>
              <m:chr m:val="∑"/>
              <m:limLoc m:val="undOvr"/>
              <m:subHide m:val="off"/>
              <m:supHide m:val="on"/>
            </m:naryPr>
            <m:sub>
              <m:sSub>
                <m:e>
                  <m:r>
                    <m:t>p</m:t>
                  </m:r>
                </m:e>
                <m:sub>
                  <m:r>
                    <m:t>i</m:t>
                  </m:r>
                </m:sub>
              </m:sSub>
              <m:r>
                <m:rPr>
                  <m:sty m:val="p"/>
                </m:rPr>
                <m:t>∈</m:t>
              </m:r>
              <m:sSub>
                <m:e>
                  <m:r>
                    <m:rPr>
                      <m:scr m:val="script"/>
                      <m:sty m:val="p"/>
                    </m:rPr>
                    <m:t>P</m:t>
                  </m:r>
                </m:e>
                <m:sub>
                  <m:r>
                    <m:t>c</m:t>
                  </m:r>
                  <m:r>
                    <m:t>o</m:t>
                  </m:r>
                  <m:r>
                    <m:t>m</m:t>
                  </m:r>
                  <m:r>
                    <m:t>p</m:t>
                  </m:r>
                </m:sub>
              </m:sSub>
            </m:sub>
            <m:sup>
              <m:r>
                <m:t>​</m:t>
              </m:r>
            </m:sup>
            <m:e>
              <m:sSub>
                <m:e>
                  <m:r>
                    <m:t>T</m:t>
                  </m:r>
                </m:e>
                <m:sub>
                  <m:r>
                    <m:t>i</m:t>
                  </m:r>
                </m:sub>
              </m:sSub>
            </m:e>
          </m:nary>
          <m:r>
            <m:rPr>
              <m:sty m:val="p"/>
            </m:rPr>
            <m:t>.</m:t>
          </m:r>
        </m:oMath>
      </m:oMathPara>
    </w:p>
    <w:p>
      <w:pPr>
        <w:pStyle w:val="FirstParagraph"/>
      </w:pPr>
      <w:r>
        <w:t xml:space="preserve">When a candidate system starves long-running tasks under adverse load, only short, early-arriving tasks complete. Consequently,</w:t>
      </w:r>
      <w:r>
        <w:t xml:space="preserve"> </w:t>
      </w:r>
      <m:oMath>
        <m:sSub>
          <m:e>
            <m:acc>
              <m:accPr>
                <m:chr m:val="‾"/>
              </m:accPr>
              <m:e>
                <m:r>
                  <m:t>T</m:t>
                </m:r>
              </m:e>
            </m:acc>
          </m:e>
          <m:sub>
            <m:r>
              <m:t>c</m:t>
            </m:r>
            <m:r>
              <m:t>o</m:t>
            </m:r>
            <m:r>
              <m:t>m</m:t>
            </m:r>
            <m:r>
              <m:t>p</m:t>
            </m:r>
          </m:sub>
        </m:sSub>
      </m:oMath>
      <w:r>
        <w:t xml:space="preserve"> </w:t>
      </w:r>
      <w:r>
        <w:t xml:space="preserve">artificially drops, rewarding schedulers that fail under load. To eliminate this survivorship bias, CoReOS defines the diagnostic</w:t>
      </w:r>
      <w:r>
        <w:t xml:space="preserve"> </w:t>
      </w:r>
      <w:r>
        <w:rPr>
          <w:i/>
          <w:iCs/>
        </w:rPr>
        <w:t xml:space="preserve">Penalized Turnaround Time</w:t>
      </w:r>
      <w:r>
        <w:t xml:space="preserve"> </w:t>
      </w:r>
      <w:r>
        <w:t xml:space="preserve">(</w:t>
      </w:r>
      <m:oMath>
        <m:sSub>
          <m:e>
            <m:r>
              <m:t>T</m:t>
            </m:r>
          </m:e>
          <m:sub>
            <m:r>
              <m:t>p</m:t>
            </m:r>
            <m:r>
              <m:t>e</m:t>
            </m:r>
            <m:r>
              <m:t>n</m:t>
            </m:r>
          </m:sub>
        </m:sSub>
      </m:oMath>
      <w:r>
        <w:t xml:space="preserve">), charging an evaluation cutoff penalty</w:t>
      </w:r>
      <w:r>
        <w:t xml:space="preserve"> </w:t>
      </w:r>
      <m:oMath>
        <m:r>
          <m:rPr>
            <m:sty m:val="p"/>
          </m:rPr>
          <m:t>Π</m:t>
        </m:r>
        <m:r>
          <m:rPr>
            <m:sty m:val="p"/>
          </m:rPr>
          <m:t>=</m:t>
        </m:r>
        <m:r>
          <m:t>300.0</m:t>
        </m:r>
      </m:oMath>
      <w:r>
        <w:t xml:space="preserve"> </w:t>
      </w:r>
      <w:r>
        <w:t xml:space="preserve">ticks for every unfinished process:</w:t>
      </w:r>
    </w:p>
    <w:p>
      <w:pPr>
        <w:pStyle w:val="BodyText"/>
      </w:pPr>
      <m:oMathPara>
        <m:oMathParaPr>
          <m:jc m:val="center"/>
        </m:oMathParaPr>
        <m:oMath>
          <m:sSub>
            <m:e>
              <m:r>
                <m:t>T</m:t>
              </m:r>
            </m:e>
            <m:sub>
              <m:r>
                <m:t>p</m:t>
              </m:r>
              <m:r>
                <m:t>e</m:t>
              </m:r>
              <m:r>
                <m:t>n</m:t>
              </m:r>
            </m:sub>
          </m:sSub>
          <m:r>
            <m:rPr>
              <m:sty m:val="p"/>
            </m:rPr>
            <m:t>=</m:t>
          </m:r>
          <m:f>
            <m:fPr>
              <m:type m:val="bar"/>
            </m:fPr>
            <m:num>
              <m:r>
                <m:t>1</m:t>
              </m:r>
            </m:num>
            <m:den>
              <m:sSub>
                <m:e>
                  <m:r>
                    <m:t>N</m:t>
                  </m:r>
                </m:e>
                <m:sub>
                  <m:r>
                    <m:t>p</m:t>
                  </m:r>
                </m:sub>
              </m:sSub>
            </m:den>
          </m:f>
          <m:d>
            <m:dPr>
              <m:begChr m:val="["/>
              <m:sepChr m:val=""/>
              <m:endChr m:val="]"/>
              <m:grow/>
            </m:dPr>
            <m:e>
              <m:nary>
                <m:naryPr>
                  <m:chr m:val="∑"/>
                  <m:limLoc m:val="undOvr"/>
                  <m:subHide m:val="off"/>
                  <m:supHide m:val="on"/>
                </m:naryPr>
                <m:sub>
                  <m:sSub>
                    <m:e>
                      <m:r>
                        <m:t>p</m:t>
                      </m:r>
                    </m:e>
                    <m:sub>
                      <m:r>
                        <m:t>i</m:t>
                      </m:r>
                    </m:sub>
                  </m:sSub>
                  <m:r>
                    <m:rPr>
                      <m:sty m:val="p"/>
                    </m:rPr>
                    <m:t>∈</m:t>
                  </m:r>
                  <m:sSub>
                    <m:e>
                      <m:r>
                        <m:rPr>
                          <m:scr m:val="script"/>
                          <m:sty m:val="p"/>
                        </m:rPr>
                        <m:t>P</m:t>
                      </m:r>
                    </m:e>
                    <m:sub>
                      <m:r>
                        <m:t>c</m:t>
                      </m:r>
                      <m:r>
                        <m:t>o</m:t>
                      </m:r>
                      <m:r>
                        <m:t>m</m:t>
                      </m:r>
                      <m:r>
                        <m:t>p</m:t>
                      </m:r>
                    </m:sub>
                  </m:sSub>
                </m:sub>
                <m:sup>
                  <m:r>
                    <m:t>​</m:t>
                  </m:r>
                </m:sup>
                <m:e>
                  <m:sSub>
                    <m:e>
                      <m:r>
                        <m:t>T</m:t>
                      </m:r>
                    </m:e>
                    <m:sub>
                      <m:r>
                        <m:t>i</m:t>
                      </m:r>
                    </m:sub>
                  </m:sSub>
                </m:e>
              </m:nary>
              <m:r>
                <m:rPr>
                  <m:sty m:val="p"/>
                </m:rPr>
                <m:t>+</m:t>
              </m:r>
              <m:r>
                <m:rPr>
                  <m:sty m:val="p"/>
                </m:rPr>
                <m:t>(</m:t>
              </m:r>
              <m:sSub>
                <m:e>
                  <m:r>
                    <m:t>N</m:t>
                  </m:r>
                </m:e>
                <m:sub>
                  <m:r>
                    <m:t>p</m:t>
                  </m:r>
                </m:sub>
              </m:sSub>
              <m:r>
                <m:rPr>
                  <m:sty m:val="p"/>
                </m:rPr>
                <m:t>−</m:t>
              </m:r>
              <m:r>
                <m:rPr>
                  <m:sty m:val="p"/>
                </m:rPr>
                <m:t>|</m:t>
              </m:r>
              <m:sSub>
                <m:e>
                  <m:r>
                    <m:rPr>
                      <m:scr m:val="script"/>
                      <m:sty m:val="p"/>
                    </m:rPr>
                    <m:t>P</m:t>
                  </m:r>
                </m:e>
                <m:sub>
                  <m:r>
                    <m:t>c</m:t>
                  </m:r>
                  <m:r>
                    <m:t>o</m:t>
                  </m:r>
                  <m:r>
                    <m:t>m</m:t>
                  </m:r>
                  <m:r>
                    <m:t>p</m:t>
                  </m:r>
                </m:sub>
              </m:sSub>
              <m:r>
                <m:rPr>
                  <m:sty m:val="p"/>
                </m:rPr>
                <m:t>|</m:t>
              </m:r>
              <m:r>
                <m:rPr>
                  <m:sty m:val="p"/>
                </m:rPr>
                <m:t>)</m:t>
              </m:r>
              <m:r>
                <m:rPr>
                  <m:sty m:val="p"/>
                </m:rPr>
                <m:t>⋅</m:t>
              </m:r>
              <m:r>
                <m:rPr>
                  <m:sty m:val="p"/>
                </m:rPr>
                <m:t>Π</m:t>
              </m:r>
            </m:e>
          </m:d>
          <m:r>
            <m:rPr>
              <m:sty m:val="p"/>
            </m:rPr>
            <m:t>.</m:t>
          </m:r>
        </m:oMath>
      </m:oMathPara>
    </w:p>
    <w:p>
      <w:pPr>
        <w:pStyle w:val="FirstParagraph"/>
      </w:pPr>
      <w:r>
        <w:rPr>
          <w:b/>
          <w:bCs/>
        </w:rPr>
        <w:t xml:space="preserve">Jain’s Fairness Index:</w:t>
      </w:r>
      <w:r>
        <w:t xml:space="preserve"> </w:t>
      </w:r>
      <w:r>
        <w:t xml:space="preserve">Fairness is computed over completed process turnaround times via Jain’s formulation </w:t>
      </w:r>
      <w:r>
        <w:t xml:space="preserve">:</w:t>
      </w:r>
    </w:p>
    <w:p>
      <w:pPr>
        <w:pStyle w:val="BodyText"/>
      </w:pPr>
      <m:oMathPara>
        <m:oMathParaPr>
          <m:jc m:val="center"/>
        </m:oMathParaPr>
        <m:oMath>
          <m:r>
            <m:t>J</m:t>
          </m:r>
          <m:r>
            <m:rPr>
              <m:sty m:val="p"/>
            </m:rPr>
            <m:t>(</m:t>
          </m:r>
          <m:r>
            <m:rPr>
              <m:sty m:val="bi"/>
            </m:rPr>
            <m:t>T</m:t>
          </m:r>
          <m:r>
            <m:rPr>
              <m:sty m:val="p"/>
            </m:rPr>
            <m:t>)</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T</m:t>
                              </m:r>
                            </m:e>
                            <m:sub>
                              <m:r>
                                <m:t>i</m:t>
                              </m:r>
                            </m:sub>
                          </m:sSub>
                        </m:e>
                      </m:nary>
                    </m:e>
                  </m:d>
                </m:e>
                <m:sup>
                  <m:r>
                    <m:t>2</m:t>
                  </m:r>
                </m:sup>
              </m:sSup>
            </m:num>
            <m:den>
              <m:r>
                <m:t>n</m:t>
              </m:r>
              <m:nary>
                <m:naryPr>
                  <m:chr m:val="∑"/>
                  <m:limLoc m:val="undOvr"/>
                  <m:subHide m:val="off"/>
                  <m:supHide m:val="off"/>
                </m:naryPr>
                <m:sub>
                  <m:r>
                    <m:t>i</m:t>
                  </m:r>
                  <m:r>
                    <m:rPr>
                      <m:sty m:val="p"/>
                    </m:rPr>
                    <m:t>=</m:t>
                  </m:r>
                  <m:r>
                    <m:t>1</m:t>
                  </m:r>
                </m:sub>
                <m:sup>
                  <m:r>
                    <m:t>n</m:t>
                  </m:r>
                </m:sup>
                <m:e>
                  <m:sSubSup>
                    <m:e>
                      <m:r>
                        <m:t>T</m:t>
                      </m:r>
                    </m:e>
                    <m:sub>
                      <m:r>
                        <m:t>i</m:t>
                      </m:r>
                    </m:sub>
                    <m:sup>
                      <m:r>
                        <m:t>2</m:t>
                      </m:r>
                    </m:sup>
                  </m:sSubSup>
                </m:e>
              </m:nary>
            </m:den>
          </m:f>
          <m:r>
            <m:rPr>
              <m:sty m:val="p"/>
            </m:rPr>
            <m:t>∈</m:t>
          </m:r>
          <m:d>
            <m:dPr>
              <m:begChr m:val="["/>
              <m:sepChr m:val=""/>
              <m:endChr m:val="]"/>
              <m:grow/>
            </m:dPr>
            <m:e>
              <m:f>
                <m:fPr>
                  <m:type m:val="bar"/>
                </m:fPr>
                <m:num>
                  <m:r>
                    <m:t>1</m:t>
                  </m:r>
                </m:num>
                <m:den>
                  <m:r>
                    <m:t>n</m:t>
                  </m:r>
                </m:den>
              </m:f>
              <m:r>
                <m:rPr>
                  <m:sty m:val="p"/>
                </m:rPr>
                <m:t>,</m:t>
              </m:r>
              <m:r>
                <m:t>1.0</m:t>
              </m:r>
            </m:e>
          </m:d>
          <m:r>
            <m:rPr>
              <m:sty m:val="p"/>
            </m:rPr>
            <m:t>.</m:t>
          </m:r>
        </m:oMath>
      </m:oMathPara>
    </w:p>
    <w:p>
      <w:pPr>
        <w:pStyle w:val="FirstParagraph"/>
      </w:pPr>
      <w:r>
        <w:rPr>
          <w:b/>
          <w:bCs/>
        </w:rPr>
        <w:t xml:space="preserve">Composite Benchmark Score:</w:t>
      </w:r>
      <w:r>
        <w:t xml:space="preserve"> </w:t>
      </w:r>
      <w:r>
        <w:t xml:space="preserve">To synthesize multi-resource trade-offs into a standardized competition metric (</w:t>
      </w:r>
      <m:oMath>
        <m:r>
          <m:t>S</m:t>
        </m:r>
        <m:r>
          <m:rPr>
            <m:sty m:val="p"/>
          </m:rPr>
          <m:t>∈</m:t>
        </m:r>
        <m:r>
          <m:rPr>
            <m:sty m:val="p"/>
          </m:rPr>
          <m:t>[</m:t>
        </m:r>
        <m:r>
          <m:t>0</m:t>
        </m:r>
        <m:r>
          <m:rPr>
            <m:sty m:val="p"/>
          </m:rPr>
          <m:t>,</m:t>
        </m:r>
        <m:r>
          <m:t>100</m:t>
        </m:r>
        <m:r>
          <m:rPr>
            <m:sty m:val="p"/>
          </m:rPr>
          <m:t>]</m:t>
        </m:r>
      </m:oMath>
      <w:r>
        <w:t xml:space="preserve">), the canonical benchmark specifies:</w:t>
      </w:r>
    </w:p>
    <w:p>
      <w:pPr>
        <w:pStyle w:val="BodyText"/>
      </w:pPr>
      <w:r>
        <w:t xml:space="preserve">$$\begin{align}
        \label{eq:composite_score}
        S = 100 \times \Big[ &amp; 0.30 \left(\frac{CR}{100}\right) + 0.25 \min\left(1.0, \frac{\Theta}{0.25}\right) \notag \\
        &amp; + 0.20 \max\left(0, 1.0 - \frac{T_{pen} - 5.0}{295.0}\right) \notag \\
        &amp; + 0.15 \max\left(0, 1.0 - \frac{\text{ThrashingTicks}}{150.0}\right) \notag \\
        &amp; + 0.10 \operatorname{clamp}(J(\mathbf{T}), 0, 1) \Big].
    \end{align}$$</w:t>
      </w:r>
    </w:p>
    <w:bookmarkStart w:id="32" w:name="_553a5bb8a650859a35268e72a6a3c6ec4ce77a8"/>
    <w:p>
      <w:pPr>
        <w:pStyle w:val="CaptionedFigure"/>
      </w:pPr>
      <w:r>
        <w:drawing>
          <wp:inline>
            <wp:extent cx="5334000" cy="2825122"/>
            <wp:effectExtent b="0" l="0" r="0" t="0"/>
            <wp:docPr descr="" title="" id="30" name="Picture"/>
            <a:graphic>
              <a:graphicData uri="http://schemas.openxmlformats.org/drawingml/2006/picture">
                <pic:pic>
                  <pic:nvPicPr>
                    <pic:cNvPr descr="fig2_workflow.pdf" id="31" name="Picture"/>
                    <pic:cNvPicPr>
                      <a:picLocks noChangeArrowheads="1" noChangeAspect="1"/>
                    </pic:cNvPicPr>
                  </pic:nvPicPr>
                  <pic:blipFill>
                    <a:blip r:embed="rId29"/>
                    <a:stretch>
                      <a:fillRect/>
                    </a:stretch>
                  </pic:blipFill>
                  <pic:spPr bwMode="auto">
                    <a:xfrm>
                      <a:off x="0" y="0"/>
                      <a:ext cx="5334000" cy="2825122"/>
                    </a:xfrm>
                    <a:prstGeom prst="rect">
                      <a:avLst/>
                    </a:prstGeom>
                    <a:noFill/>
                    <a:ln w="9525">
                      <a:noFill/>
                      <a:headEnd/>
                      <a:tailEnd/>
                    </a:ln>
                  </pic:spPr>
                </pic:pic>
              </a:graphicData>
            </a:graphic>
          </wp:inline>
        </w:drawing>
      </w:r>
    </w:p>
    <w:p>
      <w:pPr>
        <w:pStyle w:val="ImageCaption"/>
      </w:pPr>
      <w:r>
        <w:t xml:space="preserve">End-to-end discrete-event simulation and arbitration workflow. At each tick, localized agent proposals are checked against deterministic safety invariants, cross-resource arbitration rules, and machine-learning conflict models before the simulation engine advances state.</w:t>
      </w:r>
    </w:p>
    <w:bookmarkEnd w:id="32"/>
    <w:p>
      <w:pPr>
        <w:pStyle w:val="Heading1"/>
      </w:pPr>
      <w:bookmarkStart w:id="33" w:name="_a401d18eaeebb6331794f55d3a08c1025a0a467"/>
      <w:r>
        <w:t xml:space="preserve">Proposed System: CoReOS</w:t>
      </w:r>
      <w:bookmarkEnd w:id="33"/>
    </w:p>
    <w:p>
      <w:pPr>
        <w:pStyle w:val="Heading2"/>
      </w:pPr>
      <w:bookmarkStart w:id="34" w:name="_3da5b81878f62d318757ad3c56c74d9994bb0a7"/>
      <w:r>
        <w:t xml:space="preserve">System Architecture and Overview</w:t>
      </w:r>
      <w:bookmarkEnd w:id="34"/>
    </w:p>
    <w:p>
      <w:pPr>
        <w:pStyle w:val="FirstParagraph"/>
      </w:pPr>
      <w:r>
        <w:t xml:space="preserve">The CoReOS architecture (Fig. </w:t>
      </w:r>
      <w:hyperlink w:anchor="_5ac69354a6fd3507e9e58de457b85015f252642">
        <w:r>
          <w:rPr>
            <w:rStyle w:val="Hyperlink"/>
          </w:rPr>
          <w:t xml:space="preserve">1</w:t>
        </w:r>
      </w:hyperlink>
      <w:r>
        <w:t xml:space="preserve">) establishes a multi-tiered control hierarchy comprising three decoupled functional layers:</w:t>
      </w:r>
    </w:p>
    <w:p>
      <w:pPr>
        <w:pStyle w:val="FirstParagraph"/>
        <w:numPr>
          <w:ilvl w:val="0"/>
          <w:numId w:val="1005"/>
        </w:numPr>
      </w:pPr>
      <w:r>
        <w:rPr>
          <w:b/>
          <w:bCs/>
        </w:rPr>
        <w:t xml:space="preserve">Subsystem Simulation Layer:</w:t>
      </w:r>
      <w:r>
        <w:t xml:space="preserve"> </w:t>
      </w:r>
      <w:r>
        <w:t xml:space="preserve">The underlying discrete-event engine modeling physical hardware queues, caches, and registers.</w:t>
      </w:r>
    </w:p>
    <w:p>
      <w:pPr>
        <w:pStyle w:val="FirstParagraph"/>
        <w:numPr>
          <w:ilvl w:val="0"/>
          <w:numId w:val="1005"/>
        </w:numPr>
      </w:pPr>
      <w:r>
        <w:rPr>
          <w:b/>
          <w:bCs/>
        </w:rPr>
        <w:t xml:space="preserve">Domain Agent Layer:</w:t>
      </w:r>
      <w:r>
        <w:t xml:space="preserve"> </w:t>
      </w:r>
      <w:r>
        <w:t xml:space="preserve">Three specialized agents—</w:t>
      </w:r>
      <w:r>
        <w:rPr>
          <w:i/>
          <w:iCs/>
        </w:rPr>
        <w:t xml:space="preserve">WorkloadAwareCPUAgent</w:t>
      </w:r>
      <w:r>
        <w:t xml:space="preserve">,</w:t>
      </w:r>
      <w:r>
        <w:t xml:space="preserve"> </w:t>
      </w:r>
      <w:r>
        <w:rPr>
          <w:i/>
          <w:iCs/>
        </w:rPr>
        <w:t xml:space="preserve">MemoryAgent</w:t>
      </w:r>
      <w:r>
        <w:t xml:space="preserve">, and</w:t>
      </w:r>
      <w:r>
        <w:t xml:space="preserve"> </w:t>
      </w:r>
      <w:r>
        <w:rPr>
          <w:i/>
          <w:iCs/>
        </w:rPr>
        <w:t xml:space="preserve">WorkloadAwareIOAgent</w:t>
      </w:r>
      <w:r>
        <w:t xml:space="preserve">—observing localized state vectors and proposing domain actions.</w:t>
      </w:r>
    </w:p>
    <w:p>
      <w:pPr>
        <w:pStyle w:val="FirstParagraph"/>
        <w:numPr>
          <w:ilvl w:val="0"/>
          <w:numId w:val="1005"/>
        </w:numPr>
      </w:pPr>
      <w:r>
        <w:rPr>
          <w:b/>
          <w:bCs/>
        </w:rPr>
        <w:t xml:space="preserve">Arbitration and Self-Healing Layer:</w:t>
      </w:r>
      <w:r>
        <w:t xml:space="preserve"> </w:t>
      </w:r>
      <w:r>
        <w:t xml:space="preserve">The</w:t>
      </w:r>
      <w:r>
        <w:t xml:space="preserve"> </w:t>
      </w:r>
      <w:r>
        <w:rPr>
          <w:i/>
          <w:iCs/>
        </w:rPr>
        <w:t xml:space="preserve">AdaptiveCoordinationAgent</w:t>
      </w:r>
      <w:r>
        <w:t xml:space="preserve">,</w:t>
      </w:r>
      <w:r>
        <w:t xml:space="preserve"> </w:t>
      </w:r>
      <w:r>
        <w:rPr>
          <w:i/>
          <w:iCs/>
        </w:rPr>
        <w:t xml:space="preserve">CalibratedConflictEngine</w:t>
      </w:r>
      <w:r>
        <w:t xml:space="preserve">,</w:t>
      </w:r>
      <w:r>
        <w:t xml:space="preserve"> </w:t>
      </w:r>
      <w:r>
        <w:rPr>
          <w:i/>
          <w:iCs/>
        </w:rPr>
        <w:t xml:space="preserve">PerformanceRegressionDetector</w:t>
      </w:r>
      <w:r>
        <w:t xml:space="preserve">, and</w:t>
      </w:r>
      <w:r>
        <w:t xml:space="preserve"> </w:t>
      </w:r>
      <w:r>
        <w:rPr>
          <w:i/>
          <w:iCs/>
        </w:rPr>
        <w:t xml:space="preserve">ProportionalRecoveryEngine</w:t>
      </w:r>
      <w:r>
        <w:t xml:space="preserve">, which collectively enforce cross-resource consistency and system stabilization.</w:t>
      </w:r>
    </w:p>
    <w:p>
      <w:pPr>
        <w:pStyle w:val="Heading2"/>
      </w:pPr>
      <w:bookmarkStart w:id="35" w:name="_2019543fe6d8562efdf47fd39f45b9cb799b038"/>
      <w:r>
        <w:t xml:space="preserve">Specialized Domain Resource Agents</w:t>
      </w:r>
      <w:bookmarkEnd w:id="35"/>
    </w:p>
    <w:p>
      <w:pPr>
        <w:pStyle w:val="FirstParagraph"/>
      </w:pPr>
      <w:r>
        <w:t xml:space="preserve">Each agent observes the global system state</w:t>
      </w:r>
      <w:r>
        <w:t xml:space="preserve"> </w:t>
      </w:r>
      <m:oMath>
        <m:r>
          <m:rPr>
            <m:sty m:val="bi"/>
          </m:rPr>
          <m:t>x</m:t>
        </m:r>
        <m:r>
          <m:rPr>
            <m:sty m:val="p"/>
          </m:rPr>
          <m:t>(</m:t>
        </m:r>
        <m:r>
          <m:t>t</m:t>
        </m:r>
        <m:r>
          <m:rPr>
            <m:sty m:val="p"/>
          </m:rPr>
          <m:t>)</m:t>
        </m:r>
      </m:oMath>
      <w:r>
        <w:t xml:space="preserve"> </w:t>
      </w:r>
      <w:r>
        <w:t xml:space="preserve">and formulates a structured action proposal:</w:t>
      </w:r>
    </w:p>
    <w:p>
      <w:pPr>
        <w:pStyle w:val="FirstParagraph"/>
        <w:numPr>
          <w:ilvl w:val="0"/>
          <w:numId w:val="1006"/>
        </w:numPr>
      </w:pPr>
      <w:r>
        <w:rPr>
          <w:b/>
          <w:bCs/>
        </w:rPr>
        <w:t xml:space="preserve">WorkloadAwareCPUAgent:</w:t>
      </w:r>
      <w:r>
        <w:t xml:space="preserve"> </w:t>
      </w:r>
      <w:r>
        <w:t xml:space="preserve">Observes ready queue depth</w:t>
      </w:r>
      <w:r>
        <w:t xml:space="preserve"> </w:t>
      </w:r>
      <m:oMath>
        <m:r>
          <m:rPr>
            <m:sty m:val="p"/>
          </m:rPr>
          <m:t>|</m:t>
        </m:r>
        <m:sSub>
          <m:e>
            <m:r>
              <m:rPr>
                <m:scr m:val="script"/>
                <m:sty m:val="p"/>
              </m:rPr>
              <m:t>Q</m:t>
            </m:r>
          </m:e>
          <m:sub>
            <m:r>
              <m:t>r</m:t>
            </m:r>
            <m:r>
              <m:t>e</m:t>
            </m:r>
            <m:r>
              <m:t>a</m:t>
            </m:r>
            <m:r>
              <m:t>d</m:t>
            </m:r>
            <m:r>
              <m:t>y</m:t>
            </m:r>
          </m:sub>
        </m:sSub>
        <m:r>
          <m:rPr>
            <m:sty m:val="p"/>
          </m:rPr>
          <m:t>|</m:t>
        </m:r>
      </m:oMath>
      <w:r>
        <w:t xml:space="preserve">, waiting memory count, CPU utilization, and total active load</w:t>
      </w:r>
      <w:r>
        <w:t xml:space="preserve"> </w:t>
      </w:r>
      <m:oMath>
        <m:sSub>
          <m:e>
            <m:r>
              <m:t>L</m:t>
            </m:r>
          </m:e>
          <m:sub>
            <m:r>
              <m:t>a</m:t>
            </m:r>
            <m:r>
              <m:t>c</m:t>
            </m:r>
            <m:r>
              <m:t>t</m:t>
            </m:r>
          </m:sub>
        </m:sSub>
        <m:r>
          <m:rPr>
            <m:sty m:val="p"/>
          </m:rPr>
          <m:t>=</m:t>
        </m:r>
        <m:r>
          <m:rPr>
            <m:sty m:val="p"/>
          </m:rPr>
          <m:t>|</m:t>
        </m:r>
        <m:sSub>
          <m:e>
            <m:r>
              <m:rPr>
                <m:scr m:val="script"/>
                <m:sty m:val="p"/>
              </m:rPr>
              <m:t>Q</m:t>
            </m:r>
          </m:e>
          <m:sub>
            <m:r>
              <m:t>r</m:t>
            </m:r>
            <m:r>
              <m:t>e</m:t>
            </m:r>
            <m:r>
              <m:t>a</m:t>
            </m:r>
            <m:r>
              <m:t>d</m:t>
            </m:r>
            <m:r>
              <m:t>y</m:t>
            </m:r>
          </m:sub>
        </m:sSub>
        <m:r>
          <m:rPr>
            <m:sty m:val="p"/>
          </m:rPr>
          <m:t>|</m:t>
        </m:r>
        <m:r>
          <m:rPr>
            <m:sty m:val="p"/>
          </m:rPr>
          <m:t>+</m:t>
        </m:r>
        <m:r>
          <m:rPr>
            <m:sty m:val="p"/>
          </m:rPr>
          <m:t>|</m:t>
        </m:r>
        <m:sSub>
          <m:e>
            <m:r>
              <m:rPr>
                <m:scr m:val="script"/>
                <m:sty m:val="p"/>
              </m:rPr>
              <m:t>Q</m:t>
            </m:r>
          </m:e>
          <m:sub>
            <m:r>
              <m:t>m</m:t>
            </m:r>
            <m:r>
              <m:t>e</m:t>
            </m:r>
            <m:r>
              <m:t>m</m:t>
            </m:r>
          </m:sub>
        </m:sSub>
        <m:r>
          <m:rPr>
            <m:sty m:val="p"/>
          </m:rPr>
          <m:t>|</m:t>
        </m:r>
        <m:r>
          <m:rPr>
            <m:sty m:val="p"/>
          </m:rPr>
          <m:t>+</m:t>
        </m:r>
        <m:r>
          <m:rPr>
            <m:sty m:val="p"/>
          </m:rPr>
          <m:t>|</m:t>
        </m:r>
        <m:sSub>
          <m:e>
            <m:r>
              <m:rPr>
                <m:scr m:val="script"/>
                <m:sty m:val="p"/>
              </m:rPr>
              <m:t>Q</m:t>
            </m:r>
          </m:e>
          <m:sub>
            <m:r>
              <m:t>i</m:t>
            </m:r>
            <m:r>
              <m:t>o</m:t>
            </m:r>
          </m:sub>
        </m:sSub>
        <m:r>
          <m:rPr>
            <m:sty m:val="p"/>
          </m:rPr>
          <m:t>|</m:t>
        </m:r>
      </m:oMath>
      <w:r>
        <w:t xml:space="preserve">. To resolve convoy stalls under compute bursts, the agent implements progress-aware detection:</w:t>
      </w:r>
    </w:p>
    <w:p>
      <w:pPr>
        <w:pStyle w:val="BodyText"/>
      </w:pPr>
      <m:oMathPara>
        <m:oMathParaPr>
          <m:jc m:val="center"/>
        </m:oMathParaPr>
        <m:oMath>
          <m:r>
            <m:rPr>
              <m:nor/>
            </m:rPr>
            <m:t>CPU Policy</m:t>
          </m:r>
          <m:r>
            <m:rPr>
              <m:sty m:val="p"/>
            </m:rPr>
            <m:t>=</m:t>
          </m:r>
          <m:d>
            <m:dPr>
              <m:begChr m:val="{"/>
              <m:sepChr m:val=""/>
              <m:endChr m:val=""/>
              <m:grow/>
            </m:dPr>
            <m:e>
              <m:m>
                <m:mPr>
                  <m:baseJc m:val="center"/>
                  <m:plcHide m:val="on"/>
                  <m:mcs>
                    <m:mc>
                      <m:mcPr>
                        <m:count m:val="1"/>
                        <m:mcJc m:val="left"/>
                      </m:mcPr>
                    </m:mc>
                    <m:mc>
                      <m:mcPr>
                        <m:count m:val="1"/>
                        <m:mcJc m:val="left"/>
                      </m:mcPr>
                    </m:mc>
                  </m:mcs>
                </m:mPr>
                <m:mr>
                  <m:e>
                    <m:r>
                      <m:rPr>
                        <m:nor/>
                      </m:rPr>
                      <m:t>SRTF </m:t>
                    </m:r>
                    <m:r>
                      <m:rPr>
                        <m:sty m:val="p"/>
                      </m:rPr>
                      <m:t>(</m:t>
                    </m:r>
                    <m:r>
                      <m:t>q</m:t>
                    </m:r>
                    <m:r>
                      <m:rPr>
                        <m:sty m:val="p"/>
                      </m:rPr>
                      <m:t>=</m:t>
                    </m:r>
                    <m:r>
                      <m:t>8.0</m:t>
                    </m:r>
                    <m:r>
                      <m:rPr>
                        <m:sty m:val="p"/>
                      </m:rPr>
                      <m:t>)</m:t>
                    </m:r>
                    <m:r>
                      <m:rPr>
                        <m:sty m:val="p"/>
                      </m:rPr>
                      <m:t>,</m:t>
                    </m:r>
                  </m:e>
                  <m:e>
                    <m:r>
                      <m:rPr>
                        <m:nor/>
                      </m:rPr>
                      <m:t>if </m:t>
                    </m:r>
                    <m:r>
                      <m:rPr>
                        <m:sty m:val="p"/>
                      </m:rPr>
                      <m:t>|</m:t>
                    </m:r>
                    <m:sSub>
                      <m:e>
                        <m:r>
                          <m:rPr>
                            <m:scr m:val="script"/>
                            <m:sty m:val="p"/>
                          </m:rPr>
                          <m:t>Q</m:t>
                        </m:r>
                      </m:e>
                      <m:sub>
                        <m:r>
                          <m:t>r</m:t>
                        </m:r>
                        <m:r>
                          <m:t>e</m:t>
                        </m:r>
                        <m:r>
                          <m:t>a</m:t>
                        </m:r>
                        <m:r>
                          <m:t>d</m:t>
                        </m:r>
                        <m:r>
                          <m:t>y</m:t>
                        </m:r>
                      </m:sub>
                    </m:sSub>
                    <m:r>
                      <m:rPr>
                        <m:sty m:val="p"/>
                      </m:rPr>
                      <m:t>|</m:t>
                    </m:r>
                    <m:r>
                      <m:rPr>
                        <m:sty m:val="p"/>
                      </m:rPr>
                      <m:t>≥</m:t>
                    </m:r>
                    <m:r>
                      <m:t>3</m:t>
                    </m:r>
                    <m:r>
                      <m:rPr>
                        <m:sty m:val="p"/>
                      </m:rPr>
                      <m:t>∨</m:t>
                    </m:r>
                    <m:r>
                      <m:rPr>
                        <m:sty m:val="p"/>
                      </m:rPr>
                      <m:t>(</m:t>
                    </m:r>
                    <m:sSub>
                      <m:e>
                        <m:r>
                          <m:t>L</m:t>
                        </m:r>
                      </m:e>
                      <m:sub>
                        <m:r>
                          <m:t>a</m:t>
                        </m:r>
                        <m:r>
                          <m:t>c</m:t>
                        </m:r>
                        <m:r>
                          <m:t>t</m:t>
                        </m:r>
                      </m:sub>
                    </m:sSub>
                    <m:r>
                      <m:rPr>
                        <m:sty m:val="p"/>
                      </m:rPr>
                      <m:t>≥</m:t>
                    </m:r>
                    <m:r>
                      <m:t>4</m:t>
                    </m:r>
                    <m:r>
                      <m:rPr>
                        <m:sty m:val="p"/>
                      </m:rPr>
                      <m:t>∧</m:t>
                    </m:r>
                    <m:r>
                      <m:rPr>
                        <m:sty m:val="p"/>
                      </m:rPr>
                      <m:t>|</m:t>
                    </m:r>
                    <m:sSub>
                      <m:e>
                        <m:r>
                          <m:rPr>
                            <m:scr m:val="script"/>
                            <m:sty m:val="p"/>
                          </m:rPr>
                          <m:t>Q</m:t>
                        </m:r>
                      </m:e>
                      <m:sub>
                        <m:r>
                          <m:t>r</m:t>
                        </m:r>
                        <m:r>
                          <m:t>e</m:t>
                        </m:r>
                        <m:r>
                          <m:t>a</m:t>
                        </m:r>
                        <m:r>
                          <m:t>d</m:t>
                        </m:r>
                        <m:r>
                          <m:t>y</m:t>
                        </m:r>
                      </m:sub>
                    </m:sSub>
                    <m:r>
                      <m:rPr>
                        <m:sty m:val="p"/>
                      </m:rPr>
                      <m:t>|</m:t>
                    </m:r>
                    <m:r>
                      <m:rPr>
                        <m:sty m:val="p"/>
                      </m:rPr>
                      <m:t>≥</m:t>
                    </m:r>
                    <m:r>
                      <m:t>2</m:t>
                    </m:r>
                    <m:r>
                      <m:rPr>
                        <m:sty m:val="p"/>
                      </m:rPr>
                      <m:t>)</m:t>
                    </m:r>
                  </m:e>
                </m:mr>
                <m:mr>
                  <m:e/>
                  <m:e>
                    <m:r>
                      <m:t> </m:t>
                    </m:r>
                    <m:r>
                      <m:rPr>
                        <m:sty m:val="p"/>
                      </m:rPr>
                      <m:t>∨</m:t>
                    </m:r>
                    <m:r>
                      <m:rPr>
                        <m:nor/>
                      </m:rPr>
                      <m:t> Utilization</m:t>
                    </m:r>
                    <m:r>
                      <m:rPr>
                        <m:sty m:val="p"/>
                      </m:rPr>
                      <m:t>≥</m:t>
                    </m:r>
                    <m:r>
                      <m:t>85</m:t>
                    </m:r>
                    <m:r>
                      <m:rPr>
                        <m:sty m:val="p"/>
                      </m:rPr>
                      <m:t>%</m:t>
                    </m:r>
                    <m:r>
                      <m:rPr>
                        <m:sty m:val="p"/>
                      </m:rPr>
                      <m:t>,</m:t>
                    </m:r>
                    <m:r>
                      <m:rPr>
                        <m:nor/>
                      </m:rPr>
                      <m:t> non-I/O</m:t>
                    </m:r>
                    <m:r>
                      <m:rPr>
                        <m:sty m:val="p"/>
                      </m:rPr>
                      <m:t>;</m:t>
                    </m:r>
                  </m:e>
                </m:mr>
                <m:mr>
                  <m:e>
                    <m:r>
                      <m:rPr>
                        <m:nor/>
                      </m:rPr>
                      <m:t>RR </m:t>
                    </m:r>
                    <m:r>
                      <m:rPr>
                        <m:sty m:val="p"/>
                      </m:rPr>
                      <m:t>(</m:t>
                    </m:r>
                    <m:r>
                      <m:t>q</m:t>
                    </m:r>
                    <m:r>
                      <m:rPr>
                        <m:sty m:val="p"/>
                      </m:rPr>
                      <m:t>=</m:t>
                    </m:r>
                    <m:r>
                      <m:t>6.0</m:t>
                    </m:r>
                    <m:r>
                      <m:rPr>
                        <m:sty m:val="p"/>
                      </m:rPr>
                      <m:t>)</m:t>
                    </m:r>
                    <m:r>
                      <m:rPr>
                        <m:sty m:val="p"/>
                      </m:rPr>
                      <m:t>,</m:t>
                    </m:r>
                  </m:e>
                  <m:e>
                    <m:r>
                      <m:rPr>
                        <m:nor/>
                      </m:rPr>
                      <m:t>if </m:t>
                    </m:r>
                    <m:sSub>
                      <m:e>
                        <m:r>
                          <m:t>L</m:t>
                        </m:r>
                      </m:e>
                      <m:sub>
                        <m:r>
                          <m:t>a</m:t>
                        </m:r>
                        <m:r>
                          <m:t>c</m:t>
                        </m:r>
                        <m:r>
                          <m:t>t</m:t>
                        </m:r>
                      </m:sub>
                    </m:sSub>
                    <m:r>
                      <m:rPr>
                        <m:sty m:val="p"/>
                      </m:rPr>
                      <m:t>&gt;</m:t>
                    </m:r>
                    <m:r>
                      <m:t>2</m:t>
                    </m:r>
                    <m:r>
                      <m:rPr>
                        <m:sty m:val="p"/>
                      </m:rPr>
                      <m:t>∨</m:t>
                    </m:r>
                    <m:r>
                      <m:rPr>
                        <m:sty m:val="p"/>
                      </m:rPr>
                      <m:t>|</m:t>
                    </m:r>
                    <m:sSub>
                      <m:e>
                        <m:r>
                          <m:rPr>
                            <m:scr m:val="script"/>
                            <m:sty m:val="p"/>
                          </m:rPr>
                          <m:t>Q</m:t>
                        </m:r>
                      </m:e>
                      <m:sub>
                        <m:r>
                          <m:t>r</m:t>
                        </m:r>
                        <m:r>
                          <m:t>e</m:t>
                        </m:r>
                        <m:r>
                          <m:t>a</m:t>
                        </m:r>
                        <m:r>
                          <m:t>d</m:t>
                        </m:r>
                        <m:r>
                          <m:t>y</m:t>
                        </m:r>
                      </m:sub>
                    </m:sSub>
                    <m:r>
                      <m:rPr>
                        <m:sty m:val="p"/>
                      </m:rPr>
                      <m:t>|</m:t>
                    </m:r>
                    <m:r>
                      <m:rPr>
                        <m:sty m:val="p"/>
                      </m:rPr>
                      <m:t>&gt;</m:t>
                    </m:r>
                    <m:r>
                      <m:t>1</m:t>
                    </m:r>
                    <m:r>
                      <m:rPr>
                        <m:sty m:val="p"/>
                      </m:rPr>
                      <m:t>;</m:t>
                    </m:r>
                  </m:e>
                </m:mr>
                <m:mr>
                  <m:e>
                    <m:r>
                      <m:rPr>
                        <m:nor/>
                      </m:rPr>
                      <m:t>RR </m:t>
                    </m:r>
                    <m:r>
                      <m:rPr>
                        <m:sty m:val="p"/>
                      </m:rPr>
                      <m:t>(</m:t>
                    </m:r>
                    <m:r>
                      <m:t>q</m:t>
                    </m:r>
                    <m:r>
                      <m:rPr>
                        <m:sty m:val="p"/>
                      </m:rPr>
                      <m:t>=</m:t>
                    </m:r>
                    <m:r>
                      <m:t>4.0</m:t>
                    </m:r>
                    <m:r>
                      <m:rPr>
                        <m:sty m:val="p"/>
                      </m:rPr>
                      <m:t>)</m:t>
                    </m:r>
                    <m:r>
                      <m:rPr>
                        <m:sty m:val="p"/>
                      </m:rPr>
                      <m:t>,</m:t>
                    </m:r>
                  </m:e>
                  <m:e>
                    <m:r>
                      <m:rPr>
                        <m:nor/>
                      </m:rPr>
                      <m:t>otherwise (light load)</m:t>
                    </m:r>
                    <m:r>
                      <m:rPr>
                        <m:sty m:val="p"/>
                      </m:rPr>
                      <m:t>.</m:t>
                    </m:r>
                  </m:e>
                </m:mr>
              </m:m>
            </m:e>
          </m:d>
        </m:oMath>
      </m:oMathPara>
    </w:p>
    <w:p>
      <w:pPr>
        <w:pStyle w:val="FirstParagraph"/>
        <w:numPr>
          <w:ilvl w:val="0"/>
          <w:numId w:val="1006"/>
        </w:numPr>
      </w:pPr>
      <w:r>
        <w:rPr>
          <w:b/>
          <w:bCs/>
        </w:rPr>
        <w:t xml:space="preserve">MemoryAgent:</w:t>
      </w:r>
      <w:r>
        <w:t xml:space="preserve"> </w:t>
      </w:r>
      <w:r>
        <w:t xml:space="preserve">Observes physical memory utilization</w:t>
      </w:r>
      <w:r>
        <w:t xml:space="preserve"> </w:t>
      </w:r>
      <m:oMath>
        <m:sSub>
          <m:e>
            <m:r>
              <m:t>μ</m:t>
            </m:r>
          </m:e>
          <m:sub>
            <m:r>
              <m:t>m</m:t>
            </m:r>
          </m:sub>
        </m:sSub>
        <m:r>
          <m:rPr>
            <m:sty m:val="p"/>
          </m:rPr>
          <m:t>(</m:t>
        </m:r>
        <m:r>
          <m:t>t</m:t>
        </m:r>
        <m:r>
          <m:rPr>
            <m:sty m:val="p"/>
          </m:rPr>
          <m:t>)</m:t>
        </m:r>
      </m:oMath>
      <w:r>
        <w:t xml:space="preserve">, swap usage, and page fault rates. When</w:t>
      </w:r>
      <w:r>
        <w:t xml:space="preserve"> </w:t>
      </w:r>
      <m:oMath>
        <m:sSub>
          <m:e>
            <m:r>
              <m:t>μ</m:t>
            </m:r>
          </m:e>
          <m:sub>
            <m:r>
              <m:t>m</m:t>
            </m:r>
          </m:sub>
        </m:sSub>
        <m:r>
          <m:rPr>
            <m:sty m:val="p"/>
          </m:rPr>
          <m:t>(</m:t>
        </m:r>
        <m:r>
          <m:t>t</m:t>
        </m:r>
        <m:r>
          <m:rPr>
            <m:sty m:val="p"/>
          </m:rPr>
          <m:t>)</m:t>
        </m:r>
        <m:r>
          <m:rPr>
            <m:sty m:val="p"/>
          </m:rPr>
          <m:t>≥</m:t>
        </m:r>
        <m:r>
          <m:t>0.85</m:t>
        </m:r>
      </m:oMath>
      <w:r>
        <w:t xml:space="preserve">, it proposes an emergency reclamation target</w:t>
      </w:r>
      <w:r>
        <w:t xml:space="preserve"> </w:t>
      </w:r>
      <m:oMath>
        <m:sSub>
          <m:e>
            <m:r>
              <m:t>R</m:t>
            </m:r>
          </m:e>
          <m:sub>
            <m:r>
              <m:t>t</m:t>
            </m:r>
            <m:r>
              <m:t>a</m:t>
            </m:r>
            <m:r>
              <m:t>r</m:t>
            </m:r>
            <m:r>
              <m:t>g</m:t>
            </m:r>
            <m:r>
              <m:t>e</m:t>
            </m:r>
            <m:r>
              <m:t>t</m:t>
            </m:r>
          </m:sub>
        </m:sSub>
        <m:r>
          <m:rPr>
            <m:sty m:val="p"/>
          </m:rPr>
          <m:t>=</m:t>
        </m:r>
        <m:r>
          <m:t>2</m:t>
        </m:r>
        <m:r>
          <m:rPr>
            <m:sty m:val="p"/>
          </m:rPr>
          <m:t>,</m:t>
        </m:r>
        <m:r>
          <m:t>048</m:t>
        </m:r>
      </m:oMath>
      <w:r>
        <w:t xml:space="preserve"> MB. Under moderate load (</w:t>
      </w:r>
      <m:oMath>
        <m:sSub>
          <m:e>
            <m:r>
              <m:t>μ</m:t>
            </m:r>
          </m:e>
          <m:sub>
            <m:r>
              <m:t>m</m:t>
            </m:r>
          </m:sub>
        </m:sSub>
        <m:r>
          <m:rPr>
            <m:sty m:val="p"/>
          </m:rPr>
          <m:t>≥</m:t>
        </m:r>
        <m:r>
          <m:t>0.60</m:t>
        </m:r>
      </m:oMath>
      <w:r>
        <w:t xml:space="preserve">), it proposes</w:t>
      </w:r>
      <w:r>
        <w:t xml:space="preserve"> </w:t>
      </w:r>
      <m:oMath>
        <m:sSub>
          <m:e>
            <m:r>
              <m:t>R</m:t>
            </m:r>
          </m:e>
          <m:sub>
            <m:r>
              <m:t>t</m:t>
            </m:r>
            <m:r>
              <m:t>a</m:t>
            </m:r>
            <m:r>
              <m:t>r</m:t>
            </m:r>
            <m:r>
              <m:t>g</m:t>
            </m:r>
            <m:r>
              <m:t>e</m:t>
            </m:r>
            <m:r>
              <m:t>t</m:t>
            </m:r>
          </m:sub>
        </m:sSub>
        <m:r>
          <m:rPr>
            <m:sty m:val="p"/>
          </m:rPr>
          <m:t>=</m:t>
        </m:r>
        <m:r>
          <m:t>1</m:t>
        </m:r>
        <m:r>
          <m:rPr>
            <m:sty m:val="p"/>
          </m:rPr>
          <m:t>,</m:t>
        </m:r>
        <m:r>
          <m:t>024</m:t>
        </m:r>
      </m:oMath>
      <w:r>
        <w:t xml:space="preserve"> MB.</w:t>
      </w:r>
    </w:p>
    <w:p>
      <w:pPr>
        <w:pStyle w:val="FirstParagraph"/>
        <w:numPr>
          <w:ilvl w:val="0"/>
          <w:numId w:val="1006"/>
        </w:numPr>
      </w:pPr>
      <w:r>
        <w:rPr>
          <w:b/>
          <w:bCs/>
        </w:rPr>
        <w:t xml:space="preserve">WorkloadAwareIOAgent:</w:t>
      </w:r>
      <w:r>
        <w:t xml:space="preserve"> </w:t>
      </w:r>
      <w:r>
        <w:t xml:space="preserve">Observes storage queue backlog</w:t>
      </w:r>
      <w:r>
        <w:t xml:space="preserve"> </w:t>
      </w:r>
      <m:oMath>
        <m:r>
          <m:rPr>
            <m:sty m:val="p"/>
          </m:rPr>
          <m:t>|</m:t>
        </m:r>
        <m:sSub>
          <m:e>
            <m:r>
              <m:rPr>
                <m:scr m:val="script"/>
                <m:sty m:val="p"/>
              </m:rPr>
              <m:t>Q</m:t>
            </m:r>
          </m:e>
          <m:sub>
            <m:r>
              <m:t>i</m:t>
            </m:r>
            <m:r>
              <m:t>o</m:t>
            </m:r>
          </m:sub>
        </m:sSub>
        <m:r>
          <m:rPr>
            <m:sty m:val="p"/>
          </m:rPr>
          <m:t>|</m:t>
        </m:r>
      </m:oMath>
      <w:r>
        <w:t xml:space="preserve"> </w:t>
      </w:r>
      <w:r>
        <w:t xml:space="preserve">and channel saturation</w:t>
      </w:r>
      <w:r>
        <w:t xml:space="preserve"> </w:t>
      </w:r>
      <m:oMath>
        <m:sSub>
          <m:e>
            <m:r>
              <m:t>σ</m:t>
            </m:r>
          </m:e>
          <m:sub>
            <m:r>
              <m:t>i</m:t>
            </m:r>
            <m:r>
              <m:t>o</m:t>
            </m:r>
          </m:sub>
        </m:sSub>
      </m:oMath>
      <w:r>
        <w:t xml:space="preserve">. To eliminate the catastrophic cylinder starvation inherent to SSTF, it mandates elevator SCAN whenever queue backlog is non-trivial:</w:t>
      </w:r>
    </w:p>
    <w:p>
      <w:pPr>
        <w:pStyle w:val="BodyText"/>
      </w:pPr>
      <m:oMathPara>
        <m:oMathParaPr>
          <m:jc m:val="center"/>
        </m:oMathParaPr>
        <m:oMath>
          <m:r>
            <m:rPr>
              <m:nor/>
            </m:rPr>
            <m:t>I/O Policy</m:t>
          </m:r>
          <m:r>
            <m:rPr>
              <m:sty m:val="p"/>
            </m:rPr>
            <m:t>=</m:t>
          </m:r>
          <m:d>
            <m:dPr>
              <m:begChr m:val="{"/>
              <m:sepChr m:val=""/>
              <m:endChr m:val=""/>
              <m:grow/>
            </m:dPr>
            <m:e>
              <m:m>
                <m:mPr>
                  <m:baseJc m:val="center"/>
                  <m:plcHide m:val="on"/>
                  <m:mcs>
                    <m:mc>
                      <m:mcPr>
                        <m:count m:val="1"/>
                        <m:mcJc m:val="left"/>
                      </m:mcPr>
                    </m:mc>
                    <m:mc>
                      <m:mcPr>
                        <m:count m:val="1"/>
                        <m:mcJc m:val="left"/>
                      </m:mcPr>
                    </m:mc>
                  </m:mcs>
                </m:mPr>
                <m:mr>
                  <m:e>
                    <m:r>
                      <m:rPr>
                        <m:nor/>
                      </m:rPr>
                      <m:t>SCAN</m:t>
                    </m:r>
                    <m:r>
                      <m:rPr>
                        <m:sty m:val="p"/>
                      </m:rPr>
                      <m:t>,</m:t>
                    </m:r>
                  </m:e>
                  <m:e>
                    <m:r>
                      <m:rPr>
                        <m:nor/>
                      </m:rPr>
                      <m:t>if </m:t>
                    </m:r>
                    <m:r>
                      <m:rPr>
                        <m:sty m:val="p"/>
                      </m:rPr>
                      <m:t>|</m:t>
                    </m:r>
                    <m:sSub>
                      <m:e>
                        <m:r>
                          <m:rPr>
                            <m:scr m:val="script"/>
                            <m:sty m:val="p"/>
                          </m:rPr>
                          <m:t>Q</m:t>
                        </m:r>
                      </m:e>
                      <m:sub>
                        <m:r>
                          <m:t>i</m:t>
                        </m:r>
                        <m:r>
                          <m:t>o</m:t>
                        </m:r>
                      </m:sub>
                    </m:sSub>
                    <m:r>
                      <m:rPr>
                        <m:sty m:val="p"/>
                      </m:rPr>
                      <m:t>|</m:t>
                    </m:r>
                    <m:r>
                      <m:rPr>
                        <m:sty m:val="p"/>
                      </m:rPr>
                      <m:t>≥</m:t>
                    </m:r>
                    <m:r>
                      <m:t>2</m:t>
                    </m:r>
                    <m:r>
                      <m:rPr>
                        <m:sty m:val="p"/>
                      </m:rPr>
                      <m:t>∨</m:t>
                    </m:r>
                    <m:sSub>
                      <m:e>
                        <m:r>
                          <m:t>σ</m:t>
                        </m:r>
                      </m:e>
                      <m:sub>
                        <m:r>
                          <m:t>i</m:t>
                        </m:r>
                        <m:r>
                          <m:t>o</m:t>
                        </m:r>
                      </m:sub>
                    </m:sSub>
                    <m:r>
                      <m:rPr>
                        <m:sty m:val="p"/>
                      </m:rPr>
                      <m:t>(</m:t>
                    </m:r>
                    <m:r>
                      <m:t>t</m:t>
                    </m:r>
                    <m:r>
                      <m:rPr>
                        <m:sty m:val="p"/>
                      </m:rPr>
                      <m:t>)</m:t>
                    </m:r>
                    <m:r>
                      <m:rPr>
                        <m:sty m:val="p"/>
                      </m:rPr>
                      <m:t>≥</m:t>
                    </m:r>
                    <m:r>
                      <m:t>30</m:t>
                    </m:r>
                    <m:r>
                      <m:rPr>
                        <m:sty m:val="p"/>
                      </m:rPr>
                      <m:t>%</m:t>
                    </m:r>
                    <m:r>
                      <m:rPr>
                        <m:sty m:val="p"/>
                      </m:rPr>
                      <m:t>;</m:t>
                    </m:r>
                  </m:e>
                </m:mr>
                <m:mr>
                  <m:e>
                    <m:r>
                      <m:rPr>
                        <m:nor/>
                      </m:rPr>
                      <m:t>FCFS</m:t>
                    </m:r>
                    <m:r>
                      <m:rPr>
                        <m:sty m:val="p"/>
                      </m:rPr>
                      <m:t>,</m:t>
                    </m:r>
                  </m:e>
                  <m:e>
                    <m:r>
                      <m:rPr>
                        <m:nor/>
                      </m:rPr>
                      <m:t>otherwise (minimal queue)</m:t>
                    </m:r>
                    <m:r>
                      <m:rPr>
                        <m:sty m:val="p"/>
                      </m:rPr>
                      <m:t>.</m:t>
                    </m:r>
                  </m:e>
                </m:mr>
              </m:m>
            </m:e>
          </m:d>
        </m:oMath>
      </m:oMathPara>
    </w:p>
    <w:p>
      <w:pPr>
        <w:pStyle w:val="Heading2"/>
      </w:pPr>
      <w:bookmarkStart w:id="36" w:name="_ab3b8c193baa986e1a01973d695ba3a0c580df0"/>
      <w:r>
        <w:t xml:space="preserve">Cross-Resource Arbitration and Conflict Detection</w:t>
      </w:r>
      <w:bookmarkEnd w:id="36"/>
    </w:p>
    <w:p>
      <w:pPr>
        <w:pStyle w:val="FirstParagraph"/>
      </w:pPr>
      <w:r>
        <w:t xml:space="preserve">When agents propose conflicting actions, the</w:t>
      </w:r>
      <w:r>
        <w:t xml:space="preserve"> </w:t>
      </w:r>
      <w:r>
        <w:rPr>
          <w:i/>
          <w:iCs/>
        </w:rPr>
        <w:t xml:space="preserve">AdaptiveCoordinationAgent</w:t>
      </w:r>
      <w:r>
        <w:t xml:space="preserve"> </w:t>
      </w:r>
      <w:r>
        <w:t xml:space="preserve">applies deterministic arbitration rules and statistical conflict prediction (Algorithm </w:t>
      </w:r>
      <w:hyperlink w:anchor="_7d07984fcd4375a9c3dacf85bf046a0f030931e">
        <w:r>
          <w:rPr>
            <w:rStyle w:val="Hyperlink"/>
          </w:rPr>
          <w:t xml:space="preserve">[alg:arbitration]</w:t>
        </w:r>
      </w:hyperlink>
      <w:r>
        <w:t xml:space="preserve">):</w:t>
      </w:r>
    </w:p>
    <w:p>
      <w:pPr>
        <w:pStyle w:val="FirstParagraph"/>
        <w:numPr>
          <w:ilvl w:val="0"/>
          <w:numId w:val="1007"/>
        </w:numPr>
      </w:pPr>
      <w:r>
        <w:rPr>
          <w:b/>
          <w:bCs/>
        </w:rPr>
        <w:t xml:space="preserve">I/O Congestion Shield:</w:t>
      </w:r>
      <w:r>
        <w:t xml:space="preserve"> </w:t>
      </w:r>
      <w:r>
        <w:t xml:space="preserve">If</w:t>
      </w:r>
      <w:r>
        <w:t xml:space="preserve"> </w:t>
      </w:r>
      <m:oMath>
        <m:r>
          <m:rPr>
            <m:sty m:val="p"/>
          </m:rPr>
          <m:t>|</m:t>
        </m:r>
        <m:sSub>
          <m:e>
            <m:r>
              <m:rPr>
                <m:scr m:val="script"/>
                <m:sty m:val="p"/>
              </m:rPr>
              <m:t>Q</m:t>
            </m:r>
          </m:e>
          <m:sub>
            <m:r>
              <m:t>i</m:t>
            </m:r>
            <m:r>
              <m:t>o</m:t>
            </m:r>
          </m:sub>
        </m:sSub>
        <m:r>
          <m:rPr>
            <m:sty m:val="p"/>
          </m:rPr>
          <m:t>|</m:t>
        </m:r>
        <m:r>
          <m:rPr>
            <m:sty m:val="p"/>
          </m:rPr>
          <m:t>≥</m:t>
        </m:r>
        <m:r>
          <m:t>2</m:t>
        </m:r>
      </m:oMath>
      <w:r>
        <w:t xml:space="preserve"> </w:t>
      </w:r>
      <w:r>
        <w:t xml:space="preserve">or saturation</w:t>
      </w:r>
      <w:r>
        <w:t xml:space="preserve"> </w:t>
      </w:r>
      <m:oMath>
        <m:r>
          <m:rPr>
            <m:sty m:val="p"/>
          </m:rPr>
          <m:t>≥</m:t>
        </m:r>
        <m:r>
          <m:t>30</m:t>
        </m:r>
        <m:r>
          <m:rPr>
            <m:sty m:val="p"/>
          </m:rPr>
          <m:t>%</m:t>
        </m:r>
      </m:oMath>
      <w:r>
        <w:t xml:space="preserve">, elevator SCAN is strictly enforced, overriding any greedy agent request.</w:t>
      </w:r>
    </w:p>
    <w:p>
      <w:pPr>
        <w:pStyle w:val="FirstParagraph"/>
        <w:numPr>
          <w:ilvl w:val="0"/>
          <w:numId w:val="1007"/>
        </w:numPr>
      </w:pPr>
      <w:r>
        <w:rPr>
          <w:b/>
          <w:bCs/>
        </w:rPr>
        <w:t xml:space="preserve">Memory-CPU Coupling Constraint:</w:t>
      </w:r>
      <w:r>
        <w:t xml:space="preserve"> </w:t>
      </w:r>
      <w:r>
        <w:t xml:space="preserve">Under memory pressure (</w:t>
      </w:r>
      <m:oMath>
        <m:sSub>
          <m:e>
            <m:r>
              <m:t>μ</m:t>
            </m:r>
          </m:e>
          <m:sub>
            <m:r>
              <m:t>m</m:t>
            </m:r>
          </m:sub>
        </m:sSub>
        <m:r>
          <m:rPr>
            <m:sty m:val="p"/>
          </m:rPr>
          <m:t>≥</m:t>
        </m:r>
        <m:r>
          <m:t>0.80</m:t>
        </m:r>
      </m:oMath>
      <w:r>
        <w:t xml:space="preserve">, thrashing, or waiting processes), CPU quantum is clamped to</w:t>
      </w:r>
      <w:r>
        <w:t xml:space="preserve"> </w:t>
      </w:r>
      <m:oMath>
        <m:r>
          <m:t>q</m:t>
        </m:r>
        <m:r>
          <m:rPr>
            <m:sty m:val="p"/>
          </m:rPr>
          <m:t>≥</m:t>
        </m:r>
        <m:r>
          <m:t>8.0</m:t>
        </m:r>
      </m:oMath>
      <w:r>
        <w:t xml:space="preserve"> </w:t>
      </w:r>
      <w:r>
        <w:t xml:space="preserve">ticks to amortize context switching and prevent page thrashing, while memory reclamation is elevated to</w:t>
      </w:r>
      <w:r>
        <w:t xml:space="preserve"> </w:t>
      </w:r>
      <m:oMath>
        <m:r>
          <m:rPr>
            <m:sty m:val="p"/>
          </m:rPr>
          <m:t>≥</m:t>
        </m:r>
        <m:r>
          <m:t>2</m:t>
        </m:r>
        <m:r>
          <m:rPr>
            <m:sty m:val="p"/>
          </m:rPr>
          <m:t>,</m:t>
        </m:r>
        <m:r>
          <m:t>048</m:t>
        </m:r>
      </m:oMath>
      <w:r>
        <w:t xml:space="preserve"> MB.</w:t>
      </w:r>
    </w:p>
    <w:p>
      <w:pPr>
        <w:pStyle w:val="FirstParagraph"/>
        <w:numPr>
          <w:ilvl w:val="0"/>
          <w:numId w:val="1007"/>
        </w:numPr>
      </w:pPr>
      <w:r>
        <w:rPr>
          <w:b/>
          <w:bCs/>
        </w:rPr>
        <w:t xml:space="preserve">Preservation of SRTF Progress:</w:t>
      </w:r>
      <w:r>
        <w:t xml:space="preserve"> </w:t>
      </w:r>
      <w:r>
        <w:t xml:space="preserve">If memory pressure is elevated but the CPU agent has deployed SRTF to clear compute backlog, SRTF is strictly preserved rather than forced into round-robin, preventing pipeline stalling.</w:t>
      </w:r>
    </w:p>
    <w:p>
      <w:pPr>
        <w:pStyle w:val="FirstParagraph"/>
      </w:pPr>
      <w:r>
        <w:rPr>
          <w:b/>
          <w:bCs/>
        </w:rPr>
        <w:t xml:space="preserve">Calibrated Conflict Engine:</w:t>
      </w:r>
      <w:r>
        <w:t xml:space="preserve"> </w:t>
      </w:r>
      <w:r>
        <w:t xml:space="preserve">A hybrid prediction engine integrates deterministic expert cascade rules with an ensemble Gradient Boosting Classifier (</w:t>
      </w:r>
      <m:oMath>
        <m:r>
          <m:t>50</m:t>
        </m:r>
      </m:oMath>
      <w:r>
        <w:t xml:space="preserve"> </w:t>
      </w:r>
      <w:r>
        <w:t xml:space="preserve">estimators, max depth</w:t>
      </w:r>
      <w:r>
        <w:t xml:space="preserve"> </w:t>
      </w:r>
      <m:oMath>
        <m:r>
          <m:t>3</m:t>
        </m:r>
      </m:oMath>
      <w:r>
        <w:t xml:space="preserve">) trained on multi-resource dynamics. The model evaluates a</w:t>
      </w:r>
      <w:r>
        <w:t xml:space="preserve"> </w:t>
      </w:r>
      <m:oMath>
        <m:r>
          <m:t>10</m:t>
        </m:r>
      </m:oMath>
      <w:r>
        <w:t xml:space="preserve">-dimensional feature vector:</w:t>
      </w:r>
    </w:p>
    <w:p>
      <w:pPr>
        <w:pStyle w:val="BodyText"/>
      </w:pPr>
      <m:oMathPara>
        <m:oMathParaPr>
          <m:jc m:val="center"/>
        </m:oMathParaPr>
        <m:oMath>
          <m:r>
            <m:rPr>
              <m:sty m:val="bi"/>
            </m:rPr>
            <m:t>f</m:t>
          </m:r>
          <m:r>
            <m:rPr>
              <m:sty m:val="p"/>
            </m:rPr>
            <m:t>(</m:t>
          </m:r>
          <m:r>
            <m:t>t</m:t>
          </m:r>
          <m:r>
            <m:rPr>
              <m:sty m:val="p"/>
            </m:rPr>
            <m:t>)</m:t>
          </m:r>
          <m:r>
            <m:rPr>
              <m:sty m:val="p"/>
            </m:rPr>
            <m:t>=</m:t>
          </m:r>
          <m:r>
            <m:rPr>
              <m:sty m:val="p"/>
            </m:rPr>
            <m:t>⟨</m:t>
          </m:r>
          <m:sSub>
            <m:e>
              <m:r>
                <m:t>μ</m:t>
              </m:r>
            </m:e>
            <m:sub>
              <m:r>
                <m:t>c</m:t>
              </m:r>
            </m:sub>
          </m:sSub>
          <m:r>
            <m:rPr>
              <m:sty m:val="p"/>
            </m:rPr>
            <m:t>,</m:t>
          </m:r>
          <m:sSub>
            <m:e>
              <m:r>
                <m:t>μ</m:t>
              </m:r>
            </m:e>
            <m:sub>
              <m:r>
                <m:t>m</m:t>
              </m:r>
            </m:sub>
          </m:sSub>
          <m:r>
            <m:rPr>
              <m:sty m:val="p"/>
            </m:rPr>
            <m:t>,</m:t>
          </m:r>
          <m:sSub>
            <m:e>
              <m:r>
                <m:t>σ</m:t>
              </m:r>
            </m:e>
            <m:sub>
              <m:r>
                <m:t>i</m:t>
              </m:r>
              <m:r>
                <m:t>o</m:t>
              </m:r>
            </m:sub>
          </m:sSub>
          <m:r>
            <m:rPr>
              <m:sty m:val="p"/>
            </m:rPr>
            <m:t>,</m:t>
          </m:r>
          <m:r>
            <m:rPr>
              <m:sty m:val="p"/>
            </m:rPr>
            <m:t>|</m:t>
          </m:r>
          <m:sSub>
            <m:e>
              <m:r>
                <m:rPr>
                  <m:scr m:val="script"/>
                  <m:sty m:val="p"/>
                </m:rPr>
                <m:t>Q</m:t>
              </m:r>
            </m:e>
            <m:sub>
              <m:r>
                <m:t>r</m:t>
              </m:r>
              <m:r>
                <m:t>e</m:t>
              </m:r>
              <m:r>
                <m:t>a</m:t>
              </m:r>
              <m:r>
                <m:t>d</m:t>
              </m:r>
              <m:r>
                <m:t>y</m:t>
              </m:r>
            </m:sub>
          </m:sSub>
          <m:r>
            <m:rPr>
              <m:sty m:val="p"/>
            </m:rPr>
            <m:t>|</m:t>
          </m:r>
          <m:r>
            <m:rPr>
              <m:sty m:val="p"/>
            </m:rPr>
            <m:t>,</m:t>
          </m:r>
          <m:r>
            <m:rPr>
              <m:sty m:val="p"/>
            </m:rPr>
            <m:t>|</m:t>
          </m:r>
          <m:sSub>
            <m:e>
              <m:r>
                <m:rPr>
                  <m:scr m:val="script"/>
                  <m:sty m:val="p"/>
                </m:rPr>
                <m:t>Q</m:t>
              </m:r>
            </m:e>
            <m:sub>
              <m:r>
                <m:t>i</m:t>
              </m:r>
              <m:r>
                <m:t>o</m:t>
              </m:r>
            </m:sub>
          </m:sSub>
          <m:r>
            <m:rPr>
              <m:sty m:val="p"/>
            </m:rPr>
            <m:t>|</m:t>
          </m:r>
          <m:r>
            <m:rPr>
              <m:sty m:val="p"/>
            </m:rPr>
            <m:t>,</m:t>
          </m:r>
          <m:sSub>
            <m:e>
              <m:r>
                <m:t>N</m:t>
              </m:r>
            </m:e>
            <m:sub>
              <m:r>
                <m:t>c</m:t>
              </m:r>
              <m:r>
                <m:t>s</m:t>
              </m:r>
            </m:sub>
          </m:sSub>
          <m:r>
            <m:rPr>
              <m:sty m:val="p"/>
            </m:rPr>
            <m:t>,</m:t>
          </m:r>
          <m:sSub>
            <m:e>
              <m:r>
                <m:t>N</m:t>
              </m:r>
            </m:e>
            <m:sub>
              <m:r>
                <m:t>p</m:t>
              </m:r>
              <m:r>
                <m:t>f</m:t>
              </m:r>
            </m:sub>
          </m:sSub>
          <m:r>
            <m:rPr>
              <m:sty m:val="p"/>
            </m:rPr>
            <m:t>,</m:t>
          </m:r>
          <m:r>
            <m:t>q</m:t>
          </m:r>
          <m:r>
            <m:rPr>
              <m:sty m:val="p"/>
            </m:rPr>
            <m:t>,</m:t>
          </m:r>
          <m:sSub>
            <m:e>
              <m:r>
                <m:rPr>
                  <m:sty m:val="b"/>
                </m:rPr>
                <m:t>1</m:t>
              </m:r>
            </m:e>
            <m:sub>
              <m:r>
                <m:t>r</m:t>
              </m:r>
              <m:r>
                <m:t>e</m:t>
              </m:r>
              <m:r>
                <m:t>c</m:t>
              </m:r>
              <m:r>
                <m:t>l</m:t>
              </m:r>
              <m:r>
                <m:t>a</m:t>
              </m:r>
              <m:r>
                <m:t>i</m:t>
              </m:r>
              <m:r>
                <m:t>m</m:t>
              </m:r>
            </m:sub>
          </m:sSub>
          <m:r>
            <m:rPr>
              <m:sty m:val="p"/>
            </m:rPr>
            <m:t>,</m:t>
          </m:r>
          <m:sSub>
            <m:e>
              <m:r>
                <m:rPr>
                  <m:sty m:val="b"/>
                </m:rPr>
                <m:t>1</m:t>
              </m:r>
            </m:e>
            <m:sub>
              <m:r>
                <m:t>t</m:t>
              </m:r>
              <m:r>
                <m:t>h</m:t>
              </m:r>
              <m:r>
                <m:t>r</m:t>
              </m:r>
              <m:r>
                <m:t>o</m:t>
              </m:r>
              <m:r>
                <m:t>t</m:t>
              </m:r>
              <m:r>
                <m:t>t</m:t>
              </m:r>
              <m:r>
                <m:t>l</m:t>
              </m:r>
              <m:r>
                <m:t>e</m:t>
              </m:r>
            </m:sub>
          </m:sSub>
          <m:r>
            <m:rPr>
              <m:sty m:val="p"/>
            </m:rPr>
            <m:t>⟩</m:t>
          </m:r>
          <m:r>
            <m:rPr>
              <m:sty m:val="p"/>
            </m:rPr>
            <m:t>.</m:t>
          </m:r>
        </m:oMath>
      </m:oMathPara>
    </w:p>
    <w:p>
      <w:pPr>
        <w:pStyle w:val="FirstParagraph"/>
      </w:pPr>
      <w:r>
        <w:t xml:space="preserve">It predicts three primary cascade failure modes:</w:t>
      </w:r>
    </w:p>
    <w:p>
      <w:pPr>
        <w:pStyle w:val="FirstParagraph"/>
        <w:numPr>
          <w:ilvl w:val="0"/>
          <w:numId w:val="1008"/>
        </w:numPr>
      </w:pPr>
      <w:r>
        <w:rPr>
          <w:b/>
          <w:bCs/>
        </w:rPr>
        <w:t xml:space="preserve">TRIPLE_CASCADE:</w:t>
      </w:r>
      <w:r>
        <w:t xml:space="preserve"> </w:t>
      </w:r>
      <w:r>
        <w:t xml:space="preserve">Concurrent high load across CPU (</w:t>
      </w:r>
      <m:oMath>
        <m:r>
          <m:rPr>
            <m:sty m:val="p"/>
          </m:rPr>
          <m:t>≥</m:t>
        </m:r>
        <m:r>
          <m:t>80</m:t>
        </m:r>
        <m:r>
          <m:rPr>
            <m:sty m:val="p"/>
          </m:rPr>
          <m:t>%</m:t>
        </m:r>
      </m:oMath>
      <w:r>
        <w:t xml:space="preserve">), RAM (</w:t>
      </w:r>
      <m:oMath>
        <m:r>
          <m:rPr>
            <m:sty m:val="p"/>
          </m:rPr>
          <m:t>≥</m:t>
        </m:r>
        <m:r>
          <m:t>80</m:t>
        </m:r>
        <m:r>
          <m:rPr>
            <m:sty m:val="p"/>
          </m:rPr>
          <m:t>%</m:t>
        </m:r>
      </m:oMath>
      <w:r>
        <w:t xml:space="preserve">), and I/O (</w:t>
      </w:r>
      <m:oMath>
        <m:r>
          <m:rPr>
            <m:sty m:val="p"/>
          </m:rPr>
          <m:t>≥</m:t>
        </m:r>
        <m:r>
          <m:t>30</m:t>
        </m:r>
        <m:r>
          <m:rPr>
            <m:sty m:val="p"/>
          </m:rPr>
          <m:t>%</m:t>
        </m:r>
      </m:oMath>
      <w:r>
        <w:t xml:space="preserve">). Suggested arbitration elevates quantum to</w:t>
      </w:r>
      <w:r>
        <w:t xml:space="preserve"> </w:t>
      </w:r>
      <m:oMath>
        <m:r>
          <m:t>8.0</m:t>
        </m:r>
      </m:oMath>
      <w:r>
        <w:t xml:space="preserve">, reclaim to</w:t>
      </w:r>
      <w:r>
        <w:t xml:space="preserve"> </w:t>
      </w:r>
      <m:oMath>
        <m:r>
          <m:t>2</m:t>
        </m:r>
        <m:r>
          <m:rPr>
            <m:sty m:val="p"/>
          </m:rPr>
          <m:t>,</m:t>
        </m:r>
        <m:r>
          <m:t>048</m:t>
        </m:r>
      </m:oMath>
      <w:r>
        <w:t xml:space="preserve"> MB, and enforces SCAN.</w:t>
      </w:r>
    </w:p>
    <w:p>
      <w:pPr>
        <w:pStyle w:val="FirstParagraph"/>
        <w:numPr>
          <w:ilvl w:val="0"/>
          <w:numId w:val="1008"/>
        </w:numPr>
      </w:pPr>
      <w:r>
        <w:rPr>
          <w:b/>
          <w:bCs/>
        </w:rPr>
        <w:t xml:space="preserve">THRASHING_CPU_COLLAPSE:</w:t>
      </w:r>
      <w:r>
        <w:t xml:space="preserve"> </w:t>
      </w:r>
      <w:r>
        <w:t xml:space="preserve">RAM saturation coupled with active CPU workload. Resolves memory wait backlogs by deep page swapping.</w:t>
      </w:r>
    </w:p>
    <w:p>
      <w:pPr>
        <w:pStyle w:val="FirstParagraph"/>
        <w:numPr>
          <w:ilvl w:val="0"/>
          <w:numId w:val="1008"/>
        </w:numPr>
      </w:pPr>
      <w:r>
        <w:rPr>
          <w:b/>
          <w:bCs/>
        </w:rPr>
        <w:t xml:space="preserve">IO_SWAP_SATURATION:</w:t>
      </w:r>
      <w:r>
        <w:t xml:space="preserve"> </w:t>
      </w:r>
      <w:r>
        <w:t xml:space="preserve">Paging traffic colliding with application storage I/O, triggering head thrashing.</w:t>
      </w:r>
    </w:p>
    <w:p>
      <w:pPr>
        <w:pStyle w:val="FirstParagraph"/>
      </w:pPr>
      <w:r>
        <w:t xml:space="preserve">System state</w:t>
      </w:r>
      <w:r>
        <w:t xml:space="preserve"> </w:t>
      </w:r>
      <m:oMath>
        <m:r>
          <m:rPr>
            <m:sty m:val="bi"/>
          </m:rPr>
          <m:t>x</m:t>
        </m:r>
        <m:r>
          <m:rPr>
            <m:sty m:val="p"/>
          </m:rPr>
          <m:t>(</m:t>
        </m:r>
        <m:r>
          <m:t>t</m:t>
        </m:r>
        <m:r>
          <m:rPr>
            <m:sty m:val="p"/>
          </m:rPr>
          <m:t>)</m:t>
        </m:r>
      </m:oMath>
      <w:r>
        <w:t xml:space="preserve">, proposed actions</w:t>
      </w:r>
      <w:r>
        <w:t xml:space="preserve"> </w:t>
      </w:r>
      <m:oMath>
        <m:r>
          <m:rPr>
            <m:scr m:val="script"/>
            <m:sty m:val="p"/>
          </m:rPr>
          <m:t>A</m:t>
        </m:r>
        <m:r>
          <m:rPr>
            <m:sty m:val="p"/>
          </m:rPr>
          <m:t>(</m:t>
        </m:r>
        <m:r>
          <m:t>t</m:t>
        </m:r>
        <m:r>
          <m:rPr>
            <m:sty m:val="p"/>
          </m:rPr>
          <m:t>)</m:t>
        </m:r>
        <m:r>
          <m:rPr>
            <m:sty m:val="p"/>
          </m:rPr>
          <m:t>=</m:t>
        </m:r>
        <m:r>
          <m:rPr>
            <m:sty m:val="p"/>
          </m:rPr>
          <m:t>{</m:t>
        </m:r>
        <m:sSub>
          <m:e>
            <m:r>
              <m:t>a</m:t>
            </m:r>
          </m:e>
          <m:sub>
            <m:r>
              <m:t>c</m:t>
            </m:r>
            <m:r>
              <m:t>p</m:t>
            </m:r>
            <m:r>
              <m:t>u</m:t>
            </m:r>
          </m:sub>
        </m:sSub>
        <m:r>
          <m:rPr>
            <m:sty m:val="p"/>
          </m:rPr>
          <m:t>,</m:t>
        </m:r>
        <m:sSub>
          <m:e>
            <m:r>
              <m:t>a</m:t>
            </m:r>
          </m:e>
          <m:sub>
            <m:r>
              <m:t>m</m:t>
            </m:r>
            <m:r>
              <m:t>e</m:t>
            </m:r>
            <m:r>
              <m:t>m</m:t>
            </m:r>
          </m:sub>
        </m:sSub>
        <m:r>
          <m:rPr>
            <m:sty m:val="p"/>
          </m:rPr>
          <m:t>,</m:t>
        </m:r>
        <m:sSub>
          <m:e>
            <m:r>
              <m:t>a</m:t>
            </m:r>
          </m:e>
          <m:sub>
            <m:r>
              <m:t>i</m:t>
            </m:r>
            <m:r>
              <m:t>o</m:t>
            </m:r>
          </m:sub>
        </m:sSub>
        <m:r>
          <m:rPr>
            <m:sty m:val="p"/>
          </m:rPr>
          <m:t>}</m:t>
        </m:r>
      </m:oMath>
      <w:r>
        <w:t xml:space="preserve"> </w:t>
      </w:r>
      <w:r>
        <w:t xml:space="preserve">Arbitrated decision</w:t>
      </w:r>
      <w:r>
        <w:t xml:space="preserve"> </w:t>
      </w:r>
      <m:oMath>
        <m:r>
          <m:rPr>
            <m:scr m:val="script"/>
            <m:sty m:val="p"/>
          </m:rPr>
          <m:t>D</m:t>
        </m:r>
        <m:r>
          <m:rPr>
            <m:sty m:val="p"/>
          </m:rPr>
          <m:t>(</m:t>
        </m:r>
        <m:r>
          <m:t>t</m:t>
        </m:r>
        <m:r>
          <m:rPr>
            <m:sty m:val="p"/>
          </m:rPr>
          <m:t>)</m:t>
        </m:r>
      </m:oMath>
      <w:r>
        <w:t xml:space="preserve">, conflict prediction</w:t>
      </w:r>
      <w:r>
        <w:t xml:space="preserve"> </w:t>
      </w:r>
      <m:oMath>
        <m:sSub>
          <m:e>
            <m:r>
              <m:rPr>
                <m:scr m:val="script"/>
                <m:sty m:val="p"/>
              </m:rPr>
              <m:t>P</m:t>
            </m:r>
          </m:e>
          <m:sub>
            <m:r>
              <m:t>c</m:t>
            </m:r>
            <m:r>
              <m:t>o</m:t>
            </m:r>
            <m:r>
              <m:t>n</m:t>
            </m:r>
            <m:r>
              <m:t>f</m:t>
            </m:r>
          </m:sub>
        </m:sSub>
      </m:oMath>
      <w:r>
        <w:t xml:space="preserve"> </w:t>
      </w:r>
      <w:r>
        <w:t xml:space="preserve">Extract raw decision</w:t>
      </w:r>
      <w:r>
        <w:t xml:space="preserve"> </w:t>
      </w:r>
      <m:oMath>
        <m:sSub>
          <m:e>
            <m:r>
              <m:rPr>
                <m:scr m:val="script"/>
                <m:sty m:val="p"/>
              </m:rPr>
              <m:t>D</m:t>
            </m:r>
          </m:e>
          <m:sub>
            <m:r>
              <m:t>r</m:t>
            </m:r>
            <m:r>
              <m:t>a</m:t>
            </m:r>
            <m:r>
              <m:t>w</m:t>
            </m:r>
          </m:sub>
        </m:sSub>
        <m:r>
          <m:rPr>
            <m:sty m:val="p"/>
          </m:rPr>
          <m:t>←</m:t>
        </m:r>
        <m:r>
          <m:rPr>
            <m:nor/>
          </m:rPr>
          <m:t>Merge</m:t>
        </m:r>
        <m:r>
          <m:rPr>
            <m:sty m:val="p"/>
          </m:rPr>
          <m:t>(</m:t>
        </m:r>
        <m:r>
          <m:rPr>
            <m:scr m:val="script"/>
            <m:sty m:val="p"/>
          </m:rPr>
          <m:t>A</m:t>
        </m:r>
        <m:r>
          <m:rPr>
            <m:sty m:val="p"/>
          </m:rPr>
          <m:t>(</m:t>
        </m:r>
        <m:r>
          <m:t>t</m:t>
        </m:r>
        <m:r>
          <m:rPr>
            <m:sty m:val="p"/>
          </m:rPr>
          <m:t>)</m:t>
        </m:r>
        <m:r>
          <m:rPr>
            <m:sty m:val="p"/>
          </m:rPr>
          <m:t>)</m:t>
        </m:r>
      </m:oMath>
      <w:r>
        <w:t xml:space="preserve"> </w:t>
      </w:r>
      <m:oMath>
        <m:sSub>
          <m:e>
            <m:r>
              <m:rPr>
                <m:scr m:val="script"/>
                <m:sty m:val="p"/>
              </m:rPr>
              <m:t>D</m:t>
            </m:r>
          </m:e>
          <m:sub>
            <m:r>
              <m:t>s</m:t>
            </m:r>
            <m:r>
              <m:t>a</m:t>
            </m:r>
            <m:r>
              <m:t>f</m:t>
            </m:r>
            <m:r>
              <m:t>e</m:t>
            </m:r>
          </m:sub>
        </m:sSub>
        <m:r>
          <m:rPr>
            <m:sty m:val="p"/>
          </m:rPr>
          <m:t>,</m:t>
        </m:r>
        <m:sSub>
          <m:e>
            <m:r>
              <m:rPr>
                <m:nor/>
              </m:rPr>
              <m:t>mod</m:t>
            </m:r>
          </m:e>
          <m:sub>
            <m:r>
              <m:t>s</m:t>
            </m:r>
            <m:r>
              <m:t>a</m:t>
            </m:r>
            <m:r>
              <m:t>f</m:t>
            </m:r>
            <m:r>
              <m:t>e</m:t>
            </m:r>
          </m:sub>
        </m:sSub>
        <m:r>
          <m:rPr>
            <m:sty m:val="p"/>
          </m:rPr>
          <m:t>←</m:t>
        </m:r>
        <m:r>
          <m:rPr>
            <m:nor/>
          </m:rPr>
          <m:t>ValidateSafetyConstraints</m:t>
        </m:r>
        <m:r>
          <m:rPr>
            <m:sty m:val="p"/>
          </m:rPr>
          <m:t>(</m:t>
        </m:r>
        <m:sSub>
          <m:e>
            <m:r>
              <m:rPr>
                <m:scr m:val="script"/>
                <m:sty m:val="p"/>
              </m:rPr>
              <m:t>D</m:t>
            </m:r>
          </m:e>
          <m:sub>
            <m:r>
              <m:t>r</m:t>
            </m:r>
            <m:r>
              <m:t>a</m:t>
            </m:r>
            <m:r>
              <m:t>w</m:t>
            </m:r>
          </m:sub>
        </m:sSub>
        <m:r>
          <m:rPr>
            <m:sty m:val="p"/>
          </m:rPr>
          <m:t>,</m:t>
        </m:r>
        <m:r>
          <m:rPr>
            <m:sty m:val="bi"/>
          </m:rPr>
          <m:t>x</m:t>
        </m:r>
        <m:r>
          <m:rPr>
            <m:sty m:val="p"/>
          </m:rPr>
          <m:t>(</m:t>
        </m:r>
        <m:r>
          <m:t>t</m:t>
        </m:r>
        <m:r>
          <m:rPr>
            <m:sty m:val="p"/>
          </m:rPr>
          <m:t>)</m:t>
        </m:r>
        <m:r>
          <m:rPr>
            <m:sty m:val="p"/>
          </m:rPr>
          <m:t>)</m:t>
        </m:r>
      </m:oMath>
      <w:r>
        <w:t xml:space="preserve"> </w:t>
      </w:r>
      <m:oMath>
        <m:sSub>
          <m:e>
            <m:r>
              <m:rPr>
                <m:scr m:val="script"/>
                <m:sty m:val="p"/>
              </m:rPr>
              <m:t>P</m:t>
            </m:r>
          </m:e>
          <m:sub>
            <m:r>
              <m:t>c</m:t>
            </m:r>
            <m:r>
              <m:t>o</m:t>
            </m:r>
            <m:r>
              <m:t>n</m:t>
            </m:r>
            <m:r>
              <m:t>f</m:t>
            </m:r>
          </m:sub>
        </m:sSub>
        <m:r>
          <m:rPr>
            <m:sty m:val="p"/>
          </m:rPr>
          <m:t>←</m:t>
        </m:r>
        <m:r>
          <m:rPr>
            <m:nor/>
          </m:rPr>
          <m:t>PredictConflict</m:t>
        </m:r>
        <m:r>
          <m:rPr>
            <m:sty m:val="p"/>
          </m:rPr>
          <m:t>(</m:t>
        </m:r>
        <m:r>
          <m:rPr>
            <m:sty m:val="bi"/>
          </m:rPr>
          <m:t>x</m:t>
        </m:r>
        <m:r>
          <m:rPr>
            <m:sty m:val="p"/>
          </m:rPr>
          <m:t>(</m:t>
        </m:r>
        <m:r>
          <m:t>t</m:t>
        </m:r>
        <m:r>
          <m:rPr>
            <m:sty m:val="p"/>
          </m:rPr>
          <m:t>)</m:t>
        </m:r>
        <m:r>
          <m:rPr>
            <m:sty m:val="p"/>
          </m:rPr>
          <m:t>,</m:t>
        </m:r>
        <m:r>
          <m:rPr>
            <m:scr m:val="script"/>
            <m:sty m:val="p"/>
          </m:rPr>
          <m:t>A</m:t>
        </m:r>
        <m:r>
          <m:rPr>
            <m:sty m:val="p"/>
          </m:rPr>
          <m:t>(</m:t>
        </m:r>
        <m:r>
          <m:t>t</m:t>
        </m:r>
        <m:r>
          <m:rPr>
            <m:sty m:val="p"/>
          </m:rPr>
          <m:t>)</m:t>
        </m:r>
        <m:r>
          <m:rPr>
            <m:sty m:val="p"/>
          </m:rPr>
          <m:t>)</m:t>
        </m:r>
      </m:oMath>
      <w:r>
        <w:t xml:space="preserve"> </w:t>
      </w:r>
      <m:oMath>
        <m:sSub>
          <m:e>
            <m:r>
              <m:rPr>
                <m:scr m:val="script"/>
                <m:sty m:val="p"/>
              </m:rPr>
              <m:t>D</m:t>
            </m:r>
          </m:e>
          <m:sub>
            <m:r>
              <m:t>s</m:t>
            </m:r>
            <m:r>
              <m:t>a</m:t>
            </m:r>
            <m:r>
              <m:t>f</m:t>
            </m:r>
            <m:r>
              <m:t>e</m:t>
            </m:r>
          </m:sub>
        </m:sSub>
        <m:r>
          <m:rPr>
            <m:sty m:val="p"/>
          </m:rPr>
          <m:t>.</m:t>
        </m:r>
        <m:r>
          <m:rPr>
            <m:nor/>
          </m:rPr>
          <m:t>io_policy</m:t>
        </m:r>
        <m:r>
          <m:rPr>
            <m:sty m:val="p"/>
          </m:rPr>
          <m:t>←</m:t>
        </m:r>
        <m:r>
          <m:rPr>
            <m:nor/>
          </m:rPr>
          <m:t>SCAN</m:t>
        </m:r>
      </m:oMath>
      <w:r>
        <w:t xml:space="preserve"> </w:t>
      </w:r>
      <m:oMath>
        <m:sSub>
          <m:e>
            <m:r>
              <m:rPr>
                <m:scr m:val="script"/>
                <m:sty m:val="p"/>
              </m:rPr>
              <m:t>D</m:t>
            </m:r>
          </m:e>
          <m:sub>
            <m:r>
              <m:t>s</m:t>
            </m:r>
            <m:r>
              <m:t>a</m:t>
            </m:r>
            <m:r>
              <m:t>f</m:t>
            </m:r>
            <m:r>
              <m:t>e</m:t>
            </m:r>
          </m:sub>
        </m:sSub>
        <m:r>
          <m:rPr>
            <m:sty m:val="p"/>
          </m:rPr>
          <m:t>.</m:t>
        </m:r>
        <m:r>
          <m:rPr>
            <m:nor/>
          </m:rPr>
          <m:t>mem_reclaim</m:t>
        </m:r>
        <m:r>
          <m:rPr>
            <m:sty m:val="p"/>
          </m:rPr>
          <m:t>←</m:t>
        </m:r>
        <m:r>
          <m:rPr>
            <m:sty m:val="p"/>
          </m:rPr>
          <m:t>max</m:t>
        </m:r>
        <m:r>
          <m:rPr>
            <m:sty m:val="p"/>
          </m:rPr>
          <m:t>(</m:t>
        </m:r>
        <m:sSub>
          <m:e>
            <m:r>
              <m:rPr>
                <m:scr m:val="script"/>
                <m:sty m:val="p"/>
              </m:rPr>
              <m:t>D</m:t>
            </m:r>
          </m:e>
          <m:sub>
            <m:r>
              <m:t>s</m:t>
            </m:r>
            <m:r>
              <m:t>a</m:t>
            </m:r>
            <m:r>
              <m:t>f</m:t>
            </m:r>
            <m:r>
              <m:t>e</m:t>
            </m:r>
          </m:sub>
        </m:sSub>
        <m:r>
          <m:rPr>
            <m:sty m:val="p"/>
          </m:rPr>
          <m:t>.</m:t>
        </m:r>
        <m:r>
          <m:rPr>
            <m:nor/>
          </m:rPr>
          <m:t>mem_reclaim</m:t>
        </m:r>
        <m:r>
          <m:rPr>
            <m:sty m:val="p"/>
          </m:rPr>
          <m:t>,</m:t>
        </m:r>
        <m:r>
          <m:t>2048.0</m:t>
        </m:r>
        <m:r>
          <m:rPr>
            <m:sty m:val="p"/>
          </m:rPr>
          <m:t>)</m:t>
        </m:r>
      </m:oMath>
      <w:r>
        <w:t xml:space="preserve"> </w:t>
      </w:r>
      <m:oMath>
        <m:sSub>
          <m:e>
            <m:r>
              <m:rPr>
                <m:scr m:val="script"/>
                <m:sty m:val="p"/>
              </m:rPr>
              <m:t>D</m:t>
            </m:r>
          </m:e>
          <m:sub>
            <m:r>
              <m:t>s</m:t>
            </m:r>
            <m:r>
              <m:t>a</m:t>
            </m:r>
            <m:r>
              <m:t>f</m:t>
            </m:r>
            <m:r>
              <m:t>e</m:t>
            </m:r>
          </m:sub>
        </m:sSub>
        <m:r>
          <m:rPr>
            <m:sty m:val="p"/>
          </m:rPr>
          <m:t>.</m:t>
        </m:r>
        <m:r>
          <m:rPr>
            <m:nor/>
          </m:rPr>
          <m:t>cpu_quantum</m:t>
        </m:r>
        <m:r>
          <m:rPr>
            <m:sty m:val="p"/>
          </m:rPr>
          <m:t>←</m:t>
        </m:r>
        <m:r>
          <m:rPr>
            <m:sty m:val="p"/>
          </m:rPr>
          <m:t>max</m:t>
        </m:r>
        <m:r>
          <m:rPr>
            <m:sty m:val="p"/>
          </m:rPr>
          <m:t>(</m:t>
        </m:r>
        <m:sSub>
          <m:e>
            <m:r>
              <m:rPr>
                <m:scr m:val="script"/>
                <m:sty m:val="p"/>
              </m:rPr>
              <m:t>D</m:t>
            </m:r>
          </m:e>
          <m:sub>
            <m:r>
              <m:t>s</m:t>
            </m:r>
            <m:r>
              <m:t>a</m:t>
            </m:r>
            <m:r>
              <m:t>f</m:t>
            </m:r>
            <m:r>
              <m:t>e</m:t>
            </m:r>
          </m:sub>
        </m:sSub>
        <m:r>
          <m:rPr>
            <m:sty m:val="p"/>
          </m:rPr>
          <m:t>.</m:t>
        </m:r>
        <m:r>
          <m:rPr>
            <m:nor/>
          </m:rPr>
          <m:t>cpu_quantum</m:t>
        </m:r>
        <m:r>
          <m:rPr>
            <m:sty m:val="p"/>
          </m:rPr>
          <m:t>,</m:t>
        </m:r>
        <m:r>
          <m:t>8.0</m:t>
        </m:r>
        <m:r>
          <m:rPr>
            <m:sty m:val="p"/>
          </m:rPr>
          <m:t>)</m:t>
        </m:r>
      </m:oMath>
      <w:r>
        <w:t xml:space="preserve"> </w:t>
      </w:r>
      <m:oMath>
        <m:sSub>
          <m:e>
            <m:r>
              <m:rPr>
                <m:scr m:val="script"/>
                <m:sty m:val="p"/>
              </m:rPr>
              <m:t>D</m:t>
            </m:r>
          </m:e>
          <m:sub>
            <m:r>
              <m:t>s</m:t>
            </m:r>
            <m:r>
              <m:t>a</m:t>
            </m:r>
            <m:r>
              <m:t>f</m:t>
            </m:r>
            <m:r>
              <m:t>e</m:t>
            </m:r>
          </m:sub>
        </m:sSub>
        <m:r>
          <m:rPr>
            <m:sty m:val="p"/>
          </m:rPr>
          <m:t>.</m:t>
        </m:r>
        <m:r>
          <m:rPr>
            <m:nor/>
          </m:rPr>
          <m:t>cpu_policy</m:t>
        </m:r>
        <m:r>
          <m:rPr>
            <m:sty m:val="p"/>
          </m:rPr>
          <m:t>←</m:t>
        </m:r>
        <m:r>
          <m:rPr>
            <m:nor/>
          </m:rPr>
          <m:t>SRTF</m:t>
        </m:r>
      </m:oMath>
      <w:r>
        <w:t xml:space="preserve"> </w:t>
      </w:r>
      <w:r>
        <w:t xml:space="preserve">Apply suggested arbitration overrides from</w:t>
      </w:r>
      <w:r>
        <w:t xml:space="preserve"> </w:t>
      </w:r>
      <m:oMath>
        <m:sSub>
          <m:e>
            <m:r>
              <m:rPr>
                <m:scr m:val="script"/>
                <m:sty m:val="p"/>
              </m:rPr>
              <m:t>P</m:t>
            </m:r>
          </m:e>
          <m:sub>
            <m:r>
              <m:t>c</m:t>
            </m:r>
            <m:r>
              <m:t>o</m:t>
            </m:r>
            <m:r>
              <m:t>n</m:t>
            </m:r>
            <m:r>
              <m:t>f</m:t>
            </m:r>
          </m:sub>
        </m:sSub>
      </m:oMath>
      <w:r>
        <w:t xml:space="preserve"> </w:t>
      </w:r>
      <w:r>
        <w:t xml:space="preserve">to</w:t>
      </w:r>
      <w:r>
        <w:t xml:space="preserve"> </w:t>
      </w:r>
      <m:oMath>
        <m:sSub>
          <m:e>
            <m:r>
              <m:rPr>
                <m:scr m:val="script"/>
                <m:sty m:val="p"/>
              </m:rPr>
              <m:t>D</m:t>
            </m:r>
          </m:e>
          <m:sub>
            <m:r>
              <m:t>s</m:t>
            </m:r>
            <m:r>
              <m:t>a</m:t>
            </m:r>
            <m:r>
              <m:t>f</m:t>
            </m:r>
            <m:r>
              <m:t>e</m:t>
            </m:r>
          </m:sub>
        </m:sSub>
      </m:oMath>
      <w:r>
        <w:t xml:space="preserve"> </w:t>
      </w:r>
      <m:oMath>
        <m:r>
          <m:rPr>
            <m:scr m:val="script"/>
            <m:sty m:val="p"/>
          </m:rPr>
          <m:t>D</m:t>
        </m:r>
        <m:r>
          <m:rPr>
            <m:sty m:val="p"/>
          </m:rPr>
          <m:t>(</m:t>
        </m:r>
        <m:r>
          <m:t>t</m:t>
        </m:r>
        <m:r>
          <m:rPr>
            <m:sty m:val="p"/>
          </m:rPr>
          <m:t>)</m:t>
        </m:r>
        <m:r>
          <m:rPr>
            <m:sty m:val="p"/>
          </m:rPr>
          <m:t>←</m:t>
        </m:r>
        <m:r>
          <m:rPr>
            <m:nor/>
          </m:rPr>
          <m:t>ValidateSafetyConstraints</m:t>
        </m:r>
        <m:r>
          <m:rPr>
            <m:sty m:val="p"/>
          </m:rPr>
          <m:t>(</m:t>
        </m:r>
        <m:sSub>
          <m:e>
            <m:r>
              <m:rPr>
                <m:scr m:val="script"/>
                <m:sty m:val="p"/>
              </m:rPr>
              <m:t>D</m:t>
            </m:r>
          </m:e>
          <m:sub>
            <m:r>
              <m:t>s</m:t>
            </m:r>
            <m:r>
              <m:t>a</m:t>
            </m:r>
            <m:r>
              <m:t>f</m:t>
            </m:r>
            <m:r>
              <m:t>e</m:t>
            </m:r>
          </m:sub>
        </m:sSub>
        <m:r>
          <m:rPr>
            <m:sty m:val="p"/>
          </m:rPr>
          <m:t>,</m:t>
        </m:r>
        <m:r>
          <m:rPr>
            <m:sty m:val="bi"/>
          </m:rPr>
          <m:t>x</m:t>
        </m:r>
        <m:r>
          <m:rPr>
            <m:sty m:val="p"/>
          </m:rPr>
          <m:t>(</m:t>
        </m:r>
        <m:r>
          <m:t>t</m:t>
        </m:r>
        <m:r>
          <m:rPr>
            <m:sty m:val="p"/>
          </m:rPr>
          <m:t>)</m:t>
        </m:r>
        <m:r>
          <m:rPr>
            <m:sty m:val="p"/>
          </m:rPr>
          <m:t>)</m:t>
        </m:r>
      </m:oMath>
      <w:r>
        <w:t xml:space="preserve"> </w:t>
      </w:r>
      <m:oMath>
        <m:r>
          <m:rPr>
            <m:scr m:val="script"/>
            <m:sty m:val="p"/>
          </m:rPr>
          <m:t>D</m:t>
        </m:r>
        <m:r>
          <m:rPr>
            <m:sty m:val="p"/>
          </m:rPr>
          <m:t>(</m:t>
        </m:r>
        <m:r>
          <m:t>t</m:t>
        </m:r>
        <m:r>
          <m:rPr>
            <m:sty m:val="p"/>
          </m:rPr>
          <m:t>)</m:t>
        </m:r>
        <m:r>
          <m:rPr>
            <m:sty m:val="p"/>
          </m:rPr>
          <m:t>,</m:t>
        </m:r>
        <m:sSub>
          <m:e>
            <m:r>
              <m:rPr>
                <m:scr m:val="script"/>
                <m:sty m:val="p"/>
              </m:rPr>
              <m:t>P</m:t>
            </m:r>
          </m:e>
          <m:sub>
            <m:r>
              <m:t>c</m:t>
            </m:r>
            <m:r>
              <m:t>o</m:t>
            </m:r>
            <m:r>
              <m:t>n</m:t>
            </m:r>
            <m:r>
              <m:t>f</m:t>
            </m:r>
          </m:sub>
        </m:sSub>
      </m:oMath>
    </w:p>
    <w:p>
      <w:pPr>
        <w:pStyle w:val="Heading2"/>
      </w:pPr>
      <w:bookmarkStart w:id="37" w:name="_a1ec74dc148ceca5864c374881cb586d051f76e"/>
      <w:r>
        <w:t xml:space="preserve">Proportional Self-Healing and Closed-Loop Recovery</w:t>
      </w:r>
      <w:bookmarkEnd w:id="37"/>
    </w:p>
    <w:p>
      <w:pPr>
        <w:pStyle w:val="FirstParagraph"/>
      </w:pPr>
      <w:r>
        <w:t xml:space="preserve">The self-healing core consists of two cooperating modules:</w:t>
      </w:r>
    </w:p>
    <w:p>
      <w:pPr>
        <w:pStyle w:val="FirstParagraph"/>
        <w:numPr>
          <w:ilvl w:val="0"/>
          <w:numId w:val="1009"/>
        </w:numPr>
      </w:pPr>
      <w:r>
        <w:rPr>
          <w:b/>
          <w:bCs/>
        </w:rPr>
        <w:t xml:space="preserve">PerformanceRegressionDetector:</w:t>
      </w:r>
      <w:r>
        <w:t xml:space="preserve"> </w:t>
      </w:r>
      <w:r>
        <w:t xml:space="preserve">Evaluates sliding-window moving averages of throughput</w:t>
      </w:r>
      <w:r>
        <w:t xml:space="preserve"> </w:t>
      </w:r>
      <m:oMath>
        <m:acc>
          <m:accPr>
            <m:chr m:val="‾"/>
          </m:accPr>
          <m:e>
            <m:r>
              <m:rPr>
                <m:sty m:val="p"/>
              </m:rPr>
              <m:t>Θ</m:t>
            </m:r>
          </m:e>
        </m:acc>
      </m:oMath>
      <w:r>
        <w:t xml:space="preserve">, p95 turnaround latency, and thrashing ticks over window size</w:t>
      </w:r>
      <w:r>
        <w:t xml:space="preserve"> </w:t>
      </w:r>
      <m:oMath>
        <m:r>
          <m:t>W</m:t>
        </m:r>
        <m:r>
          <m:rPr>
            <m:sty m:val="p"/>
          </m:rPr>
          <m:t>=</m:t>
        </m:r>
        <m:r>
          <m:t>10</m:t>
        </m:r>
      </m:oMath>
      <w:r>
        <w:t xml:space="preserve">. It fires a</w:t>
      </w:r>
      <w:r>
        <w:t xml:space="preserve"> </w:t>
      </w:r>
      <w:r>
        <w:rPr>
          <w:i/>
          <w:iCs/>
        </w:rPr>
        <w:t xml:space="preserve">RegressionEvent</w:t>
      </w:r>
      <w:r>
        <w:t xml:space="preserve"> </w:t>
      </w:r>
      <w:r>
        <w:t xml:space="preserve">under three operational anomalies:</w:t>
      </w:r>
    </w:p>
    <w:p>
      <w:pPr>
        <w:pStyle w:val="FirstParagraph"/>
        <w:numPr>
          <w:ilvl w:val="1"/>
          <w:numId w:val="1010"/>
        </w:numPr>
      </w:pPr>
      <w:r>
        <w:rPr>
          <w:b/>
          <w:bCs/>
        </w:rPr>
        <w:t xml:space="preserve">THRASHING_STALL:</w:t>
      </w:r>
      <w:r>
        <w:t xml:space="preserve"> </w:t>
      </w:r>
      <w:r>
        <w:t xml:space="preserve">Sustained thrashing ticks</w:t>
      </w:r>
      <w:r>
        <w:t xml:space="preserve"> </w:t>
      </w:r>
      <m:oMath>
        <m:r>
          <m:rPr>
            <m:sty m:val="p"/>
          </m:rPr>
          <m:t>≥</m:t>
        </m:r>
        <m:r>
          <m:t>3</m:t>
        </m:r>
      </m:oMath>
      <w:r>
        <w:t xml:space="preserve"> </w:t>
      </w:r>
      <w:r>
        <w:t xml:space="preserve">within window.</w:t>
      </w:r>
    </w:p>
    <w:p>
      <w:pPr>
        <w:pStyle w:val="FirstParagraph"/>
        <w:numPr>
          <w:ilvl w:val="1"/>
          <w:numId w:val="1010"/>
        </w:numPr>
      </w:pPr>
      <w:r>
        <w:rPr>
          <w:b/>
          <w:bCs/>
        </w:rPr>
        <w:t xml:space="preserve">THROUGHPUT_COLLAPSE:</w:t>
      </w:r>
      <w:r>
        <w:t xml:space="preserve"> </w:t>
      </w:r>
      <w:r>
        <w:t xml:space="preserve">Moving throughput drops below</w:t>
      </w:r>
      <w:r>
        <w:t xml:space="preserve"> </w:t>
      </w:r>
      <m:oMath>
        <m:r>
          <m:t>50</m:t>
        </m:r>
        <m:r>
          <m:rPr>
            <m:sty m:val="p"/>
          </m:rPr>
          <m:t>%</m:t>
        </m:r>
      </m:oMath>
      <w:r>
        <w:t xml:space="preserve"> </w:t>
      </w:r>
      <w:r>
        <w:t xml:space="preserve">of historical baseline.</w:t>
      </w:r>
    </w:p>
    <w:p>
      <w:pPr>
        <w:pStyle w:val="FirstParagraph"/>
        <w:numPr>
          <w:ilvl w:val="1"/>
          <w:numId w:val="1010"/>
        </w:numPr>
      </w:pPr>
      <w:r>
        <w:rPr>
          <w:b/>
          <w:bCs/>
        </w:rPr>
        <w:t xml:space="preserve">LATENCY_SPIKE:</w:t>
      </w:r>
      <w:r>
        <w:t xml:space="preserve"> </w:t>
      </w:r>
      <w:r>
        <w:t xml:space="preserve">Turnaround latency expands by</w:t>
      </w:r>
      <w:r>
        <w:t xml:space="preserve"> </w:t>
      </w:r>
      <m:oMath>
        <m:r>
          <m:rPr>
            <m:sty m:val="p"/>
          </m:rPr>
          <m:t>&gt;</m:t>
        </m:r>
        <m:r>
          <m:t>2.5</m:t>
        </m:r>
        <m:r>
          <m:rPr>
            <m:sty m:val="p"/>
          </m:rPr>
          <m:t>×</m:t>
        </m:r>
      </m:oMath>
      <w:r>
        <w:t xml:space="preserve"> </w:t>
      </w:r>
      <w:r>
        <w:t xml:space="preserve">moving average.</w:t>
      </w:r>
    </w:p>
    <w:p>
      <w:pPr>
        <w:pStyle w:val="FirstParagraph"/>
        <w:numPr>
          <w:ilvl w:val="0"/>
          <w:numId w:val="1009"/>
        </w:numPr>
      </w:pPr>
      <w:r>
        <w:rPr>
          <w:b/>
          <w:bCs/>
        </w:rPr>
        <w:t xml:space="preserve">ProportionalRecoveryEngine:</w:t>
      </w:r>
      <w:r>
        <w:t xml:space="preserve"> </w:t>
      </w:r>
      <w:r>
        <w:t xml:space="preserve">Employs graduated, non-oscillating corrective actions subject to exponential cooling-off periods (</w:t>
      </w:r>
      <m:oMath>
        <m:sSub>
          <m:e>
            <m:r>
              <m:t>T</m:t>
            </m:r>
          </m:e>
          <m:sub>
            <m:r>
              <m:t>c</m:t>
            </m:r>
            <m:r>
              <m:t>o</m:t>
            </m:r>
            <m:r>
              <m:t>o</m:t>
            </m:r>
            <m:r>
              <m:t>l</m:t>
            </m:r>
          </m:sub>
        </m:sSub>
        <m:r>
          <m:rPr>
            <m:sty m:val="p"/>
          </m:rPr>
          <m:t>=</m:t>
        </m:r>
        <m:sSub>
          <m:e>
            <m:r>
              <m:t>T</m:t>
            </m:r>
          </m:e>
          <m:sub>
            <m:r>
              <m:t>b</m:t>
            </m:r>
            <m:r>
              <m:t>a</m:t>
            </m:r>
            <m:r>
              <m:t>s</m:t>
            </m:r>
            <m:r>
              <m:t>e</m:t>
            </m:r>
          </m:sub>
        </m:sSub>
        <m:r>
          <m:rPr>
            <m:sty m:val="p"/>
          </m:rPr>
          <m:t>⋅</m:t>
        </m:r>
        <m:r>
          <m:rPr>
            <m:sty m:val="p"/>
          </m:rPr>
          <m:t>(</m:t>
        </m:r>
        <m:r>
          <m:t>1</m:t>
        </m:r>
        <m:r>
          <m:rPr>
            <m:sty m:val="p"/>
          </m:rPr>
          <m:t>+</m:t>
        </m:r>
        <m:r>
          <m:rPr>
            <m:nor/>
          </m:rPr>
          <m:t>retries</m:t>
        </m:r>
        <m:r>
          <m:rPr>
            <m:sty m:val="p"/>
          </m:rPr>
          <m:t>)</m:t>
        </m:r>
      </m:oMath>
      <w:r>
        <w:t xml:space="preserve">). Crucially, during memory saturation (</w:t>
      </w:r>
      <m:oMath>
        <m:sSub>
          <m:e>
            <m:r>
              <m:t>μ</m:t>
            </m:r>
          </m:e>
          <m:sub>
            <m:r>
              <m:t>m</m:t>
            </m:r>
          </m:sub>
        </m:sSub>
        <m:r>
          <m:rPr>
            <m:sty m:val="p"/>
          </m:rPr>
          <m:t>≥</m:t>
        </m:r>
        <m:r>
          <m:t>90</m:t>
        </m:r>
        <m:r>
          <m:rPr>
            <m:sty m:val="p"/>
          </m:rPr>
          <m:t>%</m:t>
        </m:r>
      </m:oMath>
      <w:r>
        <w:t xml:space="preserve"> </w:t>
      </w:r>
      <w:r>
        <w:t xml:space="preserve">or</w:t>
      </w:r>
      <w:r>
        <w:t xml:space="preserve"> </w:t>
      </w:r>
      <m:oMath>
        <m:r>
          <m:rPr>
            <m:sty m:val="p"/>
          </m:rPr>
          <m:t>|</m:t>
        </m:r>
        <m:sSub>
          <m:e>
            <m:r>
              <m:rPr>
                <m:scr m:val="script"/>
                <m:sty m:val="p"/>
              </m:rPr>
              <m:t>Q</m:t>
            </m:r>
          </m:e>
          <m:sub>
            <m:r>
              <m:t>m</m:t>
            </m:r>
            <m:r>
              <m:t>e</m:t>
            </m:r>
            <m:r>
              <m:t>m</m:t>
            </m:r>
          </m:sub>
        </m:sSub>
        <m:r>
          <m:rPr>
            <m:sty m:val="p"/>
          </m:rPr>
          <m:t>|</m:t>
        </m:r>
        <m:r>
          <m:rPr>
            <m:sty m:val="p"/>
          </m:rPr>
          <m:t>≥</m:t>
        </m:r>
        <m:r>
          <m:t>2</m:t>
        </m:r>
      </m:oMath>
      <w:r>
        <w:t xml:space="preserve">), recovery elevates memory reclamation to</w:t>
      </w:r>
      <w:r>
        <w:t xml:space="preserve"> </w:t>
      </w:r>
      <m:oMath>
        <m:r>
          <m:t>4</m:t>
        </m:r>
        <m:r>
          <m:rPr>
            <m:sty m:val="p"/>
          </m:rPr>
          <m:t>,</m:t>
        </m:r>
        <m:r>
          <m:t>096</m:t>
        </m:r>
      </m:oMath>
      <w:r>
        <w:t xml:space="preserve"> MB and deploys SRTF to rapidly clear queue backlogs, eliminating the oscillatory round-robin lockups that degraded earlier CoReOS versions.</w:t>
      </w:r>
    </w:p>
    <w:p>
      <w:pPr>
        <w:pStyle w:val="FirstParagraph"/>
      </w:pPr>
      <w:r>
        <w:t xml:space="preserve">Workload process list</w:t>
      </w:r>
      <w:r>
        <w:t xml:space="preserve"> </w:t>
      </w:r>
      <m:oMath>
        <m:r>
          <m:rPr>
            <m:scr m:val="script"/>
            <m:sty m:val="p"/>
          </m:rPr>
          <m:t>W</m:t>
        </m:r>
      </m:oMath>
      <w:r>
        <w:t xml:space="preserve">, simulation horizon</w:t>
      </w:r>
      <w:r>
        <w:t xml:space="preserve"> </w:t>
      </w:r>
      <m:oMath>
        <m:sSub>
          <m:e>
            <m:r>
              <m:t>T</m:t>
            </m:r>
          </m:e>
          <m:sub>
            <m:r>
              <m:t>m</m:t>
            </m:r>
            <m:r>
              <m:t>a</m:t>
            </m:r>
            <m:r>
              <m:t>x</m:t>
            </m:r>
          </m:sub>
        </m:sSub>
        <m:r>
          <m:rPr>
            <m:sty m:val="p"/>
          </m:rPr>
          <m:t>=</m:t>
        </m:r>
        <m:r>
          <m:t>300</m:t>
        </m:r>
      </m:oMath>
      <w:r>
        <w:t xml:space="preserve">, tick step</w:t>
      </w:r>
      <w:r>
        <w:t xml:space="preserve"> </w:t>
      </w:r>
      <m:oMath>
        <m:r>
          <m:rPr>
            <m:sty m:val="p"/>
          </m:rPr>
          <m:t>Δ</m:t>
        </m:r>
        <m:r>
          <m:t>t</m:t>
        </m:r>
        <m:r>
          <m:rPr>
            <m:sty m:val="p"/>
          </m:rPr>
          <m:t>=</m:t>
        </m:r>
        <m:r>
          <m:t>1.0</m:t>
        </m:r>
      </m:oMath>
      <w:r>
        <w:t xml:space="preserve"> </w:t>
      </w:r>
      <w:r>
        <w:t xml:space="preserve">Benchmark metrics summary</w:t>
      </w:r>
      <w:r>
        <w:t xml:space="preserve"> </w:t>
      </w:r>
      <m:oMath>
        <m:r>
          <m:rPr>
            <m:scr m:val="script"/>
            <m:sty m:val="p"/>
          </m:rPr>
          <m:t>M</m:t>
        </m:r>
      </m:oMath>
      <w:r>
        <w:t xml:space="preserve"> </w:t>
      </w:r>
      <w:r>
        <w:t xml:space="preserve">Initialize</w:t>
      </w:r>
      <w:r>
        <w:t xml:space="preserve"> </w:t>
      </w:r>
      <m:oMath>
        <m:r>
          <m:rPr>
            <m:nor/>
          </m:rPr>
          <m:t>Sim</m:t>
        </m:r>
      </m:oMath>
      <w:r>
        <w:t xml:space="preserve">, CPU cores</w:t>
      </w:r>
      <w:r>
        <w:t xml:space="preserve"> </w:t>
      </w:r>
      <m:oMath>
        <m:r>
          <m:rPr>
            <m:scr m:val="script"/>
            <m:sty m:val="p"/>
          </m:rPr>
          <m:t>C</m:t>
        </m:r>
      </m:oMath>
      <w:r>
        <w:t xml:space="preserve">, Memory</w:t>
      </w:r>
      <w:r>
        <w:t xml:space="preserve"> </w:t>
      </w:r>
      <m:oMath>
        <m:r>
          <m:rPr>
            <m:scr m:val="script"/>
            <m:sty m:val="p"/>
          </m:rPr>
          <m:t>M</m:t>
        </m:r>
      </m:oMath>
      <w:r>
        <w:t xml:space="preserve">, Storage</w:t>
      </w:r>
      <w:r>
        <w:t xml:space="preserve"> </w:t>
      </w:r>
      <m:oMath>
        <m:r>
          <m:rPr>
            <m:scr m:val="script"/>
            <m:sty m:val="p"/>
          </m:rPr>
          <m:t>I</m:t>
        </m:r>
      </m:oMath>
      <w:r>
        <w:t xml:space="preserve">, clock</w:t>
      </w:r>
      <w:r>
        <w:t xml:space="preserve"> </w:t>
      </w:r>
      <m:oMath>
        <m:r>
          <m:t>t</m:t>
        </m:r>
        <m:r>
          <m:rPr>
            <m:sty m:val="p"/>
          </m:rPr>
          <m:t>←</m:t>
        </m:r>
        <m:r>
          <m:t>0</m:t>
        </m:r>
      </m:oMath>
      <w:r>
        <w:t xml:space="preserve"> </w:t>
      </w:r>
      <w:r>
        <w:t xml:space="preserve">Sort arrivals</w:t>
      </w:r>
      <w:r>
        <w:t xml:space="preserve"> </w:t>
      </w:r>
      <m:oMath>
        <m:sSub>
          <m:e>
            <m:r>
              <m:rPr>
                <m:scr m:val="script"/>
                <m:sty m:val="p"/>
              </m:rPr>
              <m:t>Q</m:t>
            </m:r>
          </m:e>
          <m:sub>
            <m:r>
              <m:t>a</m:t>
            </m:r>
            <m:r>
              <m:t>r</m:t>
            </m:r>
            <m:r>
              <m:t>r</m:t>
            </m:r>
          </m:sub>
        </m:sSub>
        <m:r>
          <m:rPr>
            <m:sty m:val="p"/>
          </m:rPr>
          <m:t>←</m:t>
        </m:r>
        <m:r>
          <m:rPr>
            <m:nor/>
          </m:rPr>
          <m:t>SortByArrivalTime</m:t>
        </m:r>
        <m:r>
          <m:rPr>
            <m:sty m:val="p"/>
          </m:rPr>
          <m:t>(</m:t>
        </m:r>
        <m:r>
          <m:rPr>
            <m:scr m:val="script"/>
            <m:sty m:val="p"/>
          </m:rPr>
          <m:t>W</m:t>
        </m:r>
        <m:r>
          <m:rPr>
            <m:sty m:val="p"/>
          </m:rPr>
          <m:t>)</m:t>
        </m:r>
      </m:oMath>
      <w:r>
        <w:t xml:space="preserve"> </w:t>
      </w:r>
      <m:oMath>
        <m:r>
          <m:rPr>
            <m:sty m:val="bi"/>
          </m:rPr>
          <m:t>x</m:t>
        </m:r>
        <m:r>
          <m:rPr>
            <m:sty m:val="p"/>
          </m:rPr>
          <m:t>(</m:t>
        </m:r>
        <m:r>
          <m:t>t</m:t>
        </m:r>
        <m:r>
          <m:rPr>
            <m:sty m:val="p"/>
          </m:rPr>
          <m:t>)</m:t>
        </m:r>
        <m:r>
          <m:rPr>
            <m:sty m:val="p"/>
          </m:rPr>
          <m:t>←</m:t>
        </m:r>
        <m:r>
          <m:rPr>
            <m:nor/>
          </m:rPr>
          <m:t>Sim.GetSystemState</m:t>
        </m:r>
        <m:r>
          <m:rPr>
            <m:sty m:val="p"/>
          </m:rPr>
          <m:t>(</m:t>
        </m:r>
        <m:r>
          <m:rPr>
            <m:sty m:val="p"/>
          </m:rPr>
          <m:t>)</m:t>
        </m:r>
      </m:oMath>
      <w:r>
        <w:t xml:space="preserve"> </w:t>
      </w:r>
      <m:oMath>
        <m:sSub>
          <m:e>
            <m:r>
              <m:t>t</m:t>
            </m:r>
          </m:e>
          <m:sub>
            <m:r>
              <m:t>0</m:t>
            </m:r>
          </m:sub>
        </m:sSub>
        <m:r>
          <m:rPr>
            <m:sty m:val="p"/>
          </m:rPr>
          <m:t>←</m:t>
        </m:r>
        <m:r>
          <m:rPr>
            <m:nor/>
          </m:rPr>
          <m:t>GetHighResolutionTimestamp</m:t>
        </m:r>
        <m:r>
          <m:rPr>
            <m:sty m:val="p"/>
          </m:rPr>
          <m:t>(</m:t>
        </m:r>
        <m:r>
          <m:rPr>
            <m:sty m:val="p"/>
          </m:rPr>
          <m:t>)</m:t>
        </m:r>
      </m:oMath>
      <w:r>
        <w:t xml:space="preserve"> </w:t>
      </w:r>
      <m:oMath>
        <m:r>
          <m:rPr>
            <m:scr m:val="script"/>
            <m:sty m:val="p"/>
          </m:rPr>
          <m:t>A</m:t>
        </m:r>
        <m:r>
          <m:rPr>
            <m:sty m:val="p"/>
          </m:rPr>
          <m:t>(</m:t>
        </m:r>
        <m:r>
          <m:t>t</m:t>
        </m:r>
        <m:r>
          <m:rPr>
            <m:sty m:val="p"/>
          </m:rPr>
          <m:t>)</m:t>
        </m:r>
        <m:r>
          <m:rPr>
            <m:sty m:val="p"/>
          </m:rPr>
          <m:t>←</m:t>
        </m:r>
        <m:r>
          <m:rPr>
            <m:sty m:val="p"/>
          </m:rPr>
          <m:t>{</m:t>
        </m:r>
        <m:r>
          <m:rPr>
            <m:nor/>
          </m:rPr>
          <m:t>Agent</m:t>
        </m:r>
        <m:r>
          <m:rPr>
            <m:sty m:val="p"/>
          </m:rPr>
          <m:t>.</m:t>
        </m:r>
        <m:r>
          <m:rPr>
            <m:nor/>
          </m:rPr>
          <m:t>ProposeAction</m:t>
        </m:r>
        <m:r>
          <m:rPr>
            <m:sty m:val="p"/>
          </m:rPr>
          <m:t>(</m:t>
        </m:r>
        <m:r>
          <m:rPr>
            <m:sty m:val="bi"/>
          </m:rPr>
          <m:t>x</m:t>
        </m:r>
        <m:r>
          <m:rPr>
            <m:sty m:val="p"/>
          </m:rPr>
          <m:t>(</m:t>
        </m:r>
        <m:r>
          <m:t>t</m:t>
        </m:r>
        <m:r>
          <m:rPr>
            <m:sty m:val="p"/>
          </m:rPr>
          <m:t>)</m:t>
        </m:r>
        <m:r>
          <m:rPr>
            <m:sty m:val="p"/>
          </m:rPr>
          <m:t>)</m:t>
        </m:r>
        <m:r>
          <m:rPr>
            <m:sty m:val="p"/>
          </m:rPr>
          <m:t>∣</m:t>
        </m:r>
        <m:r>
          <m:rPr>
            <m:nor/>
          </m:rPr>
          <m:t>Agent</m:t>
        </m:r>
        <m:r>
          <m:rPr>
            <m:sty m:val="p"/>
          </m:rPr>
          <m:t>∈</m:t>
        </m:r>
        <m:r>
          <m:rPr>
            <m:sty m:val="p"/>
          </m:rPr>
          <m:t>{</m:t>
        </m:r>
        <m:r>
          <m:rPr>
            <m:nor/>
          </m:rPr>
          <m:t>CPU</m:t>
        </m:r>
        <m:r>
          <m:rPr>
            <m:sty m:val="p"/>
          </m:rPr>
          <m:t>,</m:t>
        </m:r>
        <m:r>
          <m:rPr>
            <m:nor/>
          </m:rPr>
          <m:t>Mem</m:t>
        </m:r>
        <m:r>
          <m:rPr>
            <m:sty m:val="p"/>
          </m:rPr>
          <m:t>,</m:t>
        </m:r>
        <m:r>
          <m:rPr>
            <m:nor/>
          </m:rPr>
          <m:t>IO</m:t>
        </m:r>
        <m:r>
          <m:rPr>
            <m:sty m:val="p"/>
          </m:rPr>
          <m:t>}</m:t>
        </m:r>
        <m:r>
          <m:rPr>
            <m:sty m:val="p"/>
          </m:rPr>
          <m:t>}</m:t>
        </m:r>
      </m:oMath>
      <w:r>
        <w:t xml:space="preserve"> </w:t>
      </w:r>
      <m:oMath>
        <m:r>
          <m:rPr>
            <m:scr m:val="script"/>
            <m:sty m:val="p"/>
          </m:rPr>
          <m:t>D</m:t>
        </m:r>
        <m:r>
          <m:rPr>
            <m:sty m:val="p"/>
          </m:rPr>
          <m:t>(</m:t>
        </m:r>
        <m:r>
          <m:t>t</m:t>
        </m:r>
        <m:r>
          <m:rPr>
            <m:sty m:val="p"/>
          </m:rPr>
          <m:t>)</m:t>
        </m:r>
        <m:r>
          <m:rPr>
            <m:sty m:val="p"/>
          </m:rPr>
          <m:t>,</m:t>
        </m:r>
        <m:sSub>
          <m:e>
            <m:r>
              <m:rPr>
                <m:scr m:val="script"/>
                <m:sty m:val="p"/>
              </m:rPr>
              <m:t>P</m:t>
            </m:r>
          </m:e>
          <m:sub>
            <m:r>
              <m:t>c</m:t>
            </m:r>
            <m:r>
              <m:t>o</m:t>
            </m:r>
            <m:r>
              <m:t>n</m:t>
            </m:r>
            <m:r>
              <m:t>f</m:t>
            </m:r>
          </m:sub>
        </m:sSub>
        <m:r>
          <m:rPr>
            <m:sty m:val="p"/>
          </m:rPr>
          <m:t>←</m:t>
        </m:r>
        <m:r>
          <m:rPr>
            <m:nor/>
          </m:rPr>
          <m:t>Coordinator.Arbitrate</m:t>
        </m:r>
        <m:r>
          <m:rPr>
            <m:sty m:val="p"/>
          </m:rPr>
          <m:t>(</m:t>
        </m:r>
        <m:r>
          <m:rPr>
            <m:sty m:val="bi"/>
          </m:rPr>
          <m:t>x</m:t>
        </m:r>
        <m:r>
          <m:rPr>
            <m:sty m:val="p"/>
          </m:rPr>
          <m:t>(</m:t>
        </m:r>
        <m:r>
          <m:t>t</m:t>
        </m:r>
        <m:r>
          <m:rPr>
            <m:sty m:val="p"/>
          </m:rPr>
          <m:t>)</m:t>
        </m:r>
        <m:r>
          <m:rPr>
            <m:sty m:val="p"/>
          </m:rPr>
          <m:t>,</m:t>
        </m:r>
        <m:r>
          <m:rPr>
            <m:scr m:val="script"/>
            <m:sty m:val="p"/>
          </m:rPr>
          <m:t>A</m:t>
        </m:r>
        <m:r>
          <m:rPr>
            <m:sty m:val="p"/>
          </m:rPr>
          <m:t>(</m:t>
        </m:r>
        <m:r>
          <m:t>t</m:t>
        </m:r>
        <m:r>
          <m:rPr>
            <m:sty m:val="p"/>
          </m:rPr>
          <m:t>)</m:t>
        </m:r>
        <m:r>
          <m:rPr>
            <m:sty m:val="p"/>
          </m:rPr>
          <m:t>)</m:t>
        </m:r>
      </m:oMath>
      <w:r>
        <w:t xml:space="preserve"> </w:t>
      </w:r>
      <m:oMath>
        <m:sSub>
          <m:e>
            <m:r>
              <m:rPr>
                <m:scr m:val="script"/>
                <m:sty m:val="p"/>
              </m:rPr>
              <m:t>E</m:t>
            </m:r>
          </m:e>
          <m:sub>
            <m:r>
              <m:t>r</m:t>
            </m:r>
            <m:r>
              <m:t>e</m:t>
            </m:r>
            <m:r>
              <m:t>g</m:t>
            </m:r>
          </m:sub>
        </m:sSub>
        <m:r>
          <m:rPr>
            <m:sty m:val="p"/>
          </m:rPr>
          <m:t>←</m:t>
        </m:r>
        <m:r>
          <m:rPr>
            <m:nor/>
          </m:rPr>
          <m:t>Detector.ObserveAndDetect</m:t>
        </m:r>
        <m:r>
          <m:rPr>
            <m:sty m:val="p"/>
          </m:rPr>
          <m:t>(</m:t>
        </m:r>
        <m:r>
          <m:rPr>
            <m:sty m:val="bi"/>
          </m:rPr>
          <m:t>x</m:t>
        </m:r>
        <m:r>
          <m:rPr>
            <m:sty m:val="p"/>
          </m:rPr>
          <m:t>(</m:t>
        </m:r>
        <m:r>
          <m:t>t</m:t>
        </m:r>
        <m:r>
          <m:rPr>
            <m:sty m:val="p"/>
          </m:rPr>
          <m:t>)</m:t>
        </m:r>
        <m:r>
          <m:rPr>
            <m:sty m:val="p"/>
          </m:rPr>
          <m:t>)</m:t>
        </m:r>
      </m:oMath>
      <w:r>
        <w:t xml:space="preserve"> </w:t>
      </w:r>
      <m:oMath>
        <m:sSub>
          <m:e>
            <m:r>
              <m:rPr>
                <m:scr m:val="script"/>
                <m:sty m:val="p"/>
              </m:rPr>
              <m:t>D</m:t>
            </m:r>
          </m:e>
          <m:sub>
            <m:r>
              <m:t>o</m:t>
            </m:r>
            <m:r>
              <m:t>v</m:t>
            </m:r>
            <m:r>
              <m:t>e</m:t>
            </m:r>
            <m:r>
              <m:t>r</m:t>
            </m:r>
            <m:r>
              <m:t>r</m:t>
            </m:r>
            <m:r>
              <m:t>i</m:t>
            </m:r>
            <m:r>
              <m:t>d</m:t>
            </m:r>
            <m:r>
              <m:t>e</m:t>
            </m:r>
          </m:sub>
        </m:sSub>
        <m:r>
          <m:rPr>
            <m:sty m:val="p"/>
          </m:rPr>
          <m:t>←</m:t>
        </m:r>
        <m:r>
          <m:rPr>
            <m:nor/>
          </m:rPr>
          <m:t>Recovery.SelectCorrectiveAction</m:t>
        </m:r>
        <m:r>
          <m:rPr>
            <m:sty m:val="p"/>
          </m:rPr>
          <m:t>(</m:t>
        </m:r>
        <m:sSub>
          <m:e>
            <m:r>
              <m:rPr>
                <m:scr m:val="script"/>
                <m:sty m:val="p"/>
              </m:rPr>
              <m:t>E</m:t>
            </m:r>
          </m:e>
          <m:sub>
            <m:r>
              <m:t>r</m:t>
            </m:r>
            <m:r>
              <m:t>e</m:t>
            </m:r>
            <m:r>
              <m:t>g</m:t>
            </m:r>
          </m:sub>
        </m:sSub>
        <m:r>
          <m:rPr>
            <m:sty m:val="p"/>
          </m:rPr>
          <m:t>,</m:t>
        </m:r>
        <m:r>
          <m:t>t</m:t>
        </m:r>
        <m:r>
          <m:rPr>
            <m:sty m:val="p"/>
          </m:rPr>
          <m:t>,</m:t>
        </m:r>
        <m:r>
          <m:rPr>
            <m:sty m:val="bi"/>
          </m:rPr>
          <m:t>x</m:t>
        </m:r>
        <m:r>
          <m:rPr>
            <m:sty m:val="p"/>
          </m:rPr>
          <m:t>(</m:t>
        </m:r>
        <m:r>
          <m:t>t</m:t>
        </m:r>
        <m:r>
          <m:rPr>
            <m:sty m:val="p"/>
          </m:rPr>
          <m:t>)</m:t>
        </m:r>
        <m:r>
          <m:rPr>
            <m:sty m:val="p"/>
          </m:rPr>
          <m:t>)</m:t>
        </m:r>
      </m:oMath>
      <w:r>
        <w:t xml:space="preserve"> </w:t>
      </w:r>
      <m:oMath>
        <m:r>
          <m:rPr>
            <m:scr m:val="script"/>
            <m:sty m:val="p"/>
          </m:rPr>
          <m:t>D</m:t>
        </m:r>
        <m:r>
          <m:rPr>
            <m:sty m:val="p"/>
          </m:rPr>
          <m:t>(</m:t>
        </m:r>
        <m:r>
          <m:t>t</m:t>
        </m:r>
        <m:r>
          <m:rPr>
            <m:sty m:val="p"/>
          </m:rPr>
          <m:t>)</m:t>
        </m:r>
        <m:r>
          <m:rPr>
            <m:sty m:val="p"/>
          </m:rPr>
          <m:t>←</m:t>
        </m:r>
        <m:r>
          <m:rPr>
            <m:nor/>
          </m:rPr>
          <m:t>MergeOverrides</m:t>
        </m:r>
        <m:r>
          <m:rPr>
            <m:sty m:val="p"/>
          </m:rPr>
          <m:t>(</m:t>
        </m:r>
        <m:r>
          <m:rPr>
            <m:scr m:val="script"/>
            <m:sty m:val="p"/>
          </m:rPr>
          <m:t>D</m:t>
        </m:r>
        <m:r>
          <m:rPr>
            <m:sty m:val="p"/>
          </m:rPr>
          <m:t>(</m:t>
        </m:r>
        <m:r>
          <m:t>t</m:t>
        </m:r>
        <m:r>
          <m:rPr>
            <m:sty m:val="p"/>
          </m:rPr>
          <m:t>)</m:t>
        </m:r>
        <m:r>
          <m:rPr>
            <m:sty m:val="p"/>
          </m:rPr>
          <m:t>,</m:t>
        </m:r>
        <m:sSub>
          <m:e>
            <m:r>
              <m:rPr>
                <m:scr m:val="script"/>
                <m:sty m:val="p"/>
              </m:rPr>
              <m:t>D</m:t>
            </m:r>
          </m:e>
          <m:sub>
            <m:r>
              <m:t>o</m:t>
            </m:r>
            <m:r>
              <m:t>v</m:t>
            </m:r>
            <m:r>
              <m:t>e</m:t>
            </m:r>
            <m:r>
              <m:t>r</m:t>
            </m:r>
            <m:r>
              <m:t>r</m:t>
            </m:r>
            <m:r>
              <m:t>i</m:t>
            </m:r>
            <m:r>
              <m:t>d</m:t>
            </m:r>
            <m:r>
              <m:t>e</m:t>
            </m:r>
          </m:sub>
        </m:sSub>
        <m:r>
          <m:rPr>
            <m:sty m:val="p"/>
          </m:rPr>
          <m:t>)</m:t>
        </m:r>
      </m:oMath>
      <w:r>
        <w:t xml:space="preserve"> </w:t>
      </w:r>
      <m:oMath>
        <m:r>
          <m:rPr>
            <m:nor/>
          </m:rPr>
          <m:t>Feedback.ProcessFeedback</m:t>
        </m:r>
        <m:r>
          <m:rPr>
            <m:sty m:val="p"/>
          </m:rPr>
          <m:t>(</m:t>
        </m:r>
        <m:sSub>
          <m:e>
            <m:r>
              <m:rPr>
                <m:scr m:val="script"/>
                <m:sty m:val="p"/>
              </m:rPr>
              <m:t>P</m:t>
            </m:r>
          </m:e>
          <m:sub>
            <m:r>
              <m:t>c</m:t>
            </m:r>
            <m:r>
              <m:t>o</m:t>
            </m:r>
            <m:r>
              <m:t>n</m:t>
            </m:r>
            <m:r>
              <m:t>f</m:t>
            </m:r>
          </m:sub>
        </m:sSub>
        <m:r>
          <m:rPr>
            <m:sty m:val="p"/>
          </m:rPr>
          <m:t>,</m:t>
        </m:r>
        <m:sSub>
          <m:e>
            <m:r>
              <m:rPr>
                <m:scr m:val="script"/>
                <m:sty m:val="p"/>
              </m:rPr>
              <m:t>E</m:t>
            </m:r>
          </m:e>
          <m:sub>
            <m:r>
              <m:t>r</m:t>
            </m:r>
            <m:r>
              <m:t>e</m:t>
            </m:r>
            <m:r>
              <m:t>g</m:t>
            </m:r>
          </m:sub>
        </m:sSub>
        <m:r>
          <m:rPr>
            <m:sty m:val="p"/>
          </m:rPr>
          <m:t>,</m:t>
        </m:r>
        <m:r>
          <m:t>t</m:t>
        </m:r>
        <m:r>
          <m:rPr>
            <m:sty m:val="p"/>
          </m:rPr>
          <m:t>)</m:t>
        </m:r>
      </m:oMath>
      <w:r>
        <w:t xml:space="preserve"> </w:t>
      </w:r>
      <m:oMath>
        <m:r>
          <m:rPr>
            <m:sty m:val="p"/>
          </m:rPr>
          <m:t>Δ</m:t>
        </m:r>
        <m:sSub>
          <m:e>
            <m:r>
              <m:t>τ</m:t>
            </m:r>
          </m:e>
          <m:sub>
            <m:r>
              <m:t>o</m:t>
            </m:r>
            <m:r>
              <m:t>v</m:t>
            </m:r>
            <m:r>
              <m:t>h</m:t>
            </m:r>
          </m:sub>
        </m:sSub>
        <m:r>
          <m:rPr>
            <m:sty m:val="p"/>
          </m:rPr>
          <m:t>←</m:t>
        </m:r>
        <m:r>
          <m:rPr>
            <m:nor/>
          </m:rPr>
          <m:t>GetHighResolutionTimestamp</m:t>
        </m:r>
        <m:r>
          <m:rPr>
            <m:sty m:val="p"/>
          </m:rPr>
          <m:t>(</m:t>
        </m:r>
        <m:r>
          <m:rPr>
            <m:sty m:val="p"/>
          </m:rPr>
          <m:t>)</m:t>
        </m:r>
        <m:r>
          <m:rPr>
            <m:sty m:val="p"/>
          </m:rPr>
          <m:t>−</m:t>
        </m:r>
        <m:sSub>
          <m:e>
            <m:r>
              <m:t>t</m:t>
            </m:r>
          </m:e>
          <m:sub>
            <m:r>
              <m:t>0</m:t>
            </m:r>
          </m:sub>
        </m:sSub>
      </m:oMath>
      <w:r>
        <w:t xml:space="preserve"> </w:t>
      </w:r>
      <m:oMath>
        <m:r>
          <m:rPr>
            <m:nor/>
          </m:rPr>
          <m:t>Sim.Step</m:t>
        </m:r>
        <m:r>
          <m:rPr>
            <m:sty m:val="p"/>
          </m:rPr>
          <m:t>(</m:t>
        </m:r>
        <m:r>
          <m:rPr>
            <m:sty m:val="p"/>
          </m:rPr>
          <m:t>Δ</m:t>
        </m:r>
        <m:r>
          <m:t>t</m:t>
        </m:r>
        <m:r>
          <m:rPr>
            <m:sty m:val="p"/>
          </m:rPr>
          <m:t>,</m:t>
        </m:r>
        <m:r>
          <m:rPr>
            <m:scr m:val="script"/>
            <m:sty m:val="p"/>
          </m:rPr>
          <m:t>D</m:t>
        </m:r>
        <m:r>
          <m:rPr>
            <m:sty m:val="p"/>
          </m:rPr>
          <m:t>(</m:t>
        </m:r>
        <m:r>
          <m:t>t</m:t>
        </m:r>
        <m:r>
          <m:rPr>
            <m:sty m:val="p"/>
          </m:rPr>
          <m:t>)</m:t>
        </m:r>
        <m:r>
          <m:rPr>
            <m:sty m:val="p"/>
          </m:rPr>
          <m:t>.</m:t>
        </m:r>
        <m:r>
          <m:rPr>
            <m:nor/>
          </m:rPr>
          <m:t>cpu_pol</m:t>
        </m:r>
        <m:r>
          <m:rPr>
            <m:sty m:val="p"/>
          </m:rPr>
          <m:t>,</m:t>
        </m:r>
        <m:r>
          <m:rPr>
            <m:scr m:val="script"/>
            <m:sty m:val="p"/>
          </m:rPr>
          <m:t>D</m:t>
        </m:r>
        <m:r>
          <m:rPr>
            <m:sty m:val="p"/>
          </m:rPr>
          <m:t>(</m:t>
        </m:r>
        <m:r>
          <m:t>t</m:t>
        </m:r>
        <m:r>
          <m:rPr>
            <m:sty m:val="p"/>
          </m:rPr>
          <m:t>)</m:t>
        </m:r>
        <m:r>
          <m:rPr>
            <m:sty m:val="p"/>
          </m:rPr>
          <m:t>.</m:t>
        </m:r>
        <m:r>
          <m:t>q</m:t>
        </m:r>
        <m:r>
          <m:rPr>
            <m:sty m:val="p"/>
          </m:rPr>
          <m:t>,</m:t>
        </m:r>
        <m:r>
          <m:rPr>
            <m:scr m:val="script"/>
            <m:sty m:val="p"/>
          </m:rPr>
          <m:t>D</m:t>
        </m:r>
        <m:r>
          <m:rPr>
            <m:sty m:val="p"/>
          </m:rPr>
          <m:t>(</m:t>
        </m:r>
        <m:r>
          <m:t>t</m:t>
        </m:r>
        <m:r>
          <m:rPr>
            <m:sty m:val="p"/>
          </m:rPr>
          <m:t>)</m:t>
        </m:r>
        <m:r>
          <m:rPr>
            <m:sty m:val="p"/>
          </m:rPr>
          <m:t>.</m:t>
        </m:r>
        <m:r>
          <m:rPr>
            <m:nor/>
          </m:rPr>
          <m:t>io_pol</m:t>
        </m:r>
        <m:r>
          <m:rPr>
            <m:sty m:val="p"/>
          </m:rPr>
          <m:t>,</m:t>
        </m:r>
        <m:r>
          <m:rPr>
            <m:scr m:val="script"/>
            <m:sty m:val="p"/>
          </m:rPr>
          <m:t>D</m:t>
        </m:r>
        <m:r>
          <m:rPr>
            <m:sty m:val="p"/>
          </m:rPr>
          <m:t>(</m:t>
        </m:r>
        <m:r>
          <m:t>t</m:t>
        </m:r>
        <m:r>
          <m:rPr>
            <m:sty m:val="p"/>
          </m:rPr>
          <m:t>)</m:t>
        </m:r>
        <m:r>
          <m:rPr>
            <m:sty m:val="p"/>
          </m:rPr>
          <m:t>.</m:t>
        </m:r>
        <m:sSub>
          <m:e>
            <m:r>
              <m:t>R</m:t>
            </m:r>
          </m:e>
          <m:sub>
            <m:r>
              <m:t>t</m:t>
            </m:r>
            <m:r>
              <m:t>a</m:t>
            </m:r>
            <m:r>
              <m:t>r</m:t>
            </m:r>
            <m:r>
              <m:t>g</m:t>
            </m:r>
            <m:r>
              <m:t>e</m:t>
            </m:r>
            <m:r>
              <m:t>t</m:t>
            </m:r>
          </m:sub>
        </m:sSub>
        <m:r>
          <m:rPr>
            <m:sty m:val="p"/>
          </m:rPr>
          <m:t>)</m:t>
        </m:r>
      </m:oMath>
      <w:r>
        <w:t xml:space="preserve"> </w:t>
      </w:r>
      <m:oMath>
        <m:r>
          <m:t>t</m:t>
        </m:r>
        <m:r>
          <m:rPr>
            <m:sty m:val="p"/>
          </m:rPr>
          <m:t>←</m:t>
        </m:r>
        <m:r>
          <m:t>t</m:t>
        </m:r>
        <m:r>
          <m:rPr>
            <m:sty m:val="p"/>
          </m:rPr>
          <m:t>+</m:t>
        </m:r>
        <m:r>
          <m:rPr>
            <m:sty m:val="p"/>
          </m:rPr>
          <m:t>Δ</m:t>
        </m:r>
        <m:r>
          <m:t>t</m:t>
        </m:r>
      </m:oMath>
      <w:r>
        <w:t xml:space="preserve"> </w:t>
      </w:r>
      <m:oMath>
        <m:r>
          <m:rPr>
            <m:nor/>
          </m:rPr>
          <m:t>ComputeSimulationBenchmarkSummary</m:t>
        </m:r>
        <m:r>
          <m:rPr>
            <m:sty m:val="p"/>
          </m:rPr>
          <m:t>(</m:t>
        </m:r>
        <m:r>
          <m:rPr>
            <m:nor/>
          </m:rPr>
          <m:t>Sim</m:t>
        </m:r>
        <m:r>
          <m:rPr>
            <m:sty m:val="p"/>
          </m:rPr>
          <m:t>,</m:t>
        </m:r>
        <m:r>
          <m:rPr>
            <m:sty m:val="p"/>
          </m:rPr>
          <m:t>Δ</m:t>
        </m:r>
        <m:sSub>
          <m:e>
            <m:r>
              <m:t>τ</m:t>
            </m:r>
          </m:e>
          <m:sub>
            <m:r>
              <m:t>o</m:t>
            </m:r>
            <m:r>
              <m:t>v</m:t>
            </m:r>
            <m:r>
              <m:t>h</m:t>
            </m:r>
          </m:sub>
        </m:sSub>
        <m:r>
          <m:rPr>
            <m:sty m:val="p"/>
          </m:rPr>
          <m:t>)</m:t>
        </m:r>
      </m:oMath>
    </w:p>
    <w:p>
      <w:pPr>
        <w:pStyle w:val="Heading2"/>
      </w:pPr>
      <w:bookmarkStart w:id="38" w:name="_10431ac2942fbc2b7b5871e1d2eb9af2c743032"/>
      <w:r>
        <w:t xml:space="preserve">Curriculum Adaptive Reinforcement Learning Candidate</w:t>
      </w:r>
      <w:bookmarkEnd w:id="38"/>
    </w:p>
    <w:p>
      <w:pPr>
        <w:pStyle w:val="FirstParagraph"/>
      </w:pPr>
      <w:r>
        <w:t xml:space="preserve">In addition to the rule-and-heuristic CoReOS architecture, the repository implements an advanced reinforcement learning candidate,</w:t>
      </w:r>
      <w:r>
        <w:t xml:space="preserve"> </w:t>
      </w:r>
      <w:r>
        <w:rPr>
          <w:i/>
          <w:iCs/>
        </w:rPr>
        <w:t xml:space="preserve">F_ImprovedRL</w:t>
      </w:r>
      <w:r>
        <w:t xml:space="preserve"> </w:t>
      </w:r>
      <w:r>
        <w:t xml:space="preserve">(Curriculum Adaptive RL). To overcome the curse of dimensionality inherent to naive tabular state spaces (</w:t>
      </w:r>
      <m:oMath>
        <m:r>
          <m:t>32</m:t>
        </m:r>
        <m:r>
          <m:rPr>
            <m:sty m:val="p"/>
          </m:rPr>
          <m:t>,</m:t>
        </m:r>
        <m:r>
          <m:t>000</m:t>
        </m:r>
        <m:r>
          <m:rPr>
            <m:sty m:val="p"/>
          </m:rPr>
          <m:t>+</m:t>
        </m:r>
      </m:oMath>
      <w:r>
        <w:t xml:space="preserve"> </w:t>
      </w:r>
      <w:r>
        <w:t xml:space="preserve">states), this candidate implements:</w:t>
      </w:r>
    </w:p>
    <w:p>
      <w:pPr>
        <w:pStyle w:val="FirstParagraph"/>
        <w:numPr>
          <w:ilvl w:val="0"/>
          <w:numId w:val="1011"/>
        </w:numPr>
      </w:pPr>
      <w:r>
        <w:rPr>
          <w:b/>
          <w:bCs/>
        </w:rPr>
        <w:t xml:space="preserve">Compact Physical Discretization:</w:t>
      </w:r>
      <w:r>
        <w:t xml:space="preserve"> </w:t>
      </w:r>
      <w:r>
        <w:t xml:space="preserve">The continuous system state is projected into a 4-dimensional discrete space spanning</w:t>
      </w:r>
      <w:r>
        <w:t xml:space="preserve"> </w:t>
      </w:r>
      <m:oMath>
        <m:r>
          <m:t>3</m:t>
        </m:r>
        <m:r>
          <m:rPr>
            <m:sty m:val="p"/>
          </m:rPr>
          <m:t>×</m:t>
        </m:r>
        <m:r>
          <m:t>3</m:t>
        </m:r>
        <m:r>
          <m:rPr>
            <m:sty m:val="p"/>
          </m:rPr>
          <m:t>×</m:t>
        </m:r>
        <m:r>
          <m:t>3</m:t>
        </m:r>
        <m:r>
          <m:rPr>
            <m:sty m:val="p"/>
          </m:rPr>
          <m:t>×</m:t>
        </m:r>
        <m:r>
          <m:t>2</m:t>
        </m:r>
        <m:r>
          <m:rPr>
            <m:sty m:val="p"/>
          </m:rPr>
          <m:t>=</m:t>
        </m:r>
        <m:r>
          <m:t>54</m:t>
        </m:r>
      </m:oMath>
      <w:r>
        <w:t xml:space="preserve"> </w:t>
      </w:r>
      <w:r>
        <w:t xml:space="preserve">physical states:</w:t>
      </w:r>
    </w:p>
    <w:p>
      <w:pPr>
        <w:pStyle w:val="BodyText"/>
      </w:pPr>
      <m:oMathPara>
        <m:oMathParaPr>
          <m:jc m:val="center"/>
        </m:oMathParaPr>
        <m:oMath>
          <m:r>
            <m:t>s</m:t>
          </m:r>
          <m:r>
            <m:rPr>
              <m:sty m:val="p"/>
            </m:rPr>
            <m:t>(</m:t>
          </m:r>
          <m:r>
            <m:t>t</m:t>
          </m:r>
          <m:r>
            <m:rPr>
              <m:sty m:val="p"/>
            </m:rPr>
            <m:t>)</m:t>
          </m:r>
          <m:r>
            <m:rPr>
              <m:sty m:val="p"/>
            </m:rPr>
            <m:t>=</m:t>
          </m:r>
          <m:r>
            <m:rPr>
              <m:sty m:val="p"/>
            </m:rPr>
            <m:t>⟨</m:t>
          </m:r>
          <m:r>
            <m:rPr>
              <m:nor/>
            </m:rPr>
            <m:t>bin</m:t>
          </m:r>
          <m:r>
            <m:rPr>
              <m:sty m:val="p"/>
            </m:rPr>
            <m:t>(</m:t>
          </m:r>
          <m:r>
            <m:rPr>
              <m:sty m:val="p"/>
            </m:rPr>
            <m:t>|</m:t>
          </m:r>
          <m:sSub>
            <m:e>
              <m:r>
                <m:rPr>
                  <m:scr m:val="script"/>
                  <m:sty m:val="p"/>
                </m:rPr>
                <m:t>Q</m:t>
              </m:r>
            </m:e>
            <m:sub>
              <m:r>
                <m:t>r</m:t>
              </m:r>
              <m:r>
                <m:t>e</m:t>
              </m:r>
              <m:r>
                <m:t>a</m:t>
              </m:r>
              <m:r>
                <m:t>d</m:t>
              </m:r>
              <m:r>
                <m:t>y</m:t>
              </m:r>
            </m:sub>
          </m:sSub>
          <m:r>
            <m:rPr>
              <m:sty m:val="p"/>
            </m:rPr>
            <m:t>|</m:t>
          </m:r>
          <m:r>
            <m:rPr>
              <m:sty m:val="p"/>
            </m:rPr>
            <m:t>)</m:t>
          </m:r>
          <m:r>
            <m:rPr>
              <m:sty m:val="p"/>
            </m:rPr>
            <m:t>,</m:t>
          </m:r>
          <m:r>
            <m:rPr>
              <m:nor/>
            </m:rPr>
            <m:t>bin</m:t>
          </m:r>
          <m:r>
            <m:rPr>
              <m:sty m:val="p"/>
            </m:rPr>
            <m:t>(</m:t>
          </m:r>
          <m:sSub>
            <m:e>
              <m:r>
                <m:t>μ</m:t>
              </m:r>
            </m:e>
            <m:sub>
              <m:r>
                <m:t>m</m:t>
              </m:r>
            </m:sub>
          </m:sSub>
          <m:r>
            <m:rPr>
              <m:sty m:val="p"/>
            </m:rPr>
            <m:t>)</m:t>
          </m:r>
          <m:r>
            <m:rPr>
              <m:sty m:val="p"/>
            </m:rPr>
            <m:t>,</m:t>
          </m:r>
          <m:r>
            <m:rPr>
              <m:nor/>
            </m:rPr>
            <m:t>bin</m:t>
          </m:r>
          <m:r>
            <m:rPr>
              <m:sty m:val="p"/>
            </m:rPr>
            <m:t>(</m:t>
          </m:r>
          <m:sSub>
            <m:e>
              <m:r>
                <m:t>σ</m:t>
              </m:r>
            </m:e>
            <m:sub>
              <m:r>
                <m:t>i</m:t>
              </m:r>
              <m:r>
                <m:t>o</m:t>
              </m:r>
            </m:sub>
          </m:sSub>
          <m:r>
            <m:rPr>
              <m:sty m:val="p"/>
            </m:rPr>
            <m:t>)</m:t>
          </m:r>
          <m:r>
            <m:rPr>
              <m:sty m:val="p"/>
            </m:rPr>
            <m:t>,</m:t>
          </m:r>
          <m:sSub>
            <m:e>
              <m:r>
                <m:rPr>
                  <m:sty m:val="b"/>
                </m:rPr>
                <m:t>1</m:t>
              </m:r>
            </m:e>
            <m:sub>
              <m:r>
                <m:rPr>
                  <m:nor/>
                </m:rPr>
                <m:t>thrash</m:t>
              </m:r>
            </m:sub>
          </m:sSub>
          <m:r>
            <m:rPr>
              <m:sty m:val="p"/>
            </m:rPr>
            <m:t>⟩</m:t>
          </m:r>
          <m:r>
            <m:rPr>
              <m:sty m:val="p"/>
            </m:rPr>
            <m:t>.</m:t>
          </m:r>
        </m:oMath>
      </m:oMathPara>
    </w:p>
    <w:p>
      <w:pPr>
        <w:pStyle w:val="FirstParagraph"/>
        <w:numPr>
          <w:ilvl w:val="0"/>
          <w:numId w:val="1011"/>
        </w:numPr>
      </w:pPr>
      <w:r>
        <w:rPr>
          <w:b/>
          <w:bCs/>
        </w:rPr>
        <w:t xml:space="preserve">Expressive Action Primitives:</w:t>
      </w:r>
      <w:r>
        <w:t xml:space="preserve"> </w:t>
      </w:r>
      <w:r>
        <w:t xml:space="preserve">The action set</w:t>
      </w:r>
      <w:r>
        <w:t xml:space="preserve"> </w:t>
      </w:r>
      <m:oMath>
        <m:sSub>
          <m:e>
            <m:r>
              <m:rPr>
                <m:scr m:val="script"/>
                <m:sty m:val="p"/>
              </m:rPr>
              <m:t>A</m:t>
            </m:r>
          </m:e>
          <m:sub>
            <m:r>
              <m:t>R</m:t>
            </m:r>
            <m:r>
              <m:t>L</m:t>
            </m:r>
          </m:sub>
        </m:sSub>
        <m:r>
          <m:rPr>
            <m:sty m:val="p"/>
          </m:rPr>
          <m:t>=</m:t>
        </m:r>
        <m:r>
          <m:rPr>
            <m:sty m:val="p"/>
          </m:rPr>
          <m:t>{</m:t>
        </m:r>
        <m:r>
          <m:t>0</m:t>
        </m:r>
        <m:r>
          <m:rPr>
            <m:sty m:val="p"/>
          </m:rPr>
          <m:t>,</m:t>
        </m:r>
        <m:r>
          <m:rPr>
            <m:sty m:val="p"/>
          </m:rPr>
          <m:t>…</m:t>
        </m:r>
        <m:r>
          <m:rPr>
            <m:sty m:val="p"/>
          </m:rPr>
          <m:t>,</m:t>
        </m:r>
        <m:r>
          <m:t>5</m:t>
        </m:r>
        <m:r>
          <m:rPr>
            <m:sty m:val="p"/>
          </m:rPr>
          <m:t>}</m:t>
        </m:r>
      </m:oMath>
      <w:r>
        <w:t xml:space="preserve"> </w:t>
      </w:r>
      <w:r>
        <w:t xml:space="preserve">spans balanced Round Robin (</w:t>
      </w:r>
      <m:oMath>
        <m:r>
          <m:t>q</m:t>
        </m:r>
        <m:r>
          <m:rPr>
            <m:sty m:val="p"/>
          </m:rPr>
          <m:t>=</m:t>
        </m:r>
        <m:r>
          <m:t>4</m:t>
        </m:r>
        <m:r>
          <m:rPr>
            <m:sty m:val="p"/>
          </m:rPr>
          <m:t>,</m:t>
        </m:r>
        <m:r>
          <m:t>6</m:t>
        </m:r>
        <m:r>
          <m:rPr>
            <m:sty m:val="p"/>
          </m:rPr>
          <m:t>,</m:t>
        </m:r>
        <m:r>
          <m:t>8</m:t>
        </m:r>
      </m:oMath>
      <w:r>
        <w:t xml:space="preserve">), progress-aware SRTF (</w:t>
      </w:r>
      <m:oMath>
        <m:r>
          <m:t>q</m:t>
        </m:r>
        <m:r>
          <m:rPr>
            <m:sty m:val="p"/>
          </m:rPr>
          <m:t>=</m:t>
        </m:r>
        <m:r>
          <m:t>8.0</m:t>
        </m:r>
      </m:oMath>
      <w:r>
        <w:t xml:space="preserve">), deep memory reclamation (</w:t>
      </w:r>
      <m:oMath>
        <m:r>
          <m:t>2</m:t>
        </m:r>
        <m:r>
          <m:rPr>
            <m:sty m:val="p"/>
          </m:rPr>
          <m:t>,</m:t>
        </m:r>
        <m:r>
          <m:t>048</m:t>
        </m:r>
      </m:oMath>
      <w:r>
        <w:t xml:space="preserve"> MB), and elevator SCAN.</w:t>
      </w:r>
    </w:p>
    <w:p>
      <w:pPr>
        <w:pStyle w:val="FirstParagraph"/>
        <w:numPr>
          <w:ilvl w:val="0"/>
          <w:numId w:val="1011"/>
        </w:numPr>
      </w:pPr>
      <w:r>
        <w:rPr>
          <w:b/>
          <w:bCs/>
        </w:rPr>
        <w:t xml:space="preserve">Multi-Workload Curriculum:</w:t>
      </w:r>
      <w:r>
        <w:t xml:space="preserve"> </w:t>
      </w:r>
      <w:r>
        <w:t xml:space="preserve">The Q-learning agent trains sequentially across all six heterogeneous workloads (</w:t>
      </w:r>
      <m:oMath>
        <m:r>
          <m:t>20</m:t>
        </m:r>
      </m:oMath>
      <w:r>
        <w:t xml:space="preserve"> </w:t>
      </w:r>
      <w:r>
        <w:t xml:space="preserve">episodes per workload), updating Q-values via:</w:t>
      </w:r>
    </w:p>
    <w:p>
      <w:pPr>
        <w:pStyle w:val="BodyText"/>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e>
          </m:d>
          <m:r>
            <m:rPr>
              <m:sty m:val="p"/>
            </m:rPr>
            <m:t>,</m:t>
          </m:r>
        </m:oMath>
      </m:oMathPara>
    </w:p>
    <w:p>
      <w:pPr>
        <w:pStyle w:val="FirstParagraph"/>
        <w:numPr>
          <w:ilvl w:val="0"/>
          <w:numId w:val="1000"/>
        </w:numPr>
      </w:pPr>
      <w:r>
        <w:t xml:space="preserve">with learning rate</w:t>
      </w:r>
      <w:r>
        <w:t xml:space="preserve"> </w:t>
      </w:r>
      <m:oMath>
        <m:r>
          <m:t>α</m:t>
        </m:r>
        <m:r>
          <m:rPr>
            <m:sty m:val="p"/>
          </m:rPr>
          <m:t>=</m:t>
        </m:r>
        <m:r>
          <m:t>0.15</m:t>
        </m:r>
      </m:oMath>
      <w:r>
        <w:t xml:space="preserve">, discount factor</w:t>
      </w:r>
      <w:r>
        <w:t xml:space="preserve"> </w:t>
      </w:r>
      <m:oMath>
        <m:r>
          <m:t>γ</m:t>
        </m:r>
        <m:r>
          <m:rPr>
            <m:sty m:val="p"/>
          </m:rPr>
          <m:t>=</m:t>
        </m:r>
        <m:r>
          <m:t>0.95</m:t>
        </m:r>
      </m:oMath>
      <w:r>
        <w:t xml:space="preserve">, and reward function:</w:t>
      </w:r>
    </w:p>
    <w:p>
      <w:pPr>
        <w:pStyle w:val="BodyText"/>
      </w:pPr>
      <w:r>
        <w:t xml:space="preserve">$$\begin{align}
            r(t) = &amp; 25.0 \cdot \Delta N_{comp} + 5.0 \min\left(1.0, \frac{\Theta}{0.25}\right) - 40.0 \cdot \mathbf{1}_{thrash} \notag \\
            &amp; - 0.25 |\mathcal{Q}_{ready}| - 0.15 |\mathcal{Q}_{io}| - 0.50 |\mathcal{Q}_{mem}|.
    \end{align}$$</w:t>
      </w:r>
    </w:p>
    <w:p>
      <w:pPr>
        <w:pStyle w:val="FirstParagraph"/>
        <w:numPr>
          <w:ilvl w:val="0"/>
          <w:numId w:val="1011"/>
        </w:numPr>
      </w:pPr>
      <w:r>
        <w:rPr>
          <w:b/>
          <w:bCs/>
        </w:rPr>
        <w:t xml:space="preserve">Manhattan Nearest-Neighbor Fallback:</w:t>
      </w:r>
      <w:r>
        <w:t xml:space="preserve"> </w:t>
      </w:r>
      <w:r>
        <w:t xml:space="preserve">To eliminate random exploration or default tie-breaking on unvisited states during evaluation, the policy projects unseen states onto the nearest visited state in Manhattan metric space:</w:t>
      </w:r>
    </w:p>
    <w:p>
      <w:pPr>
        <w:pStyle w:val="BodyText"/>
      </w:pPr>
      <m:oMathPara>
        <m:oMathParaPr>
          <m:jc m:val="center"/>
        </m:oMathParaPr>
        <m:oMath>
          <m:sSub>
            <m:e>
              <m:r>
                <m:t>s</m:t>
              </m:r>
            </m:e>
            <m:sub>
              <m:r>
                <m:t>n</m:t>
              </m:r>
              <m:r>
                <m:t>n</m:t>
              </m:r>
            </m:sub>
          </m:sSub>
          <m:r>
            <m:rPr>
              <m:sty m:val="p"/>
            </m:rPr>
            <m:t>=</m:t>
          </m:r>
          <m:r>
            <m:rPr>
              <m:sty m:val="p"/>
            </m:rPr>
            <m:t>arg</m:t>
          </m:r>
          <m:limLow>
            <m:e>
              <m:r>
                <m:rPr>
                  <m:sty m:val="p"/>
                </m:rPr>
                <m:t>min</m:t>
              </m:r>
            </m:e>
            <m:lim>
              <m:r>
                <m:t>s</m:t>
              </m:r>
              <m:r>
                <m:rPr>
                  <m:sty m:val="p"/>
                </m:rPr>
                <m:t>∈</m:t>
              </m:r>
              <m:sSub>
                <m:e>
                  <m:r>
                    <m:rPr>
                      <m:scr m:val="script"/>
                      <m:sty m:val="p"/>
                    </m:rPr>
                    <m:t>S</m:t>
                  </m:r>
                </m:e>
                <m:sub>
                  <m:r>
                    <m:t>v</m:t>
                  </m:r>
                  <m:r>
                    <m:t>i</m:t>
                  </m:r>
                  <m:r>
                    <m:t>s</m:t>
                  </m:r>
                  <m:r>
                    <m:t>i</m:t>
                  </m:r>
                  <m:r>
                    <m:t>t</m:t>
                  </m:r>
                  <m:r>
                    <m:t>e</m:t>
                  </m:r>
                  <m:r>
                    <m:t>d</m:t>
                  </m:r>
                </m:sub>
              </m:sSub>
            </m:lim>
          </m:limLow>
          <m:r>
            <m:rPr>
              <m:sty m:val="p"/>
            </m:rPr>
            <m:t>∥</m:t>
          </m:r>
          <m:r>
            <m:t>s</m:t>
          </m:r>
          <m:r>
            <m:rPr>
              <m:sty m:val="p"/>
            </m:rPr>
            <m:t>−</m:t>
          </m:r>
          <m:sSub>
            <m:e>
              <m:r>
                <m:t>s</m:t>
              </m:r>
            </m:e>
            <m:sub>
              <m:r>
                <m:t>t</m:t>
              </m:r>
              <m:r>
                <m:t>a</m:t>
              </m:r>
              <m:r>
                <m:t>r</m:t>
              </m:r>
              <m:r>
                <m:t>g</m:t>
              </m:r>
              <m:r>
                <m:t>e</m:t>
              </m:r>
              <m:r>
                <m:t>t</m:t>
              </m:r>
            </m:sub>
          </m:sSub>
          <m:sSub>
            <m:e>
              <m:r>
                <m:rPr>
                  <m:sty m:val="p"/>
                </m:rPr>
                <m:t>∥</m:t>
              </m:r>
            </m:e>
            <m:sub>
              <m:r>
                <m:t>1</m:t>
              </m:r>
            </m:sub>
          </m:sSub>
          <m:r>
            <m:rPr>
              <m:sty m:val="p"/>
            </m:rPr>
            <m:t>.</m:t>
          </m:r>
        </m:oMath>
      </m:oMathPara>
    </w:p>
    <w:p>
      <w:pPr>
        <w:pStyle w:val="Heading2"/>
      </w:pPr>
      <w:bookmarkStart w:id="39" w:name="_00203766122629179890ab363be0dcb6c149923"/>
      <w:r>
        <w:t xml:space="preserve">Algorithmic Complexity</w:t>
      </w:r>
      <w:bookmarkEnd w:id="39"/>
    </w:p>
    <w:p>
      <w:pPr>
        <w:pStyle w:val="FirstParagraph"/>
      </w:pPr>
      <w:r>
        <w:t xml:space="preserve">The computational complexity of the CoReOS decision loop per discrete tick is strictly bounded:</w:t>
      </w:r>
    </w:p>
    <w:p>
      <w:pPr>
        <w:pStyle w:val="FirstParagraph"/>
        <w:numPr>
          <w:ilvl w:val="0"/>
          <w:numId w:val="1012"/>
        </w:numPr>
      </w:pPr>
      <w:r>
        <w:rPr>
          <w:b/>
          <w:bCs/>
        </w:rPr>
        <w:t xml:space="preserve">Agent Observation and Proposal:</w:t>
      </w:r>
      <w:r>
        <w:t xml:space="preserve"> </w:t>
      </w:r>
      <w:r>
        <w:t xml:space="preserve">Extracting state features and applying threshold checks executes in</w:t>
      </w:r>
      <w:r>
        <w:t xml:space="preserve"> </w:t>
      </w:r>
      <m:oMath>
        <m:r>
          <m:rPr>
            <m:scr m:val="script"/>
            <m:sty m:val="p"/>
          </m:rPr>
          <m:t>O</m:t>
        </m:r>
        <m:r>
          <m:rPr>
            <m:sty m:val="p"/>
          </m:rPr>
          <m:t>(</m:t>
        </m:r>
        <m:r>
          <m:t>1</m:t>
        </m:r>
        <m:r>
          <m:rPr>
            <m:sty m:val="p"/>
          </m:rPr>
          <m:t>)</m:t>
        </m:r>
      </m:oMath>
      <w:r>
        <w:t xml:space="preserve"> </w:t>
      </w:r>
      <w:r>
        <w:t xml:space="preserve">time.</w:t>
      </w:r>
    </w:p>
    <w:p>
      <w:pPr>
        <w:pStyle w:val="FirstParagraph"/>
        <w:numPr>
          <w:ilvl w:val="0"/>
          <w:numId w:val="1012"/>
        </w:numPr>
      </w:pPr>
      <w:r>
        <w:rPr>
          <w:b/>
          <w:bCs/>
        </w:rPr>
        <w:t xml:space="preserve">Conflict Prediction:</w:t>
      </w:r>
      <w:r>
        <w:t xml:space="preserve"> </w:t>
      </w:r>
      <w:r>
        <w:t xml:space="preserve">The Gradient Boosting Classifier evaluates</w:t>
      </w:r>
      <w:r>
        <w:t xml:space="preserve"> </w:t>
      </w:r>
      <m:oMath>
        <m:r>
          <m:t>50</m:t>
        </m:r>
      </m:oMath>
      <w:r>
        <w:t xml:space="preserve"> </w:t>
      </w:r>
      <w:r>
        <w:t xml:space="preserve">shallow regression trees of depth</w:t>
      </w:r>
      <w:r>
        <w:t xml:space="preserve"> </w:t>
      </w:r>
      <m:oMath>
        <m:r>
          <m:t>3</m:t>
        </m:r>
      </m:oMath>
      <w:r>
        <w:t xml:space="preserve">. With feature dimension</w:t>
      </w:r>
      <w:r>
        <w:t xml:space="preserve"> </w:t>
      </w:r>
      <m:oMath>
        <m:r>
          <m:t>D</m:t>
        </m:r>
        <m:r>
          <m:rPr>
            <m:sty m:val="p"/>
          </m:rPr>
          <m:t>=</m:t>
        </m:r>
        <m:r>
          <m:t>10</m:t>
        </m:r>
      </m:oMath>
      <w:r>
        <w:t xml:space="preserve">, tree evaluation requires</w:t>
      </w:r>
      <w:r>
        <w:t xml:space="preserve"> </w:t>
      </w:r>
      <m:oMath>
        <m:r>
          <m:t>50</m:t>
        </m:r>
        <m:r>
          <m:rPr>
            <m:sty m:val="p"/>
          </m:rPr>
          <m:t>×</m:t>
        </m:r>
        <m:r>
          <m:t>3</m:t>
        </m:r>
        <m:r>
          <m:rPr>
            <m:sty m:val="p"/>
          </m:rPr>
          <m:t>=</m:t>
        </m:r>
        <m:r>
          <m:t>150</m:t>
        </m:r>
      </m:oMath>
      <w:r>
        <w:t xml:space="preserve"> </w:t>
      </w:r>
      <w:r>
        <w:t xml:space="preserve">pointer operations, executing in</w:t>
      </w:r>
      <w:r>
        <w:t xml:space="preserve"> </w:t>
      </w:r>
      <m:oMath>
        <m:r>
          <m:rPr>
            <m:scr m:val="script"/>
            <m:sty m:val="p"/>
          </m:rPr>
          <m:t>O</m:t>
        </m:r>
        <m:r>
          <m:rPr>
            <m:sty m:val="p"/>
          </m:rPr>
          <m:t>(</m:t>
        </m:r>
        <m:sSub>
          <m:e>
            <m:r>
              <m:t>N</m:t>
            </m:r>
          </m:e>
          <m:sub>
            <m:r>
              <m:t>t</m:t>
            </m:r>
            <m:r>
              <m:t>r</m:t>
            </m:r>
            <m:r>
              <m:t>e</m:t>
            </m:r>
            <m:r>
              <m:t>e</m:t>
            </m:r>
            <m:r>
              <m:t>s</m:t>
            </m:r>
          </m:sub>
        </m:sSub>
        <m:r>
          <m:rPr>
            <m:sty m:val="p"/>
          </m:rPr>
          <m:t>⋅</m:t>
        </m:r>
        <m:r>
          <m:rPr>
            <m:nor/>
          </m:rPr>
          <m:t>depth</m:t>
        </m:r>
        <m:r>
          <m:rPr>
            <m:sty m:val="p"/>
          </m:rPr>
          <m:t>)</m:t>
        </m:r>
        <m:r>
          <m:rPr>
            <m:sty m:val="p"/>
          </m:rPr>
          <m:t>=</m:t>
        </m:r>
        <m:r>
          <m:rPr>
            <m:scr m:val="script"/>
            <m:sty m:val="p"/>
          </m:rPr>
          <m:t>O</m:t>
        </m:r>
        <m:r>
          <m:rPr>
            <m:sty m:val="p"/>
          </m:rPr>
          <m:t>(</m:t>
        </m:r>
        <m:r>
          <m:t>1</m:t>
        </m:r>
        <m:r>
          <m:rPr>
            <m:sty m:val="p"/>
          </m:rPr>
          <m:t>)</m:t>
        </m:r>
      </m:oMath>
      <w:r>
        <w:t xml:space="preserve"> </w:t>
      </w:r>
      <w:r>
        <w:t xml:space="preserve">time.</w:t>
      </w:r>
    </w:p>
    <w:p>
      <w:pPr>
        <w:pStyle w:val="FirstParagraph"/>
        <w:numPr>
          <w:ilvl w:val="0"/>
          <w:numId w:val="1012"/>
        </w:numPr>
      </w:pPr>
      <w:r>
        <w:rPr>
          <w:b/>
          <w:bCs/>
        </w:rPr>
        <w:t xml:space="preserve">Safety Constraint and Arbitration:</w:t>
      </w:r>
      <w:r>
        <w:t xml:space="preserve"> </w:t>
      </w:r>
      <w:r>
        <w:t xml:space="preserve">Evaluating bounding checks and applying overrides executes in</w:t>
      </w:r>
      <w:r>
        <w:t xml:space="preserve"> </w:t>
      </w:r>
      <m:oMath>
        <m:r>
          <m:rPr>
            <m:scr m:val="script"/>
            <m:sty m:val="p"/>
          </m:rPr>
          <m:t>O</m:t>
        </m:r>
        <m:r>
          <m:rPr>
            <m:sty m:val="p"/>
          </m:rPr>
          <m:t>(</m:t>
        </m:r>
        <m:r>
          <m:t>1</m:t>
        </m:r>
        <m:r>
          <m:rPr>
            <m:sty m:val="p"/>
          </m:rPr>
          <m:t>)</m:t>
        </m:r>
      </m:oMath>
      <w:r>
        <w:t xml:space="preserve"> </w:t>
      </w:r>
      <w:r>
        <w:t xml:space="preserve">time.</w:t>
      </w:r>
    </w:p>
    <w:p>
      <w:pPr>
        <w:pStyle w:val="FirstParagraph"/>
        <w:numPr>
          <w:ilvl w:val="0"/>
          <w:numId w:val="1012"/>
        </w:numPr>
      </w:pPr>
      <w:r>
        <w:rPr>
          <w:b/>
          <w:bCs/>
        </w:rPr>
        <w:t xml:space="preserve">Queue Scheduling:</w:t>
      </w:r>
      <w:r>
        <w:t xml:space="preserve"> </w:t>
      </w:r>
      <w:r>
        <w:t xml:space="preserve">Sorting</w:t>
      </w:r>
      <w:r>
        <w:t xml:space="preserve"> </w:t>
      </w:r>
      <m:oMath>
        <m:sSub>
          <m:e>
            <m:r>
              <m:rPr>
                <m:scr m:val="script"/>
                <m:sty m:val="p"/>
              </m:rPr>
              <m:t>Q</m:t>
            </m:r>
          </m:e>
          <m:sub>
            <m:r>
              <m:t>r</m:t>
            </m:r>
            <m:r>
              <m:t>e</m:t>
            </m:r>
            <m:r>
              <m:t>a</m:t>
            </m:r>
            <m:r>
              <m:t>d</m:t>
            </m:r>
            <m:r>
              <m:t>y</m:t>
            </m:r>
          </m:sub>
        </m:sSub>
      </m:oMath>
      <w:r>
        <w:t xml:space="preserve"> </w:t>
      </w:r>
      <w:r>
        <w:t xml:space="preserve">under SRTF requires</w:t>
      </w:r>
      <w:r>
        <w:t xml:space="preserve"> </w:t>
      </w:r>
      <m:oMath>
        <m:r>
          <m:rPr>
            <m:scr m:val="script"/>
            <m:sty m:val="p"/>
          </m:rPr>
          <m:t>O</m:t>
        </m:r>
        <m:r>
          <m:rPr>
            <m:sty m:val="p"/>
          </m:rPr>
          <m:t>(</m:t>
        </m:r>
        <m:r>
          <m:rPr>
            <m:sty m:val="p"/>
          </m:rPr>
          <m:t>|</m:t>
        </m:r>
        <m:sSub>
          <m:e>
            <m:r>
              <m:rPr>
                <m:scr m:val="script"/>
                <m:sty m:val="p"/>
              </m:rPr>
              <m:t>Q</m:t>
            </m:r>
          </m:e>
          <m:sub>
            <m:r>
              <m:t>r</m:t>
            </m:r>
            <m:r>
              <m:t>e</m:t>
            </m:r>
            <m:r>
              <m:t>a</m:t>
            </m:r>
            <m:r>
              <m:t>d</m:t>
            </m:r>
            <m:r>
              <m:t>y</m:t>
            </m:r>
          </m:sub>
        </m:sSub>
        <m:r>
          <m:rPr>
            <m:sty m:val="p"/>
          </m:rPr>
          <m:t>|</m:t>
        </m:r>
        <m:r>
          <m:rPr>
            <m:sty m:val="p"/>
          </m:rPr>
          <m:t>log</m:t>
        </m:r>
        <m:r>
          <m:rPr>
            <m:sty m:val="p"/>
          </m:rPr>
          <m:t>|</m:t>
        </m:r>
        <m:sSub>
          <m:e>
            <m:r>
              <m:rPr>
                <m:scr m:val="script"/>
                <m:sty m:val="p"/>
              </m:rPr>
              <m:t>Q</m:t>
            </m:r>
          </m:e>
          <m:sub>
            <m:r>
              <m:t>r</m:t>
            </m:r>
            <m:r>
              <m:t>e</m:t>
            </m:r>
            <m:r>
              <m:t>a</m:t>
            </m:r>
            <m:r>
              <m:t>d</m:t>
            </m:r>
            <m:r>
              <m:t>y</m:t>
            </m:r>
          </m:sub>
        </m:sSub>
        <m:r>
          <m:rPr>
            <m:sty m:val="p"/>
          </m:rPr>
          <m:t>|</m:t>
        </m:r>
        <m:r>
          <m:rPr>
            <m:sty m:val="p"/>
          </m:rPr>
          <m:t>)</m:t>
        </m:r>
      </m:oMath>
      <w:r>
        <w:t xml:space="preserve">. Since queue capacity is bounded (</w:t>
      </w:r>
      <m:oMath>
        <m:r>
          <m:rPr>
            <m:sty m:val="p"/>
          </m:rPr>
          <m:t>|</m:t>
        </m:r>
        <m:sSub>
          <m:e>
            <m:r>
              <m:rPr>
                <m:scr m:val="script"/>
                <m:sty m:val="p"/>
              </m:rPr>
              <m:t>Q</m:t>
            </m:r>
          </m:e>
          <m:sub>
            <m:r>
              <m:t>r</m:t>
            </m:r>
            <m:r>
              <m:t>e</m:t>
            </m:r>
            <m:r>
              <m:t>a</m:t>
            </m:r>
            <m:r>
              <m:t>d</m:t>
            </m:r>
            <m:r>
              <m:t>y</m:t>
            </m:r>
          </m:sub>
        </m:sSub>
        <m:r>
          <m:rPr>
            <m:sty m:val="p"/>
          </m:rPr>
          <m:t>|</m:t>
        </m:r>
        <m:r>
          <m:rPr>
            <m:sty m:val="p"/>
          </m:rPr>
          <m:t>≤</m:t>
        </m:r>
        <m:r>
          <m:t>40</m:t>
        </m:r>
      </m:oMath>
      <w:r>
        <w:t xml:space="preserve">), queue operations execute in</w:t>
      </w:r>
      <w:r>
        <w:t xml:space="preserve"> </w:t>
      </w:r>
      <m:oMath>
        <m:r>
          <m:rPr>
            <m:sty m:val="p"/>
          </m:rPr>
          <m:t>&lt;</m:t>
        </m:r>
        <m:r>
          <m:t>2</m:t>
        </m:r>
      </m:oMath>
      <w:r>
        <w:t xml:space="preserve"> </w:t>
      </w:r>
      <m:oMath>
        <m:r>
          <m:t>μ</m:t>
        </m:r>
      </m:oMath>
      <w:r>
        <w:t xml:space="preserve">s.</w:t>
      </w:r>
    </w:p>
    <w:p>
      <w:pPr>
        <w:pStyle w:val="FirstParagraph"/>
        <w:numPr>
          <w:ilvl w:val="0"/>
          <w:numId w:val="1012"/>
        </w:numPr>
      </w:pPr>
      <w:r>
        <w:rPr>
          <w:b/>
          <w:bCs/>
        </w:rPr>
        <w:t xml:space="preserve">Space Complexity:</w:t>
      </w:r>
      <w:r>
        <w:t xml:space="preserve"> </w:t>
      </w:r>
      <w:r>
        <w:t xml:space="preserve">State history and Q-tables require</w:t>
      </w:r>
      <w:r>
        <w:t xml:space="preserve"> </w:t>
      </w:r>
      <m:oMath>
        <m:r>
          <m:rPr>
            <m:scr m:val="script"/>
            <m:sty m:val="p"/>
          </m:rPr>
          <m:t>O</m:t>
        </m:r>
        <m:r>
          <m:rPr>
            <m:sty m:val="p"/>
          </m:rPr>
          <m:t>(</m:t>
        </m:r>
        <m:r>
          <m:rPr>
            <m:sty m:val="p"/>
          </m:rPr>
          <m:t>|</m:t>
        </m:r>
        <m:r>
          <m:rPr>
            <m:scr m:val="script"/>
            <m:sty m:val="p"/>
          </m:rPr>
          <m:t>S</m:t>
        </m:r>
        <m:r>
          <m:rPr>
            <m:sty m:val="p"/>
          </m:rPr>
          <m:t>|</m:t>
        </m:r>
        <m:r>
          <m:rPr>
            <m:sty m:val="p"/>
          </m:rPr>
          <m:t>⋅</m:t>
        </m:r>
        <m:r>
          <m:rPr>
            <m:sty m:val="p"/>
          </m:rPr>
          <m:t>|</m:t>
        </m:r>
        <m:r>
          <m:rPr>
            <m:scr m:val="script"/>
            <m:sty m:val="p"/>
          </m:rPr>
          <m:t>A</m:t>
        </m:r>
        <m:r>
          <m:rPr>
            <m:sty m:val="p"/>
          </m:rPr>
          <m:t>|</m:t>
        </m:r>
        <m:r>
          <m:rPr>
            <m:sty m:val="p"/>
          </m:rPr>
          <m:t>)</m:t>
        </m:r>
      </m:oMath>
      <w:r>
        <w:t xml:space="preserve"> </w:t>
      </w:r>
      <w:r>
        <w:t xml:space="preserve">space. For</w:t>
      </w:r>
      <w:r>
        <w:t xml:space="preserve"> </w:t>
      </w:r>
      <m:oMath>
        <m:r>
          <m:t>54</m:t>
        </m:r>
      </m:oMath>
      <w:r>
        <w:t xml:space="preserve"> </w:t>
      </w:r>
      <w:r>
        <w:t xml:space="preserve">states and</w:t>
      </w:r>
      <w:r>
        <w:t xml:space="preserve"> </w:t>
      </w:r>
      <m:oMath>
        <m:r>
          <m:t>6</m:t>
        </m:r>
      </m:oMath>
      <w:r>
        <w:t xml:space="preserve"> </w:t>
      </w:r>
      <w:r>
        <w:t xml:space="preserve">actions, memory footprint is</w:t>
      </w:r>
      <w:r>
        <w:t xml:space="preserve"> </w:t>
      </w:r>
      <m:oMath>
        <m:r>
          <m:rPr>
            <m:sty m:val="p"/>
          </m:rPr>
          <m:t>&lt;</m:t>
        </m:r>
        <m:r>
          <m:t>50</m:t>
        </m:r>
      </m:oMath>
      <w:r>
        <w:t xml:space="preserve"> KB, trivially residing in hardware L1 cache.</w:t>
      </w:r>
    </w:p>
    <w:p>
      <w:pPr>
        <w:pStyle w:val="Heading1"/>
      </w:pPr>
      <w:bookmarkStart w:id="40" w:name="_194ad16085ba01d445ea1836999587c5a9f4c4c"/>
      <w:r>
        <w:t xml:space="preserve">Experimental Methodology</w:t>
      </w:r>
      <w:bookmarkEnd w:id="40"/>
    </w:p>
    <w:p>
      <w:pPr>
        <w:pStyle w:val="Heading2"/>
      </w:pPr>
      <w:bookmarkStart w:id="41" w:name="_abea9a11745b131a40c249dd7efe879fa20975e"/>
      <w:r>
        <w:t xml:space="preserve">Experimental Hardware and Software Stack</w:t>
      </w:r>
      <w:bookmarkEnd w:id="41"/>
    </w:p>
    <w:p>
      <w:pPr>
        <w:pStyle w:val="FirstParagraph"/>
      </w:pPr>
      <w:r>
        <w:t xml:space="preserve">All experiments were executed on an Apple Silicon M-series workstation running macOS Sequoia (Darwin 24.x, arm64). The execution stack consists of Python 3.11.4, NumPy 2.4.6, Pandas 3.0.6, SciPy 1.17.1, Scikit-Learn 1.9.1, and Pytest 9.1.1. The backend application service runs FastAPI 0.143.0 and Uvicorn 0.54.0. The interactive web interface runs React 18.3.1, TypeScript 5.6.2, Vite 8.3.4, and Plotly.js.</w:t>
      </w:r>
    </w:p>
    <w:bookmarkStart w:id="42" w:name="_e8704927cb6f6f496e7697b6161ac095764c603"/>
    <w:p>
      <w:pPr>
        <w:pStyle w:val="TableCaption"/>
      </w:pPr>
      <w:r>
        <w:t xml:space="preserve">Discrete-Event Simulation Parameters</w:t>
      </w:r>
    </w:p>
    <w:tbl>
      <w:tblPr>
        <w:tblStyle w:val="Table"/>
        <w:tblW w:type="auto" w:w="0"/>
        <w:tblLook w:firstRow="1" w:lastRow="0" w:firstColumn="0" w:lastColumn="0" w:noHBand="0" w:noVBand="0" w:val="0020"/>
        <w:tblCaption w:val="Discrete-Event Simulation Parameters"/>
      </w:tblPr>
      <w:tblGrid>
        <w:gridCol w:w="2640"/>
        <w:gridCol w:w="2640"/>
        <w:gridCol w:w="2640"/>
      </w:tblGrid>
      <w:tr>
        <w:trPr>
          <w:tblHeader w:val="on"/>
        </w:trPr>
        <w:tc>
          <w:tcPr/>
          <w:p>
            <w:pPr>
              <w:pStyle w:val="Compact"/>
              <w:jc w:val="left"/>
            </w:pPr>
            <w:r>
              <w:rPr>
                <w:b/>
                <w:bCs/>
              </w:rPr>
              <w:t xml:space="preserve">Subsystem</w:t>
            </w:r>
          </w:p>
        </w:tc>
        <w:tc>
          <w:tcPr/>
          <w:p>
            <w:pPr>
              <w:pStyle w:val="Compact"/>
              <w:jc w:val="left"/>
            </w:pPr>
            <w:r>
              <w:rPr>
                <w:b/>
                <w:bCs/>
              </w:rPr>
              <w:t xml:space="preserve">Parameter Name</w:t>
            </w:r>
          </w:p>
        </w:tc>
        <w:tc>
          <w:tcPr/>
          <w:p>
            <w:pPr>
              <w:pStyle w:val="Compact"/>
              <w:jc w:val="right"/>
            </w:pPr>
            <w:r>
              <w:rPr>
                <w:b/>
                <w:bCs/>
              </w:rPr>
              <w:t xml:space="preserve">Configured Value</w:t>
            </w:r>
          </w:p>
        </w:tc>
      </w:tr>
      <w:tr>
        <w:tc>
          <w:tcPr>
            <w:vMerge w:val="restart"/>
          </w:tcPr>
          <w:p>
            <w:pPr>
              <w:pStyle w:val="Compact"/>
              <w:jc w:val="left"/>
            </w:pPr>
            <w:r>
              <w:t xml:space="preserve">CPU (</w:t>
            </w:r>
            <m:oMath>
              <m:r>
                <m:rPr>
                  <m:scr m:val="script"/>
                  <m:sty m:val="p"/>
                </m:rPr>
                <m:t>C</m:t>
              </m:r>
            </m:oMath>
            <w:r>
              <w:t xml:space="preserve">)</w:t>
            </w:r>
          </w:p>
        </w:tc>
        <w:tc>
          <w:tcPr/>
          <w:p>
            <w:pPr>
              <w:pStyle w:val="Compact"/>
              <w:jc w:val="left"/>
            </w:pPr>
            <w:r>
              <w:t xml:space="preserve">Processor Cores (</w:t>
            </w:r>
            <m:oMath>
              <m:sSub>
                <m:e>
                  <m:r>
                    <m:t>N</m:t>
                  </m:r>
                </m:e>
                <m:sub>
                  <m:r>
                    <m:t>c</m:t>
                  </m:r>
                </m:sub>
              </m:sSub>
            </m:oMath>
            <w:r>
              <w:t xml:space="preserve">)</w:t>
            </w:r>
          </w:p>
        </w:tc>
        <w:tc>
          <w:tcPr/>
          <w:p>
            <w:pPr>
              <w:pStyle w:val="Compact"/>
              <w:jc w:val="right"/>
            </w:pPr>
            <w:r>
              <w:t xml:space="preserve">4 cores</w:t>
            </w:r>
          </w:p>
        </w:tc>
      </w:tr>
      <w:tr>
        <w:tc>
          <w:tcPr>
            <w:gridSpan w:val="1"/>
            <w:vMerge w:val="continue"/>
          </w:tcPr>
          <w:p>
            <w:pPr/>
          </w:p>
        </w:tc>
        <w:tc>
          <w:tcPr/>
          <w:p>
            <w:pPr>
              <w:pStyle w:val="Compact"/>
              <w:jc w:val="left"/>
            </w:pPr>
            <w:r>
              <w:t xml:space="preserve">Default Quantum (</w:t>
            </w:r>
            <m:oMath>
              <m:sSub>
                <m:e>
                  <m:r>
                    <m:t>q</m:t>
                  </m:r>
                </m:e>
                <m:sub>
                  <m:r>
                    <m:t>d</m:t>
                  </m:r>
                  <m:r>
                    <m:t>e</m:t>
                  </m:r>
                  <m:r>
                    <m:t>f</m:t>
                  </m:r>
                </m:sub>
              </m:sSub>
            </m:oMath>
            <w:r>
              <w:t xml:space="preserve">)</w:t>
            </w:r>
          </w:p>
        </w:tc>
        <w:tc>
          <w:tcPr/>
          <w:p>
            <w:pPr>
              <w:pStyle w:val="Compact"/>
              <w:jc w:val="right"/>
            </w:pPr>
            <w:r>
              <w:t xml:space="preserve">4.0 ticks</w:t>
            </w:r>
          </w:p>
        </w:tc>
      </w:tr>
      <w:tr>
        <w:tc>
          <w:tcPr>
            <w:gridSpan w:val="1"/>
            <w:vMerge w:val="continue"/>
          </w:tcPr>
          <w:p>
            <w:pPr/>
          </w:p>
        </w:tc>
        <w:tc>
          <w:tcPr/>
          <w:p>
            <w:pPr>
              <w:pStyle w:val="Compact"/>
              <w:jc w:val="left"/>
            </w:pPr>
            <w:r>
              <w:t xml:space="preserve">Context Switch Penalty (</w:t>
            </w:r>
            <m:oMath>
              <m:sSub>
                <m:e>
                  <m:r>
                    <m:t>δ</m:t>
                  </m:r>
                </m:e>
                <m:sub>
                  <m:r>
                    <m:t>c</m:t>
                  </m:r>
                  <m:r>
                    <m:t>s</m:t>
                  </m:r>
                </m:sub>
              </m:sSub>
            </m:oMath>
            <w:r>
              <w:t xml:space="preserve">)</w:t>
            </w:r>
          </w:p>
        </w:tc>
        <w:tc>
          <w:tcPr/>
          <w:p>
            <w:pPr>
              <w:pStyle w:val="Compact"/>
              <w:jc w:val="right"/>
            </w:pPr>
            <w:r>
              <w:t xml:space="preserve">0.5 ticks</w:t>
            </w:r>
          </w:p>
        </w:tc>
      </w:tr>
      <w:tr>
        <w:tc>
          <w:tcPr>
            <w:gridSpan w:val="1"/>
            <w:vMerge w:val="continue"/>
          </w:tcPr>
          <w:p>
            <w:pPr/>
          </w:p>
        </w:tc>
        <w:tc>
          <w:tcPr/>
          <w:p>
            <w:pPr>
              <w:pStyle w:val="Compact"/>
              <w:jc w:val="left"/>
            </w:pPr>
            <w:r>
              <w:t xml:space="preserve">Scheduling Disciplines</w:t>
            </w:r>
          </w:p>
        </w:tc>
        <w:tc>
          <w:tcPr/>
          <w:p>
            <w:pPr>
              <w:pStyle w:val="Compact"/>
              <w:jc w:val="right"/>
            </w:pPr>
            <w:r>
              <w:t xml:space="preserve">RR, SRTF, FCFS, Priority</w:t>
            </w:r>
          </w:p>
        </w:tc>
      </w:tr>
      <w:tr>
        <w:tc>
          <w:tcPr>
            <w:vMerge w:val="restart"/>
          </w:tcPr>
          <w:p>
            <w:pPr>
              <w:pStyle w:val="Compact"/>
              <w:jc w:val="left"/>
            </w:pPr>
            <w:r>
              <w:t xml:space="preserve">Memory (</w:t>
            </w:r>
            <m:oMath>
              <m:r>
                <m:rPr>
                  <m:scr m:val="script"/>
                  <m:sty m:val="p"/>
                </m:rPr>
                <m:t>M</m:t>
              </m:r>
            </m:oMath>
            <w:r>
              <w:t xml:space="preserve">)</w:t>
            </w:r>
          </w:p>
        </w:tc>
        <w:tc>
          <w:tcPr/>
          <w:p>
            <w:pPr>
              <w:pStyle w:val="Compact"/>
              <w:jc w:val="left"/>
            </w:pPr>
            <w:r>
              <w:t xml:space="preserve">Physical RAM (</w:t>
            </w:r>
            <m:oMath>
              <m:sSub>
                <m:e>
                  <m:r>
                    <m:t>M</m:t>
                  </m:r>
                </m:e>
                <m:sub>
                  <m:r>
                    <m:t>p</m:t>
                  </m:r>
                  <m:r>
                    <m:t>h</m:t>
                  </m:r>
                  <m:r>
                    <m:t>y</m:t>
                  </m:r>
                  <m:r>
                    <m:t>s</m:t>
                  </m:r>
                </m:sub>
              </m:sSub>
            </m:oMath>
            <w:r>
              <w:t xml:space="preserve">)</w:t>
            </w:r>
          </w:p>
        </w:tc>
        <w:tc>
          <w:tcPr/>
          <w:p>
            <w:pPr>
              <w:pStyle w:val="Compact"/>
              <w:jc w:val="right"/>
            </w:pPr>
            <w:r>
              <w:t xml:space="preserve">16,384 MB (16 GB)</w:t>
            </w:r>
          </w:p>
        </w:tc>
      </w:tr>
      <w:tr>
        <w:tc>
          <w:tcPr>
            <w:gridSpan w:val="1"/>
            <w:vMerge w:val="continue"/>
          </w:tcPr>
          <w:p>
            <w:pPr/>
          </w:p>
        </w:tc>
        <w:tc>
          <w:tcPr/>
          <w:p>
            <w:pPr>
              <w:pStyle w:val="Compact"/>
              <w:jc w:val="left"/>
            </w:pPr>
            <w:r>
              <w:t xml:space="preserve">Swap Capacity (</w:t>
            </w:r>
            <m:oMath>
              <m:sSub>
                <m:e>
                  <m:r>
                    <m:t>M</m:t>
                  </m:r>
                </m:e>
                <m:sub>
                  <m:r>
                    <m:t>s</m:t>
                  </m:r>
                  <m:r>
                    <m:t>w</m:t>
                  </m:r>
                  <m:r>
                    <m:t>a</m:t>
                  </m:r>
                  <m:r>
                    <m:t>p</m:t>
                  </m:r>
                </m:sub>
              </m:sSub>
            </m:oMath>
            <w:r>
              <w:t xml:space="preserve">)</w:t>
            </w:r>
          </w:p>
        </w:tc>
        <w:tc>
          <w:tcPr/>
          <w:p>
            <w:pPr>
              <w:pStyle w:val="Compact"/>
              <w:jc w:val="right"/>
            </w:pPr>
            <w:r>
              <w:t xml:space="preserve">8,192 MB (8 GB)</w:t>
            </w:r>
          </w:p>
        </w:tc>
      </w:tr>
      <w:tr>
        <w:tc>
          <w:tcPr>
            <w:gridSpan w:val="1"/>
            <w:vMerge w:val="continue"/>
          </w:tcPr>
          <w:p>
            <w:pPr/>
          </w:p>
        </w:tc>
        <w:tc>
          <w:tcPr/>
          <w:p>
            <w:pPr>
              <w:pStyle w:val="Compact"/>
              <w:jc w:val="left"/>
            </w:pPr>
            <w:r>
              <w:t xml:space="preserve">Pressure Threshold (</w:t>
            </w:r>
            <m:oMath>
              <m:sSub>
                <m:e>
                  <m:r>
                    <m:t>θ</m:t>
                  </m:r>
                </m:e>
                <m:sub>
                  <m:r>
                    <m:t>p</m:t>
                  </m:r>
                  <m:r>
                    <m:t>r</m:t>
                  </m:r>
                  <m:r>
                    <m:t>e</m:t>
                  </m:r>
                  <m:r>
                    <m:t>s</m:t>
                  </m:r>
                  <m:r>
                    <m:t>s</m:t>
                  </m:r>
                </m:sub>
              </m:sSub>
            </m:oMath>
            <w:r>
              <w:t xml:space="preserve">)</w:t>
            </w:r>
          </w:p>
        </w:tc>
        <w:tc>
          <w:tcPr/>
          <w:p>
            <w:pPr>
              <w:pStyle w:val="Compact"/>
              <w:jc w:val="right"/>
            </w:pPr>
            <w:r>
              <w:t xml:space="preserve">0.85 (85% utilization)</w:t>
            </w:r>
          </w:p>
        </w:tc>
      </w:tr>
      <w:tr>
        <w:tc>
          <w:tcPr>
            <w:gridSpan w:val="1"/>
            <w:vMerge w:val="continue"/>
          </w:tcPr>
          <w:p>
            <w:pPr/>
          </w:p>
        </w:tc>
        <w:tc>
          <w:tcPr/>
          <w:p>
            <w:pPr>
              <w:pStyle w:val="Compact"/>
              <w:jc w:val="left"/>
            </w:pPr>
            <w:r>
              <w:t xml:space="preserve">Thrashing Boundary</w:t>
            </w:r>
          </w:p>
        </w:tc>
        <w:tc>
          <w:tcPr/>
          <w:p>
            <w:pPr>
              <w:pStyle w:val="Compact"/>
              <w:jc w:val="right"/>
            </w:pPr>
            <m:oMath>
              <m:sSub>
                <m:e>
                  <m:r>
                    <m:t>μ</m:t>
                  </m:r>
                </m:e>
                <m:sub>
                  <m:r>
                    <m:t>m</m:t>
                  </m:r>
                </m:sub>
              </m:sSub>
              <m:r>
                <m:rPr>
                  <m:sty m:val="p"/>
                </m:rPr>
                <m:t>≥</m:t>
              </m:r>
              <m:r>
                <m:t>0.92</m:t>
              </m:r>
              <m:r>
                <m:rPr>
                  <m:sty m:val="p"/>
                </m:rPr>
                <m:t>∧</m:t>
              </m:r>
              <m:r>
                <m:rPr>
                  <m:nor/>
                </m:rPr>
                <m:t>swap</m:t>
              </m:r>
              <m:r>
                <m:rPr>
                  <m:sty m:val="p"/>
                </m:rPr>
                <m:t>&gt;</m:t>
              </m:r>
              <m:r>
                <m:t>5</m:t>
              </m:r>
              <m:r>
                <m:rPr>
                  <m:sty m:val="p"/>
                </m:rPr>
                <m:t>%</m:t>
              </m:r>
            </m:oMath>
            <w:r>
              <w:t xml:space="preserve">​</w:t>
            </w:r>
          </w:p>
        </w:tc>
      </w:tr>
      <w:tr>
        <w:tc>
          <w:tcPr>
            <w:gridSpan w:val="1"/>
            <w:vMerge w:val="continue"/>
          </w:tcPr>
          <w:p>
            <w:pPr/>
          </w:p>
        </w:tc>
        <w:tc>
          <w:tcPr/>
          <w:p>
            <w:pPr>
              <w:pStyle w:val="Compact"/>
              <w:jc w:val="left"/>
            </w:pPr>
            <w:r>
              <w:t xml:space="preserve">Page Fault Cost (</w:t>
            </w:r>
            <m:oMath>
              <m:sSub>
                <m:e>
                  <m:r>
                    <m:t>δ</m:t>
                  </m:r>
                </m:e>
                <m:sub>
                  <m:r>
                    <m:t>p</m:t>
                  </m:r>
                  <m:r>
                    <m:t>f</m:t>
                  </m:r>
                </m:sub>
              </m:sSub>
            </m:oMath>
            <w:r>
              <w:t xml:space="preserve">)</w:t>
            </w:r>
          </w:p>
        </w:tc>
        <w:tc>
          <w:tcPr/>
          <w:p>
            <w:pPr>
              <w:pStyle w:val="Compact"/>
              <w:jc w:val="right"/>
            </w:pPr>
            <w:r>
              <w:t xml:space="preserve">5.0 ticks</w:t>
            </w:r>
          </w:p>
        </w:tc>
      </w:tr>
      <w:tr>
        <w:tc>
          <w:tcPr>
            <w:vMerge w:val="restart"/>
          </w:tcPr>
          <w:p>
            <w:pPr>
              <w:pStyle w:val="Compact"/>
              <w:jc w:val="left"/>
            </w:pPr>
            <w:r>
              <w:t xml:space="preserve">Storage (</w:t>
            </w:r>
            <m:oMath>
              <m:r>
                <m:rPr>
                  <m:scr m:val="script"/>
                  <m:sty m:val="p"/>
                </m:rPr>
                <m:t>I</m:t>
              </m:r>
            </m:oMath>
            <w:r>
              <w:t xml:space="preserve">)</w:t>
            </w:r>
          </w:p>
        </w:tc>
        <w:tc>
          <w:tcPr/>
          <w:p>
            <w:pPr>
              <w:pStyle w:val="Compact"/>
              <w:jc w:val="left"/>
            </w:pPr>
            <w:r>
              <w:t xml:space="preserve">Storage Channels (</w:t>
            </w:r>
            <m:oMath>
              <m:sSub>
                <m:e>
                  <m:r>
                    <m:t>N</m:t>
                  </m:r>
                </m:e>
                <m:sub>
                  <m:r>
                    <m:t>i</m:t>
                  </m:r>
                  <m:r>
                    <m:t>o</m:t>
                  </m:r>
                </m:sub>
              </m:sSub>
            </m:oMath>
            <w:r>
              <w:t xml:space="preserve">)</w:t>
            </w:r>
          </w:p>
        </w:tc>
        <w:tc>
          <w:tcPr/>
          <w:p>
            <w:pPr>
              <w:pStyle w:val="Compact"/>
              <w:jc w:val="right"/>
            </w:pPr>
            <w:r>
              <w:t xml:space="preserve">2 channels</w:t>
            </w:r>
          </w:p>
        </w:tc>
      </w:tr>
      <w:tr>
        <w:tc>
          <w:tcPr>
            <w:gridSpan w:val="1"/>
            <w:vMerge w:val="continue"/>
          </w:tcPr>
          <w:p>
            <w:pPr/>
          </w:p>
        </w:tc>
        <w:tc>
          <w:tcPr/>
          <w:p>
            <w:pPr>
              <w:pStyle w:val="Compact"/>
              <w:jc w:val="left"/>
            </w:pPr>
            <w:r>
              <w:t xml:space="preserve">Base I/O Latency (</w:t>
            </w:r>
            <m:oMath>
              <m:sSub>
                <m:e>
                  <m:r>
                    <m:t>d</m:t>
                  </m:r>
                </m:e>
                <m:sub>
                  <m:r>
                    <m:t>i</m:t>
                  </m:r>
                  <m:r>
                    <m:t>o</m:t>
                  </m:r>
                </m:sub>
              </m:sSub>
            </m:oMath>
            <w:r>
              <w:t xml:space="preserve">)</w:t>
            </w:r>
          </w:p>
        </w:tc>
        <w:tc>
          <w:tcPr/>
          <w:p>
            <w:pPr>
              <w:pStyle w:val="Compact"/>
              <w:jc w:val="right"/>
            </w:pPr>
            <w:r>
              <w:t xml:space="preserve">3.0 ticks</w:t>
            </w:r>
          </w:p>
        </w:tc>
      </w:tr>
      <w:tr>
        <w:tc>
          <w:tcPr>
            <w:gridSpan w:val="1"/>
            <w:vMerge w:val="continue"/>
          </w:tcPr>
          <w:p>
            <w:pPr/>
          </w:p>
        </w:tc>
        <w:tc>
          <w:tcPr/>
          <w:p>
            <w:pPr>
              <w:pStyle w:val="Compact"/>
              <w:jc w:val="left"/>
            </w:pPr>
            <w:r>
              <w:t xml:space="preserve">Queue Capacity (</w:t>
            </w:r>
            <m:oMath>
              <m:sSub>
                <m:e>
                  <m:r>
                    <m:t>K</m:t>
                  </m:r>
                </m:e>
                <m:sub>
                  <m:r>
                    <m:t>i</m:t>
                  </m:r>
                  <m:r>
                    <m:t>o</m:t>
                  </m:r>
                </m:sub>
              </m:sSub>
            </m:oMath>
            <w:r>
              <w:t xml:space="preserve">)</w:t>
            </w:r>
          </w:p>
        </w:tc>
        <w:tc>
          <w:tcPr/>
          <w:p>
            <w:pPr>
              <w:pStyle w:val="Compact"/>
              <w:jc w:val="right"/>
            </w:pPr>
            <w:r>
              <w:t xml:space="preserve">50 requests</w:t>
            </w:r>
          </w:p>
        </w:tc>
      </w:tr>
      <w:tr>
        <w:tc>
          <w:tcPr>
            <w:gridSpan w:val="1"/>
            <w:vMerge w:val="continue"/>
          </w:tcPr>
          <w:p>
            <w:pPr/>
          </w:p>
        </w:tc>
        <w:tc>
          <w:tcPr/>
          <w:p>
            <w:pPr>
              <w:pStyle w:val="Compact"/>
              <w:jc w:val="left"/>
            </w:pPr>
            <w:r>
              <w:t xml:space="preserve">Disk Cylinder Range</w:t>
            </w:r>
          </w:p>
        </w:tc>
        <w:tc>
          <w:tcPr/>
          <w:p>
            <w:pPr>
              <w:pStyle w:val="Compact"/>
              <w:jc w:val="right"/>
            </w:pPr>
            <m:oMath>
              <m:r>
                <m:rPr>
                  <m:sty m:val="p"/>
                </m:rPr>
                <m:t>[</m:t>
              </m:r>
              <m:r>
                <m:t>0</m:t>
              </m:r>
              <m:r>
                <m:rPr>
                  <m:sty m:val="p"/>
                </m:rPr>
                <m:t>,</m:t>
              </m:r>
              <m:r>
                <m:t>100</m:t>
              </m:r>
              <m:r>
                <m:rPr>
                  <m:sty m:val="p"/>
                </m:rPr>
                <m:t>]</m:t>
              </m:r>
            </m:oMath>
            <w:r>
              <w:t xml:space="preserve"> </w:t>
            </w:r>
            <w:r>
              <w:t xml:space="preserve">cylinders</w:t>
            </w:r>
          </w:p>
        </w:tc>
      </w:tr>
      <w:tr>
        <w:tc>
          <w:tcPr>
            <w:vMerge w:val="restart"/>
          </w:tcPr>
          <w:p>
            <w:pPr>
              <w:pStyle w:val="Compact"/>
              <w:jc w:val="left"/>
            </w:pPr>
            <w:r>
              <w:t xml:space="preserve">Horizon</w:t>
            </w:r>
          </w:p>
        </w:tc>
        <w:tc>
          <w:tcPr/>
          <w:p>
            <w:pPr>
              <w:pStyle w:val="Compact"/>
              <w:jc w:val="left"/>
            </w:pPr>
            <w:r>
              <w:t xml:space="preserve">Simulation Cutoff (</w:t>
            </w:r>
            <m:oMath>
              <m:sSub>
                <m:e>
                  <m:r>
                    <m:t>T</m:t>
                  </m:r>
                </m:e>
                <m:sub>
                  <m:r>
                    <m:t>m</m:t>
                  </m:r>
                  <m:r>
                    <m:t>a</m:t>
                  </m:r>
                  <m:r>
                    <m:t>x</m:t>
                  </m:r>
                </m:sub>
              </m:sSub>
            </m:oMath>
            <w:r>
              <w:t xml:space="preserve">)</w:t>
            </w:r>
          </w:p>
        </w:tc>
        <w:tc>
          <w:tcPr/>
          <w:p>
            <w:pPr>
              <w:pStyle w:val="Compact"/>
              <w:jc w:val="right"/>
            </w:pPr>
            <w:r>
              <w:t xml:space="preserve">300.0 ticks</w:t>
            </w:r>
          </w:p>
        </w:tc>
      </w:tr>
      <w:tr>
        <w:tc>
          <w:tcPr>
            <w:gridSpan w:val="1"/>
            <w:vMerge w:val="continue"/>
          </w:tcPr>
          <w:p>
            <w:pPr/>
          </w:p>
        </w:tc>
        <w:tc>
          <w:tcPr/>
          <w:p>
            <w:pPr>
              <w:pStyle w:val="Compact"/>
              <w:jc w:val="left"/>
            </w:pPr>
            <w:r>
              <w:t xml:space="preserve">Cutoff Penalty (</w:t>
            </w:r>
            <m:oMath>
              <m:r>
                <m:rPr>
                  <m:sty m:val="p"/>
                </m:rPr>
                <m:t>Π</m:t>
              </m:r>
            </m:oMath>
            <w:r>
              <w:t xml:space="preserve">)</w:t>
            </w:r>
          </w:p>
        </w:tc>
        <w:tc>
          <w:tcPr/>
          <w:p>
            <w:pPr>
              <w:pStyle w:val="Compact"/>
              <w:jc w:val="right"/>
            </w:pPr>
            <w:r>
              <w:t xml:space="preserve">300.0 ticks</w:t>
            </w:r>
          </w:p>
        </w:tc>
      </w:tr>
    </w:tbl>
    <w:bookmarkEnd w:id="42"/>
    <w:p>
      <w:pPr>
        <w:pStyle w:val="Heading2"/>
      </w:pPr>
      <w:bookmarkStart w:id="43" w:name="_e2bf630b8ea9dfa2c36b3f1e68007c49d1046b6"/>
      <w:r>
        <w:t xml:space="preserve">Workload Taxonomy</w:t>
      </w:r>
      <w:bookmarkEnd w:id="43"/>
    </w:p>
    <w:p>
      <w:pPr>
        <w:pStyle w:val="FirstParagraph"/>
      </w:pPr>
      <w:r>
        <w:t xml:space="preserve">Workloads are synthesized via a Poisson arrival process with parameterized burst distributions across six representative operational regimes:</w:t>
      </w:r>
    </w:p>
    <w:p>
      <w:pPr>
        <w:pStyle w:val="FirstParagraph"/>
        <w:numPr>
          <w:ilvl w:val="0"/>
          <w:numId w:val="1013"/>
        </w:numPr>
      </w:pPr>
      <w:r>
        <w:rPr>
          <w:b/>
          <w:bCs/>
        </w:rPr>
        <w:t xml:space="preserve">steady_state:</w:t>
      </w:r>
      <w:r>
        <w:t xml:space="preserve"> </w:t>
      </w:r>
      <w:r>
        <w:t xml:space="preserve">Balanced arrival rate (</w:t>
      </w:r>
      <m:oMath>
        <m:r>
          <m:t>λ</m:t>
        </m:r>
        <m:r>
          <m:rPr>
            <m:sty m:val="p"/>
          </m:rPr>
          <m:t>=</m:t>
        </m:r>
        <m:r>
          <m:t>0.35</m:t>
        </m:r>
      </m:oMath>
      <w:r>
        <w:t xml:space="preserve">), moderate CPU bursts (</w:t>
      </w:r>
      <m:oMath>
        <m:r>
          <m:t>6.0</m:t>
        </m:r>
        <m:r>
          <m:rPr>
            <m:sty m:val="p"/>
          </m:rPr>
          <m:t>±</m:t>
        </m:r>
        <m:r>
          <m:t>2.0</m:t>
        </m:r>
      </m:oMath>
      <w:r>
        <w:t xml:space="preserve"> </w:t>
      </w:r>
      <w:r>
        <w:t xml:space="preserve">ticks), memory demand (</w:t>
      </w:r>
      <m:oMath>
        <m:r>
          <m:t>1</m:t>
        </m:r>
        <m:r>
          <m:rPr>
            <m:sty m:val="p"/>
          </m:rPr>
          <m:t>,</m:t>
        </m:r>
        <m:r>
          <m:t>024</m:t>
        </m:r>
        <m:r>
          <m:rPr>
            <m:sty m:val="p"/>
          </m:rPr>
          <m:t>±</m:t>
        </m:r>
        <m:r>
          <m:t>256</m:t>
        </m:r>
      </m:oMath>
      <w:r>
        <w:t xml:space="preserve"> MB), and light I/O requests. Represents nominal interactive desktop / server operations.</w:t>
      </w:r>
    </w:p>
    <w:p>
      <w:pPr>
        <w:pStyle w:val="FirstParagraph"/>
        <w:numPr>
          <w:ilvl w:val="0"/>
          <w:numId w:val="1013"/>
        </w:numPr>
      </w:pPr>
      <w:r>
        <w:rPr>
          <w:b/>
          <w:bCs/>
        </w:rPr>
        <w:t xml:space="preserve">cpu_spike:</w:t>
      </w:r>
      <w:r>
        <w:t xml:space="preserve"> </w:t>
      </w:r>
      <w:r>
        <w:t xml:space="preserve">Bursty arrivals (</w:t>
      </w:r>
      <m:oMath>
        <m:r>
          <m:t>λ</m:t>
        </m:r>
        <m:r>
          <m:rPr>
            <m:sty m:val="p"/>
          </m:rPr>
          <m:t>=</m:t>
        </m:r>
        <m:r>
          <m:t>0.85</m:t>
        </m:r>
      </m:oMath>
      <w:r>
        <w:t xml:space="preserve">) with long, compute-intensive CPU bursts (</w:t>
      </w:r>
      <m:oMath>
        <m:r>
          <m:t>28.0</m:t>
        </m:r>
        <m:r>
          <m:rPr>
            <m:sty m:val="p"/>
          </m:rPr>
          <m:t>±</m:t>
        </m:r>
        <m:r>
          <m:t>8.0</m:t>
        </m:r>
      </m:oMath>
      <w:r>
        <w:t xml:space="preserve"> </w:t>
      </w:r>
      <w:r>
        <w:t xml:space="preserve">ticks) and minimal I/O. Induces severe CPU ready-queue convoys.</w:t>
      </w:r>
    </w:p>
    <w:p>
      <w:pPr>
        <w:pStyle w:val="FirstParagraph"/>
        <w:numPr>
          <w:ilvl w:val="0"/>
          <w:numId w:val="1013"/>
        </w:numPr>
      </w:pPr>
      <w:r>
        <w:rPr>
          <w:b/>
          <w:bCs/>
        </w:rPr>
        <w:t xml:space="preserve">memory_thrashing:</w:t>
      </w:r>
      <w:r>
        <w:t xml:space="preserve"> </w:t>
      </w:r>
      <w:r>
        <w:t xml:space="preserve">High memory allocations (</w:t>
      </w:r>
      <m:oMath>
        <m:r>
          <m:t>3</m:t>
        </m:r>
        <m:r>
          <m:rPr>
            <m:sty m:val="p"/>
          </m:rPr>
          <m:t>,</m:t>
        </m:r>
        <m:r>
          <m:t>584</m:t>
        </m:r>
        <m:r>
          <m:rPr>
            <m:sty m:val="p"/>
          </m:rPr>
          <m:t>±</m:t>
        </m:r>
        <m:r>
          <m:t>1</m:t>
        </m:r>
        <m:r>
          <m:rPr>
            <m:sty m:val="p"/>
          </m:rPr>
          <m:t>,</m:t>
        </m:r>
        <m:r>
          <m:t>024</m:t>
        </m:r>
      </m:oMath>
      <w:r>
        <w:t xml:space="preserve"> MB per process) under moderate arrival rates. Total memory demand rapidly exceeds</w:t>
      </w:r>
      <w:r>
        <w:t xml:space="preserve"> </w:t>
      </w:r>
      <m:oMath>
        <m:r>
          <m:t>16</m:t>
        </m:r>
      </m:oMath>
      <w:r>
        <w:t xml:space="preserve"> GB physical RAM, triggering active swap churning and page faults.</w:t>
      </w:r>
    </w:p>
    <w:p>
      <w:pPr>
        <w:pStyle w:val="FirstParagraph"/>
        <w:numPr>
          <w:ilvl w:val="0"/>
          <w:numId w:val="1013"/>
        </w:numPr>
      </w:pPr>
      <w:r>
        <w:rPr>
          <w:b/>
          <w:bCs/>
        </w:rPr>
        <w:t xml:space="preserve">io_bottleneck:</w:t>
      </w:r>
      <w:r>
        <w:t xml:space="preserve"> </w:t>
      </w:r>
      <w:r>
        <w:t xml:space="preserve">Frequent storage requests (</w:t>
      </w:r>
      <m:oMath>
        <m:r>
          <m:t>3</m:t>
        </m:r>
      </m:oMath>
      <w:r>
        <w:t xml:space="preserve"> </w:t>
      </w:r>
      <w:r>
        <w:t xml:space="preserve">to</w:t>
      </w:r>
      <w:r>
        <w:t xml:space="preserve"> </w:t>
      </w:r>
      <m:oMath>
        <m:r>
          <m:t>6</m:t>
        </m:r>
      </m:oMath>
      <w:r>
        <w:t xml:space="preserve"> </w:t>
      </w:r>
      <w:r>
        <w:t xml:space="preserve">per process) with dispersed cylinder targets across</w:t>
      </w:r>
      <w:r>
        <w:t xml:space="preserve"> </w:t>
      </w:r>
      <m:oMath>
        <m:r>
          <m:rPr>
            <m:sty m:val="p"/>
          </m:rPr>
          <m:t>[</m:t>
        </m:r>
        <m:r>
          <m:t>0</m:t>
        </m:r>
        <m:r>
          <m:rPr>
            <m:sty m:val="p"/>
          </m:rPr>
          <m:t>,</m:t>
        </m:r>
        <m:r>
          <m:t>100</m:t>
        </m:r>
        <m:r>
          <m:rPr>
            <m:sty m:val="p"/>
          </m:rPr>
          <m:t>]</m:t>
        </m:r>
      </m:oMath>
      <w:r>
        <w:t xml:space="preserve">. Induces severe disk head movement and channel saturation.</w:t>
      </w:r>
    </w:p>
    <w:p>
      <w:pPr>
        <w:pStyle w:val="FirstParagraph"/>
        <w:numPr>
          <w:ilvl w:val="0"/>
          <w:numId w:val="1013"/>
        </w:numPr>
      </w:pPr>
      <w:r>
        <w:rPr>
          <w:b/>
          <w:bCs/>
        </w:rPr>
        <w:t xml:space="preserve">mixed:</w:t>
      </w:r>
      <w:r>
        <w:t xml:space="preserve"> </w:t>
      </w:r>
      <w:r>
        <w:t xml:space="preserve">Highly heterogeneous workload combining short interactive tasks, memory-heavy jobs, and bursty I/O operations.</w:t>
      </w:r>
    </w:p>
    <w:p>
      <w:pPr>
        <w:pStyle w:val="FirstParagraph"/>
        <w:numPr>
          <w:ilvl w:val="0"/>
          <w:numId w:val="1013"/>
        </w:numPr>
      </w:pPr>
      <w:r>
        <w:rPr>
          <w:b/>
          <w:bCs/>
        </w:rPr>
        <w:t xml:space="preserve">adversarial_stress:</w:t>
      </w:r>
      <w:r>
        <w:t xml:space="preserve"> </w:t>
      </w:r>
      <w:r>
        <w:t xml:space="preserve">Pathological worst-case workload combining high arrival intensity (</w:t>
      </w:r>
      <m:oMath>
        <m:r>
          <m:t>λ</m:t>
        </m:r>
        <m:r>
          <m:rPr>
            <m:sty m:val="p"/>
          </m:rPr>
          <m:t>=</m:t>
        </m:r>
        <m:r>
          <m:t>0.95</m:t>
        </m:r>
      </m:oMath>
      <w:r>
        <w:t xml:space="preserve">), massive memory allocations (</w:t>
      </w:r>
      <m:oMath>
        <m:r>
          <m:t>4</m:t>
        </m:r>
        <m:r>
          <m:rPr>
            <m:sty m:val="p"/>
          </m:rPr>
          <m:t>,</m:t>
        </m:r>
        <m:r>
          <m:t>096</m:t>
        </m:r>
      </m:oMath>
      <w:r>
        <w:t xml:space="preserve"> MB), deep compute bursts, and concurrent disk requests. Designed to provoke cascade failures.</w:t>
      </w:r>
    </w:p>
    <w:p>
      <w:pPr>
        <w:pStyle w:val="Heading2"/>
      </w:pPr>
      <w:bookmarkStart w:id="44" w:name="_febe6af041a2bba228efad2728da787fbce3c9c"/>
      <w:r>
        <w:t xml:space="preserve">Evaluated Candidate Architectures</w:t>
      </w:r>
      <w:bookmarkEnd w:id="44"/>
    </w:p>
    <w:p>
      <w:pPr>
        <w:pStyle w:val="FirstParagraph"/>
      </w:pPr>
      <w:r>
        <w:t xml:space="preserve">We evaluate eight candidate architectures under strictly identical pseudo-random seeds:</w:t>
      </w:r>
    </w:p>
    <w:p>
      <w:pPr>
        <w:pStyle w:val="FirstParagraph"/>
        <w:numPr>
          <w:ilvl w:val="0"/>
          <w:numId w:val="1014"/>
        </w:numPr>
      </w:pPr>
      <w:r>
        <w:rPr>
          <w:b/>
          <w:bCs/>
        </w:rPr>
        <w:t xml:space="preserve">A_Conventional:</w:t>
      </w:r>
      <w:r>
        <w:t xml:space="preserve"> </w:t>
      </w:r>
      <w:r>
        <w:t xml:space="preserve">Static Round-Robin CPU scheduling (</w:t>
      </w:r>
      <m:oMath>
        <m:r>
          <m:t>q</m:t>
        </m:r>
        <m:r>
          <m:rPr>
            <m:sty m:val="p"/>
          </m:rPr>
          <m:t>=</m:t>
        </m:r>
        <m:r>
          <m:t>4.0</m:t>
        </m:r>
      </m:oMath>
      <w:r>
        <w:t xml:space="preserve">), demand-paged memory without proactive reclamation, and FCFS storage queue dispatch. Represents standard decoupled OS heuristics.</w:t>
      </w:r>
    </w:p>
    <w:p>
      <w:pPr>
        <w:pStyle w:val="FirstParagraph"/>
        <w:numPr>
          <w:ilvl w:val="0"/>
          <w:numId w:val="1014"/>
        </w:numPr>
      </w:pPr>
      <w:r>
        <w:rPr>
          <w:b/>
          <w:bCs/>
        </w:rPr>
        <w:t xml:space="preserve">B_IndependentAgents:</w:t>
      </w:r>
      <w:r>
        <w:t xml:space="preserve"> </w:t>
      </w:r>
      <w:r>
        <w:t xml:space="preserve">Independent CPU, memory, and I/O agents making uncoordinated localized proposals without cross-resource mediation.</w:t>
      </w:r>
    </w:p>
    <w:p>
      <w:pPr>
        <w:pStyle w:val="FirstParagraph"/>
        <w:numPr>
          <w:ilvl w:val="0"/>
          <w:numId w:val="1014"/>
        </w:numPr>
      </w:pPr>
      <w:r>
        <w:rPr>
          <w:b/>
          <w:bCs/>
        </w:rPr>
        <w:t xml:space="preserve">C_CoordNoConflict:</w:t>
      </w:r>
      <w:r>
        <w:t xml:space="preserve"> </w:t>
      </w:r>
      <w:r>
        <w:t xml:space="preserve">Adaptive coordination agent applying basic safety bounds without the conflict prediction engine.</w:t>
      </w:r>
    </w:p>
    <w:p>
      <w:pPr>
        <w:pStyle w:val="FirstParagraph"/>
        <w:numPr>
          <w:ilvl w:val="0"/>
          <w:numId w:val="1014"/>
        </w:numPr>
      </w:pPr>
      <w:r>
        <w:rPr>
          <w:b/>
          <w:bCs/>
        </w:rPr>
        <w:t xml:space="preserve">D_ConflictNoHealing:</w:t>
      </w:r>
      <w:r>
        <w:t xml:space="preserve"> </w:t>
      </w:r>
      <w:r>
        <w:t xml:space="preserve">Integrates ML conflict prediction and cross-resource arbitration, but disables the self-healing recovery engine.</w:t>
      </w:r>
    </w:p>
    <w:p>
      <w:pPr>
        <w:pStyle w:val="FirstParagraph"/>
        <w:numPr>
          <w:ilvl w:val="0"/>
          <w:numId w:val="1014"/>
        </w:numPr>
      </w:pPr>
      <w:r>
        <w:rPr>
          <w:b/>
          <w:bCs/>
        </w:rPr>
        <w:t xml:space="preserve">E_CompleteCoReOS:</w:t>
      </w:r>
      <w:r>
        <w:t xml:space="preserve"> </w:t>
      </w:r>
      <w:r>
        <w:t xml:space="preserve">The historical baseline implementation of the Complete CoReOS architecture prior to Phase 10 optimization.</w:t>
      </w:r>
    </w:p>
    <w:p>
      <w:pPr>
        <w:pStyle w:val="FirstParagraph"/>
        <w:numPr>
          <w:ilvl w:val="0"/>
          <w:numId w:val="1014"/>
        </w:numPr>
      </w:pPr>
      <w:r>
        <w:rPr>
          <w:b/>
          <w:bCs/>
        </w:rPr>
        <w:t xml:space="preserve">F_ImprovedRL:</w:t>
      </w:r>
      <w:r>
        <w:t xml:space="preserve"> </w:t>
      </w:r>
      <w:r>
        <w:t xml:space="preserve">Curriculum Adaptive RL agent operating over a 54-state compacted physical representation trained across all workloads with nearest-neighbor fallback.</w:t>
      </w:r>
    </w:p>
    <w:p>
      <w:pPr>
        <w:pStyle w:val="FirstParagraph"/>
        <w:numPr>
          <w:ilvl w:val="0"/>
          <w:numId w:val="1014"/>
        </w:numPr>
      </w:pPr>
      <w:r>
        <w:rPr>
          <w:b/>
          <w:bCs/>
        </w:rPr>
        <w:t xml:space="preserve">G_ChampionCoReOS (CoReOS):</w:t>
      </w:r>
      <w:r>
        <w:t xml:space="preserve"> </w:t>
      </w:r>
      <w:r>
        <w:t xml:space="preserve">The official CoReOS implementation integrating progress-aware SRTF dispatch, elevator SCAN, cross-resource arbitration, calibrated ML conflict prediction, and graduated proportional self-healing.</w:t>
      </w:r>
    </w:p>
    <w:p>
      <w:pPr>
        <w:pStyle w:val="FirstParagraph"/>
        <w:numPr>
          <w:ilvl w:val="0"/>
          <w:numId w:val="1014"/>
        </w:numPr>
      </w:pPr>
      <w:r>
        <w:rPr>
          <w:b/>
          <w:bCs/>
        </w:rPr>
        <w:t xml:space="preserve">H_OriginalRL:</w:t>
      </w:r>
      <w:r>
        <w:t xml:space="preserve"> </w:t>
      </w:r>
      <w:r>
        <w:t xml:space="preserve">The baseline tabular Q-learning agent operating over an uncompacted state space trained solely on nominal steady-state load.</w:t>
      </w:r>
    </w:p>
    <w:p>
      <w:pPr>
        <w:pStyle w:val="Heading2"/>
      </w:pPr>
      <w:bookmarkStart w:id="45" w:name="_d54e95804eac19726fe0dbdffa64714f60e9c5e"/>
      <w:r>
        <w:t xml:space="preserve">Experimental Scale and Statistical Rigor</w:t>
      </w:r>
      <w:bookmarkEnd w:id="45"/>
    </w:p>
    <w:p>
      <w:pPr>
        <w:pStyle w:val="FirstParagraph"/>
      </w:pPr>
      <w:r>
        <w:t xml:space="preserve">To eliminate seed-selection bias, the canonical evaluation executes on</w:t>
      </w:r>
      <w:r>
        <w:t xml:space="preserve"> </w:t>
      </w:r>
      <m:oMath>
        <m:r>
          <m:t>30</m:t>
        </m:r>
      </m:oMath>
      <w:r>
        <w:t xml:space="preserve"> </w:t>
      </w:r>
      <w:r>
        <w:t xml:space="preserve">freshly generated, held-out pseudo-random seeds (</w:t>
      </w:r>
      <m:oMath>
        <m:r>
          <m:t>s</m:t>
        </m:r>
        <m:r>
          <m:t>e</m:t>
        </m:r>
        <m:r>
          <m:t>e</m:t>
        </m:r>
        <m:r>
          <m:t>d</m:t>
        </m:r>
        <m:r>
          <m:rPr>
            <m:sty m:val="p"/>
          </m:rPr>
          <m:t>∈</m:t>
        </m:r>
        <m:r>
          <m:rPr>
            <m:sty m:val="p"/>
          </m:rPr>
          <m:t>[</m:t>
        </m:r>
        <m:r>
          <m:t>5001</m:t>
        </m:r>
        <m:r>
          <m:rPr>
            <m:sty m:val="p"/>
          </m:rPr>
          <m:t>.</m:t>
        </m:r>
        <m:r>
          <m:t>.5030</m:t>
        </m:r>
        <m:r>
          <m:rPr>
            <m:sty m:val="p"/>
          </m:rPr>
          <m:t>]</m:t>
        </m:r>
      </m:oMath>
      <w:r>
        <w:t xml:space="preserve">) never observed during policy tuning. With</w:t>
      </w:r>
      <w:r>
        <w:t xml:space="preserve"> </w:t>
      </w:r>
      <m:oMath>
        <m:r>
          <m:t>8</m:t>
        </m:r>
      </m:oMath>
      <w:r>
        <w:t xml:space="preserve"> </w:t>
      </w:r>
      <w:r>
        <w:t xml:space="preserve">candidates and</w:t>
      </w:r>
      <w:r>
        <w:t xml:space="preserve"> </w:t>
      </w:r>
      <m:oMath>
        <m:r>
          <m:t>6</m:t>
        </m:r>
      </m:oMath>
      <w:r>
        <w:t xml:space="preserve"> </w:t>
      </w:r>
      <w:r>
        <w:t xml:space="preserve">workloads, the benchmark dataset comprises exactly:</w:t>
      </w:r>
    </w:p>
    <w:p>
      <w:pPr>
        <w:pStyle w:val="BodyText"/>
      </w:pPr>
      <m:oMathPara>
        <m:oMathParaPr>
          <m:jc m:val="center"/>
        </m:oMathParaPr>
        <m:oMath>
          <m:sSub>
            <m:e>
              <m:r>
                <m:t>N</m:t>
              </m:r>
            </m:e>
            <m:sub>
              <m:r>
                <m:t>t</m:t>
              </m:r>
              <m:r>
                <m:t>r</m:t>
              </m:r>
              <m:r>
                <m:t>i</m:t>
              </m:r>
              <m:r>
                <m:t>a</m:t>
              </m:r>
              <m:r>
                <m:t>l</m:t>
              </m:r>
              <m:r>
                <m:t>s</m:t>
              </m:r>
            </m:sub>
          </m:sSub>
          <m:r>
            <m:rPr>
              <m:sty m:val="p"/>
            </m:rPr>
            <m:t>=</m:t>
          </m:r>
          <m:r>
            <m:t>30</m:t>
          </m:r>
          <m:r>
            <m:rPr>
              <m:nor/>
            </m:rPr>
            <m:t> seeds</m:t>
          </m:r>
          <m:r>
            <m:rPr>
              <m:sty m:val="p"/>
            </m:rPr>
            <m:t>×</m:t>
          </m:r>
          <m:r>
            <m:t>6</m:t>
          </m:r>
          <m:r>
            <m:rPr>
              <m:nor/>
            </m:rPr>
            <m:t> workloads</m:t>
          </m:r>
          <m:r>
            <m:rPr>
              <m:sty m:val="p"/>
            </m:rPr>
            <m:t>×</m:t>
          </m:r>
          <m:r>
            <m:t>8</m:t>
          </m:r>
          <m:r>
            <m:rPr>
              <m:nor/>
            </m:rPr>
            <m:t> candidates</m:t>
          </m:r>
          <m:r>
            <m:rPr>
              <m:sty m:val="p"/>
            </m:rPr>
            <m:t>=</m:t>
          </m:r>
          <m:r>
            <m:t>1</m:t>
          </m:r>
          <m:r>
            <m:rPr>
              <m:sty m:val="p"/>
            </m:rPr>
            <m:t>,</m:t>
          </m:r>
          <m:r>
            <m:t>440</m:t>
          </m:r>
          <m:r>
            <m:rPr>
              <m:nor/>
            </m:rPr>
            <m:t> matched trials</m:t>
          </m:r>
          <m:r>
            <m:rPr>
              <m:sty m:val="p"/>
            </m:rPr>
            <m:t>.</m:t>
          </m:r>
        </m:oMath>
      </m:oMathPara>
    </w:p>
    <w:p>
      <w:pPr>
        <w:pStyle w:val="FirstParagraph"/>
      </w:pPr>
      <w:r>
        <w:t xml:space="preserve">The active comparison focuses on the</w:t>
      </w:r>
      <w:r>
        <w:t xml:space="preserve"> </w:t>
      </w:r>
      <m:oMath>
        <m:r>
          <m:t>7</m:t>
        </m:r>
      </m:oMath>
      <w:r>
        <w:t xml:space="preserve"> </w:t>
      </w:r>
      <w:r>
        <w:t xml:space="preserve">non-deprecated candidates (</w:t>
      </w:r>
      <m:oMath>
        <m:r>
          <m:t>1</m:t>
        </m:r>
        <m:r>
          <m:rPr>
            <m:sty m:val="p"/>
          </m:rPr>
          <m:t>,</m:t>
        </m:r>
        <m:r>
          <m:t>260</m:t>
        </m:r>
      </m:oMath>
      <w:r>
        <w:t xml:space="preserve"> </w:t>
      </w:r>
      <w:r>
        <w:t xml:space="preserve">trials), preserving Candidate E as a historical comparative artifact. Pairwise candidate comparisons are evaluated using two-tailed paired Student’s</w:t>
      </w:r>
      <w:r>
        <w:t xml:space="preserve"> </w:t>
      </w:r>
      <m:oMath>
        <m:r>
          <m:t>t</m:t>
        </m:r>
      </m:oMath>
      <w:r>
        <w:t xml:space="preserve">-tests (</w:t>
      </w:r>
      <m:oMath>
        <m:r>
          <m:t>N</m:t>
        </m:r>
        <m:r>
          <m:rPr>
            <m:sty m:val="p"/>
          </m:rPr>
          <m:t>=</m:t>
        </m:r>
        <m:r>
          <m:t>180</m:t>
        </m:r>
      </m:oMath>
      <w:r>
        <w:t xml:space="preserve"> </w:t>
      </w:r>
      <w:r>
        <w:t xml:space="preserve">matched pairs across seeds and workloads), Cohen’s</w:t>
      </w:r>
      <w:r>
        <w:t xml:space="preserve"> </w:t>
      </w:r>
      <m:oMath>
        <m:r>
          <m:t>d</m:t>
        </m:r>
      </m:oMath>
      <w:r>
        <w:t xml:space="preserve"> </w:t>
      </w:r>
      <w:r>
        <w:t xml:space="preserve">effect sizes </w:t>
      </w:r>
      <w:r>
        <w:t xml:space="preserve">, and family-wise error rate control via the Holm-Bonferroni correction.</w:t>
      </w:r>
    </w:p>
    <w:p>
      <w:pPr>
        <w:pStyle w:val="Heading1"/>
      </w:pPr>
      <w:bookmarkStart w:id="46" w:name="_a28f169358a053f7b171a621bd02ee9ea3d1d28"/>
      <w:r>
        <w:t xml:space="preserve">Results and Discussion</w:t>
      </w:r>
      <w:bookmarkEnd w:id="46"/>
    </w:p>
    <w:bookmarkStart w:id="50" w:name="_8f061c5bc3f0fb1207952afce4dc99867eeeda5"/>
    <w:p>
      <w:pPr>
        <w:pStyle w:val="CaptionedFigure"/>
      </w:pPr>
      <w:r>
        <w:drawing>
          <wp:inline>
            <wp:extent cx="4907280" cy="2423222"/>
            <wp:effectExtent b="0" l="0" r="0" t="0"/>
            <wp:docPr descr="" title="" id="48" name="Picture"/>
            <a:graphic>
              <a:graphicData uri="http://schemas.openxmlformats.org/drawingml/2006/picture">
                <pic:pic>
                  <pic:nvPicPr>
                    <pic:cNvPr descr="fig3_rank_composite.pdf" id="49" name="Picture"/>
                    <pic:cNvPicPr>
                      <a:picLocks noChangeArrowheads="1" noChangeAspect="1"/>
                    </pic:cNvPicPr>
                  </pic:nvPicPr>
                  <pic:blipFill>
                    <a:blip r:embed="rId47"/>
                    <a:stretch>
                      <a:fillRect/>
                    </a:stretch>
                  </pic:blipFill>
                  <pic:spPr bwMode="auto">
                    <a:xfrm>
                      <a:off x="0" y="0"/>
                      <a:ext cx="4907280" cy="2423222"/>
                    </a:xfrm>
                    <a:prstGeom prst="rect">
                      <a:avLst/>
                    </a:prstGeom>
                    <a:noFill/>
                    <a:ln w="9525">
                      <a:noFill/>
                      <a:headEnd/>
                      <a:tailEnd/>
                    </a:ln>
                  </pic:spPr>
                </pic:pic>
              </a:graphicData>
            </a:graphic>
          </wp:inline>
        </w:drawing>
      </w:r>
    </w:p>
    <w:p>
      <w:pPr>
        <w:pStyle w:val="ImageCaption"/>
      </w:pPr>
      <w:r>
        <w:t xml:space="preserve">Overall candidate architecture ranking across 1,440 canonical benchmark trials. Bars indicate mean composite score with 95% confidence interval error bars. Curriculum RL (#1,</w:t>
      </w:r>
      <w:r>
        <w:t xml:space="preserve"> </w:t>
      </w:r>
      <m:oMath>
        <m:r>
          <m:t>85.81</m:t>
        </m:r>
        <m:r>
          <m:rPr>
            <m:sty m:val="p"/>
          </m:rPr>
          <m:t>±</m:t>
        </m:r>
        <m:r>
          <m:t>1.53</m:t>
        </m:r>
      </m:oMath>
      <w:r>
        <w:t xml:space="preserve">) and CoReOS (#2,</w:t>
      </w:r>
      <w:r>
        <w:t xml:space="preserve"> </w:t>
      </w:r>
      <m:oMath>
        <m:r>
          <m:t>84.87</m:t>
        </m:r>
        <m:r>
          <m:rPr>
            <m:sty m:val="p"/>
          </m:rPr>
          <m:t>±</m:t>
        </m:r>
        <m:r>
          <m:t>1.35</m:t>
        </m:r>
      </m:oMath>
      <w:r>
        <w:t xml:space="preserve">) establish defensible superiority over the conventional baseline (</w:t>
      </w:r>
      <m:oMath>
        <m:r>
          <m:t>74.29</m:t>
        </m:r>
        <m:r>
          <m:rPr>
            <m:sty m:val="p"/>
          </m:rPr>
          <m:t>±</m:t>
        </m:r>
        <m:r>
          <m:t>3.45</m:t>
        </m:r>
      </m:oMath>
      <w:r>
        <w:t xml:space="preserve">).</w:t>
      </w:r>
    </w:p>
    <w:bookmarkEnd w:id="50"/>
    <w:p>
      <w:pPr>
        <w:pStyle w:val="Heading2"/>
      </w:pPr>
      <w:bookmarkStart w:id="51" w:name="_a44fd7fb9baf47ab17dc908be76e12be4f68b5c"/>
      <w:r>
        <w:t xml:space="preserve">Overall Candidate Ranking and Performance (RQ1)</w:t>
      </w:r>
      <w:bookmarkEnd w:id="51"/>
    </w:p>
    <w:p>
      <w:pPr>
        <w:pStyle w:val="FirstParagraph"/>
      </w:pPr>
      <w:r>
        <w:t xml:space="preserve">Table </w:t>
      </w:r>
      <w:hyperlink w:anchor="_9bab47fa173cc202e9e6a6460c05266e6d547ca">
        <w:r>
          <w:rPr>
            <w:rStyle w:val="Hyperlink"/>
          </w:rPr>
          <w:t xml:space="preserve">[tab:overall_ranking]</w:t>
        </w:r>
      </w:hyperlink>
      <w:r>
        <w:t xml:space="preserve"> </w:t>
      </w:r>
      <w:r>
        <w:t xml:space="preserve">and Fig. </w:t>
      </w:r>
      <w:hyperlink w:anchor="_8f061c5bc3f0fb1207952afce4dc99867eeeda5">
        <w:r>
          <w:rPr>
            <w:rStyle w:val="Hyperlink"/>
          </w:rPr>
          <w:t xml:space="preserve">3</w:t>
        </w:r>
      </w:hyperlink>
      <w:r>
        <w:t xml:space="preserve"> </w:t>
      </w:r>
      <w:r>
        <w:t xml:space="preserve">present the aggregate benchmark standings across all</w:t>
      </w:r>
      <w:r>
        <w:t xml:space="preserve"> </w:t>
      </w:r>
      <m:oMath>
        <m:r>
          <m:t>1</m:t>
        </m:r>
        <m:r>
          <m:rPr>
            <m:sty m:val="p"/>
          </m:rPr>
          <m:t>,</m:t>
        </m:r>
        <m:r>
          <m:t>440</m:t>
        </m:r>
      </m:oMath>
      <w:r>
        <w:t xml:space="preserve"> </w:t>
      </w:r>
      <w:r>
        <w:t xml:space="preserve">evaluated trials. The empirical evidence demonstrates a clear structural division between coordinated systems and decoupled baselines:</w:t>
      </w:r>
    </w:p>
    <w:p>
      <w:pPr>
        <w:pStyle w:val="FirstParagraph"/>
        <w:numPr>
          <w:ilvl w:val="0"/>
          <w:numId w:val="1015"/>
        </w:numPr>
      </w:pPr>
      <w:r>
        <w:rPr>
          <w:b/>
          <w:bCs/>
        </w:rPr>
        <w:t xml:space="preserve">Top-Two Performance:</w:t>
      </w:r>
      <w:r>
        <w:t xml:space="preserve"> </w:t>
      </w:r>
      <w:r>
        <w:t xml:space="preserve">The two optimized architectures capture the top two ranks in the benchmark:</w:t>
      </w:r>
      <w:r>
        <w:t xml:space="preserve"> </w:t>
      </w:r>
      <w:r>
        <w:rPr>
          <w:i/>
          <w:iCs/>
        </w:rPr>
        <w:t xml:space="preserve">F_ImprovedRL</w:t>
      </w:r>
      <w:r>
        <w:t xml:space="preserve"> </w:t>
      </w:r>
      <w:r>
        <w:t xml:space="preserve">ranks #1 with a mean composite score of</w:t>
      </w:r>
      <w:r>
        <w:t xml:space="preserve"> </w:t>
      </w:r>
      <m:oMath>
        <m:r>
          <m:t>85.81</m:t>
        </m:r>
        <m:r>
          <m:rPr>
            <m:sty m:val="p"/>
          </m:rPr>
          <m:t>±</m:t>
        </m:r>
        <m:r>
          <m:t>1.53</m:t>
        </m:r>
      </m:oMath>
      <w:r>
        <w:t xml:space="preserve"> </w:t>
      </w:r>
      <w:r>
        <w:t xml:space="preserve">(std</w:t>
      </w:r>
      <w:r>
        <w:t xml:space="preserve"> </w:t>
      </w:r>
      <m:oMath>
        <m:r>
          <m:rPr>
            <m:sty m:val="p"/>
          </m:rPr>
          <m:t>=</m:t>
        </m:r>
        <m:r>
          <m:t>10.40</m:t>
        </m:r>
      </m:oMath>
      <w:r>
        <w:t xml:space="preserve">), and</w:t>
      </w:r>
      <w:r>
        <w:t xml:space="preserve"> </w:t>
      </w:r>
      <w:r>
        <w:rPr>
          <w:i/>
          <w:iCs/>
        </w:rPr>
        <w:t xml:space="preserve">CoReOS</w:t>
      </w:r>
      <w:r>
        <w:t xml:space="preserve"> </w:t>
      </w:r>
      <w:r>
        <w:t xml:space="preserve">(</w:t>
      </w:r>
      <w:r>
        <w:rPr>
          <w:i/>
          <w:iCs/>
        </w:rPr>
        <w:t xml:space="preserve">G_ChampionCoReOS</w:t>
      </w:r>
      <w:r>
        <w:t xml:space="preserve">) ranks #2 with</w:t>
      </w:r>
      <w:r>
        <w:t xml:space="preserve"> </w:t>
      </w:r>
      <m:oMath>
        <m:r>
          <m:t>84.87</m:t>
        </m:r>
        <m:r>
          <m:rPr>
            <m:sty m:val="p"/>
          </m:rPr>
          <m:t>±</m:t>
        </m:r>
        <m:r>
          <m:t>1.35</m:t>
        </m:r>
      </m:oMath>
      <w:r>
        <w:t xml:space="preserve"> </w:t>
      </w:r>
      <w:r>
        <w:t xml:space="preserve">(std</w:t>
      </w:r>
      <w:r>
        <w:t xml:space="preserve"> </w:t>
      </w:r>
      <m:oMath>
        <m:r>
          <m:rPr>
            <m:sty m:val="p"/>
          </m:rPr>
          <m:t>=</m:t>
        </m:r>
        <m:r>
          <m:t>9.15</m:t>
        </m:r>
      </m:oMath>
      <w:r>
        <w:t xml:space="preserve">).</w:t>
      </w:r>
    </w:p>
    <w:p>
      <w:pPr>
        <w:pStyle w:val="FirstParagraph"/>
        <w:numPr>
          <w:ilvl w:val="0"/>
          <w:numId w:val="1015"/>
        </w:numPr>
      </w:pPr>
      <w:r>
        <w:rPr>
          <w:b/>
          <w:bCs/>
        </w:rPr>
        <w:t xml:space="preserve">Decisive Separation from Baselines:</w:t>
      </w:r>
      <w:r>
        <w:t xml:space="preserve"> </w:t>
      </w:r>
      <w:r>
        <w:t xml:space="preserve">CoReOS outperforms conventional round-robin scheduling (</w:t>
      </w:r>
      <w:r>
        <w:rPr>
          <w:i/>
          <w:iCs/>
        </w:rPr>
        <w:t xml:space="preserve">A_Conventional</w:t>
      </w:r>
      <w:r>
        <w:t xml:space="preserve">,</w:t>
      </w:r>
      <w:r>
        <w:t xml:space="preserve"> </w:t>
      </w:r>
      <m:oMath>
        <m:r>
          <m:t>74.29</m:t>
        </m:r>
      </m:oMath>
      <w:r>
        <w:t xml:space="preserve">) by</w:t>
      </w:r>
      <w:r>
        <w:t xml:space="preserve"> </w:t>
      </w:r>
      <m:oMath>
        <m:r>
          <m:rPr>
            <m:sty m:val="p"/>
          </m:rPr>
          <m:t>+</m:t>
        </m:r>
        <m:r>
          <m:t>10.58</m:t>
        </m:r>
      </m:oMath>
      <w:r>
        <w:t xml:space="preserve"> </w:t>
      </w:r>
      <w:r>
        <w:t xml:space="preserve">points, uncoordinated independent agents (</w:t>
      </w:r>
      <w:r>
        <w:rPr>
          <w:i/>
          <w:iCs/>
        </w:rPr>
        <w:t xml:space="preserve">B_IndependentAgents</w:t>
      </w:r>
      <w:r>
        <w:t xml:space="preserve">,</w:t>
      </w:r>
      <w:r>
        <w:t xml:space="preserve"> </w:t>
      </w:r>
      <m:oMath>
        <m:r>
          <m:t>74.29</m:t>
        </m:r>
      </m:oMath>
      <w:r>
        <w:t xml:space="preserve">) by</w:t>
      </w:r>
      <w:r>
        <w:t xml:space="preserve"> </w:t>
      </w:r>
      <m:oMath>
        <m:r>
          <m:rPr>
            <m:sty m:val="p"/>
          </m:rPr>
          <m:t>+</m:t>
        </m:r>
        <m:r>
          <m:t>10.58</m:t>
        </m:r>
      </m:oMath>
      <w:r>
        <w:t xml:space="preserve"> </w:t>
      </w:r>
      <w:r>
        <w:t xml:space="preserve">points, and the historical Complete CoReOS architecture (</w:t>
      </w:r>
      <w:r>
        <w:rPr>
          <w:i/>
          <w:iCs/>
        </w:rPr>
        <w:t xml:space="preserve">E_CompleteCoReOS</w:t>
      </w:r>
      <w:r>
        <w:t xml:space="preserve">,</w:t>
      </w:r>
      <w:r>
        <w:t xml:space="preserve"> </w:t>
      </w:r>
      <m:oMath>
        <m:r>
          <m:t>75.46</m:t>
        </m:r>
      </m:oMath>
      <w:r>
        <w:t xml:space="preserve">) by</w:t>
      </w:r>
      <w:r>
        <w:t xml:space="preserve"> </w:t>
      </w:r>
      <m:oMath>
        <m:r>
          <m:rPr>
            <m:sty m:val="p"/>
          </m:rPr>
          <m:t>+</m:t>
        </m:r>
        <m:r>
          <m:t>9.41</m:t>
        </m:r>
      </m:oMath>
      <w:r>
        <w:t xml:space="preserve"> </w:t>
      </w:r>
      <w:r>
        <w:t xml:space="preserve">points.</w:t>
      </w:r>
    </w:p>
    <w:p>
      <w:pPr>
        <w:pStyle w:val="FirstParagraph"/>
        <w:numPr>
          <w:ilvl w:val="0"/>
          <w:numId w:val="1015"/>
        </w:numPr>
      </w:pPr>
      <w:r>
        <w:rPr>
          <w:b/>
          <w:bCs/>
        </w:rPr>
        <w:t xml:space="preserve">Variance Reduction:</w:t>
      </w:r>
      <w:r>
        <w:t xml:space="preserve"> </w:t>
      </w:r>
      <w:r>
        <w:t xml:space="preserve">CoReOS achieves the lowest composite score standard deviation in the benchmark (</w:t>
      </w:r>
      <m:oMath>
        <m:r>
          <m:t>9.15</m:t>
        </m:r>
      </m:oMath>
      <w:r>
        <w:t xml:space="preserve"> </w:t>
      </w:r>
      <w:r>
        <w:t xml:space="preserve">vs.</w:t>
      </w:r>
      <w:r>
        <w:t xml:space="preserve"> </w:t>
      </w:r>
      <m:oMath>
        <m:r>
          <m:t>23.44</m:t>
        </m:r>
      </m:oMath>
      <w:r>
        <w:t xml:space="preserve"> </w:t>
      </w:r>
      <w:r>
        <w:t xml:space="preserve">for Conventional), demonstrating superior cross-workload stability.</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
              <w:jc w:val="center"/>
            </w:pPr>
            <w:r>
              <w:rPr>
                <w:b/>
                <w:bCs/>
              </w:rPr>
              <w:t xml:space="preserve">Rank</w:t>
            </w:r>
          </w:p>
        </w:tc>
        <w:tc>
          <w:tcPr/>
          <w:p>
            <w:pPr>
              <w:pStyle w:val="Compact"/>
              <w:jc w:val="center"/>
            </w:pPr>
            <w:r>
              <w:rPr>
                <w:b/>
                <w:bCs/>
              </w:rPr>
              <w:t xml:space="preserve">ID</w:t>
            </w:r>
          </w:p>
        </w:tc>
        <w:tc>
          <w:tcPr/>
          <w:p>
            <w:pPr>
              <w:pStyle w:val="Compact"/>
              <w:jc w:val="left"/>
            </w:pPr>
            <w:r>
              <w:rPr>
                <w:b/>
                <w:bCs/>
              </w:rPr>
              <w:t xml:space="preserve">Candidate Architecture</w:t>
            </w:r>
          </w:p>
        </w:tc>
        <w:tc>
          <w:tcPr/>
          <w:p>
            <w:pPr>
              <w:pStyle w:val="Compact"/>
              <w:jc w:val="center"/>
            </w:pPr>
            <w:r>
              <w:rPr>
                <w:b/>
                <w:bCs/>
              </w:rPr>
              <w:t xml:space="preserve">Composite Score</w:t>
            </w:r>
          </w:p>
        </w:tc>
        <w:tc>
          <w:tcPr/>
          <w:p>
            <w:pPr>
              <w:pStyle w:val="Compact"/>
              <w:jc w:val="center"/>
            </w:pPr>
            <w:r>
              <w:rPr>
                <w:b/>
                <w:bCs/>
              </w:rPr>
              <w:t xml:space="preserve">Completion</w:t>
            </w:r>
          </w:p>
        </w:tc>
        <w:tc>
          <w:tcPr/>
          <w:p>
            <w:pPr>
              <w:pStyle w:val="Compact"/>
              <w:jc w:val="center"/>
            </w:pPr>
            <w:r>
              <w:rPr>
                <w:b/>
                <w:bCs/>
              </w:rPr>
              <w:t xml:space="preserve">Penalized Turn.</w:t>
            </w:r>
          </w:p>
        </w:tc>
        <w:tc>
          <w:tcPr/>
          <w:p>
            <w:pPr>
              <w:pStyle w:val="Compact"/>
              <w:jc w:val="center"/>
            </w:pPr>
            <w:r>
              <w:rPr>
                <w:b/>
                <w:bCs/>
              </w:rPr>
              <w:t xml:space="preserve">Throughput</w:t>
            </w:r>
          </w:p>
        </w:tc>
        <w:tc>
          <w:tcPr/>
          <w:p>
            <w:pPr>
              <w:pStyle w:val="Compact"/>
              <w:jc w:val="center"/>
            </w:pPr>
            <w:r>
              <w:rPr>
                <w:b/>
                <w:bCs/>
              </w:rPr>
              <w:t xml:space="preserve">Thrashing</w:t>
            </w:r>
          </w:p>
        </w:tc>
        <w:tc>
          <w:tcPr/>
          <w:p>
            <w:pPr>
              <w:pStyle w:val="Compact"/>
              <w:jc w:val="center"/>
            </w:pPr>
            <w:r>
              <w:rPr>
                <w:b/>
                <w:bCs/>
              </w:rPr>
              <w:t xml:space="preserve">Fairness</w:t>
            </w:r>
          </w:p>
        </w:tc>
        <w:tc>
          <w:tcPr/>
          <w:p>
            <w:pPr>
              <w:pStyle w:val="Compact"/>
              <w:jc w:val="left"/>
            </w:pPr>
            <w:r>
              <w:rPr>
                <w:b/>
                <w:bCs/>
              </w:rPr>
              <w:t xml:space="preserve">Overhead</w:t>
            </w:r>
          </w:p>
        </w:tc>
      </w:tr>
      <w:tr>
        <w:tc>
          <w:tcPr/>
          <w:p>
            <w:pPr>
              <w:pStyle w:val="Compact"/>
            </w:pPr>
          </w:p>
        </w:tc>
        <w:tc>
          <w:tcPr/>
          <w:p>
            <w:pPr>
              <w:pStyle w:val="Compact"/>
            </w:pPr>
          </w:p>
        </w:tc>
        <w:tc>
          <w:tcPr/>
          <w:p>
            <w:pPr>
              <w:pStyle w:val="Compact"/>
            </w:pPr>
          </w:p>
        </w:tc>
        <w:tc>
          <w:tcPr/>
          <w:p>
            <w:pPr>
              <w:pStyle w:val="Compact"/>
              <w:jc w:val="center"/>
            </w:pPr>
            <w:r>
              <w:t xml:space="preserve">(Mean</w:t>
            </w:r>
            <w:r>
              <w:t xml:space="preserve"> </w:t>
            </w:r>
            <m:oMath>
              <m:r>
                <m:rPr>
                  <m:sty m:val="p"/>
                </m:rPr>
                <m:t>±</m:t>
              </m:r>
            </m:oMath>
            <w:r>
              <w:t xml:space="preserve"> </w:t>
            </w:r>
            <w:r>
              <w:t xml:space="preserve">95% CI)</w:t>
            </w:r>
          </w:p>
        </w:tc>
        <w:tc>
          <w:tcPr/>
          <w:p>
            <w:pPr>
              <w:pStyle w:val="Compact"/>
              <w:jc w:val="center"/>
            </w:pPr>
            <w:r>
              <w:t xml:space="preserve">Rate (%)</w:t>
            </w:r>
          </w:p>
        </w:tc>
        <w:tc>
          <w:tcPr/>
          <w:p>
            <w:pPr>
              <w:pStyle w:val="Compact"/>
              <w:jc w:val="center"/>
            </w:pPr>
            <w:r>
              <w:t xml:space="preserve">(ticks)</w:t>
            </w:r>
          </w:p>
        </w:tc>
        <w:tc>
          <w:tcPr/>
          <w:p>
            <w:pPr>
              <w:pStyle w:val="Compact"/>
              <w:jc w:val="center"/>
            </w:pPr>
            <w:r>
              <w:t xml:space="preserve">(jobs/tick)</w:t>
            </w:r>
          </w:p>
        </w:tc>
        <w:tc>
          <w:tcPr/>
          <w:p>
            <w:pPr>
              <w:pStyle w:val="Compact"/>
              <w:jc w:val="center"/>
            </w:pPr>
            <w:r>
              <w:t xml:space="preserve">(ticks)</w:t>
            </w:r>
          </w:p>
        </w:tc>
        <w:tc>
          <w:tcPr/>
          <w:p>
            <w:pPr>
              <w:pStyle w:val="Compact"/>
              <w:jc w:val="center"/>
            </w:pPr>
            <w:r>
              <w:t xml:space="preserve">(Jain Index)</w:t>
            </w:r>
          </w:p>
        </w:tc>
        <w:tc>
          <w:tcPr/>
          <w:p>
            <w:pPr>
              <w:pStyle w:val="Compact"/>
              <w:jc w:val="left"/>
            </w:pPr>
            <w:r>
              <w:t xml:space="preserve">(ms/step)</w:t>
            </w:r>
          </w:p>
        </w:tc>
      </w:tr>
      <w:tr>
        <w:tc>
          <w:tcPr/>
          <w:p>
            <w:pPr>
              <w:pStyle w:val="Compact"/>
              <w:jc w:val="center"/>
            </w:pPr>
            <w:r>
              <w:t xml:space="preserve">1</w:t>
            </w:r>
          </w:p>
        </w:tc>
        <w:tc>
          <w:tcPr/>
          <w:p>
            <w:pPr>
              <w:pStyle w:val="Compact"/>
              <w:jc w:val="center"/>
            </w:pPr>
            <w:r>
              <w:t xml:space="preserve">F</w:t>
            </w:r>
          </w:p>
        </w:tc>
        <w:tc>
          <w:tcPr/>
          <w:p>
            <w:pPr>
              <w:pStyle w:val="Compact"/>
              <w:jc w:val="left"/>
            </w:pPr>
            <w:r>
              <w:t xml:space="preserve">F_ImprovedRL (Curriculum RL)</w:t>
            </w:r>
          </w:p>
        </w:tc>
        <w:tc>
          <w:tcPr/>
          <w:p>
            <w:pPr>
              <w:pStyle w:val="Compact"/>
              <w:jc w:val="center"/>
            </w:pPr>
            <m:oMath>
              <m:r>
                <m:t>85.81</m:t>
              </m:r>
              <m:r>
                <m:rPr>
                  <m:sty m:val="p"/>
                </m:rPr>
                <m:t>±</m:t>
              </m:r>
              <m:r>
                <m:t>1.53</m:t>
              </m:r>
            </m:oMath>
            <w:r>
              <w:t xml:space="preserve">​</w:t>
            </w:r>
          </w:p>
        </w:tc>
        <w:tc>
          <w:tcPr/>
          <w:p>
            <w:pPr>
              <w:pStyle w:val="Compact"/>
              <w:jc w:val="center"/>
            </w:pPr>
            <m:oMath>
              <m:r>
                <m:t>95.28</m:t>
              </m:r>
              <m:r>
                <m:rPr>
                  <m:sty m:val="p"/>
                </m:rPr>
                <m:t>%</m:t>
              </m:r>
            </m:oMath>
            <w:r>
              <w:t xml:space="preserve">​</w:t>
            </w:r>
          </w:p>
        </w:tc>
        <w:tc>
          <w:tcPr/>
          <w:p>
            <w:pPr>
              <w:pStyle w:val="Compact"/>
              <w:jc w:val="center"/>
            </w:pPr>
            <m:oMath>
              <m:r>
                <m:t>39.84</m:t>
              </m:r>
            </m:oMath>
            <w:r>
              <w:t xml:space="preserve">​</w:t>
            </w:r>
          </w:p>
        </w:tc>
        <w:tc>
          <w:tcPr/>
          <w:p>
            <w:pPr>
              <w:pStyle w:val="Compact"/>
              <w:jc w:val="center"/>
            </w:pPr>
            <m:oMath>
              <m:r>
                <m:t>0.1834</m:t>
              </m:r>
            </m:oMath>
            <w:r>
              <w:t xml:space="preserve">​</w:t>
            </w:r>
          </w:p>
        </w:tc>
        <w:tc>
          <w:tcPr/>
          <w:p>
            <w:pPr>
              <w:pStyle w:val="Compact"/>
              <w:jc w:val="center"/>
            </w:pPr>
            <m:oMath>
              <m:r>
                <m:rPr>
                  <m:sty m:val="b"/>
                </m:rPr>
                <m:t>0.01</m:t>
              </m:r>
            </m:oMath>
            <w:r>
              <w:t xml:space="preserve">​</w:t>
            </w:r>
          </w:p>
        </w:tc>
        <w:tc>
          <w:tcPr/>
          <w:p>
            <w:pPr>
              <w:pStyle w:val="Compact"/>
              <w:jc w:val="center"/>
            </w:pPr>
            <m:oMath>
              <m:r>
                <m:rPr>
                  <m:sty m:val="b"/>
                </m:rPr>
                <m:t>0.6510</m:t>
              </m:r>
            </m:oMath>
            <w:r>
              <w:t xml:space="preserve">​</w:t>
            </w:r>
          </w:p>
        </w:tc>
        <w:tc>
          <w:tcPr/>
          <w:p>
            <w:pPr>
              <w:pStyle w:val="Compact"/>
              <w:jc w:val="left"/>
            </w:pPr>
            <m:oMath>
              <m:r>
                <m:rPr>
                  <m:sty m:val="b"/>
                </m:rPr>
                <m:t>0.0030</m:t>
              </m:r>
            </m:oMath>
            <w:r>
              <w:t xml:space="preserve">​</w:t>
            </w:r>
          </w:p>
        </w:tc>
      </w:tr>
      <w:tr>
        <w:tc>
          <w:tcPr/>
          <w:p>
            <w:pPr>
              <w:pStyle w:val="Compact"/>
              <w:jc w:val="center"/>
            </w:pPr>
            <w:r>
              <w:t xml:space="preserve">2</w:t>
            </w:r>
          </w:p>
        </w:tc>
        <w:tc>
          <w:tcPr/>
          <w:p>
            <w:pPr>
              <w:pStyle w:val="Compact"/>
              <w:jc w:val="center"/>
            </w:pPr>
            <w:r>
              <w:t xml:space="preserve">G</w:t>
            </w:r>
          </w:p>
        </w:tc>
        <w:tc>
          <w:tcPr/>
          <w:p>
            <w:pPr>
              <w:pStyle w:val="Compact"/>
              <w:jc w:val="left"/>
            </w:pPr>
            <w:r>
              <w:rPr>
                <w:b/>
                <w:bCs/>
              </w:rPr>
              <w:t xml:space="preserve">CoReOS (G_ChampionCoReOS)</w:t>
            </w:r>
          </w:p>
        </w:tc>
        <w:tc>
          <w:tcPr/>
          <w:p>
            <w:pPr>
              <w:pStyle w:val="Compact"/>
              <w:jc w:val="center"/>
            </w:pPr>
            <m:oMath>
              <m:r>
                <m:rPr>
                  <m:sty m:val="b"/>
                </m:rPr>
                <m:t>84.87</m:t>
              </m:r>
              <m:r>
                <m:rPr>
                  <m:sty m:val="b"/>
                </m:rPr>
                <m:t>±</m:t>
              </m:r>
              <m:r>
                <m:rPr>
                  <m:sty m:val="b"/>
                </m:rPr>
                <m:t>1.35</m:t>
              </m:r>
            </m:oMath>
            <w:r>
              <w:t xml:space="preserve">​</w:t>
            </w:r>
          </w:p>
        </w:tc>
        <w:tc>
          <w:tcPr/>
          <w:p>
            <w:pPr>
              <w:pStyle w:val="Compact"/>
              <w:jc w:val="center"/>
            </w:pPr>
            <m:oMath>
              <m:r>
                <m:rPr>
                  <m:sty m:val="b"/>
                </m:rPr>
                <m:t>95.86</m:t>
              </m:r>
              <m:r>
                <m:rPr>
                  <m:sty m:val="b"/>
                </m:rPr>
                <m:t>%</m:t>
              </m:r>
            </m:oMath>
            <w:r>
              <w:t xml:space="preserve">​</w:t>
            </w:r>
          </w:p>
        </w:tc>
        <w:tc>
          <w:tcPr/>
          <w:p>
            <w:pPr>
              <w:pStyle w:val="Compact"/>
              <w:jc w:val="center"/>
            </w:pPr>
            <m:oMath>
              <m:r>
                <m:rPr>
                  <m:sty m:val="b"/>
                </m:rPr>
                <m:t>40.79</m:t>
              </m:r>
            </m:oMath>
            <w:r>
              <w:t xml:space="preserve">​</w:t>
            </w:r>
          </w:p>
        </w:tc>
        <w:tc>
          <w:tcPr/>
          <w:p>
            <w:pPr>
              <w:pStyle w:val="Compact"/>
              <w:jc w:val="center"/>
            </w:pPr>
            <m:oMath>
              <m:r>
                <m:rPr>
                  <m:sty m:val="b"/>
                </m:rPr>
                <m:t>0.1771</m:t>
              </m:r>
            </m:oMath>
            <w:r>
              <w:t xml:space="preserve">​</w:t>
            </w:r>
          </w:p>
        </w:tc>
        <w:tc>
          <w:tcPr/>
          <w:p>
            <w:pPr>
              <w:pStyle w:val="Compact"/>
              <w:jc w:val="center"/>
            </w:pPr>
            <m:oMath>
              <m:r>
                <m:rPr>
                  <m:sty m:val="b"/>
                </m:rPr>
                <m:t>0.02</m:t>
              </m:r>
            </m:oMath>
            <w:r>
              <w:t xml:space="preserve">​</w:t>
            </w:r>
          </w:p>
        </w:tc>
        <w:tc>
          <w:tcPr/>
          <w:p>
            <w:pPr>
              <w:pStyle w:val="Compact"/>
              <w:jc w:val="center"/>
            </w:pPr>
            <m:oMath>
              <m:r>
                <m:rPr>
                  <m:sty m:val="b"/>
                </m:rPr>
                <m:t>0.5934</m:t>
              </m:r>
            </m:oMath>
            <w:r>
              <w:t xml:space="preserve">​</w:t>
            </w:r>
          </w:p>
        </w:tc>
        <w:tc>
          <w:tcPr/>
          <w:p>
            <w:pPr>
              <w:pStyle w:val="Compact"/>
              <w:jc w:val="left"/>
            </w:pPr>
            <m:oMath>
              <m:r>
                <m:rPr>
                  <m:sty m:val="b"/>
                </m:rPr>
                <m:t>0.1517</m:t>
              </m:r>
            </m:oMath>
            <w:r>
              <w:t xml:space="preserve">​</w:t>
            </w:r>
          </w:p>
        </w:tc>
      </w:tr>
      <w:tr>
        <w:tc>
          <w:tcPr/>
          <w:p>
            <w:pPr>
              <w:pStyle w:val="Compact"/>
              <w:jc w:val="center"/>
            </w:pPr>
            <w:r>
              <w:t xml:space="preserve">3</w:t>
            </w:r>
          </w:p>
        </w:tc>
        <w:tc>
          <w:tcPr/>
          <w:p>
            <w:pPr>
              <w:pStyle w:val="Compact"/>
              <w:jc w:val="center"/>
            </w:pPr>
            <w:r>
              <w:t xml:space="preserve">H</w:t>
            </w:r>
          </w:p>
        </w:tc>
        <w:tc>
          <w:tcPr/>
          <w:p>
            <w:pPr>
              <w:pStyle w:val="Compact"/>
              <w:jc w:val="left"/>
            </w:pPr>
            <w:r>
              <w:t xml:space="preserve">H_OriginalRL (Tabular RL)</w:t>
            </w:r>
          </w:p>
        </w:tc>
        <w:tc>
          <w:tcPr/>
          <w:p>
            <w:pPr>
              <w:pStyle w:val="Compact"/>
              <w:jc w:val="center"/>
            </w:pPr>
            <m:oMath>
              <m:r>
                <m:t>82.17</m:t>
              </m:r>
              <m:r>
                <m:rPr>
                  <m:sty m:val="p"/>
                </m:rPr>
                <m:t>±</m:t>
              </m:r>
              <m:r>
                <m:t>2.29</m:t>
              </m:r>
            </m:oMath>
            <w:r>
              <w:t xml:space="preserve">​</w:t>
            </w:r>
          </w:p>
        </w:tc>
        <w:tc>
          <w:tcPr/>
          <w:p>
            <w:pPr>
              <w:pStyle w:val="Compact"/>
              <w:jc w:val="center"/>
            </w:pPr>
            <m:oMath>
              <m:r>
                <m:t>90.76</m:t>
              </m:r>
              <m:r>
                <m:rPr>
                  <m:sty m:val="p"/>
                </m:rPr>
                <m:t>%</m:t>
              </m:r>
            </m:oMath>
            <w:r>
              <w:t xml:space="preserve">​</w:t>
            </w:r>
          </w:p>
        </w:tc>
        <w:tc>
          <w:tcPr/>
          <w:p>
            <w:pPr>
              <w:pStyle w:val="Compact"/>
              <w:jc w:val="center"/>
            </w:pPr>
            <m:oMath>
              <m:r>
                <m:t>58.36</m:t>
              </m:r>
            </m:oMath>
            <w:r>
              <w:t xml:space="preserve">​</w:t>
            </w:r>
          </w:p>
        </w:tc>
        <w:tc>
          <w:tcPr/>
          <w:p>
            <w:pPr>
              <w:pStyle w:val="Compact"/>
              <w:jc w:val="center"/>
            </w:pPr>
            <m:oMath>
              <m:r>
                <m:t>0.1743</m:t>
              </m:r>
            </m:oMath>
            <w:r>
              <w:t xml:space="preserve">​</w:t>
            </w:r>
          </w:p>
        </w:tc>
        <w:tc>
          <w:tcPr/>
          <w:p>
            <w:pPr>
              <w:pStyle w:val="Compact"/>
              <w:jc w:val="center"/>
            </w:pPr>
            <m:oMath>
              <m:r>
                <m:t>0.06</m:t>
              </m:r>
            </m:oMath>
            <w:r>
              <w:t xml:space="preserve">​</w:t>
            </w:r>
          </w:p>
        </w:tc>
        <w:tc>
          <w:tcPr/>
          <w:p>
            <w:pPr>
              <w:pStyle w:val="Compact"/>
              <w:jc w:val="center"/>
            </w:pPr>
            <m:oMath>
              <m:r>
                <m:t>0.6329</m:t>
              </m:r>
            </m:oMath>
            <w:r>
              <w:t xml:space="preserve">​</w:t>
            </w:r>
          </w:p>
        </w:tc>
        <w:tc>
          <w:tcPr/>
          <w:p>
            <w:pPr>
              <w:pStyle w:val="Compact"/>
              <w:jc w:val="left"/>
            </w:pPr>
            <m:oMath>
              <m:r>
                <m:t>0.0316</m:t>
              </m:r>
            </m:oMath>
            <w:r>
              <w:t xml:space="preserve">​</w:t>
            </w:r>
          </w:p>
        </w:tc>
      </w:tr>
      <w:tr>
        <w:tc>
          <w:tcPr/>
          <w:p>
            <w:pPr>
              <w:pStyle w:val="Compact"/>
              <w:jc w:val="center"/>
            </w:pPr>
            <w:r>
              <w:t xml:space="preserve">4</w:t>
            </w:r>
          </w:p>
        </w:tc>
        <w:tc>
          <w:tcPr/>
          <w:p>
            <w:pPr>
              <w:pStyle w:val="Compact"/>
              <w:jc w:val="center"/>
            </w:pPr>
            <w:r>
              <w:t xml:space="preserve">D</w:t>
            </w:r>
          </w:p>
        </w:tc>
        <w:tc>
          <w:tcPr/>
          <w:p>
            <w:pPr>
              <w:pStyle w:val="Compact"/>
              <w:jc w:val="left"/>
            </w:pPr>
            <w:r>
              <w:t xml:space="preserve">D_ConflictNoHealing</w:t>
            </w:r>
          </w:p>
        </w:tc>
        <w:tc>
          <w:tcPr/>
          <w:p>
            <w:pPr>
              <w:pStyle w:val="Compact"/>
              <w:jc w:val="center"/>
            </w:pPr>
            <m:oMath>
              <m:r>
                <m:t>75.47</m:t>
              </m:r>
              <m:r>
                <m:rPr>
                  <m:sty m:val="p"/>
                </m:rPr>
                <m:t>±</m:t>
              </m:r>
              <m:r>
                <m:t>3.06</m:t>
              </m:r>
            </m:oMath>
            <w:r>
              <w:t xml:space="preserve">​</w:t>
            </w:r>
          </w:p>
        </w:tc>
        <w:tc>
          <w:tcPr/>
          <w:p>
            <w:pPr>
              <w:pStyle w:val="Compact"/>
              <w:jc w:val="center"/>
            </w:pPr>
            <m:oMath>
              <m:r>
                <m:t>81.35</m:t>
              </m:r>
              <m:r>
                <m:rPr>
                  <m:sty m:val="p"/>
                </m:rPr>
                <m:t>%</m:t>
              </m:r>
            </m:oMath>
            <w:r>
              <w:t xml:space="preserve">​</w:t>
            </w:r>
          </w:p>
        </w:tc>
        <w:tc>
          <w:tcPr/>
          <w:p>
            <w:pPr>
              <w:pStyle w:val="Compact"/>
              <w:jc w:val="center"/>
            </w:pPr>
            <m:oMath>
              <m:r>
                <m:t>82.40</m:t>
              </m:r>
            </m:oMath>
            <w:r>
              <w:t xml:space="preserve">​</w:t>
            </w:r>
          </w:p>
        </w:tc>
        <w:tc>
          <w:tcPr/>
          <w:p>
            <w:pPr>
              <w:pStyle w:val="Compact"/>
              <w:jc w:val="center"/>
            </w:pPr>
            <m:oMath>
              <m:r>
                <m:t>0.1549</m:t>
              </m:r>
            </m:oMath>
            <w:r>
              <w:t xml:space="preserve">​</w:t>
            </w:r>
          </w:p>
        </w:tc>
        <w:tc>
          <w:tcPr/>
          <w:p>
            <w:pPr>
              <w:pStyle w:val="Compact"/>
              <w:jc w:val="center"/>
            </w:pPr>
            <m:oMath>
              <m:r>
                <m:t>4.32</m:t>
              </m:r>
            </m:oMath>
            <w:r>
              <w:t xml:space="preserve">​</w:t>
            </w:r>
          </w:p>
        </w:tc>
        <w:tc>
          <w:tcPr/>
          <w:p>
            <w:pPr>
              <w:pStyle w:val="Compact"/>
              <w:jc w:val="center"/>
            </w:pPr>
            <m:oMath>
              <m:r>
                <m:t>0.6321</m:t>
              </m:r>
            </m:oMath>
            <w:r>
              <w:t xml:space="preserve">​</w:t>
            </w:r>
          </w:p>
        </w:tc>
        <w:tc>
          <w:tcPr/>
          <w:p>
            <w:pPr>
              <w:pStyle w:val="Compact"/>
              <w:jc w:val="left"/>
            </w:pPr>
            <m:oMath>
              <m:r>
                <m:t>0.1346</m:t>
              </m:r>
            </m:oMath>
            <w:r>
              <w:t xml:space="preserve">​</w:t>
            </w:r>
          </w:p>
        </w:tc>
      </w:tr>
      <w:tr>
        <w:tc>
          <w:tcPr/>
          <w:p>
            <w:pPr>
              <w:pStyle w:val="Compact"/>
              <w:jc w:val="center"/>
            </w:pPr>
            <w:r>
              <w:t xml:space="preserve">5</w:t>
            </w:r>
          </w:p>
        </w:tc>
        <w:tc>
          <w:tcPr/>
          <w:p>
            <w:pPr>
              <w:pStyle w:val="Compact"/>
              <w:jc w:val="center"/>
            </w:pPr>
            <w:r>
              <w:t xml:space="preserve">E</w:t>
            </w:r>
          </w:p>
        </w:tc>
        <w:tc>
          <w:tcPr/>
          <w:p>
            <w:pPr>
              <w:pStyle w:val="Compact"/>
              <w:jc w:val="left"/>
            </w:pPr>
            <w:r>
              <w:t xml:space="preserve">E_CompleteCoReOS (Historical)</w:t>
            </w:r>
          </w:p>
        </w:tc>
        <w:tc>
          <w:tcPr/>
          <w:p>
            <w:pPr>
              <w:pStyle w:val="Compact"/>
              <w:jc w:val="center"/>
            </w:pPr>
            <m:oMath>
              <m:r>
                <m:t>75.46</m:t>
              </m:r>
              <m:r>
                <m:rPr>
                  <m:sty m:val="p"/>
                </m:rPr>
                <m:t>±</m:t>
              </m:r>
              <m:r>
                <m:t>3.07</m:t>
              </m:r>
            </m:oMath>
            <w:r>
              <w:t xml:space="preserve">​</w:t>
            </w:r>
          </w:p>
        </w:tc>
        <w:tc>
          <w:tcPr/>
          <w:p>
            <w:pPr>
              <w:pStyle w:val="Compact"/>
              <w:jc w:val="center"/>
            </w:pPr>
            <m:oMath>
              <m:r>
                <m:t>81.32</m:t>
              </m:r>
              <m:r>
                <m:rPr>
                  <m:sty m:val="p"/>
                </m:rPr>
                <m:t>%</m:t>
              </m:r>
            </m:oMath>
            <w:r>
              <w:t xml:space="preserve">​</w:t>
            </w:r>
          </w:p>
        </w:tc>
        <w:tc>
          <w:tcPr/>
          <w:p>
            <w:pPr>
              <w:pStyle w:val="Compact"/>
              <w:jc w:val="center"/>
            </w:pPr>
            <m:oMath>
              <m:r>
                <m:t>82.23</m:t>
              </m:r>
            </m:oMath>
            <w:r>
              <w:t xml:space="preserve">​</w:t>
            </w:r>
          </w:p>
        </w:tc>
        <w:tc>
          <w:tcPr/>
          <w:p>
            <w:pPr>
              <w:pStyle w:val="Compact"/>
              <w:jc w:val="center"/>
            </w:pPr>
            <m:oMath>
              <m:r>
                <m:t>0.1549</m:t>
              </m:r>
            </m:oMath>
            <w:r>
              <w:t xml:space="preserve">​</w:t>
            </w:r>
          </w:p>
        </w:tc>
        <w:tc>
          <w:tcPr/>
          <w:p>
            <w:pPr>
              <w:pStyle w:val="Compact"/>
              <w:jc w:val="center"/>
            </w:pPr>
            <m:oMath>
              <m:r>
                <m:t>4.08</m:t>
              </m:r>
            </m:oMath>
            <w:r>
              <w:t xml:space="preserve">​</w:t>
            </w:r>
          </w:p>
        </w:tc>
        <w:tc>
          <w:tcPr/>
          <w:p>
            <w:pPr>
              <w:pStyle w:val="Compact"/>
              <w:jc w:val="center"/>
            </w:pPr>
            <m:oMath>
              <m:r>
                <m:t>0.6288</m:t>
              </m:r>
            </m:oMath>
            <w:r>
              <w:t xml:space="preserve">​</w:t>
            </w:r>
          </w:p>
        </w:tc>
        <w:tc>
          <w:tcPr/>
          <w:p>
            <w:pPr>
              <w:pStyle w:val="Compact"/>
              <w:jc w:val="left"/>
            </w:pPr>
            <m:oMath>
              <m:r>
                <m:t>0.1497</m:t>
              </m:r>
            </m:oMath>
            <w:r>
              <w:t xml:space="preserve">​</w:t>
            </w:r>
          </w:p>
        </w:tc>
      </w:tr>
      <w:tr>
        <w:tc>
          <w:tcPr/>
          <w:p>
            <w:pPr>
              <w:pStyle w:val="Compact"/>
              <w:jc w:val="center"/>
            </w:pPr>
            <w:r>
              <w:t xml:space="preserve">6</w:t>
            </w:r>
          </w:p>
        </w:tc>
        <w:tc>
          <w:tcPr/>
          <w:p>
            <w:pPr>
              <w:pStyle w:val="Compact"/>
              <w:jc w:val="center"/>
            </w:pPr>
            <w:r>
              <w:t xml:space="preserve">C</w:t>
            </w:r>
          </w:p>
        </w:tc>
        <w:tc>
          <w:tcPr/>
          <w:p>
            <w:pPr>
              <w:pStyle w:val="Compact"/>
              <w:jc w:val="left"/>
            </w:pPr>
            <w:r>
              <w:t xml:space="preserve">C_CoordNoConflict</w:t>
            </w:r>
          </w:p>
        </w:tc>
        <w:tc>
          <w:tcPr/>
          <w:p>
            <w:pPr>
              <w:pStyle w:val="Compact"/>
              <w:jc w:val="center"/>
            </w:pPr>
            <m:oMath>
              <m:r>
                <m:t>75.18</m:t>
              </m:r>
              <m:r>
                <m:rPr>
                  <m:sty m:val="p"/>
                </m:rPr>
                <m:t>±</m:t>
              </m:r>
              <m:r>
                <m:t>3.13</m:t>
              </m:r>
            </m:oMath>
            <w:r>
              <w:t xml:space="preserve">​</w:t>
            </w:r>
          </w:p>
        </w:tc>
        <w:tc>
          <w:tcPr/>
          <w:p>
            <w:pPr>
              <w:pStyle w:val="Compact"/>
              <w:jc w:val="center"/>
            </w:pPr>
            <m:oMath>
              <m:r>
                <m:t>81.76</m:t>
              </m:r>
              <m:r>
                <m:rPr>
                  <m:sty m:val="p"/>
                </m:rPr>
                <m:t>%</m:t>
              </m:r>
            </m:oMath>
            <w:r>
              <w:t xml:space="preserve">​</w:t>
            </w:r>
          </w:p>
        </w:tc>
        <w:tc>
          <w:tcPr/>
          <w:p>
            <w:pPr>
              <w:pStyle w:val="Compact"/>
              <w:jc w:val="center"/>
            </w:pPr>
            <m:oMath>
              <m:r>
                <m:t>81.78</m:t>
              </m:r>
            </m:oMath>
            <w:r>
              <w:t xml:space="preserve">​</w:t>
            </w:r>
          </w:p>
        </w:tc>
        <w:tc>
          <w:tcPr/>
          <w:p>
            <w:pPr>
              <w:pStyle w:val="Compact"/>
              <w:jc w:val="center"/>
            </w:pPr>
            <m:oMath>
              <m:r>
                <m:t>0.1554</m:t>
              </m:r>
            </m:oMath>
            <w:r>
              <w:t xml:space="preserve">​</w:t>
            </w:r>
          </w:p>
        </w:tc>
        <w:tc>
          <w:tcPr/>
          <w:p>
            <w:pPr>
              <w:pStyle w:val="Compact"/>
              <w:jc w:val="center"/>
            </w:pPr>
            <m:oMath>
              <m:r>
                <m:t>9.67</m:t>
              </m:r>
            </m:oMath>
            <w:r>
              <w:t xml:space="preserve">​</w:t>
            </w:r>
          </w:p>
        </w:tc>
        <w:tc>
          <w:tcPr/>
          <w:p>
            <w:pPr>
              <w:pStyle w:val="Compact"/>
              <w:jc w:val="center"/>
            </w:pPr>
            <m:oMath>
              <m:r>
                <m:t>0.6346</m:t>
              </m:r>
            </m:oMath>
            <w:r>
              <w:t xml:space="preserve">​</w:t>
            </w:r>
          </w:p>
        </w:tc>
        <w:tc>
          <w:tcPr/>
          <w:p>
            <w:pPr>
              <w:pStyle w:val="Compact"/>
              <w:jc w:val="left"/>
            </w:pPr>
            <m:oMath>
              <m:r>
                <m:t>0.0051</m:t>
              </m:r>
            </m:oMath>
            <w:r>
              <w:t xml:space="preserve">​</w:t>
            </w:r>
          </w:p>
        </w:tc>
      </w:tr>
      <w:tr>
        <w:tc>
          <w:tcPr/>
          <w:p>
            <w:pPr>
              <w:pStyle w:val="Compact"/>
              <w:jc w:val="center"/>
            </w:pPr>
            <w:r>
              <w:t xml:space="preserve">7</w:t>
            </w:r>
          </w:p>
        </w:tc>
        <w:tc>
          <w:tcPr/>
          <w:p>
            <w:pPr>
              <w:pStyle w:val="Compact"/>
              <w:jc w:val="center"/>
            </w:pPr>
            <w:r>
              <w:t xml:space="preserve">A</w:t>
            </w:r>
          </w:p>
        </w:tc>
        <w:tc>
          <w:tcPr/>
          <w:p>
            <w:pPr>
              <w:pStyle w:val="Compact"/>
              <w:jc w:val="left"/>
            </w:pPr>
            <w:r>
              <w:t xml:space="preserve">A_Conventional (Round-Robin)</w:t>
            </w:r>
          </w:p>
        </w:tc>
        <w:tc>
          <w:tcPr/>
          <w:p>
            <w:pPr>
              <w:pStyle w:val="Compact"/>
              <w:jc w:val="center"/>
            </w:pPr>
            <m:oMath>
              <m:r>
                <m:t>74.29</m:t>
              </m:r>
              <m:r>
                <m:rPr>
                  <m:sty m:val="p"/>
                </m:rPr>
                <m:t>±</m:t>
              </m:r>
              <m:r>
                <m:t>3.45</m:t>
              </m:r>
            </m:oMath>
            <w:r>
              <w:t xml:space="preserve">​</w:t>
            </w:r>
          </w:p>
        </w:tc>
        <w:tc>
          <w:tcPr/>
          <w:p>
            <w:pPr>
              <w:pStyle w:val="Compact"/>
              <w:jc w:val="center"/>
            </w:pPr>
            <m:oMath>
              <m:r>
                <m:t>81.35</m:t>
              </m:r>
              <m:r>
                <m:rPr>
                  <m:sty m:val="p"/>
                </m:rPr>
                <m:t>%</m:t>
              </m:r>
            </m:oMath>
            <w:r>
              <w:t xml:space="preserve">​</w:t>
            </w:r>
          </w:p>
        </w:tc>
        <w:tc>
          <w:tcPr/>
          <w:p>
            <w:pPr>
              <w:pStyle w:val="Compact"/>
              <w:jc w:val="center"/>
            </w:pPr>
            <m:oMath>
              <m:r>
                <m:t>81.73</m:t>
              </m:r>
            </m:oMath>
            <w:r>
              <w:t xml:space="preserve">​</w:t>
            </w:r>
          </w:p>
        </w:tc>
        <w:tc>
          <w:tcPr/>
          <w:p>
            <w:pPr>
              <w:pStyle w:val="Compact"/>
              <w:jc w:val="center"/>
            </w:pPr>
            <m:oMath>
              <m:r>
                <m:t>0.1573</m:t>
              </m:r>
            </m:oMath>
            <w:r>
              <w:t xml:space="preserve">​</w:t>
            </w:r>
          </w:p>
        </w:tc>
        <w:tc>
          <w:tcPr/>
          <w:p>
            <w:pPr>
              <w:pStyle w:val="Compact"/>
              <w:jc w:val="center"/>
            </w:pPr>
            <m:oMath>
              <m:r>
                <m:t>19.81</m:t>
              </m:r>
            </m:oMath>
            <w:r>
              <w:t xml:space="preserve">​</w:t>
            </w:r>
          </w:p>
        </w:tc>
        <w:tc>
          <w:tcPr/>
          <w:p>
            <w:pPr>
              <w:pStyle w:val="Compact"/>
              <w:jc w:val="center"/>
            </w:pPr>
            <m:oMath>
              <m:r>
                <m:t>0.6393</m:t>
              </m:r>
            </m:oMath>
            <w:r>
              <w:t xml:space="preserve">​</w:t>
            </w:r>
          </w:p>
        </w:tc>
        <w:tc>
          <w:tcPr/>
          <w:p>
            <w:pPr>
              <w:pStyle w:val="Compact"/>
              <w:jc w:val="left"/>
            </w:pPr>
            <m:oMath>
              <m:r>
                <m:t>0.0341</m:t>
              </m:r>
            </m:oMath>
            <w:r>
              <w:t xml:space="preserve">​</w:t>
            </w:r>
          </w:p>
        </w:tc>
      </w:tr>
      <w:tr>
        <w:tc>
          <w:tcPr/>
          <w:p>
            <w:pPr>
              <w:pStyle w:val="Compact"/>
              <w:jc w:val="center"/>
            </w:pPr>
            <w:r>
              <w:t xml:space="preserve">8</w:t>
            </w:r>
          </w:p>
        </w:tc>
        <w:tc>
          <w:tcPr/>
          <w:p>
            <w:pPr>
              <w:pStyle w:val="Compact"/>
              <w:jc w:val="center"/>
            </w:pPr>
            <w:r>
              <w:t xml:space="preserve">B</w:t>
            </w:r>
          </w:p>
        </w:tc>
        <w:tc>
          <w:tcPr/>
          <w:p>
            <w:pPr>
              <w:pStyle w:val="Compact"/>
              <w:jc w:val="left"/>
            </w:pPr>
            <w:r>
              <w:t xml:space="preserve">B_IndependentAgents</w:t>
            </w:r>
          </w:p>
        </w:tc>
        <w:tc>
          <w:tcPr/>
          <w:p>
            <w:pPr>
              <w:pStyle w:val="Compact"/>
              <w:jc w:val="center"/>
            </w:pPr>
            <m:oMath>
              <m:r>
                <m:t>74.29</m:t>
              </m:r>
              <m:r>
                <m:rPr>
                  <m:sty m:val="p"/>
                </m:rPr>
                <m:t>±</m:t>
              </m:r>
              <m:r>
                <m:t>3.30</m:t>
              </m:r>
            </m:oMath>
            <w:r>
              <w:t xml:space="preserve">​</w:t>
            </w:r>
          </w:p>
        </w:tc>
        <w:tc>
          <w:tcPr/>
          <w:p>
            <w:pPr>
              <w:pStyle w:val="Compact"/>
              <w:jc w:val="center"/>
            </w:pPr>
            <m:oMath>
              <m:r>
                <m:t>79.46</m:t>
              </m:r>
              <m:r>
                <m:rPr>
                  <m:sty m:val="p"/>
                </m:rPr>
                <m:t>%</m:t>
              </m:r>
            </m:oMath>
            <w:r>
              <w:t xml:space="preserve">​</w:t>
            </w:r>
          </w:p>
        </w:tc>
        <w:tc>
          <w:tcPr/>
          <w:p>
            <w:pPr>
              <w:pStyle w:val="Compact"/>
              <w:jc w:val="center"/>
            </w:pPr>
            <m:oMath>
              <m:r>
                <m:t>86.46</m:t>
              </m:r>
            </m:oMath>
            <w:r>
              <w:t xml:space="preserve">​</w:t>
            </w:r>
          </w:p>
        </w:tc>
        <w:tc>
          <w:tcPr/>
          <w:p>
            <w:pPr>
              <w:pStyle w:val="Compact"/>
              <w:jc w:val="center"/>
            </w:pPr>
            <m:oMath>
              <m:r>
                <m:t>0.1521</m:t>
              </m:r>
            </m:oMath>
            <w:r>
              <w:t xml:space="preserve">​</w:t>
            </w:r>
          </w:p>
        </w:tc>
        <w:tc>
          <w:tcPr/>
          <w:p>
            <w:pPr>
              <w:pStyle w:val="Compact"/>
              <w:jc w:val="center"/>
            </w:pPr>
            <m:oMath>
              <m:r>
                <m:t>4.61</m:t>
              </m:r>
            </m:oMath>
            <w:r>
              <w:t xml:space="preserve">​</w:t>
            </w:r>
          </w:p>
        </w:tc>
        <w:tc>
          <w:tcPr/>
          <w:p>
            <w:pPr>
              <w:pStyle w:val="Compact"/>
              <w:jc w:val="center"/>
            </w:pPr>
            <m:oMath>
              <m:r>
                <m:t>0.6288</m:t>
              </m:r>
            </m:oMath>
            <w:r>
              <w:t xml:space="preserve">​</w:t>
            </w:r>
          </w:p>
        </w:tc>
        <w:tc>
          <w:tcPr/>
          <w:p>
            <w:pPr>
              <w:pStyle w:val="Compact"/>
              <w:jc w:val="left"/>
            </w:pPr>
            <m:oMath>
              <m:r>
                <m:t>0.0020</m:t>
              </m:r>
            </m:oMath>
            <w:r>
              <w:t xml:space="preserve">​</w:t>
            </w:r>
          </w:p>
        </w:tc>
      </w:tr>
    </w:tbl>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Comparison (</w:t>
            </w:r>
            <m:oMath>
              <m:r>
                <m:t>A</m:t>
              </m:r>
            </m:oMath>
            <w:r>
              <w:rPr>
                <w:b/>
                <w:bCs/>
              </w:rPr>
              <w:t xml:space="preserve"> </w:t>
            </w:r>
            <w:r>
              <w:rPr>
                <w:b/>
                <w:bCs/>
              </w:rPr>
              <w:t xml:space="preserve">vs.</w:t>
            </w:r>
            <w:r>
              <w:rPr>
                <w:b/>
                <w:bCs/>
              </w:rPr>
              <w:t xml:space="preserve"> </w:t>
            </w:r>
            <m:oMath>
              <m:r>
                <m:t>B</m:t>
              </m:r>
            </m:oMath>
            <w:r>
              <w:rPr>
                <w:b/>
                <w:bCs/>
              </w:rPr>
              <w:t xml:space="preserve">)</w:t>
            </w:r>
          </w:p>
        </w:tc>
        <w:tc>
          <w:tcPr/>
          <w:p>
            <w:pPr>
              <w:pStyle w:val="Compact"/>
              <w:jc w:val="center"/>
            </w:pPr>
            <w:r>
              <w:rPr>
                <w:b/>
                <w:bCs/>
              </w:rPr>
              <w:t xml:space="preserve">Mean Diff (</w:t>
            </w:r>
            <m:oMath>
              <m:r>
                <m:rPr>
                  <m:sty m:val="p"/>
                </m:rPr>
                <m:t>Δ</m:t>
              </m:r>
            </m:oMath>
            <w:r>
              <w:rPr>
                <w:b/>
                <w:bCs/>
              </w:rPr>
              <w:t xml:space="preserve">)</w:t>
            </w:r>
          </w:p>
        </w:tc>
        <w:tc>
          <w:tcPr/>
          <w:p>
            <w:pPr>
              <w:pStyle w:val="Compact"/>
              <w:jc w:val="center"/>
            </w:pPr>
            <w:r>
              <w:rPr>
                <w:b/>
                <w:bCs/>
              </w:rPr>
              <w:t xml:space="preserve">Std Diff (</w:t>
            </w:r>
            <m:oMath>
              <m:sSub>
                <m:e>
                  <m:r>
                    <m:t>σ</m:t>
                  </m:r>
                </m:e>
                <m:sub>
                  <m:r>
                    <m:rPr>
                      <m:sty m:val="p"/>
                    </m:rPr>
                    <m:t>Δ</m:t>
                  </m:r>
                </m:sub>
              </m:sSub>
            </m:oMath>
            <w:r>
              <w:rPr>
                <w:b/>
                <w:bCs/>
              </w:rPr>
              <w:t xml:space="preserve">)</w:t>
            </w:r>
          </w:p>
        </w:tc>
        <w:tc>
          <w:tcPr/>
          <w:p>
            <w:pPr>
              <w:pStyle w:val="Compact"/>
              <w:jc w:val="center"/>
            </w:pPr>
            <w:r>
              <w:rPr>
                <w:b/>
                <w:bCs/>
              </w:rPr>
              <w:t xml:space="preserve">Cohen’s</w:t>
            </w:r>
            <w:r>
              <w:rPr>
                <w:b/>
                <w:bCs/>
              </w:rPr>
              <w:t xml:space="preserve"> </w:t>
            </w:r>
            <m:oMath>
              <m:r>
                <m:t>d</m:t>
              </m:r>
            </m:oMath>
          </w:p>
        </w:tc>
        <w:tc>
          <w:tcPr/>
          <w:p>
            <w:pPr>
              <w:pStyle w:val="Compact"/>
              <w:jc w:val="center"/>
            </w:pPr>
            <w:r>
              <w:rPr>
                <w:b/>
                <w:bCs/>
              </w:rPr>
              <w:t xml:space="preserve">Paired</w:t>
            </w:r>
            <w:r>
              <w:rPr>
                <w:b/>
                <w:bCs/>
              </w:rPr>
              <w:t xml:space="preserve"> </w:t>
            </w:r>
            <m:oMath>
              <m:r>
                <m:t>t</m:t>
              </m:r>
            </m:oMath>
            <w:r>
              <w:rPr>
                <w:b/>
                <w:bCs/>
              </w:rPr>
              <w:t xml:space="preserve">-stat</w:t>
            </w:r>
          </w:p>
        </w:tc>
        <w:tc>
          <w:tcPr/>
          <w:p>
            <w:pPr>
              <w:pStyle w:val="Compact"/>
              <w:jc w:val="center"/>
            </w:pPr>
            <w:r>
              <w:rPr>
                <w:b/>
                <w:bCs/>
              </w:rPr>
              <w:t xml:space="preserve">Unadjusted</w:t>
            </w:r>
            <w:r>
              <w:rPr>
                <w:b/>
                <w:bCs/>
              </w:rPr>
              <w:t xml:space="preserve"> </w:t>
            </w:r>
            <m:oMath>
              <m:r>
                <m:t>p</m:t>
              </m:r>
            </m:oMath>
            <w:r>
              <w:rPr>
                <w:b/>
                <w:bCs/>
              </w:rPr>
              <w:t xml:space="preserve">-val</w:t>
            </w:r>
          </w:p>
        </w:tc>
        <w:tc>
          <w:tcPr/>
          <w:p>
            <w:pPr>
              <w:pStyle w:val="Compact"/>
              <w:jc w:val="center"/>
            </w:pPr>
            <w:r>
              <w:rPr>
                <w:b/>
                <w:bCs/>
              </w:rPr>
              <w:t xml:space="preserve">Holm-Bonferroni</w:t>
            </w:r>
            <w:r>
              <w:rPr>
                <w:b/>
                <w:bCs/>
              </w:rPr>
              <w:t xml:space="preserve"> </w:t>
            </w:r>
            <m:oMath>
              <m:r>
                <m:t>p</m:t>
              </m:r>
            </m:oMath>
          </w:p>
        </w:tc>
      </w:tr>
      <w:tr>
        <w:tc>
          <w:tcPr/>
          <w:p>
            <w:pPr>
              <w:pStyle w:val="Compact"/>
              <w:jc w:val="left"/>
            </w:pPr>
            <w:r>
              <w:t xml:space="preserve">CoReOS vs. Conventional (A)</w:t>
            </w:r>
          </w:p>
        </w:tc>
        <w:tc>
          <w:tcPr/>
          <w:p>
            <w:pPr>
              <w:pStyle w:val="Compact"/>
              <w:jc w:val="center"/>
            </w:pPr>
            <m:oMath>
              <m:r>
                <m:rPr>
                  <m:sty m:val="p"/>
                </m:rPr>
                <m:t>+</m:t>
              </m:r>
              <m:r>
                <m:t>10.584</m:t>
              </m:r>
            </m:oMath>
            <w:r>
              <w:t xml:space="preserve">​</w:t>
            </w:r>
          </w:p>
        </w:tc>
        <w:tc>
          <w:tcPr/>
          <w:p>
            <w:pPr>
              <w:pStyle w:val="Compact"/>
              <w:jc w:val="center"/>
            </w:pPr>
            <m:oMath>
              <m:r>
                <m:t>16.532</m:t>
              </m:r>
            </m:oMath>
            <w:r>
              <w:t xml:space="preserve">​</w:t>
            </w:r>
          </w:p>
        </w:tc>
        <w:tc>
          <w:tcPr/>
          <w:p>
            <w:pPr>
              <w:pStyle w:val="Compact"/>
              <w:jc w:val="center"/>
            </w:pPr>
            <m:oMath>
              <m:r>
                <m:t>0.640</m:t>
              </m:r>
            </m:oMath>
            <w:r>
              <w:t xml:space="preserve">​</w:t>
            </w:r>
          </w:p>
        </w:tc>
        <w:tc>
          <w:tcPr/>
          <w:p>
            <w:pPr>
              <w:pStyle w:val="Compact"/>
              <w:jc w:val="center"/>
            </w:pPr>
            <m:oMath>
              <m:r>
                <m:t>8.589</m:t>
              </m:r>
            </m:oMath>
            <w:r>
              <w:t xml:space="preserve">​</w:t>
            </w:r>
          </w:p>
        </w:tc>
        <w:tc>
          <w:tcPr/>
          <w:p>
            <w:pPr>
              <w:pStyle w:val="Compact"/>
              <w:jc w:val="center"/>
            </w:pPr>
            <m:oMath>
              <m:r>
                <m:t>4.20</m:t>
              </m:r>
              <m:r>
                <m:rPr>
                  <m:sty m:val="p"/>
                </m:rPr>
                <m:t>×</m:t>
              </m:r>
              <m:sSup>
                <m:e>
                  <m:r>
                    <m:t>10</m:t>
                  </m:r>
                </m:e>
                <m:sup>
                  <m:r>
                    <m:rPr>
                      <m:sty m:val="p"/>
                    </m:rPr>
                    <m:t>−</m:t>
                  </m:r>
                  <m:r>
                    <m:t>15</m:t>
                  </m:r>
                </m:sup>
              </m:sSup>
            </m:oMath>
            <w:r>
              <w:t xml:space="preserve">​</w:t>
            </w:r>
          </w:p>
        </w:tc>
        <w:tc>
          <w:tcPr/>
          <w:p>
            <w:pPr>
              <w:pStyle w:val="Compact"/>
              <w:jc w:val="center"/>
            </w:pPr>
            <m:oMath>
              <m:r>
                <m:t>7.56</m:t>
              </m:r>
              <m:r>
                <m:rPr>
                  <m:sty m:val="p"/>
                </m:rPr>
                <m:t>×</m:t>
              </m:r>
              <m:sSup>
                <m:e>
                  <m:r>
                    <m:t>10</m:t>
                  </m:r>
                </m:e>
                <m:sup>
                  <m:r>
                    <m:rPr>
                      <m:sty m:val="p"/>
                    </m:rPr>
                    <m:t>−</m:t>
                  </m:r>
                  <m:r>
                    <m:t>14</m:t>
                  </m:r>
                </m:sup>
              </m:sSup>
            </m:oMath>
            <w:r>
              <w:t xml:space="preserve"> </w:t>
            </w:r>
            <w:r>
              <w:t xml:space="preserve">(Sig.)</w:t>
            </w:r>
          </w:p>
        </w:tc>
      </w:tr>
      <w:tr>
        <w:tc>
          <w:tcPr/>
          <w:p>
            <w:pPr>
              <w:pStyle w:val="Compact"/>
              <w:jc w:val="left"/>
            </w:pPr>
            <w:r>
              <w:t xml:space="preserve">CoReOS vs. Complete CoReOS (E)</w:t>
            </w:r>
          </w:p>
        </w:tc>
        <w:tc>
          <w:tcPr/>
          <w:p>
            <w:pPr>
              <w:pStyle w:val="Compact"/>
              <w:jc w:val="center"/>
            </w:pPr>
            <m:oMath>
              <m:r>
                <m:rPr>
                  <m:sty m:val="p"/>
                </m:rPr>
                <m:t>+</m:t>
              </m:r>
              <m:r>
                <m:t>9.410</m:t>
              </m:r>
            </m:oMath>
            <w:r>
              <w:t xml:space="preserve">​</w:t>
            </w:r>
          </w:p>
        </w:tc>
        <w:tc>
          <w:tcPr/>
          <w:p>
            <w:pPr>
              <w:pStyle w:val="Compact"/>
              <w:jc w:val="center"/>
            </w:pPr>
            <m:oMath>
              <m:r>
                <m:t>13.357</m:t>
              </m:r>
            </m:oMath>
            <w:r>
              <w:t xml:space="preserve">​</w:t>
            </w:r>
          </w:p>
        </w:tc>
        <w:tc>
          <w:tcPr/>
          <w:p>
            <w:pPr>
              <w:pStyle w:val="Compact"/>
              <w:jc w:val="center"/>
            </w:pPr>
            <m:oMath>
              <m:r>
                <m:t>0.704</m:t>
              </m:r>
            </m:oMath>
            <w:r>
              <w:t xml:space="preserve">​</w:t>
            </w:r>
          </w:p>
        </w:tc>
        <w:tc>
          <w:tcPr/>
          <w:p>
            <w:pPr>
              <w:pStyle w:val="Compact"/>
              <w:jc w:val="center"/>
            </w:pPr>
            <m:oMath>
              <m:r>
                <m:t>9.452</m:t>
              </m:r>
            </m:oMath>
            <w:r>
              <w:t xml:space="preserve">​</w:t>
            </w:r>
          </w:p>
        </w:tc>
        <w:tc>
          <w:tcPr/>
          <w:p>
            <w:pPr>
              <w:pStyle w:val="Compact"/>
              <w:jc w:val="center"/>
            </w:pPr>
            <m:oMath>
              <m:r>
                <m:t>1.87</m:t>
              </m:r>
              <m:r>
                <m:rPr>
                  <m:sty m:val="p"/>
                </m:rPr>
                <m:t>×</m:t>
              </m:r>
              <m:sSup>
                <m:e>
                  <m:r>
                    <m:t>10</m:t>
                  </m:r>
                </m:e>
                <m:sup>
                  <m:r>
                    <m:rPr>
                      <m:sty m:val="p"/>
                    </m:rPr>
                    <m:t>−</m:t>
                  </m:r>
                  <m:r>
                    <m:t>17</m:t>
                  </m:r>
                </m:sup>
              </m:sSup>
            </m:oMath>
            <w:r>
              <w:t xml:space="preserve">​</w:t>
            </w:r>
          </w:p>
        </w:tc>
        <w:tc>
          <w:tcPr/>
          <w:p>
            <w:pPr>
              <w:pStyle w:val="Compact"/>
              <w:jc w:val="center"/>
            </w:pPr>
            <m:oMath>
              <m:r>
                <m:t>4.31</m:t>
              </m:r>
              <m:r>
                <m:rPr>
                  <m:sty m:val="p"/>
                </m:rPr>
                <m:t>×</m:t>
              </m:r>
              <m:sSup>
                <m:e>
                  <m:r>
                    <m:t>10</m:t>
                  </m:r>
                </m:e>
                <m:sup>
                  <m:r>
                    <m:rPr>
                      <m:sty m:val="p"/>
                    </m:rPr>
                    <m:t>−</m:t>
                  </m:r>
                  <m:r>
                    <m:t>16</m:t>
                  </m:r>
                </m:sup>
              </m:sSup>
            </m:oMath>
            <w:r>
              <w:t xml:space="preserve"> </w:t>
            </w:r>
            <w:r>
              <w:t xml:space="preserve">(Sig.)</w:t>
            </w:r>
          </w:p>
        </w:tc>
      </w:tr>
      <w:tr>
        <w:tc>
          <w:tcPr/>
          <w:p>
            <w:pPr>
              <w:pStyle w:val="Compact"/>
              <w:jc w:val="left"/>
            </w:pPr>
            <w:r>
              <w:t xml:space="preserve">CoReOS vs. Original RL (H)</w:t>
            </w:r>
          </w:p>
        </w:tc>
        <w:tc>
          <w:tcPr/>
          <w:p>
            <w:pPr>
              <w:pStyle w:val="Compact"/>
              <w:jc w:val="center"/>
            </w:pPr>
            <m:oMath>
              <m:r>
                <m:rPr>
                  <m:sty m:val="p"/>
                </m:rPr>
                <m:t>+</m:t>
              </m:r>
              <m:r>
                <m:t>2.699</m:t>
              </m:r>
            </m:oMath>
            <w:r>
              <w:t xml:space="preserve">​</w:t>
            </w:r>
          </w:p>
        </w:tc>
        <w:tc>
          <w:tcPr/>
          <w:p>
            <w:pPr>
              <w:pStyle w:val="Compact"/>
              <w:jc w:val="center"/>
            </w:pPr>
            <m:oMath>
              <m:r>
                <m:t>7.197</m:t>
              </m:r>
            </m:oMath>
            <w:r>
              <w:t xml:space="preserve">​</w:t>
            </w:r>
          </w:p>
        </w:tc>
        <w:tc>
          <w:tcPr/>
          <w:p>
            <w:pPr>
              <w:pStyle w:val="Compact"/>
              <w:jc w:val="center"/>
            </w:pPr>
            <m:oMath>
              <m:r>
                <m:t>0.375</m:t>
              </m:r>
            </m:oMath>
            <w:r>
              <w:t xml:space="preserve">​</w:t>
            </w:r>
          </w:p>
        </w:tc>
        <w:tc>
          <w:tcPr/>
          <w:p>
            <w:pPr>
              <w:pStyle w:val="Compact"/>
              <w:jc w:val="center"/>
            </w:pPr>
            <m:oMath>
              <m:r>
                <m:t>5.032</m:t>
              </m:r>
            </m:oMath>
            <w:r>
              <w:t xml:space="preserve">​</w:t>
            </w:r>
          </w:p>
        </w:tc>
        <w:tc>
          <w:tcPr/>
          <w:p>
            <w:pPr>
              <w:pStyle w:val="Compact"/>
              <w:jc w:val="center"/>
            </w:pPr>
            <m:oMath>
              <m:r>
                <m:t>1.17</m:t>
              </m:r>
              <m:r>
                <m:rPr>
                  <m:sty m:val="p"/>
                </m:rPr>
                <m:t>×</m:t>
              </m:r>
              <m:sSup>
                <m:e>
                  <m:r>
                    <m:t>10</m:t>
                  </m:r>
                </m:e>
                <m:sup>
                  <m:r>
                    <m:rPr>
                      <m:sty m:val="p"/>
                    </m:rPr>
                    <m:t>−</m:t>
                  </m:r>
                  <m:r>
                    <m:t>6</m:t>
                  </m:r>
                </m:sup>
              </m:sSup>
            </m:oMath>
            <w:r>
              <w:t xml:space="preserve">​</w:t>
            </w:r>
          </w:p>
        </w:tc>
        <w:tc>
          <w:tcPr/>
          <w:p>
            <w:pPr>
              <w:pStyle w:val="Compact"/>
              <w:jc w:val="center"/>
            </w:pPr>
            <m:oMath>
              <m:r>
                <m:t>1.41</m:t>
              </m:r>
              <m:r>
                <m:rPr>
                  <m:sty m:val="p"/>
                </m:rPr>
                <m:t>×</m:t>
              </m:r>
              <m:sSup>
                <m:e>
                  <m:r>
                    <m:t>10</m:t>
                  </m:r>
                </m:e>
                <m:sup>
                  <m:r>
                    <m:rPr>
                      <m:sty m:val="p"/>
                    </m:rPr>
                    <m:t>−</m:t>
                  </m:r>
                  <m:r>
                    <m:t>5</m:t>
                  </m:r>
                </m:sup>
              </m:sSup>
            </m:oMath>
            <w:r>
              <w:t xml:space="preserve"> </w:t>
            </w:r>
            <w:r>
              <w:t xml:space="preserve">(Sig.)</w:t>
            </w:r>
          </w:p>
        </w:tc>
      </w:tr>
      <w:tr>
        <w:tc>
          <w:tcPr/>
          <w:p>
            <w:pPr>
              <w:pStyle w:val="Compact"/>
              <w:jc w:val="left"/>
            </w:pPr>
            <w:r>
              <w:t xml:space="preserve">Curriculum RL (F) vs. Conventional (A)</w:t>
            </w:r>
          </w:p>
        </w:tc>
        <w:tc>
          <w:tcPr/>
          <w:p>
            <w:pPr>
              <w:pStyle w:val="Compact"/>
              <w:jc w:val="center"/>
            </w:pPr>
            <m:oMath>
              <m:r>
                <m:rPr>
                  <m:sty m:val="p"/>
                </m:rPr>
                <m:t>+</m:t>
              </m:r>
              <m:r>
                <m:t>11.517</m:t>
              </m:r>
            </m:oMath>
            <w:r>
              <w:t xml:space="preserve">​</w:t>
            </w:r>
          </w:p>
        </w:tc>
        <w:tc>
          <w:tcPr/>
          <w:p>
            <w:pPr>
              <w:pStyle w:val="Compact"/>
              <w:jc w:val="center"/>
            </w:pPr>
            <m:oMath>
              <m:r>
                <m:t>17.110</m:t>
              </m:r>
            </m:oMath>
            <w:r>
              <w:t xml:space="preserve">​</w:t>
            </w:r>
          </w:p>
        </w:tc>
        <w:tc>
          <w:tcPr/>
          <w:p>
            <w:pPr>
              <w:pStyle w:val="Compact"/>
              <w:jc w:val="center"/>
            </w:pPr>
            <m:oMath>
              <m:r>
                <m:t>0.673</m:t>
              </m:r>
            </m:oMath>
            <w:r>
              <w:t xml:space="preserve">​</w:t>
            </w:r>
          </w:p>
        </w:tc>
        <w:tc>
          <w:tcPr/>
          <w:p>
            <w:pPr>
              <w:pStyle w:val="Compact"/>
              <w:jc w:val="center"/>
            </w:pPr>
            <m:oMath>
              <m:r>
                <m:t>9.031</m:t>
              </m:r>
            </m:oMath>
            <w:r>
              <w:t xml:space="preserve">​</w:t>
            </w:r>
          </w:p>
        </w:tc>
        <w:tc>
          <w:tcPr/>
          <w:p>
            <w:pPr>
              <w:pStyle w:val="Compact"/>
              <w:jc w:val="center"/>
            </w:pPr>
            <m:oMath>
              <m:r>
                <m:t>2.68</m:t>
              </m:r>
              <m:r>
                <m:rPr>
                  <m:sty m:val="p"/>
                </m:rPr>
                <m:t>×</m:t>
              </m:r>
              <m:sSup>
                <m:e>
                  <m:r>
                    <m:t>10</m:t>
                  </m:r>
                </m:e>
                <m:sup>
                  <m:r>
                    <m:rPr>
                      <m:sty m:val="p"/>
                    </m:rPr>
                    <m:t>−</m:t>
                  </m:r>
                  <m:r>
                    <m:t>16</m:t>
                  </m:r>
                </m:sup>
              </m:sSup>
            </m:oMath>
            <w:r>
              <w:t xml:space="preserve">​</w:t>
            </w:r>
          </w:p>
        </w:tc>
        <w:tc>
          <w:tcPr/>
          <w:p>
            <w:pPr>
              <w:pStyle w:val="Compact"/>
              <w:jc w:val="center"/>
            </w:pPr>
            <m:oMath>
              <m:r>
                <m:t>5.36</m:t>
              </m:r>
              <m:r>
                <m:rPr>
                  <m:sty m:val="p"/>
                </m:rPr>
                <m:t>×</m:t>
              </m:r>
              <m:sSup>
                <m:e>
                  <m:r>
                    <m:t>10</m:t>
                  </m:r>
                </m:e>
                <m:sup>
                  <m:r>
                    <m:rPr>
                      <m:sty m:val="p"/>
                    </m:rPr>
                    <m:t>−</m:t>
                  </m:r>
                  <m:r>
                    <m:t>15</m:t>
                  </m:r>
                </m:sup>
              </m:sSup>
            </m:oMath>
            <w:r>
              <w:t xml:space="preserve"> </w:t>
            </w:r>
            <w:r>
              <w:t xml:space="preserve">(Sig.)</w:t>
            </w:r>
          </w:p>
        </w:tc>
      </w:tr>
      <w:tr>
        <w:tc>
          <w:tcPr/>
          <w:p>
            <w:pPr>
              <w:pStyle w:val="Compact"/>
              <w:jc w:val="left"/>
            </w:pPr>
            <w:r>
              <w:t xml:space="preserve">Curriculum RL (F) vs. CoReOS (G)</w:t>
            </w:r>
          </w:p>
        </w:tc>
        <w:tc>
          <w:tcPr/>
          <w:p>
            <w:pPr>
              <w:pStyle w:val="Compact"/>
              <w:jc w:val="center"/>
            </w:pPr>
            <m:oMath>
              <m:r>
                <m:rPr>
                  <m:sty m:val="p"/>
                </m:rPr>
                <m:t>+</m:t>
              </m:r>
              <m:r>
                <m:t>0.934</m:t>
              </m:r>
            </m:oMath>
            <w:r>
              <w:t xml:space="preserve">​</w:t>
            </w:r>
          </w:p>
        </w:tc>
        <w:tc>
          <w:tcPr/>
          <w:p>
            <w:pPr>
              <w:pStyle w:val="Compact"/>
              <w:jc w:val="center"/>
            </w:pPr>
            <m:oMath>
              <m:r>
                <m:t>2.833</m:t>
              </m:r>
            </m:oMath>
            <w:r>
              <w:t xml:space="preserve">​</w:t>
            </w:r>
          </w:p>
        </w:tc>
        <w:tc>
          <w:tcPr/>
          <w:p>
            <w:pPr>
              <w:pStyle w:val="Compact"/>
              <w:jc w:val="center"/>
            </w:pPr>
            <m:oMath>
              <m:r>
                <m:t>0.330</m:t>
              </m:r>
            </m:oMath>
            <w:r>
              <w:t xml:space="preserve">​</w:t>
            </w:r>
          </w:p>
        </w:tc>
        <w:tc>
          <w:tcPr/>
          <w:p>
            <w:pPr>
              <w:pStyle w:val="Compact"/>
              <w:jc w:val="center"/>
            </w:pPr>
            <m:oMath>
              <m:r>
                <m:t>4.422</m:t>
              </m:r>
            </m:oMath>
            <w:r>
              <w:t xml:space="preserve">​</w:t>
            </w:r>
          </w:p>
        </w:tc>
        <w:tc>
          <w:tcPr/>
          <w:p>
            <w:pPr>
              <w:pStyle w:val="Compact"/>
              <w:jc w:val="center"/>
            </w:pPr>
            <m:oMath>
              <m:r>
                <m:t>1.69</m:t>
              </m:r>
              <m:r>
                <m:rPr>
                  <m:sty m:val="p"/>
                </m:rPr>
                <m:t>×</m:t>
              </m:r>
              <m:sSup>
                <m:e>
                  <m:r>
                    <m:t>10</m:t>
                  </m:r>
                </m:e>
                <m:sup>
                  <m:r>
                    <m:rPr>
                      <m:sty m:val="p"/>
                    </m:rPr>
                    <m:t>−</m:t>
                  </m:r>
                  <m:r>
                    <m:t>5</m:t>
                  </m:r>
                </m:sup>
              </m:sSup>
            </m:oMath>
            <w:r>
              <w:t xml:space="preserve">​</w:t>
            </w:r>
          </w:p>
        </w:tc>
        <w:tc>
          <w:tcPr/>
          <w:p>
            <w:pPr>
              <w:pStyle w:val="Compact"/>
              <w:jc w:val="center"/>
            </w:pPr>
            <m:oMath>
              <m:r>
                <m:t>1.52</m:t>
              </m:r>
              <m:r>
                <m:rPr>
                  <m:sty m:val="p"/>
                </m:rPr>
                <m:t>×</m:t>
              </m:r>
              <m:sSup>
                <m:e>
                  <m:r>
                    <m:t>10</m:t>
                  </m:r>
                </m:e>
                <m:sup>
                  <m:r>
                    <m:rPr>
                      <m:sty m:val="p"/>
                    </m:rPr>
                    <m:t>−</m:t>
                  </m:r>
                  <m:r>
                    <m:t>4</m:t>
                  </m:r>
                </m:sup>
              </m:sSup>
            </m:oMath>
            <w:r>
              <w:t xml:space="preserve"> </w:t>
            </w:r>
            <w:r>
              <w:t xml:space="preserve">(Sig.)</w:t>
            </w:r>
          </w:p>
        </w:tc>
      </w:tr>
    </w:tbl>
    <w:p>
      <w:pPr>
        <w:pStyle w:val="Heading2"/>
      </w:pPr>
      <w:bookmarkStart w:id="52" w:name="_cb10dea4bae863ee246876178e48f4e9affa1bf"/>
      <w:r>
        <w:t xml:space="preserve">Statistical Hypothesis Testing</w:t>
      </w:r>
      <w:bookmarkEnd w:id="52"/>
    </w:p>
    <w:p>
      <w:pPr>
        <w:pStyle w:val="FirstParagraph"/>
      </w:pPr>
      <w:r>
        <w:t xml:space="preserve">Table </w:t>
      </w:r>
      <w:hyperlink w:anchor="_48ae5b5fd2b854dd3e0992f8336ffe6e9bc85ee">
        <w:r>
          <w:rPr>
            <w:rStyle w:val="Hyperlink"/>
          </w:rPr>
          <w:t xml:space="preserve">[tab:statistical_tests]</w:t>
        </w:r>
      </w:hyperlink>
      <w:r>
        <w:t xml:space="preserve"> </w:t>
      </w:r>
      <w:r>
        <w:t xml:space="preserve">provides the paired parametric comparisons between key configurations. The performance gains of CoReOS over conventional scheduling are highly statistically significant:</w:t>
      </w:r>
      <w:r>
        <w:t xml:space="preserve"> </w:t>
      </w:r>
      <m:oMath>
        <m:r>
          <m:t>t</m:t>
        </m:r>
        <m:r>
          <m:rPr>
            <m:sty m:val="p"/>
          </m:rPr>
          <m:t>=</m:t>
        </m:r>
        <m:r>
          <m:t>8.589</m:t>
        </m:r>
        <m:r>
          <m:rPr>
            <m:sty m:val="p"/>
          </m:rPr>
          <m:t>,</m:t>
        </m:r>
        <m:r>
          <m:t>p</m:t>
        </m:r>
        <m:r>
          <m:rPr>
            <m:sty m:val="p"/>
          </m:rPr>
          <m:t>=</m:t>
        </m:r>
        <m:r>
          <m:t>4.20</m:t>
        </m:r>
        <m:r>
          <m:rPr>
            <m:sty m:val="p"/>
          </m:rPr>
          <m:t>×</m:t>
        </m:r>
        <m:sSup>
          <m:e>
            <m:r>
              <m:t>10</m:t>
            </m:r>
          </m:e>
          <m:sup>
            <m:r>
              <m:rPr>
                <m:sty m:val="p"/>
              </m:rPr>
              <m:t>−</m:t>
            </m:r>
            <m:r>
              <m:t>15</m:t>
            </m:r>
          </m:sup>
        </m:sSup>
      </m:oMath>
      <w:r>
        <w:t xml:space="preserve">, corresponding to a medium-to-large effect size (Cohen’s</w:t>
      </w:r>
      <w:r>
        <w:t xml:space="preserve"> </w:t>
      </w:r>
      <m:oMath>
        <m:r>
          <m:t>d</m:t>
        </m:r>
        <m:r>
          <m:rPr>
            <m:sty m:val="p"/>
          </m:rPr>
          <m:t>=</m:t>
        </m:r>
        <m:r>
          <m:t>0.640</m:t>
        </m:r>
      </m:oMath>
      <w:r>
        <w:t xml:space="preserve">). When compared against the historical Complete CoReOS architecture, CoReOS demonstrates a</w:t>
      </w:r>
      <w:r>
        <w:t xml:space="preserve"> </w:t>
      </w:r>
      <m:oMath>
        <m:r>
          <m:rPr>
            <m:sty m:val="p"/>
          </m:rPr>
          <m:t>+</m:t>
        </m:r>
        <m:r>
          <m:t>9.41</m:t>
        </m:r>
      </m:oMath>
      <w:r>
        <w:t xml:space="preserve"> </w:t>
      </w:r>
      <w:r>
        <w:t xml:space="preserve">point improvement with</w:t>
      </w:r>
      <w:r>
        <w:t xml:space="preserve"> </w:t>
      </w:r>
      <m:oMath>
        <m:r>
          <m:t>t</m:t>
        </m:r>
        <m:r>
          <m:rPr>
            <m:sty m:val="p"/>
          </m:rPr>
          <m:t>=</m:t>
        </m:r>
        <m:r>
          <m:t>9.452</m:t>
        </m:r>
        <m:r>
          <m:rPr>
            <m:sty m:val="p"/>
          </m:rPr>
          <m:t>,</m:t>
        </m:r>
        <m:r>
          <m:t>p</m:t>
        </m:r>
        <m:r>
          <m:rPr>
            <m:sty m:val="p"/>
          </m:rPr>
          <m:t>=</m:t>
        </m:r>
        <m:r>
          <m:t>1.87</m:t>
        </m:r>
        <m:r>
          <m:rPr>
            <m:sty m:val="p"/>
          </m:rPr>
          <m:t>×</m:t>
        </m:r>
        <m:sSup>
          <m:e>
            <m:r>
              <m:t>10</m:t>
            </m:r>
          </m:e>
          <m:sup>
            <m:r>
              <m:rPr>
                <m:sty m:val="p"/>
              </m:rPr>
              <m:t>−</m:t>
            </m:r>
            <m:r>
              <m:t>17</m:t>
            </m:r>
          </m:sup>
        </m:sSup>
      </m:oMath>
      <w:r>
        <w:t xml:space="preserve">, and</w:t>
      </w:r>
      <w:r>
        <w:t xml:space="preserve"> </w:t>
      </w:r>
      <m:oMath>
        <m:r>
          <m:t>d</m:t>
        </m:r>
        <m:r>
          <m:rPr>
            <m:sty m:val="p"/>
          </m:rPr>
          <m:t>=</m:t>
        </m:r>
        <m:r>
          <m:t>0.704</m:t>
        </m:r>
      </m:oMath>
      <w:r>
        <w:t xml:space="preserve">. All reported comparisons survive family-wise Holm-Bonferroni correction with adjusted</w:t>
      </w:r>
      <w:r>
        <w:t xml:space="preserve"> </w:t>
      </w:r>
      <m:oMath>
        <m:r>
          <m:t>p</m:t>
        </m:r>
      </m:oMath>
      <w:r>
        <w:t xml:space="preserve">-values strictly</w:t>
      </w:r>
      <w:r>
        <w:t xml:space="preserve"> </w:t>
      </w:r>
      <m:oMath>
        <m:r>
          <m:rPr>
            <m:sty m:val="p"/>
          </m:rPr>
          <m:t>&lt;</m:t>
        </m:r>
        <m:sSup>
          <m:e>
            <m:r>
              <m:t>10</m:t>
            </m:r>
          </m:e>
          <m:sup>
            <m:r>
              <m:rPr>
                <m:sty m:val="p"/>
              </m:rPr>
              <m:t>−</m:t>
            </m:r>
            <m:r>
              <m:t>13</m:t>
            </m:r>
          </m:sup>
        </m:sSup>
      </m:oMath>
      <w:r>
        <w:t xml:space="preserve">.</w:t>
      </w:r>
    </w:p>
    <w:p>
      <w:pPr>
        <w:pStyle w:val="BodyText"/>
      </w:pPr>
      <w:r>
        <w:t xml:space="preserve">While Candidate F (</w:t>
      </w:r>
      <w:r>
        <w:rPr>
          <w:i/>
          <w:iCs/>
        </w:rPr>
        <w:t xml:space="preserve">F_ImprovedRL</w:t>
      </w:r>
      <w:r>
        <w:t xml:space="preserve">) marginally outperforms CoReOS by</w:t>
      </w:r>
      <w:r>
        <w:t xml:space="preserve"> </w:t>
      </w:r>
      <m:oMath>
        <m:r>
          <m:rPr>
            <m:sty m:val="p"/>
          </m:rPr>
          <m:t>+</m:t>
        </m:r>
        <m:r>
          <m:t>0.934</m:t>
        </m:r>
      </m:oMath>
      <w:r>
        <w:t xml:space="preserve"> </w:t>
      </w:r>
      <w:r>
        <w:t xml:space="preserve">points (</w:t>
      </w:r>
      <m:oMath>
        <m:r>
          <m:t>t</m:t>
        </m:r>
        <m:r>
          <m:rPr>
            <m:sty m:val="p"/>
          </m:rPr>
          <m:t>=</m:t>
        </m:r>
        <m:r>
          <m:t>4.422</m:t>
        </m:r>
        <m:r>
          <m:rPr>
            <m:sty m:val="p"/>
          </m:rPr>
          <m:t>,</m:t>
        </m:r>
        <m:r>
          <m:t>p</m:t>
        </m:r>
        <m:r>
          <m:rPr>
            <m:sty m:val="p"/>
          </m:rPr>
          <m:t>=</m:t>
        </m:r>
        <m:r>
          <m:t>1.69</m:t>
        </m:r>
        <m:r>
          <m:rPr>
            <m:sty m:val="p"/>
          </m:rPr>
          <m:t>×</m:t>
        </m:r>
        <m:sSup>
          <m:e>
            <m:r>
              <m:t>10</m:t>
            </m:r>
          </m:e>
          <m:sup>
            <m:r>
              <m:rPr>
                <m:sty m:val="p"/>
              </m:rPr>
              <m:t>−</m:t>
            </m:r>
            <m:r>
              <m:t>5</m:t>
            </m:r>
          </m:sup>
        </m:sSup>
      </m:oMath>
      <w:r>
        <w:t xml:space="preserve">), CoReOS achieves a higher overall task completion rate (</w:t>
      </w:r>
      <m:oMath>
        <m:r>
          <m:t>95.86</m:t>
        </m:r>
        <m:r>
          <m:rPr>
            <m:sty m:val="p"/>
          </m:rPr>
          <m:t>%</m:t>
        </m:r>
      </m:oMath>
      <w:r>
        <w:t xml:space="preserve"> </w:t>
      </w:r>
      <w:r>
        <w:t xml:space="preserve">vs.</w:t>
      </w:r>
      <w:r>
        <w:t xml:space="preserve"> </w:t>
      </w:r>
      <m:oMath>
        <m:r>
          <m:t>95.28</m:t>
        </m:r>
        <m:r>
          <m:rPr>
            <m:sty m:val="p"/>
          </m:rPr>
          <m:t>%</m:t>
        </m:r>
      </m:oMath>
      <w:r>
        <w:t xml:space="preserve">) and superior performance under extreme compute spikes (</w:t>
      </w:r>
      <m:oMath>
        <m:r>
          <m:t>68.13</m:t>
        </m:r>
      </m:oMath>
      <w:r>
        <w:t xml:space="preserve"> </w:t>
      </w:r>
      <w:r>
        <w:t xml:space="preserve">vs.</w:t>
      </w:r>
      <w:r>
        <w:t xml:space="preserve"> </w:t>
      </w:r>
      <m:oMath>
        <m:r>
          <m:t>64.87</m:t>
        </m:r>
      </m:oMath>
      <w:r>
        <w:t xml:space="preserve"> </w:t>
      </w:r>
      <w:r>
        <w:t xml:space="preserve">on</w:t>
      </w:r>
      <w:r>
        <w:t xml:space="preserve"> </w:t>
      </w:r>
      <w:r>
        <w:rPr>
          <w:i/>
          <w:iCs/>
        </w:rPr>
        <w:t xml:space="preserve">cpu_spike</w:t>
      </w:r>
      <w:r>
        <w:t xml:space="preserve">), as detailed below.</w:t>
      </w:r>
    </w:p>
    <w:p>
      <w:pPr>
        <w:pStyle w:val="Heading2"/>
      </w:pPr>
      <w:bookmarkStart w:id="53" w:name="_54bfe5f6011c01a3a15c40d0234e852635fc421"/>
      <w:r>
        <w:t xml:space="preserve">Workload-Specific Performance Dynamics</w:t>
      </w:r>
      <w:bookmarkEnd w:id="53"/>
    </w:p>
    <w:p>
      <w:pPr>
        <w:pStyle w:val="FirstParagraph"/>
      </w:pPr>
      <w:r>
        <w:t xml:space="preserve">Table </w:t>
      </w:r>
      <w:hyperlink w:anchor="_9c7438f420056d378a23a857bc3628b27f7a625">
        <w:r>
          <w:rPr>
            <w:rStyle w:val="Hyperlink"/>
          </w:rPr>
          <w:t xml:space="preserve">[tab:per_workload]</w:t>
        </w:r>
      </w:hyperlink>
      <w:r>
        <w:t xml:space="preserve"> </w:t>
      </w:r>
      <w:r>
        <w:t xml:space="preserve">and Fig. </w:t>
      </w:r>
      <w:hyperlink w:anchor="_b68409d274754a98e3b94c762f8985fb40813ab">
        <w:r>
          <w:rPr>
            <w:rStyle w:val="Hyperlink"/>
          </w:rPr>
          <w:t xml:space="preserve">4</w:t>
        </w:r>
      </w:hyperlink>
      <w:r>
        <w:t xml:space="preserve"> </w:t>
      </w:r>
      <w:r>
        <w:t xml:space="preserve">break down candidate performance across the six evaluated workloads (</w:t>
      </w:r>
      <m:oMath>
        <m:r>
          <m:t>30</m:t>
        </m:r>
      </m:oMath>
      <w:r>
        <w:t xml:space="preserve"> </w:t>
      </w:r>
      <w:r>
        <w:t xml:space="preserve">seeds each).</w:t>
      </w:r>
    </w:p>
    <w:bookmarkStart w:id="57" w:name="_b68409d274754a98e3b94c762f8985fb40813ab"/>
    <w:p>
      <w:pPr>
        <w:pStyle w:val="CaptionedFigure"/>
      </w:pPr>
      <w:r>
        <w:drawing>
          <wp:inline>
            <wp:extent cx="4907280" cy="2458498"/>
            <wp:effectExtent b="0" l="0" r="0" t="0"/>
            <wp:docPr descr="" title="" id="55" name="Picture"/>
            <a:graphic>
              <a:graphicData uri="http://schemas.openxmlformats.org/drawingml/2006/picture">
                <pic:pic>
                  <pic:nvPicPr>
                    <pic:cNvPr descr="fig4_per_workload_composite.pdf" id="56" name="Picture"/>
                    <pic:cNvPicPr>
                      <a:picLocks noChangeArrowheads="1" noChangeAspect="1"/>
                    </pic:cNvPicPr>
                  </pic:nvPicPr>
                  <pic:blipFill>
                    <a:blip r:embed="rId54"/>
                    <a:stretch>
                      <a:fillRect/>
                    </a:stretch>
                  </pic:blipFill>
                  <pic:spPr bwMode="auto">
                    <a:xfrm>
                      <a:off x="0" y="0"/>
                      <a:ext cx="4907280" cy="2458498"/>
                    </a:xfrm>
                    <a:prstGeom prst="rect">
                      <a:avLst/>
                    </a:prstGeom>
                    <a:noFill/>
                    <a:ln w="9525">
                      <a:noFill/>
                      <a:headEnd/>
                      <a:tailEnd/>
                    </a:ln>
                  </pic:spPr>
                </pic:pic>
              </a:graphicData>
            </a:graphic>
          </wp:inline>
        </w:drawing>
      </w:r>
    </w:p>
    <w:p>
      <w:pPr>
        <w:pStyle w:val="ImageCaption"/>
      </w:pPr>
      <w:r>
        <w:t xml:space="preserve">Composite benchmark score across the six evaluation workloads (</w:t>
      </w:r>
      <m:oMath>
        <m:r>
          <m:t>N</m:t>
        </m:r>
        <m:r>
          <m:rPr>
            <m:sty m:val="p"/>
          </m:rPr>
          <m:t>=</m:t>
        </m:r>
        <m:r>
          <m:t>30</m:t>
        </m:r>
      </m:oMath>
      <w:r>
        <w:t xml:space="preserve"> </w:t>
      </w:r>
      <w:r>
        <w:t xml:space="preserve">seeds per bar). CoReOS dominates compute-bound spikes (</w:t>
      </w:r>
      <w:r>
        <w:rPr>
          <w:i/>
          <w:iCs/>
        </w:rPr>
        <w:t xml:space="preserve">cpu_spike</w:t>
      </w:r>
      <w:r>
        <w:t xml:space="preserve">) and matches or exceeds baselines across memory thrashing and adversarial stress.</w:t>
      </w:r>
    </w:p>
    <w:bookmarkEnd w:id="57"/>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jc w:val="left"/>
            </w:pPr>
            <w:r>
              <w:rPr>
                <w:b/>
                <w:bCs/>
              </w:rPr>
              <w:t xml:space="preserve">Workload</w:t>
            </w:r>
          </w:p>
        </w:tc>
        <w:tc>
          <w:tcPr/>
          <w:p>
            <w:pPr>
              <w:pStyle w:val="Compact"/>
              <w:jc w:val="left"/>
            </w:pPr>
            <w:r>
              <w:rPr>
                <w:b/>
                <w:bCs/>
              </w:rPr>
              <w:t xml:space="preserve">Candidate Architecture</w:t>
            </w:r>
          </w:p>
        </w:tc>
        <w:tc>
          <w:tcPr/>
          <w:p>
            <w:pPr>
              <w:pStyle w:val="Compact"/>
              <w:jc w:val="center"/>
            </w:pPr>
            <w:r>
              <w:rPr>
                <w:b/>
                <w:bCs/>
              </w:rPr>
              <w:t xml:space="preserve">Composite Score</w:t>
            </w:r>
          </w:p>
        </w:tc>
        <w:tc>
          <w:tcPr/>
          <w:p>
            <w:pPr>
              <w:pStyle w:val="Compact"/>
              <w:jc w:val="center"/>
            </w:pPr>
            <w:r>
              <w:rPr>
                <w:b/>
                <w:bCs/>
              </w:rPr>
              <w:t xml:space="preserve">Completion</w:t>
            </w:r>
          </w:p>
        </w:tc>
        <w:tc>
          <w:tcPr/>
          <w:p>
            <w:pPr>
              <w:pStyle w:val="Compact"/>
              <w:jc w:val="center"/>
            </w:pPr>
            <w:r>
              <w:rPr>
                <w:b/>
                <w:bCs/>
              </w:rPr>
              <w:t xml:space="preserve">Penalized Turn.</w:t>
            </w:r>
          </w:p>
        </w:tc>
        <w:tc>
          <w:tcPr/>
          <w:p>
            <w:pPr>
              <w:pStyle w:val="Compact"/>
              <w:jc w:val="center"/>
            </w:pPr>
            <w:r>
              <w:rPr>
                <w:b/>
                <w:bCs/>
              </w:rPr>
              <w:t xml:space="preserve">Throughput</w:t>
            </w:r>
          </w:p>
        </w:tc>
        <w:tc>
          <w:tcPr/>
          <w:p>
            <w:pPr>
              <w:pStyle w:val="Compact"/>
              <w:jc w:val="center"/>
            </w:pPr>
            <w:r>
              <w:rPr>
                <w:b/>
                <w:bCs/>
              </w:rPr>
              <w:t xml:space="preserve">Thrashing</w:t>
            </w:r>
          </w:p>
        </w:tc>
        <w:tc>
          <w:tcPr/>
          <w:p>
            <w:pPr>
              <w:pStyle w:val="Compact"/>
              <w:jc w:val="center"/>
            </w:pPr>
            <w:r>
              <w:rPr>
                <w:b/>
                <w:bCs/>
              </w:rPr>
              <w:t xml:space="preserve">Fairness</w:t>
            </w:r>
          </w:p>
        </w:tc>
        <w:tc>
          <w:tcPr/>
          <w:p>
            <w:pPr>
              <w:pStyle w:val="Compact"/>
              <w:jc w:val="left"/>
            </w:pPr>
            <w:r>
              <w:rPr>
                <w:b/>
                <w:bCs/>
              </w:rPr>
              <w:t xml:space="preserve">Decision Ovh.</w:t>
            </w:r>
          </w:p>
        </w:tc>
      </w:tr>
      <w:tr>
        <w:tc>
          <w:tcPr/>
          <w:p>
            <w:pPr>
              <w:pStyle w:val="Compact"/>
            </w:pPr>
          </w:p>
        </w:tc>
        <w:tc>
          <w:tcPr/>
          <w:p>
            <w:pPr>
              <w:pStyle w:val="Compact"/>
            </w:pPr>
          </w:p>
        </w:tc>
        <w:tc>
          <w:tcPr/>
          <w:p>
            <w:pPr>
              <w:pStyle w:val="Compact"/>
              <w:jc w:val="center"/>
            </w:pPr>
            <w:r>
              <w:t xml:space="preserve">(Mean</w:t>
            </w:r>
            <w:r>
              <w:t xml:space="preserve"> </w:t>
            </w:r>
            <m:oMath>
              <m:r>
                <m:rPr>
                  <m:sty m:val="p"/>
                </m:rPr>
                <m:t>±</m:t>
              </m:r>
            </m:oMath>
            <w:r>
              <w:t xml:space="preserve"> </w:t>
            </w:r>
            <w:r>
              <w:t xml:space="preserve">Std)</w:t>
            </w:r>
          </w:p>
        </w:tc>
        <w:tc>
          <w:tcPr/>
          <w:p>
            <w:pPr>
              <w:pStyle w:val="Compact"/>
              <w:jc w:val="center"/>
            </w:pPr>
            <w:r>
              <w:t xml:space="preserve">Rate (%)</w:t>
            </w:r>
          </w:p>
        </w:tc>
        <w:tc>
          <w:tcPr/>
          <w:p>
            <w:pPr>
              <w:pStyle w:val="Compact"/>
              <w:jc w:val="center"/>
            </w:pPr>
            <w:r>
              <w:t xml:space="preserve">(ticks)</w:t>
            </w:r>
          </w:p>
        </w:tc>
        <w:tc>
          <w:tcPr/>
          <w:p>
            <w:pPr>
              <w:pStyle w:val="Compact"/>
              <w:jc w:val="center"/>
            </w:pPr>
            <w:r>
              <w:t xml:space="preserve">(jobs/tick)</w:t>
            </w:r>
          </w:p>
        </w:tc>
        <w:tc>
          <w:tcPr/>
          <w:p>
            <w:pPr>
              <w:pStyle w:val="Compact"/>
              <w:jc w:val="center"/>
            </w:pPr>
            <w:r>
              <w:t xml:space="preserve">(ticks)</w:t>
            </w:r>
          </w:p>
        </w:tc>
        <w:tc>
          <w:tcPr/>
          <w:p>
            <w:pPr>
              <w:pStyle w:val="Compact"/>
              <w:jc w:val="center"/>
            </w:pPr>
            <w:r>
              <w:t xml:space="preserve">(Jain Index)</w:t>
            </w:r>
          </w:p>
        </w:tc>
        <w:tc>
          <w:tcPr/>
          <w:p>
            <w:pPr>
              <w:pStyle w:val="Compact"/>
              <w:jc w:val="left"/>
            </w:pPr>
            <w:r>
              <w:t xml:space="preserve">(ms/step)</w:t>
            </w:r>
          </w:p>
        </w:tc>
      </w:tr>
      <w:tr>
        <w:tc>
          <w:tcPr>
            <w:vMerge w:val="restart"/>
          </w:tcPr>
          <w:p>
            <w:pPr>
              <w:pStyle w:val="Compact"/>
              <w:jc w:val="left"/>
            </w:pPr>
            <w:r>
              <w:t xml:space="preserve">steady_state</w:t>
            </w:r>
          </w:p>
        </w:tc>
        <w:tc>
          <w:tcPr/>
          <w:p>
            <w:pPr>
              <w:pStyle w:val="Compact"/>
              <w:jc w:val="left"/>
            </w:pPr>
            <w:r>
              <w:t xml:space="preserve">F_ImprovedRL</w:t>
            </w:r>
          </w:p>
        </w:tc>
        <w:tc>
          <w:tcPr/>
          <w:p>
            <w:pPr>
              <w:pStyle w:val="Compact"/>
              <w:jc w:val="center"/>
            </w:pPr>
            <m:oMath>
              <m:r>
                <m:rPr>
                  <m:sty m:val="b"/>
                </m:rPr>
                <m:t>93.18</m:t>
              </m:r>
              <m:r>
                <m:rPr>
                  <m:sty m:val="b"/>
                </m:rPr>
                <m:t>±</m:t>
              </m:r>
              <m:r>
                <m:rPr>
                  <m:sty m:val="b"/>
                </m:rPr>
                <m:t>2.80</m:t>
              </m:r>
            </m:oMath>
            <w:r>
              <w:t xml:space="preserve">​</w:t>
            </w:r>
          </w:p>
        </w:tc>
        <w:tc>
          <w:tcPr/>
          <w:p>
            <w:pPr>
              <w:pStyle w:val="Compact"/>
              <w:jc w:val="center"/>
            </w:pPr>
            <m:oMath>
              <m:r>
                <m:t>100.0</m:t>
              </m:r>
              <m:r>
                <m:rPr>
                  <m:sty m:val="p"/>
                </m:rPr>
                <m:t>%</m:t>
              </m:r>
            </m:oMath>
            <w:r>
              <w:t xml:space="preserve">​</w:t>
            </w:r>
          </w:p>
        </w:tc>
        <w:tc>
          <w:tcPr/>
          <w:p>
            <w:pPr>
              <w:pStyle w:val="Compact"/>
              <w:jc w:val="center"/>
            </w:pPr>
            <m:oMath>
              <m:r>
                <m:rPr>
                  <m:sty m:val="b"/>
                </m:rPr>
                <m:t>11.54</m:t>
              </m:r>
            </m:oMath>
            <w:r>
              <w:t xml:space="preserve">​</w:t>
            </w:r>
          </w:p>
        </w:tc>
        <w:tc>
          <w:tcPr/>
          <w:p>
            <w:pPr>
              <w:pStyle w:val="Compact"/>
              <w:jc w:val="center"/>
            </w:pPr>
            <m:oMath>
              <m:r>
                <m:rPr>
                  <m:sty m:val="b"/>
                </m:rPr>
                <m:t>0.2189</m:t>
              </m:r>
            </m:oMath>
            <w:r>
              <w:t xml:space="preserve">​</w:t>
            </w:r>
          </w:p>
        </w:tc>
        <w:tc>
          <w:tcPr/>
          <w:p>
            <w:pPr>
              <w:pStyle w:val="Compact"/>
              <w:jc w:val="center"/>
            </w:pPr>
            <m:oMath>
              <m:r>
                <m:rPr>
                  <m:sty m:val="b"/>
                </m:rPr>
                <m:t>0.00</m:t>
              </m:r>
            </m:oMath>
            <w:r>
              <w:t xml:space="preserve">​</w:t>
            </w:r>
          </w:p>
        </w:tc>
        <w:tc>
          <w:tcPr/>
          <w:p>
            <w:pPr>
              <w:pStyle w:val="Compact"/>
              <w:jc w:val="center"/>
            </w:pPr>
            <m:oMath>
              <m:r>
                <m:rPr>
                  <m:sty m:val="b"/>
                </m:rPr>
                <m:t>0.7159</m:t>
              </m:r>
            </m:oMath>
            <w:r>
              <w:t xml:space="preserve">​</w:t>
            </w:r>
          </w:p>
        </w:tc>
        <w:tc>
          <w:tcPr/>
          <w:p>
            <w:pPr>
              <w:pStyle w:val="Compact"/>
              <w:jc w:val="left"/>
            </w:pPr>
            <m:oMath>
              <m:r>
                <m:t>0.0030</m:t>
              </m:r>
            </m:oMath>
            <w:r>
              <w:t xml:space="preserve">​</w:t>
            </w:r>
          </w:p>
        </w:tc>
      </w:tr>
      <w:tr>
        <w:tc>
          <w:tcPr>
            <w:gridSpan w:val="1"/>
            <w:vMerge w:val="continue"/>
          </w:tcPr>
          <w:p>
            <w:pPr/>
          </w:p>
        </w:tc>
        <w:tc>
          <w:tcPr/>
          <w:p>
            <w:pPr>
              <w:pStyle w:val="Compact"/>
              <w:jc w:val="left"/>
            </w:pPr>
            <w:r>
              <w:rPr>
                <w:b/>
                <w:bCs/>
              </w:rPr>
              <w:t xml:space="preserve">CoReOS (G_ChampionCoReOS)</w:t>
            </w:r>
          </w:p>
        </w:tc>
        <w:tc>
          <w:tcPr/>
          <w:p>
            <w:pPr>
              <w:pStyle w:val="Compact"/>
              <w:jc w:val="center"/>
            </w:pPr>
            <m:oMath>
              <m:r>
                <m:t>92.79</m:t>
              </m:r>
              <m:r>
                <m:rPr>
                  <m:sty m:val="p"/>
                </m:rPr>
                <m:t>±</m:t>
              </m:r>
              <m:r>
                <m:t>2.88</m:t>
              </m:r>
            </m:oMath>
            <w:r>
              <w:t xml:space="preserve">​</w:t>
            </w:r>
          </w:p>
        </w:tc>
        <w:tc>
          <w:tcPr/>
          <w:p>
            <w:pPr>
              <w:pStyle w:val="Compact"/>
              <w:jc w:val="center"/>
            </w:pPr>
            <m:oMath>
              <m:r>
                <m:t>100.0</m:t>
              </m:r>
              <m:r>
                <m:rPr>
                  <m:sty m:val="p"/>
                </m:rPr>
                <m:t>%</m:t>
              </m:r>
            </m:oMath>
            <w:r>
              <w:t xml:space="preserve">​</w:t>
            </w:r>
          </w:p>
        </w:tc>
        <w:tc>
          <w:tcPr/>
          <w:p>
            <w:pPr>
              <w:pStyle w:val="Compact"/>
              <w:jc w:val="center"/>
            </w:pPr>
            <m:oMath>
              <m:r>
                <m:t>12.35</m:t>
              </m:r>
            </m:oMath>
            <w:r>
              <w:t xml:space="preserve">​</w:t>
            </w:r>
          </w:p>
        </w:tc>
        <w:tc>
          <w:tcPr/>
          <w:p>
            <w:pPr>
              <w:pStyle w:val="Compact"/>
              <w:jc w:val="center"/>
            </w:pPr>
            <m:oMath>
              <m:r>
                <m:t>0.2151</m:t>
              </m:r>
            </m:oMath>
            <w:r>
              <w:t xml:space="preserve">​</w:t>
            </w:r>
          </w:p>
        </w:tc>
        <w:tc>
          <w:tcPr/>
          <w:p>
            <w:pPr>
              <w:pStyle w:val="Compact"/>
              <w:jc w:val="center"/>
            </w:pPr>
            <m:oMath>
              <m:r>
                <m:rPr>
                  <m:sty m:val="b"/>
                </m:rPr>
                <m:t>0.00</m:t>
              </m:r>
            </m:oMath>
            <w:r>
              <w:t xml:space="preserve">​</w:t>
            </w:r>
          </w:p>
        </w:tc>
        <w:tc>
          <w:tcPr/>
          <w:p>
            <w:pPr>
              <w:pStyle w:val="Compact"/>
              <w:jc w:val="center"/>
            </w:pPr>
            <m:oMath>
              <m:r>
                <m:t>0.7053</m:t>
              </m:r>
            </m:oMath>
            <w:r>
              <w:t xml:space="preserve">​</w:t>
            </w:r>
          </w:p>
        </w:tc>
        <w:tc>
          <w:tcPr/>
          <w:p>
            <w:pPr>
              <w:pStyle w:val="Compact"/>
              <w:jc w:val="left"/>
            </w:pPr>
            <m:oMath>
              <m:r>
                <m:t>0.1519</m:t>
              </m:r>
            </m:oMath>
            <w:r>
              <w:t xml:space="preserve">​</w:t>
            </w:r>
          </w:p>
        </w:tc>
      </w:tr>
      <w:tr>
        <w:tc>
          <w:tcPr>
            <w:gridSpan w:val="1"/>
            <w:vMerge w:val="continue"/>
          </w:tcPr>
          <w:p>
            <w:pPr/>
          </w:p>
        </w:tc>
        <w:tc>
          <w:tcPr/>
          <w:p>
            <w:pPr>
              <w:pStyle w:val="Compact"/>
              <w:jc w:val="left"/>
            </w:pPr>
            <w:r>
              <w:t xml:space="preserve">H_OriginalRL</w:t>
            </w:r>
          </w:p>
        </w:tc>
        <w:tc>
          <w:tcPr/>
          <w:p>
            <w:pPr>
              <w:pStyle w:val="Compact"/>
              <w:jc w:val="center"/>
            </w:pPr>
            <m:oMath>
              <m:r>
                <m:t>92.96</m:t>
              </m:r>
              <m:r>
                <m:rPr>
                  <m:sty m:val="p"/>
                </m:rPr>
                <m:t>±</m:t>
              </m:r>
              <m:r>
                <m:t>2.81</m:t>
              </m:r>
            </m:oMath>
            <w:r>
              <w:t xml:space="preserve">​</w:t>
            </w:r>
          </w:p>
        </w:tc>
        <w:tc>
          <w:tcPr/>
          <w:p>
            <w:pPr>
              <w:pStyle w:val="Compact"/>
              <w:jc w:val="center"/>
            </w:pPr>
            <m:oMath>
              <m:r>
                <m:t>100.0</m:t>
              </m:r>
              <m:r>
                <m:rPr>
                  <m:sty m:val="p"/>
                </m:rPr>
                <m:t>%</m:t>
              </m:r>
            </m:oMath>
            <w:r>
              <w:t xml:space="preserve">​</w:t>
            </w:r>
          </w:p>
        </w:tc>
        <w:tc>
          <w:tcPr/>
          <w:p>
            <w:pPr>
              <w:pStyle w:val="Compact"/>
              <w:jc w:val="center"/>
            </w:pPr>
            <m:oMath>
              <m:r>
                <m:t>12.26</m:t>
              </m:r>
            </m:oMath>
            <w:r>
              <w:t xml:space="preserve">​</w:t>
            </w:r>
          </w:p>
        </w:tc>
        <w:tc>
          <w:tcPr/>
          <w:p>
            <w:pPr>
              <w:pStyle w:val="Compact"/>
              <w:jc w:val="center"/>
            </w:pPr>
            <m:oMath>
              <m:r>
                <m:t>0.2178</m:t>
              </m:r>
            </m:oMath>
            <w:r>
              <w:t xml:space="preserve">​</w:t>
            </w:r>
          </w:p>
        </w:tc>
        <w:tc>
          <w:tcPr/>
          <w:p>
            <w:pPr>
              <w:pStyle w:val="Compact"/>
              <w:jc w:val="center"/>
            </w:pPr>
            <m:oMath>
              <m:r>
                <m:rPr>
                  <m:sty m:val="b"/>
                </m:rPr>
                <m:t>0.00</m:t>
              </m:r>
            </m:oMath>
            <w:r>
              <w:t xml:space="preserve">​</w:t>
            </w:r>
          </w:p>
        </w:tc>
        <w:tc>
          <w:tcPr/>
          <w:p>
            <w:pPr>
              <w:pStyle w:val="Compact"/>
              <w:jc w:val="center"/>
            </w:pPr>
            <m:oMath>
              <m:r>
                <m:t>0.7099</m:t>
              </m:r>
            </m:oMath>
            <w:r>
              <w:t xml:space="preserve">​</w:t>
            </w:r>
          </w:p>
        </w:tc>
        <w:tc>
          <w:tcPr/>
          <w:p>
            <w:pPr>
              <w:pStyle w:val="Compact"/>
              <w:jc w:val="left"/>
            </w:pPr>
            <m:oMath>
              <m:r>
                <m:t>0.0291</m:t>
              </m:r>
            </m:oMath>
            <w:r>
              <w:t xml:space="preserve">​</w:t>
            </w:r>
          </w:p>
        </w:tc>
      </w:tr>
      <w:tr>
        <w:tc>
          <w:tcPr>
            <w:gridSpan w:val="1"/>
            <w:vMerge w:val="continue"/>
          </w:tcPr>
          <w:p>
            <w:pPr/>
          </w:p>
        </w:tc>
        <w:tc>
          <w:tcPr/>
          <w:p>
            <w:pPr>
              <w:pStyle w:val="Compact"/>
              <w:jc w:val="left"/>
            </w:pPr>
            <w:r>
              <w:t xml:space="preserve">E_CompleteCoReOS</w:t>
            </w:r>
          </w:p>
        </w:tc>
        <w:tc>
          <w:tcPr/>
          <w:p>
            <w:pPr>
              <w:pStyle w:val="Compact"/>
              <w:jc w:val="center"/>
            </w:pPr>
            <m:oMath>
              <m:r>
                <m:t>92.58</m:t>
              </m:r>
              <m:r>
                <m:rPr>
                  <m:sty m:val="p"/>
                </m:rPr>
                <m:t>±</m:t>
              </m:r>
              <m:r>
                <m:t>3.04</m:t>
              </m:r>
            </m:oMath>
            <w:r>
              <w:t xml:space="preserve">​</w:t>
            </w:r>
          </w:p>
        </w:tc>
        <w:tc>
          <w:tcPr/>
          <w:p>
            <w:pPr>
              <w:pStyle w:val="Compact"/>
              <w:jc w:val="center"/>
            </w:pPr>
            <m:oMath>
              <m:r>
                <m:t>100.0</m:t>
              </m:r>
              <m:r>
                <m:rPr>
                  <m:sty m:val="p"/>
                </m:rPr>
                <m:t>%</m:t>
              </m:r>
            </m:oMath>
            <w:r>
              <w:t xml:space="preserve">​</w:t>
            </w:r>
          </w:p>
        </w:tc>
        <w:tc>
          <w:tcPr/>
          <w:p>
            <w:pPr>
              <w:pStyle w:val="Compact"/>
              <w:jc w:val="center"/>
            </w:pPr>
            <m:oMath>
              <m:r>
                <m:t>13.87</m:t>
              </m:r>
            </m:oMath>
            <w:r>
              <w:t xml:space="preserve">​</w:t>
            </w:r>
          </w:p>
        </w:tc>
        <w:tc>
          <w:tcPr/>
          <w:p>
            <w:pPr>
              <w:pStyle w:val="Compact"/>
              <w:jc w:val="center"/>
            </w:pPr>
            <m:oMath>
              <m:r>
                <m:t>0.2161</m:t>
              </m:r>
            </m:oMath>
            <w:r>
              <w:t xml:space="preserve">​</w:t>
            </w:r>
          </w:p>
        </w:tc>
        <w:tc>
          <w:tcPr/>
          <w:p>
            <w:pPr>
              <w:pStyle w:val="Compact"/>
              <w:jc w:val="center"/>
            </w:pPr>
            <m:oMath>
              <m:r>
                <m:rPr>
                  <m:sty m:val="b"/>
                </m:rPr>
                <m:t>0.00</m:t>
              </m:r>
            </m:oMath>
            <w:r>
              <w:t xml:space="preserve">​</w:t>
            </w:r>
          </w:p>
        </w:tc>
        <w:tc>
          <w:tcPr/>
          <w:p>
            <w:pPr>
              <w:pStyle w:val="Compact"/>
              <w:jc w:val="center"/>
            </w:pPr>
            <m:oMath>
              <m:r>
                <m:t>0.6896</m:t>
              </m:r>
            </m:oMath>
            <w:r>
              <w:t xml:space="preserve">​</w:t>
            </w:r>
          </w:p>
        </w:tc>
        <w:tc>
          <w:tcPr/>
          <w:p>
            <w:pPr>
              <w:pStyle w:val="Compact"/>
              <w:jc w:val="left"/>
            </w:pPr>
            <m:oMath>
              <m:r>
                <m:t>0.1546</m:t>
              </m:r>
            </m:oMath>
            <w:r>
              <w:t xml:space="preserve">​</w:t>
            </w:r>
          </w:p>
        </w:tc>
      </w:tr>
      <w:tr>
        <w:tc>
          <w:tcPr>
            <w:gridSpan w:val="1"/>
            <w:vMerge w:val="continue"/>
          </w:tcPr>
          <w:p>
            <w:pPr/>
          </w:p>
        </w:tc>
        <w:tc>
          <w:tcPr/>
          <w:p>
            <w:pPr>
              <w:pStyle w:val="Compact"/>
              <w:jc w:val="left"/>
            </w:pPr>
            <w:r>
              <w:t xml:space="preserve">A_Conventional</w:t>
            </w:r>
          </w:p>
        </w:tc>
        <w:tc>
          <w:tcPr/>
          <w:p>
            <w:pPr>
              <w:pStyle w:val="Compact"/>
              <w:jc w:val="center"/>
            </w:pPr>
            <m:oMath>
              <m:r>
                <m:t>92.78</m:t>
              </m:r>
              <m:r>
                <m:rPr>
                  <m:sty m:val="p"/>
                </m:rPr>
                <m:t>±</m:t>
              </m:r>
              <m:r>
                <m:t>2.91</m:t>
              </m:r>
            </m:oMath>
            <w:r>
              <w:t xml:space="preserve">​</w:t>
            </w:r>
          </w:p>
        </w:tc>
        <w:tc>
          <w:tcPr/>
          <w:p>
            <w:pPr>
              <w:pStyle w:val="Compact"/>
              <w:jc w:val="center"/>
            </w:pPr>
            <m:oMath>
              <m:r>
                <m:t>100.0</m:t>
              </m:r>
              <m:r>
                <m:rPr>
                  <m:sty m:val="p"/>
                </m:rPr>
                <m:t>%</m:t>
              </m:r>
            </m:oMath>
            <w:r>
              <w:t xml:space="preserve">​</w:t>
            </w:r>
          </w:p>
        </w:tc>
        <w:tc>
          <w:tcPr/>
          <w:p>
            <w:pPr>
              <w:pStyle w:val="Compact"/>
              <w:jc w:val="center"/>
            </w:pPr>
            <m:oMath>
              <m:r>
                <m:t>12.93</m:t>
              </m:r>
            </m:oMath>
            <w:r>
              <w:t xml:space="preserve">​</w:t>
            </w:r>
          </w:p>
        </w:tc>
        <w:tc>
          <w:tcPr/>
          <w:p>
            <w:pPr>
              <w:pStyle w:val="Compact"/>
              <w:jc w:val="center"/>
            </w:pPr>
            <m:oMath>
              <m:r>
                <m:t>0.2167</m:t>
              </m:r>
            </m:oMath>
            <w:r>
              <w:t xml:space="preserve">​</w:t>
            </w:r>
          </w:p>
        </w:tc>
        <w:tc>
          <w:tcPr/>
          <w:p>
            <w:pPr>
              <w:pStyle w:val="Compact"/>
              <w:jc w:val="center"/>
            </w:pPr>
            <m:oMath>
              <m:r>
                <m:rPr>
                  <m:sty m:val="b"/>
                </m:rPr>
                <m:t>0.00</m:t>
              </m:r>
            </m:oMath>
            <w:r>
              <w:t xml:space="preserve">​</w:t>
            </w:r>
          </w:p>
        </w:tc>
        <w:tc>
          <w:tcPr/>
          <w:p>
            <w:pPr>
              <w:pStyle w:val="Compact"/>
              <w:jc w:val="center"/>
            </w:pPr>
            <m:oMath>
              <m:r>
                <m:t>0.7027</m:t>
              </m:r>
            </m:oMath>
            <w:r>
              <w:t xml:space="preserve">​</w:t>
            </w:r>
          </w:p>
        </w:tc>
        <w:tc>
          <w:tcPr/>
          <w:p>
            <w:pPr>
              <w:pStyle w:val="Compact"/>
              <w:jc w:val="left"/>
            </w:pPr>
            <m:oMath>
              <m:r>
                <m:t>0.0317</m:t>
              </m:r>
            </m:oMath>
            <w:r>
              <w:t xml:space="preserve">​</w:t>
            </w:r>
          </w:p>
        </w:tc>
      </w:tr>
      <w:tr>
        <w:tc>
          <w:tcPr>
            <w:vMerge w:val="restart"/>
          </w:tcPr>
          <w:p>
            <w:pPr>
              <w:pStyle w:val="Compact"/>
              <w:jc w:val="left"/>
            </w:pPr>
            <w:r>
              <w:t xml:space="preserve">cpu_spike</w:t>
            </w:r>
          </w:p>
        </w:tc>
        <w:tc>
          <w:tcPr/>
          <w:p>
            <w:pPr>
              <w:pStyle w:val="Compact"/>
              <w:jc w:val="left"/>
            </w:pPr>
            <w:r>
              <w:rPr>
                <w:b/>
                <w:bCs/>
              </w:rPr>
              <w:t xml:space="preserve">CoReOS (G_ChampionCoReOS)</w:t>
            </w:r>
          </w:p>
        </w:tc>
        <w:tc>
          <w:tcPr/>
          <w:p>
            <w:pPr>
              <w:pStyle w:val="Compact"/>
              <w:jc w:val="center"/>
            </w:pPr>
            <m:oMath>
              <m:r>
                <m:rPr>
                  <m:sty m:val="b"/>
                </m:rPr>
                <m:t>68.13</m:t>
              </m:r>
              <m:r>
                <m:rPr>
                  <m:sty m:val="b"/>
                </m:rPr>
                <m:t>±</m:t>
              </m:r>
              <m:r>
                <m:rPr>
                  <m:sty m:val="b"/>
                </m:rPr>
                <m:t>2.80</m:t>
              </m:r>
            </m:oMath>
            <w:r>
              <w:t xml:space="preserve">​</w:t>
            </w:r>
          </w:p>
        </w:tc>
        <w:tc>
          <w:tcPr/>
          <w:p>
            <w:pPr>
              <w:pStyle w:val="Compact"/>
              <w:jc w:val="center"/>
            </w:pPr>
            <m:oMath>
              <m:r>
                <m:rPr>
                  <m:sty m:val="b"/>
                </m:rPr>
                <m:t>79.00</m:t>
              </m:r>
              <m:r>
                <m:rPr>
                  <m:sty m:val="b"/>
                </m:rPr>
                <m:t>%</m:t>
              </m:r>
            </m:oMath>
            <w:r>
              <w:t xml:space="preserve">​</w:t>
            </w:r>
          </w:p>
        </w:tc>
        <w:tc>
          <w:tcPr/>
          <w:p>
            <w:pPr>
              <w:pStyle w:val="Compact"/>
              <w:jc w:val="center"/>
            </w:pPr>
            <m:oMath>
              <m:r>
                <m:rPr>
                  <m:sty m:val="b"/>
                </m:rPr>
                <m:t>115.81</m:t>
              </m:r>
            </m:oMath>
            <w:r>
              <w:t xml:space="preserve">​</w:t>
            </w:r>
          </w:p>
        </w:tc>
        <w:tc>
          <w:tcPr/>
          <w:p>
            <w:pPr>
              <w:pStyle w:val="Compact"/>
              <w:jc w:val="center"/>
            </w:pPr>
            <m:oMath>
              <m:r>
                <m:rPr>
                  <m:sty m:val="b"/>
                </m:rPr>
                <m:t>0.1053</m:t>
              </m:r>
            </m:oMath>
            <w:r>
              <w:t xml:space="preserve">​</w:t>
            </w:r>
          </w:p>
        </w:tc>
        <w:tc>
          <w:tcPr/>
          <w:p>
            <w:pPr>
              <w:pStyle w:val="Compact"/>
              <w:jc w:val="center"/>
            </w:pPr>
            <m:oMath>
              <m:r>
                <m:rPr>
                  <m:sty m:val="b"/>
                </m:rPr>
                <m:t>0.00</m:t>
              </m:r>
            </m:oMath>
            <w:r>
              <w:t xml:space="preserve">​</w:t>
            </w:r>
          </w:p>
        </w:tc>
        <w:tc>
          <w:tcPr/>
          <w:p>
            <w:pPr>
              <w:pStyle w:val="Compact"/>
              <w:jc w:val="center"/>
            </w:pPr>
            <m:oMath>
              <m:r>
                <m:t>0.6410</m:t>
              </m:r>
            </m:oMath>
            <w:r>
              <w:t xml:space="preserve">​</w:t>
            </w:r>
          </w:p>
        </w:tc>
        <w:tc>
          <w:tcPr/>
          <w:p>
            <w:pPr>
              <w:pStyle w:val="Compact"/>
              <w:jc w:val="left"/>
            </w:pPr>
            <m:oMath>
              <m:r>
                <m:t>0.1515</m:t>
              </m:r>
            </m:oMath>
            <w:r>
              <w:t xml:space="preserve">​</w:t>
            </w:r>
          </w:p>
        </w:tc>
      </w:tr>
      <w:tr>
        <w:tc>
          <w:tcPr>
            <w:gridSpan w:val="1"/>
            <w:vMerge w:val="continue"/>
          </w:tcPr>
          <w:p>
            <w:pPr/>
          </w:p>
        </w:tc>
        <w:tc>
          <w:tcPr/>
          <w:p>
            <w:pPr>
              <w:pStyle w:val="Compact"/>
              <w:jc w:val="left"/>
            </w:pPr>
            <w:r>
              <w:t xml:space="preserve">F_ImprovedRL</w:t>
            </w:r>
          </w:p>
        </w:tc>
        <w:tc>
          <w:tcPr/>
          <w:p>
            <w:pPr>
              <w:pStyle w:val="Compact"/>
              <w:jc w:val="center"/>
            </w:pPr>
            <m:oMath>
              <m:r>
                <m:t>64.87</m:t>
              </m:r>
              <m:r>
                <m:rPr>
                  <m:sty m:val="p"/>
                </m:rPr>
                <m:t>±</m:t>
              </m:r>
              <m:r>
                <m:t>2.05</m:t>
              </m:r>
            </m:oMath>
            <w:r>
              <w:t xml:space="preserve">​</w:t>
            </w:r>
          </w:p>
        </w:tc>
        <w:tc>
          <w:tcPr/>
          <w:p>
            <w:pPr>
              <w:pStyle w:val="Compact"/>
              <w:jc w:val="center"/>
            </w:pPr>
            <m:oMath>
              <m:r>
                <m:t>72.33</m:t>
              </m:r>
              <m:r>
                <m:rPr>
                  <m:sty m:val="p"/>
                </m:rPr>
                <m:t>%</m:t>
              </m:r>
            </m:oMath>
            <w:r>
              <w:t xml:space="preserve">​</w:t>
            </w:r>
          </w:p>
        </w:tc>
        <w:tc>
          <w:tcPr/>
          <w:p>
            <w:pPr>
              <w:pStyle w:val="Compact"/>
              <w:jc w:val="center"/>
            </w:pPr>
            <m:oMath>
              <m:r>
                <m:t>135.36</m:t>
              </m:r>
            </m:oMath>
            <w:r>
              <w:t xml:space="preserve">​</w:t>
            </w:r>
          </w:p>
        </w:tc>
        <w:tc>
          <w:tcPr/>
          <w:p>
            <w:pPr>
              <w:pStyle w:val="Compact"/>
              <w:jc w:val="center"/>
            </w:pPr>
            <m:oMath>
              <m:r>
                <m:t>0.0964</m:t>
              </m:r>
            </m:oMath>
            <w:r>
              <w:t xml:space="preserve">​</w:t>
            </w:r>
          </w:p>
        </w:tc>
        <w:tc>
          <w:tcPr/>
          <w:p>
            <w:pPr>
              <w:pStyle w:val="Compact"/>
              <w:jc w:val="center"/>
            </w:pPr>
            <m:oMath>
              <m:r>
                <m:rPr>
                  <m:sty m:val="b"/>
                </m:rPr>
                <m:t>0.00</m:t>
              </m:r>
            </m:oMath>
            <w:r>
              <w:t xml:space="preserve">​</w:t>
            </w:r>
          </w:p>
        </w:tc>
        <w:tc>
          <w:tcPr/>
          <w:p>
            <w:pPr>
              <w:pStyle w:val="Compact"/>
              <w:jc w:val="center"/>
            </w:pPr>
            <m:oMath>
              <m:r>
                <m:t>0.7361</m:t>
              </m:r>
            </m:oMath>
            <w:r>
              <w:t xml:space="preserve">​</w:t>
            </w:r>
          </w:p>
        </w:tc>
        <w:tc>
          <w:tcPr/>
          <w:p>
            <w:pPr>
              <w:pStyle w:val="Compact"/>
              <w:jc w:val="left"/>
            </w:pPr>
            <m:oMath>
              <m:r>
                <m:t>0.0030</m:t>
              </m:r>
            </m:oMath>
            <w:r>
              <w:t xml:space="preserve">​</w:t>
            </w:r>
          </w:p>
        </w:tc>
      </w:tr>
      <w:tr>
        <w:tc>
          <w:tcPr>
            <w:gridSpan w:val="1"/>
            <w:vMerge w:val="continue"/>
          </w:tcPr>
          <w:p>
            <w:pPr/>
          </w:p>
        </w:tc>
        <w:tc>
          <w:tcPr/>
          <w:p>
            <w:pPr>
              <w:pStyle w:val="Compact"/>
              <w:jc w:val="left"/>
            </w:pPr>
            <w:r>
              <w:t xml:space="preserve">H_OriginalRL</w:t>
            </w:r>
          </w:p>
        </w:tc>
        <w:tc>
          <w:tcPr/>
          <w:p>
            <w:pPr>
              <w:pStyle w:val="Compact"/>
              <w:jc w:val="center"/>
            </w:pPr>
            <m:oMath>
              <m:r>
                <m:t>50.16</m:t>
              </m:r>
              <m:r>
                <m:rPr>
                  <m:sty m:val="p"/>
                </m:rPr>
                <m:t>±</m:t>
              </m:r>
              <m:r>
                <m:t>6.27</m:t>
              </m:r>
            </m:oMath>
            <w:r>
              <w:t xml:space="preserve">​</w:t>
            </w:r>
          </w:p>
        </w:tc>
        <w:tc>
          <w:tcPr/>
          <w:p>
            <w:pPr>
              <w:pStyle w:val="Compact"/>
              <w:jc w:val="center"/>
            </w:pPr>
            <m:oMath>
              <m:r>
                <m:t>48.58</m:t>
              </m:r>
              <m:r>
                <m:rPr>
                  <m:sty m:val="p"/>
                </m:rPr>
                <m:t>%</m:t>
              </m:r>
            </m:oMath>
            <w:r>
              <w:t xml:space="preserve">​</w:t>
            </w:r>
          </w:p>
        </w:tc>
        <w:tc>
          <w:tcPr/>
          <w:p>
            <w:pPr>
              <w:pStyle w:val="Compact"/>
              <w:jc w:val="center"/>
            </w:pPr>
            <m:oMath>
              <m:r>
                <m:t>211.86</m:t>
              </m:r>
            </m:oMath>
            <w:r>
              <w:t xml:space="preserve">​</w:t>
            </w:r>
          </w:p>
        </w:tc>
        <w:tc>
          <w:tcPr/>
          <w:p>
            <w:pPr>
              <w:pStyle w:val="Compact"/>
              <w:jc w:val="center"/>
            </w:pPr>
            <m:oMath>
              <m:r>
                <m:t>0.0648</m:t>
              </m:r>
            </m:oMath>
            <w:r>
              <w:t xml:space="preserve">​</w:t>
            </w:r>
          </w:p>
        </w:tc>
        <w:tc>
          <w:tcPr/>
          <w:p>
            <w:pPr>
              <w:pStyle w:val="Compact"/>
              <w:jc w:val="center"/>
            </w:pPr>
            <m:oMath>
              <m:r>
                <m:rPr>
                  <m:sty m:val="b"/>
                </m:rPr>
                <m:t>0.00</m:t>
              </m:r>
            </m:oMath>
            <w:r>
              <w:t xml:space="preserve">​</w:t>
            </w:r>
          </w:p>
        </w:tc>
        <w:tc>
          <w:tcPr/>
          <w:p>
            <w:pPr>
              <w:pStyle w:val="Compact"/>
              <w:jc w:val="center"/>
            </w:pPr>
            <m:oMath>
              <m:sSup>
                <m:e>
                  <m:r>
                    <m:t>0.8130</m:t>
                  </m:r>
                </m:e>
                <m:sup>
                  <m:r>
                    <m:rPr>
                      <m:sty m:val="p"/>
                    </m:rPr>
                    <m:t>*</m:t>
                  </m:r>
                </m:sup>
              </m:sSup>
            </m:oMath>
            <w:r>
              <w:t xml:space="preserve">​</w:t>
            </w:r>
          </w:p>
        </w:tc>
        <w:tc>
          <w:tcPr/>
          <w:p>
            <w:pPr>
              <w:pStyle w:val="Compact"/>
              <w:jc w:val="left"/>
            </w:pPr>
            <m:oMath>
              <m:r>
                <m:t>0.0338</m:t>
              </m:r>
            </m:oMath>
            <w:r>
              <w:t xml:space="preserve">​</w:t>
            </w:r>
          </w:p>
        </w:tc>
      </w:tr>
      <w:tr>
        <w:tc>
          <w:tcPr>
            <w:gridSpan w:val="1"/>
            <w:vMerge w:val="continue"/>
          </w:tcPr>
          <w:p>
            <w:pPr/>
          </w:p>
        </w:tc>
        <w:tc>
          <w:tcPr/>
          <w:p>
            <w:pPr>
              <w:pStyle w:val="Compact"/>
              <w:jc w:val="left"/>
            </w:pPr>
            <w:r>
              <w:t xml:space="preserve">E_CompleteCoReOS</w:t>
            </w:r>
          </w:p>
        </w:tc>
        <w:tc>
          <w:tcPr/>
          <w:p>
            <w:pPr>
              <w:pStyle w:val="Compact"/>
              <w:jc w:val="center"/>
            </w:pPr>
            <m:oMath>
              <m:r>
                <m:t>49.42</m:t>
              </m:r>
              <m:r>
                <m:rPr>
                  <m:sty m:val="p"/>
                </m:rPr>
                <m:t>±</m:t>
              </m:r>
              <m:r>
                <m:t>6.64</m:t>
              </m:r>
            </m:oMath>
            <w:r>
              <w:t xml:space="preserve">​</w:t>
            </w:r>
          </w:p>
        </w:tc>
        <w:tc>
          <w:tcPr/>
          <w:p>
            <w:pPr>
              <w:pStyle w:val="Compact"/>
              <w:jc w:val="center"/>
            </w:pPr>
            <m:oMath>
              <m:r>
                <m:t>47.08</m:t>
              </m:r>
              <m:r>
                <m:rPr>
                  <m:sty m:val="p"/>
                </m:rPr>
                <m:t>%</m:t>
              </m:r>
            </m:oMath>
            <w:r>
              <w:t xml:space="preserve">​</w:t>
            </w:r>
          </w:p>
        </w:tc>
        <w:tc>
          <w:tcPr/>
          <w:p>
            <w:pPr>
              <w:pStyle w:val="Compact"/>
              <w:jc w:val="center"/>
            </w:pPr>
            <m:oMath>
              <m:r>
                <m:t>214.37</m:t>
              </m:r>
            </m:oMath>
            <w:r>
              <w:t xml:space="preserve">​</w:t>
            </w:r>
          </w:p>
        </w:tc>
        <w:tc>
          <w:tcPr/>
          <w:p>
            <w:pPr>
              <w:pStyle w:val="Compact"/>
              <w:jc w:val="center"/>
            </w:pPr>
            <m:oMath>
              <m:r>
                <m:t>0.0628</m:t>
              </m:r>
            </m:oMath>
            <w:r>
              <w:t xml:space="preserve">​</w:t>
            </w:r>
          </w:p>
        </w:tc>
        <w:tc>
          <w:tcPr/>
          <w:p>
            <w:pPr>
              <w:pStyle w:val="Compact"/>
              <w:jc w:val="center"/>
            </w:pPr>
            <m:oMath>
              <m:r>
                <m:rPr>
                  <m:sty m:val="b"/>
                </m:rPr>
                <m:t>0.00</m:t>
              </m:r>
            </m:oMath>
            <w:r>
              <w:t xml:space="preserve">​</w:t>
            </w:r>
          </w:p>
        </w:tc>
        <w:tc>
          <w:tcPr/>
          <w:p>
            <w:pPr>
              <w:pStyle w:val="Compact"/>
              <w:jc w:val="center"/>
            </w:pPr>
            <m:oMath>
              <m:sSup>
                <m:e>
                  <m:r>
                    <m:t>0.8214</m:t>
                  </m:r>
                </m:e>
                <m:sup>
                  <m:r>
                    <m:rPr>
                      <m:sty m:val="p"/>
                    </m:rPr>
                    <m:t>*</m:t>
                  </m:r>
                </m:sup>
              </m:sSup>
            </m:oMath>
            <w:r>
              <w:t xml:space="preserve">​</w:t>
            </w:r>
          </w:p>
        </w:tc>
        <w:tc>
          <w:tcPr/>
          <w:p>
            <w:pPr>
              <w:pStyle w:val="Compact"/>
              <w:jc w:val="left"/>
            </w:pPr>
            <m:oMath>
              <m:r>
                <m:t>0.1573</m:t>
              </m:r>
            </m:oMath>
            <w:r>
              <w:t xml:space="preserve">​</w:t>
            </w:r>
          </w:p>
        </w:tc>
      </w:tr>
      <w:tr>
        <w:tc>
          <w:tcPr>
            <w:gridSpan w:val="1"/>
            <w:vMerge w:val="continue"/>
          </w:tcPr>
          <w:p>
            <w:pPr/>
          </w:p>
        </w:tc>
        <w:tc>
          <w:tcPr/>
          <w:p>
            <w:pPr>
              <w:pStyle w:val="Compact"/>
              <w:jc w:val="left"/>
            </w:pPr>
            <w:r>
              <w:t xml:space="preserve">A_Conventional</w:t>
            </w:r>
          </w:p>
        </w:tc>
        <w:tc>
          <w:tcPr/>
          <w:p>
            <w:pPr>
              <w:pStyle w:val="Compact"/>
              <w:jc w:val="center"/>
            </w:pPr>
            <m:oMath>
              <m:r>
                <m:t>49.53</m:t>
              </m:r>
              <m:r>
                <m:rPr>
                  <m:sty m:val="p"/>
                </m:rPr>
                <m:t>±</m:t>
              </m:r>
              <m:r>
                <m:t>6.42</m:t>
              </m:r>
            </m:oMath>
            <w:r>
              <w:t xml:space="preserve">​</w:t>
            </w:r>
          </w:p>
        </w:tc>
        <w:tc>
          <w:tcPr/>
          <w:p>
            <w:pPr>
              <w:pStyle w:val="Compact"/>
              <w:jc w:val="center"/>
            </w:pPr>
            <m:oMath>
              <m:r>
                <m:t>47.50</m:t>
              </m:r>
              <m:r>
                <m:rPr>
                  <m:sty m:val="p"/>
                </m:rPr>
                <m:t>%</m:t>
              </m:r>
            </m:oMath>
            <w:r>
              <w:t xml:space="preserve">​</w:t>
            </w:r>
          </w:p>
        </w:tc>
        <w:tc>
          <w:tcPr/>
          <w:p>
            <w:pPr>
              <w:pStyle w:val="Compact"/>
              <w:jc w:val="center"/>
            </w:pPr>
            <m:oMath>
              <m:r>
                <m:t>215.68</m:t>
              </m:r>
            </m:oMath>
            <w:r>
              <w:t xml:space="preserve">​</w:t>
            </w:r>
          </w:p>
        </w:tc>
        <w:tc>
          <w:tcPr/>
          <w:p>
            <w:pPr>
              <w:pStyle w:val="Compact"/>
              <w:jc w:val="center"/>
            </w:pPr>
            <m:oMath>
              <m:r>
                <m:t>0.0633</m:t>
              </m:r>
            </m:oMath>
            <w:r>
              <w:t xml:space="preserve">​</w:t>
            </w:r>
          </w:p>
        </w:tc>
        <w:tc>
          <w:tcPr/>
          <w:p>
            <w:pPr>
              <w:pStyle w:val="Compact"/>
              <w:jc w:val="center"/>
            </w:pPr>
            <m:oMath>
              <m:r>
                <m:rPr>
                  <m:sty m:val="b"/>
                </m:rPr>
                <m:t>0.00</m:t>
              </m:r>
            </m:oMath>
            <w:r>
              <w:t xml:space="preserve">​</w:t>
            </w:r>
          </w:p>
        </w:tc>
        <w:tc>
          <w:tcPr/>
          <w:p>
            <w:pPr>
              <w:pStyle w:val="Compact"/>
              <w:jc w:val="center"/>
            </w:pPr>
            <m:oMath>
              <m:sSup>
                <m:e>
                  <m:r>
                    <m:t>0.8230</m:t>
                  </m:r>
                </m:e>
                <m:sup>
                  <m:r>
                    <m:rPr>
                      <m:sty m:val="p"/>
                    </m:rPr>
                    <m:t>*</m:t>
                  </m:r>
                </m:sup>
              </m:sSup>
            </m:oMath>
            <w:r>
              <w:t xml:space="preserve">​</w:t>
            </w:r>
          </w:p>
        </w:tc>
        <w:tc>
          <w:tcPr/>
          <w:p>
            <w:pPr>
              <w:pStyle w:val="Compact"/>
              <w:jc w:val="left"/>
            </w:pPr>
            <m:oMath>
              <m:r>
                <m:t>0.0292</m:t>
              </m:r>
            </m:oMath>
            <w:r>
              <w:t xml:space="preserve">​</w:t>
            </w:r>
          </w:p>
        </w:tc>
      </w:tr>
      <w:tr>
        <w:tc>
          <w:tcPr>
            <w:vMerge w:val="restart"/>
          </w:tcPr>
          <w:p>
            <w:pPr>
              <w:pStyle w:val="Compact"/>
              <w:jc w:val="left"/>
            </w:pPr>
            <w:r>
              <w:t xml:space="preserve">memory_thrashing</w:t>
            </w:r>
          </w:p>
        </w:tc>
        <w:tc>
          <w:tcPr/>
          <w:p>
            <w:pPr>
              <w:pStyle w:val="Compact"/>
              <w:jc w:val="left"/>
            </w:pPr>
            <w:r>
              <w:t xml:space="preserve">F_ImprovedRL</w:t>
            </w:r>
          </w:p>
        </w:tc>
        <w:tc>
          <w:tcPr/>
          <w:p>
            <w:pPr>
              <w:pStyle w:val="Compact"/>
              <w:jc w:val="center"/>
            </w:pPr>
            <m:oMath>
              <m:r>
                <m:rPr>
                  <m:sty m:val="b"/>
                </m:rPr>
                <m:t>91.83</m:t>
              </m:r>
              <m:r>
                <m:rPr>
                  <m:sty m:val="b"/>
                </m:rPr>
                <m:t>±</m:t>
              </m:r>
              <m:r>
                <m:rPr>
                  <m:sty m:val="b"/>
                </m:rPr>
                <m:t>2.41</m:t>
              </m:r>
            </m:oMath>
            <w:r>
              <w:t xml:space="preserve">​</w:t>
            </w:r>
          </w:p>
        </w:tc>
        <w:tc>
          <w:tcPr/>
          <w:p>
            <w:pPr>
              <w:pStyle w:val="Compact"/>
              <w:jc w:val="center"/>
            </w:pPr>
            <m:oMath>
              <m:r>
                <m:t>100.0</m:t>
              </m:r>
              <m:r>
                <m:rPr>
                  <m:sty m:val="p"/>
                </m:rPr>
                <m:t>%</m:t>
              </m:r>
            </m:oMath>
            <w:r>
              <w:t xml:space="preserve">​</w:t>
            </w:r>
          </w:p>
        </w:tc>
        <w:tc>
          <w:tcPr/>
          <w:p>
            <w:pPr>
              <w:pStyle w:val="Compact"/>
              <w:jc w:val="center"/>
            </w:pPr>
            <m:oMath>
              <m:r>
                <m:rPr>
                  <m:sty m:val="b"/>
                </m:rPr>
                <m:t>14.60</m:t>
              </m:r>
            </m:oMath>
            <w:r>
              <w:t xml:space="preserve">​</w:t>
            </w:r>
          </w:p>
        </w:tc>
        <w:tc>
          <w:tcPr/>
          <w:p>
            <w:pPr>
              <w:pStyle w:val="Compact"/>
              <w:jc w:val="center"/>
            </w:pPr>
            <m:oMath>
              <m:r>
                <m:rPr>
                  <m:sty m:val="b"/>
                </m:rPr>
                <m:t>0.2082</m:t>
              </m:r>
            </m:oMath>
            <w:r>
              <w:t xml:space="preserve">​</w:t>
            </w:r>
          </w:p>
        </w:tc>
        <w:tc>
          <w:tcPr/>
          <w:p>
            <w:pPr>
              <w:pStyle w:val="Compact"/>
              <w:jc w:val="center"/>
            </w:pPr>
            <m:oMath>
              <m:r>
                <m:rPr>
                  <m:sty m:val="b"/>
                </m:rPr>
                <m:t>0.00</m:t>
              </m:r>
            </m:oMath>
            <w:r>
              <w:t xml:space="preserve">​</w:t>
            </w:r>
          </w:p>
        </w:tc>
        <w:tc>
          <w:tcPr/>
          <w:p>
            <w:pPr>
              <w:pStyle w:val="Compact"/>
              <w:jc w:val="center"/>
            </w:pPr>
            <m:oMath>
              <m:r>
                <m:rPr>
                  <m:sty m:val="b"/>
                </m:rPr>
                <m:t>0.6769</m:t>
              </m:r>
            </m:oMath>
            <w:r>
              <w:t xml:space="preserve">​</w:t>
            </w:r>
          </w:p>
        </w:tc>
        <w:tc>
          <w:tcPr/>
          <w:p>
            <w:pPr>
              <w:pStyle w:val="Compact"/>
              <w:jc w:val="left"/>
            </w:pPr>
            <m:oMath>
              <m:r>
                <m:t>0.0030</m:t>
              </m:r>
            </m:oMath>
            <w:r>
              <w:t xml:space="preserve">​</w:t>
            </w:r>
          </w:p>
        </w:tc>
      </w:tr>
      <w:tr>
        <w:tc>
          <w:tcPr>
            <w:gridSpan w:val="1"/>
            <w:vMerge w:val="continue"/>
          </w:tcPr>
          <w:p>
            <w:pPr/>
          </w:p>
        </w:tc>
        <w:tc>
          <w:tcPr/>
          <w:p>
            <w:pPr>
              <w:pStyle w:val="Compact"/>
              <w:jc w:val="left"/>
            </w:pPr>
            <w:r>
              <w:rPr>
                <w:b/>
                <w:bCs/>
              </w:rPr>
              <w:t xml:space="preserve">CoReOS (G_ChampionCoReOS)</w:t>
            </w:r>
          </w:p>
        </w:tc>
        <w:tc>
          <w:tcPr/>
          <w:p>
            <w:pPr>
              <w:pStyle w:val="Compact"/>
              <w:jc w:val="center"/>
            </w:pPr>
            <m:oMath>
              <m:r>
                <m:t>91.32</m:t>
              </m:r>
              <m:r>
                <m:rPr>
                  <m:sty m:val="p"/>
                </m:rPr>
                <m:t>±</m:t>
              </m:r>
              <m:r>
                <m:t>2.66</m:t>
              </m:r>
            </m:oMath>
            <w:r>
              <w:t xml:space="preserve">​</w:t>
            </w:r>
          </w:p>
        </w:tc>
        <w:tc>
          <w:tcPr/>
          <w:p>
            <w:pPr>
              <w:pStyle w:val="Compact"/>
              <w:jc w:val="center"/>
            </w:pPr>
            <m:oMath>
              <m:r>
                <m:t>100.0</m:t>
              </m:r>
              <m:r>
                <m:rPr>
                  <m:sty m:val="p"/>
                </m:rPr>
                <m:t>%</m:t>
              </m:r>
            </m:oMath>
            <w:r>
              <w:t xml:space="preserve">​</w:t>
            </w:r>
          </w:p>
        </w:tc>
        <w:tc>
          <w:tcPr/>
          <w:p>
            <w:pPr>
              <w:pStyle w:val="Compact"/>
              <w:jc w:val="center"/>
            </w:pPr>
            <m:oMath>
              <m:r>
                <m:t>15.78</m:t>
              </m:r>
            </m:oMath>
            <w:r>
              <w:t xml:space="preserve">​</w:t>
            </w:r>
          </w:p>
        </w:tc>
        <w:tc>
          <w:tcPr/>
          <w:p>
            <w:pPr>
              <w:pStyle w:val="Compact"/>
              <w:jc w:val="center"/>
            </w:pPr>
            <m:oMath>
              <m:r>
                <m:t>0.2068</m:t>
              </m:r>
            </m:oMath>
            <w:r>
              <w:t xml:space="preserve">​</w:t>
            </w:r>
          </w:p>
        </w:tc>
        <w:tc>
          <w:tcPr/>
          <w:p>
            <w:pPr>
              <w:pStyle w:val="Compact"/>
              <w:jc w:val="center"/>
            </w:pPr>
            <m:oMath>
              <m:r>
                <m:rPr>
                  <m:sty m:val="b"/>
                </m:rPr>
                <m:t>0.00</m:t>
              </m:r>
            </m:oMath>
            <w:r>
              <w:t xml:space="preserve">​</w:t>
            </w:r>
          </w:p>
        </w:tc>
        <w:tc>
          <w:tcPr/>
          <w:p>
            <w:pPr>
              <w:pStyle w:val="Compact"/>
              <w:jc w:val="center"/>
            </w:pPr>
            <m:oMath>
              <m:r>
                <m:t>0.6472</m:t>
              </m:r>
            </m:oMath>
            <w:r>
              <w:t xml:space="preserve">​</w:t>
            </w:r>
          </w:p>
        </w:tc>
        <w:tc>
          <w:tcPr/>
          <w:p>
            <w:pPr>
              <w:pStyle w:val="Compact"/>
              <w:jc w:val="left"/>
            </w:pPr>
            <m:oMath>
              <m:r>
                <m:t>0.1509</m:t>
              </m:r>
            </m:oMath>
            <w:r>
              <w:t xml:space="preserve">​</w:t>
            </w:r>
          </w:p>
        </w:tc>
      </w:tr>
      <w:tr>
        <w:tc>
          <w:tcPr>
            <w:gridSpan w:val="1"/>
            <w:vMerge w:val="continue"/>
          </w:tcPr>
          <w:p>
            <w:pPr/>
          </w:p>
        </w:tc>
        <w:tc>
          <w:tcPr/>
          <w:p>
            <w:pPr>
              <w:pStyle w:val="Compact"/>
              <w:jc w:val="left"/>
            </w:pPr>
            <w:r>
              <w:t xml:space="preserve">H_OriginalRL</w:t>
            </w:r>
          </w:p>
        </w:tc>
        <w:tc>
          <w:tcPr/>
          <w:p>
            <w:pPr>
              <w:pStyle w:val="Compact"/>
              <w:jc w:val="center"/>
            </w:pPr>
            <m:oMath>
              <m:r>
                <m:t>91.19</m:t>
              </m:r>
              <m:r>
                <m:rPr>
                  <m:sty m:val="p"/>
                </m:rPr>
                <m:t>±</m:t>
              </m:r>
              <m:r>
                <m:t>2.74</m:t>
              </m:r>
            </m:oMath>
            <w:r>
              <w:t xml:space="preserve">​</w:t>
            </w:r>
          </w:p>
        </w:tc>
        <w:tc>
          <w:tcPr/>
          <w:p>
            <w:pPr>
              <w:pStyle w:val="Compact"/>
              <w:jc w:val="center"/>
            </w:pPr>
            <m:oMath>
              <m:r>
                <m:t>100.0</m:t>
              </m:r>
              <m:r>
                <m:rPr>
                  <m:sty m:val="p"/>
                </m:rPr>
                <m:t>%</m:t>
              </m:r>
            </m:oMath>
            <w:r>
              <w:t xml:space="preserve">​</w:t>
            </w:r>
          </w:p>
        </w:tc>
        <w:tc>
          <w:tcPr/>
          <w:p>
            <w:pPr>
              <w:pStyle w:val="Compact"/>
              <w:jc w:val="center"/>
            </w:pPr>
            <m:oMath>
              <m:r>
                <m:t>16.01</m:t>
              </m:r>
            </m:oMath>
            <w:r>
              <w:t xml:space="preserve">​</w:t>
            </w:r>
          </w:p>
        </w:tc>
        <w:tc>
          <w:tcPr/>
          <w:p>
            <w:pPr>
              <w:pStyle w:val="Compact"/>
              <w:jc w:val="center"/>
            </w:pPr>
            <m:oMath>
              <m:r>
                <m:t>0.2074</m:t>
              </m:r>
            </m:oMath>
            <w:r>
              <w:t xml:space="preserve">​</w:t>
            </w:r>
          </w:p>
        </w:tc>
        <w:tc>
          <w:tcPr/>
          <w:p>
            <w:pPr>
              <w:pStyle w:val="Compact"/>
              <w:jc w:val="center"/>
            </w:pPr>
            <m:oMath>
              <m:r>
                <m:t>0.30</m:t>
              </m:r>
            </m:oMath>
            <w:r>
              <w:t xml:space="preserve">​</w:t>
            </w:r>
          </w:p>
        </w:tc>
        <w:tc>
          <w:tcPr/>
          <w:p>
            <w:pPr>
              <w:pStyle w:val="Compact"/>
              <w:jc w:val="center"/>
            </w:pPr>
            <m:oMath>
              <m:r>
                <m:t>0.6348</m:t>
              </m:r>
            </m:oMath>
            <w:r>
              <w:t xml:space="preserve">​</w:t>
            </w:r>
          </w:p>
        </w:tc>
        <w:tc>
          <w:tcPr/>
          <w:p>
            <w:pPr>
              <w:pStyle w:val="Compact"/>
              <w:jc w:val="left"/>
            </w:pPr>
            <m:oMath>
              <m:r>
                <m:t>0.0330</m:t>
              </m:r>
            </m:oMath>
            <w:r>
              <w:t xml:space="preserve">​</w:t>
            </w:r>
          </w:p>
        </w:tc>
      </w:tr>
      <w:tr>
        <w:tc>
          <w:tcPr>
            <w:gridSpan w:val="1"/>
            <w:vMerge w:val="continue"/>
          </w:tcPr>
          <w:p>
            <w:pPr/>
          </w:p>
        </w:tc>
        <w:tc>
          <w:tcPr/>
          <w:p>
            <w:pPr>
              <w:pStyle w:val="Compact"/>
              <w:jc w:val="left"/>
            </w:pPr>
            <w:r>
              <w:t xml:space="preserve">E_CompleteCoReOS</w:t>
            </w:r>
          </w:p>
        </w:tc>
        <w:tc>
          <w:tcPr/>
          <w:p>
            <w:pPr>
              <w:pStyle w:val="Compact"/>
              <w:jc w:val="center"/>
            </w:pPr>
            <m:oMath>
              <m:r>
                <m:t>89.46</m:t>
              </m:r>
              <m:r>
                <m:rPr>
                  <m:sty m:val="p"/>
                </m:rPr>
                <m:t>±</m:t>
              </m:r>
              <m:r>
                <m:t>3.48</m:t>
              </m:r>
            </m:oMath>
            <w:r>
              <w:t xml:space="preserve">​</w:t>
            </w:r>
          </w:p>
        </w:tc>
        <w:tc>
          <w:tcPr/>
          <w:p>
            <w:pPr>
              <w:pStyle w:val="Compact"/>
              <w:jc w:val="center"/>
            </w:pPr>
            <m:oMath>
              <m:r>
                <m:t>100.0</m:t>
              </m:r>
              <m:r>
                <m:rPr>
                  <m:sty m:val="p"/>
                </m:rPr>
                <m:t>%</m:t>
              </m:r>
            </m:oMath>
            <w:r>
              <w:t xml:space="preserve">​</w:t>
            </w:r>
          </w:p>
        </w:tc>
        <w:tc>
          <w:tcPr/>
          <w:p>
            <w:pPr>
              <w:pStyle w:val="Compact"/>
              <w:jc w:val="center"/>
            </w:pPr>
            <m:oMath>
              <m:r>
                <m:t>17.50</m:t>
              </m:r>
            </m:oMath>
            <w:r>
              <w:t xml:space="preserve">​</w:t>
            </w:r>
          </w:p>
        </w:tc>
        <w:tc>
          <w:tcPr/>
          <w:p>
            <w:pPr>
              <w:pStyle w:val="Compact"/>
              <w:jc w:val="center"/>
            </w:pPr>
            <m:oMath>
              <m:r>
                <m:t>0.2020</m:t>
              </m:r>
            </m:oMath>
            <w:r>
              <w:t xml:space="preserve">​</w:t>
            </w:r>
          </w:p>
        </w:tc>
        <w:tc>
          <w:tcPr/>
          <w:p>
            <w:pPr>
              <w:pStyle w:val="Compact"/>
              <w:jc w:val="center"/>
            </w:pPr>
            <m:oMath>
              <m:r>
                <m:t>13.33</m:t>
              </m:r>
            </m:oMath>
            <w:r>
              <w:t xml:space="preserve">​</w:t>
            </w:r>
          </w:p>
        </w:tc>
        <w:tc>
          <w:tcPr/>
          <w:p>
            <w:pPr>
              <w:pStyle w:val="Compact"/>
              <w:jc w:val="center"/>
            </w:pPr>
            <m:oMath>
              <m:r>
                <m:t>0.6529</m:t>
              </m:r>
            </m:oMath>
            <w:r>
              <w:t xml:space="preserve">​</w:t>
            </w:r>
          </w:p>
        </w:tc>
        <w:tc>
          <w:tcPr/>
          <w:p>
            <w:pPr>
              <w:pStyle w:val="Compact"/>
              <w:jc w:val="left"/>
            </w:pPr>
            <m:oMath>
              <m:r>
                <m:t>0.1356</m:t>
              </m:r>
            </m:oMath>
            <w:r>
              <w:t xml:space="preserve">​</w:t>
            </w:r>
          </w:p>
        </w:tc>
      </w:tr>
      <w:tr>
        <w:tc>
          <w:tcPr>
            <w:gridSpan w:val="1"/>
            <w:vMerge w:val="continue"/>
          </w:tcPr>
          <w:p>
            <w:pPr/>
          </w:p>
        </w:tc>
        <w:tc>
          <w:tcPr/>
          <w:p>
            <w:pPr>
              <w:pStyle w:val="Compact"/>
              <w:jc w:val="left"/>
            </w:pPr>
            <w:r>
              <w:t xml:space="preserve">A_Conventional</w:t>
            </w:r>
          </w:p>
        </w:tc>
        <w:tc>
          <w:tcPr/>
          <w:p>
            <w:pPr>
              <w:pStyle w:val="Compact"/>
              <w:jc w:val="center"/>
            </w:pPr>
            <m:oMath>
              <m:r>
                <m:t>89.77</m:t>
              </m:r>
              <m:r>
                <m:rPr>
                  <m:sty m:val="p"/>
                </m:rPr>
                <m:t>±</m:t>
              </m:r>
              <m:r>
                <m:t>3.44</m:t>
              </m:r>
            </m:oMath>
            <w:r>
              <w:t xml:space="preserve">​</w:t>
            </w:r>
          </w:p>
        </w:tc>
        <w:tc>
          <w:tcPr/>
          <w:p>
            <w:pPr>
              <w:pStyle w:val="Compact"/>
              <w:jc w:val="center"/>
            </w:pPr>
            <m:oMath>
              <m:r>
                <m:t>100.0</m:t>
              </m:r>
              <m:r>
                <m:rPr>
                  <m:sty m:val="p"/>
                </m:rPr>
                <m:t>%</m:t>
              </m:r>
            </m:oMath>
            <w:r>
              <w:t xml:space="preserve">​</w:t>
            </w:r>
          </w:p>
        </w:tc>
        <w:tc>
          <w:tcPr/>
          <w:p>
            <w:pPr>
              <w:pStyle w:val="Compact"/>
              <w:jc w:val="center"/>
            </w:pPr>
            <m:oMath>
              <m:r>
                <m:t>17.28</m:t>
              </m:r>
            </m:oMath>
            <w:r>
              <w:t xml:space="preserve">​</w:t>
            </w:r>
          </w:p>
        </w:tc>
        <w:tc>
          <w:tcPr/>
          <w:p>
            <w:pPr>
              <w:pStyle w:val="Compact"/>
              <w:jc w:val="center"/>
            </w:pPr>
            <m:oMath>
              <m:r>
                <m:t>0.2039</m:t>
              </m:r>
            </m:oMath>
            <w:r>
              <w:t xml:space="preserve">​</w:t>
            </w:r>
          </w:p>
        </w:tc>
        <w:tc>
          <w:tcPr/>
          <w:p>
            <w:pPr>
              <w:pStyle w:val="Compact"/>
              <w:jc w:val="center"/>
            </w:pPr>
            <m:oMath>
              <m:r>
                <m:t>13.47</m:t>
              </m:r>
            </m:oMath>
            <w:r>
              <w:t xml:space="preserve">​</w:t>
            </w:r>
          </w:p>
        </w:tc>
        <w:tc>
          <w:tcPr/>
          <w:p>
            <w:pPr>
              <w:pStyle w:val="Compact"/>
              <w:jc w:val="center"/>
            </w:pPr>
            <m:oMath>
              <m:r>
                <m:t>0.6635</m:t>
              </m:r>
            </m:oMath>
            <w:r>
              <w:t xml:space="preserve">​</w:t>
            </w:r>
          </w:p>
        </w:tc>
        <w:tc>
          <w:tcPr/>
          <w:p>
            <w:pPr>
              <w:pStyle w:val="Compact"/>
              <w:jc w:val="left"/>
            </w:pPr>
            <m:oMath>
              <m:r>
                <m:t>0.0443</m:t>
              </m:r>
            </m:oMath>
            <w:r>
              <w:t xml:space="preserve">​</w:t>
            </w:r>
          </w:p>
        </w:tc>
      </w:tr>
      <w:tr>
        <w:tc>
          <w:tcPr>
            <w:vMerge w:val="restart"/>
          </w:tcPr>
          <w:p>
            <w:pPr>
              <w:pStyle w:val="Compact"/>
              <w:jc w:val="left"/>
            </w:pPr>
            <w:r>
              <w:t xml:space="preserve">io_bottleneck</w:t>
            </w:r>
          </w:p>
        </w:tc>
        <w:tc>
          <w:tcPr/>
          <w:p>
            <w:pPr>
              <w:pStyle w:val="Compact"/>
              <w:jc w:val="left"/>
            </w:pPr>
            <w:r>
              <w:t xml:space="preserve">F_ImprovedRL</w:t>
            </w:r>
          </w:p>
        </w:tc>
        <w:tc>
          <w:tcPr/>
          <w:p>
            <w:pPr>
              <w:pStyle w:val="Compact"/>
              <w:jc w:val="center"/>
            </w:pPr>
            <m:oMath>
              <m:r>
                <m:rPr>
                  <m:sty m:val="b"/>
                </m:rPr>
                <m:t>93.29</m:t>
              </m:r>
              <m:r>
                <m:rPr>
                  <m:sty m:val="b"/>
                </m:rPr>
                <m:t>±</m:t>
              </m:r>
              <m:r>
                <m:rPr>
                  <m:sty m:val="b"/>
                </m:rPr>
                <m:t>2.67</m:t>
              </m:r>
            </m:oMath>
            <w:r>
              <w:t xml:space="preserve">​</w:t>
            </w:r>
          </w:p>
        </w:tc>
        <w:tc>
          <w:tcPr/>
          <w:p>
            <w:pPr>
              <w:pStyle w:val="Compact"/>
              <w:jc w:val="center"/>
            </w:pPr>
            <m:oMath>
              <m:r>
                <m:t>100.0</m:t>
              </m:r>
              <m:r>
                <m:rPr>
                  <m:sty m:val="p"/>
                </m:rPr>
                <m:t>%</m:t>
              </m:r>
            </m:oMath>
            <w:r>
              <w:t xml:space="preserve">​</w:t>
            </w:r>
          </w:p>
        </w:tc>
        <w:tc>
          <w:tcPr/>
          <w:p>
            <w:pPr>
              <w:pStyle w:val="Compact"/>
              <w:jc w:val="center"/>
            </w:pPr>
            <m:oMath>
              <m:r>
                <m:rPr>
                  <m:sty m:val="b"/>
                </m:rPr>
                <m:t>4.57</m:t>
              </m:r>
            </m:oMath>
            <w:r>
              <w:t xml:space="preserve">​</w:t>
            </w:r>
          </w:p>
        </w:tc>
        <w:tc>
          <w:tcPr/>
          <w:p>
            <w:pPr>
              <w:pStyle w:val="Compact"/>
              <w:jc w:val="center"/>
            </w:pPr>
            <m:oMath>
              <m:r>
                <m:rPr>
                  <m:sty m:val="b"/>
                </m:rPr>
                <m:t>0.2321</m:t>
              </m:r>
            </m:oMath>
            <w:r>
              <w:t xml:space="preserve">​</w:t>
            </w:r>
          </w:p>
        </w:tc>
        <w:tc>
          <w:tcPr/>
          <w:p>
            <w:pPr>
              <w:pStyle w:val="Compact"/>
              <w:jc w:val="center"/>
            </w:pPr>
            <m:oMath>
              <m:r>
                <m:rPr>
                  <m:sty m:val="b"/>
                </m:rPr>
                <m:t>0.00</m:t>
              </m:r>
            </m:oMath>
            <w:r>
              <w:t xml:space="preserve">​</w:t>
            </w:r>
          </w:p>
        </w:tc>
        <w:tc>
          <w:tcPr/>
          <w:p>
            <w:pPr>
              <w:pStyle w:val="Compact"/>
              <w:jc w:val="center"/>
            </w:pPr>
            <m:oMath>
              <m:r>
                <m:rPr>
                  <m:sty m:val="b"/>
                </m:rPr>
                <m:t>0.6080</m:t>
              </m:r>
            </m:oMath>
            <w:r>
              <w:t xml:space="preserve">​</w:t>
            </w:r>
          </w:p>
        </w:tc>
        <w:tc>
          <w:tcPr/>
          <w:p>
            <w:pPr>
              <w:pStyle w:val="Compact"/>
              <w:jc w:val="left"/>
            </w:pPr>
            <m:oMath>
              <m:r>
                <m:t>0.0030</m:t>
              </m:r>
            </m:oMath>
            <w:r>
              <w:t xml:space="preserve">​</w:t>
            </w:r>
          </w:p>
        </w:tc>
      </w:tr>
      <w:tr>
        <w:tc>
          <w:tcPr>
            <w:gridSpan w:val="1"/>
            <w:vMerge w:val="continue"/>
          </w:tcPr>
          <w:p>
            <w:pPr/>
          </w:p>
        </w:tc>
        <w:tc>
          <w:tcPr/>
          <w:p>
            <w:pPr>
              <w:pStyle w:val="Compact"/>
              <w:jc w:val="left"/>
            </w:pPr>
            <w:r>
              <w:t xml:space="preserve">H_OriginalRL</w:t>
            </w:r>
          </w:p>
        </w:tc>
        <w:tc>
          <w:tcPr/>
          <w:p>
            <w:pPr>
              <w:pStyle w:val="Compact"/>
              <w:jc w:val="center"/>
            </w:pPr>
            <m:oMath>
              <m:r>
                <m:t>90.81</m:t>
              </m:r>
              <m:r>
                <m:rPr>
                  <m:sty m:val="p"/>
                </m:rPr>
                <m:t>±</m:t>
              </m:r>
              <m:r>
                <m:t>2.81</m:t>
              </m:r>
            </m:oMath>
            <w:r>
              <w:t xml:space="preserve">​</w:t>
            </w:r>
          </w:p>
        </w:tc>
        <w:tc>
          <w:tcPr/>
          <w:p>
            <w:pPr>
              <w:pStyle w:val="Compact"/>
              <w:jc w:val="center"/>
            </w:pPr>
            <m:oMath>
              <m:r>
                <m:t>100.0</m:t>
              </m:r>
              <m:r>
                <m:rPr>
                  <m:sty m:val="p"/>
                </m:rPr>
                <m:t>%</m:t>
              </m:r>
            </m:oMath>
            <w:r>
              <w:t xml:space="preserve">​</w:t>
            </w:r>
          </w:p>
        </w:tc>
        <w:tc>
          <w:tcPr/>
          <w:p>
            <w:pPr>
              <w:pStyle w:val="Compact"/>
              <w:jc w:val="center"/>
            </w:pPr>
            <m:oMath>
              <m:r>
                <m:t>6.35</m:t>
              </m:r>
            </m:oMath>
            <w:r>
              <w:t xml:space="preserve">​</w:t>
            </w:r>
          </w:p>
        </w:tc>
        <w:tc>
          <w:tcPr/>
          <w:p>
            <w:pPr>
              <w:pStyle w:val="Compact"/>
              <w:jc w:val="center"/>
            </w:pPr>
            <m:oMath>
              <m:r>
                <m:t>0.2227</m:t>
              </m:r>
            </m:oMath>
            <w:r>
              <w:t xml:space="preserve">​</w:t>
            </w:r>
          </w:p>
        </w:tc>
        <w:tc>
          <w:tcPr/>
          <w:p>
            <w:pPr>
              <w:pStyle w:val="Compact"/>
              <w:jc w:val="center"/>
            </w:pPr>
            <m:oMath>
              <m:r>
                <m:rPr>
                  <m:sty m:val="b"/>
                </m:rPr>
                <m:t>0.00</m:t>
              </m:r>
            </m:oMath>
            <w:r>
              <w:t xml:space="preserve">​</w:t>
            </w:r>
          </w:p>
        </w:tc>
        <w:tc>
          <w:tcPr/>
          <w:p>
            <w:pPr>
              <w:pStyle w:val="Compact"/>
              <w:jc w:val="center"/>
            </w:pPr>
            <m:oMath>
              <m:r>
                <m:t>0.4237</m:t>
              </m:r>
            </m:oMath>
            <w:r>
              <w:t xml:space="preserve">​</w:t>
            </w:r>
          </w:p>
        </w:tc>
        <w:tc>
          <w:tcPr/>
          <w:p>
            <w:pPr>
              <w:pStyle w:val="Compact"/>
              <w:jc w:val="left"/>
            </w:pPr>
            <m:oMath>
              <m:r>
                <m:t>0.0276</m:t>
              </m:r>
            </m:oMath>
            <w:r>
              <w:t xml:space="preserve">​</w:t>
            </w:r>
          </w:p>
        </w:tc>
      </w:tr>
      <w:tr>
        <w:tc>
          <w:tcPr>
            <w:gridSpan w:val="1"/>
            <w:vMerge w:val="continue"/>
          </w:tcPr>
          <w:p>
            <w:pPr/>
          </w:p>
        </w:tc>
        <w:tc>
          <w:tcPr/>
          <w:p>
            <w:pPr>
              <w:pStyle w:val="Compact"/>
              <w:jc w:val="left"/>
            </w:pPr>
            <w:r>
              <w:rPr>
                <w:b/>
                <w:bCs/>
              </w:rPr>
              <w:t xml:space="preserve">CoReOS (G_ChampionCoReOS)</w:t>
            </w:r>
          </w:p>
        </w:tc>
        <w:tc>
          <w:tcPr/>
          <w:p>
            <w:pPr>
              <w:pStyle w:val="Compact"/>
              <w:jc w:val="center"/>
            </w:pPr>
            <m:oMath>
              <m:r>
                <m:t>88.91</m:t>
              </m:r>
              <m:r>
                <m:rPr>
                  <m:sty m:val="p"/>
                </m:rPr>
                <m:t>±</m:t>
              </m:r>
              <m:r>
                <m:t>2.86</m:t>
              </m:r>
            </m:oMath>
            <w:r>
              <w:t xml:space="preserve">​</w:t>
            </w:r>
          </w:p>
        </w:tc>
        <w:tc>
          <w:tcPr/>
          <w:p>
            <w:pPr>
              <w:pStyle w:val="Compact"/>
              <w:jc w:val="center"/>
            </w:pPr>
            <m:oMath>
              <m:r>
                <m:t>100.0</m:t>
              </m:r>
              <m:r>
                <m:rPr>
                  <m:sty m:val="p"/>
                </m:rPr>
                <m:t>%</m:t>
              </m:r>
            </m:oMath>
            <w:r>
              <w:t xml:space="preserve">​</w:t>
            </w:r>
          </w:p>
        </w:tc>
        <w:tc>
          <w:tcPr/>
          <w:p>
            <w:pPr>
              <w:pStyle w:val="Compact"/>
              <w:jc w:val="center"/>
            </w:pPr>
            <m:oMath>
              <m:r>
                <m:t>10.84</m:t>
              </m:r>
            </m:oMath>
            <w:r>
              <w:t xml:space="preserve">​</w:t>
            </w:r>
          </w:p>
        </w:tc>
        <w:tc>
          <w:tcPr/>
          <w:p>
            <w:pPr>
              <w:pStyle w:val="Compact"/>
              <w:jc w:val="center"/>
            </w:pPr>
            <m:oMath>
              <m:r>
                <m:t>0.2059</m:t>
              </m:r>
            </m:oMath>
            <w:r>
              <w:t xml:space="preserve">​</w:t>
            </w:r>
          </w:p>
        </w:tc>
        <w:tc>
          <w:tcPr/>
          <w:p>
            <w:pPr>
              <w:pStyle w:val="Compact"/>
              <w:jc w:val="center"/>
            </w:pPr>
            <m:oMath>
              <m:r>
                <m:rPr>
                  <m:sty m:val="b"/>
                </m:rPr>
                <m:t>0.00</m:t>
              </m:r>
            </m:oMath>
            <w:r>
              <w:t xml:space="preserve">​</w:t>
            </w:r>
          </w:p>
        </w:tc>
        <w:tc>
          <w:tcPr/>
          <w:p>
            <w:pPr>
              <w:pStyle w:val="Compact"/>
              <w:jc w:val="center"/>
            </w:pPr>
            <m:oMath>
              <m:r>
                <m:t>0.3934</m:t>
              </m:r>
            </m:oMath>
            <w:r>
              <w:t xml:space="preserve">​</w:t>
            </w:r>
          </w:p>
        </w:tc>
        <w:tc>
          <w:tcPr/>
          <w:p>
            <w:pPr>
              <w:pStyle w:val="Compact"/>
              <w:jc w:val="left"/>
            </w:pPr>
            <m:oMath>
              <m:r>
                <m:t>0.1507</m:t>
              </m:r>
            </m:oMath>
            <w:r>
              <w:t xml:space="preserve">​</w:t>
            </w:r>
          </w:p>
        </w:tc>
      </w:tr>
      <w:tr>
        <w:tc>
          <w:tcPr>
            <w:gridSpan w:val="1"/>
            <w:vMerge w:val="continue"/>
          </w:tcPr>
          <w:p>
            <w:pPr/>
          </w:p>
        </w:tc>
        <w:tc>
          <w:tcPr/>
          <w:p>
            <w:pPr>
              <w:pStyle w:val="Compact"/>
              <w:jc w:val="left"/>
            </w:pPr>
            <w:r>
              <w:t xml:space="preserve">A_Conventional</w:t>
            </w:r>
          </w:p>
        </w:tc>
        <w:tc>
          <w:tcPr/>
          <w:p>
            <w:pPr>
              <w:pStyle w:val="Compact"/>
              <w:jc w:val="center"/>
            </w:pPr>
            <m:oMath>
              <m:r>
                <m:t>88.71</m:t>
              </m:r>
              <m:r>
                <m:rPr>
                  <m:sty m:val="p"/>
                </m:rPr>
                <m:t>±</m:t>
              </m:r>
              <m:r>
                <m:t>2.99</m:t>
              </m:r>
            </m:oMath>
            <w:r>
              <w:t xml:space="preserve">​</w:t>
            </w:r>
          </w:p>
        </w:tc>
        <w:tc>
          <w:tcPr/>
          <w:p>
            <w:pPr>
              <w:pStyle w:val="Compact"/>
              <w:jc w:val="center"/>
            </w:pPr>
            <m:oMath>
              <m:r>
                <m:t>99.92</m:t>
              </m:r>
              <m:r>
                <m:rPr>
                  <m:sty m:val="p"/>
                </m:rPr>
                <m:t>%</m:t>
              </m:r>
            </m:oMath>
            <w:r>
              <w:t xml:space="preserve">​</w:t>
            </w:r>
          </w:p>
        </w:tc>
        <w:tc>
          <w:tcPr/>
          <w:p>
            <w:pPr>
              <w:pStyle w:val="Compact"/>
              <w:jc w:val="center"/>
            </w:pPr>
            <m:oMath>
              <m:r>
                <m:t>12.05</m:t>
              </m:r>
            </m:oMath>
            <w:r>
              <w:t xml:space="preserve">​</w:t>
            </w:r>
          </w:p>
        </w:tc>
        <w:tc>
          <w:tcPr/>
          <w:p>
            <w:pPr>
              <w:pStyle w:val="Compact"/>
              <w:jc w:val="center"/>
            </w:pPr>
            <m:oMath>
              <m:r>
                <m:t>0.2033</m:t>
              </m:r>
            </m:oMath>
            <w:r>
              <w:t xml:space="preserve">​</w:t>
            </w:r>
          </w:p>
        </w:tc>
        <w:tc>
          <w:tcPr/>
          <w:p>
            <w:pPr>
              <w:pStyle w:val="Compact"/>
              <w:jc w:val="center"/>
            </w:pPr>
            <m:oMath>
              <m:r>
                <m:rPr>
                  <m:sty m:val="b"/>
                </m:rPr>
                <m:t>0.00</m:t>
              </m:r>
            </m:oMath>
            <w:r>
              <w:t xml:space="preserve">​</w:t>
            </w:r>
          </w:p>
        </w:tc>
        <w:tc>
          <w:tcPr/>
          <w:p>
            <w:pPr>
              <w:pStyle w:val="Compact"/>
              <w:jc w:val="center"/>
            </w:pPr>
            <m:oMath>
              <m:r>
                <m:t>0.4009</m:t>
              </m:r>
            </m:oMath>
            <w:r>
              <w:t xml:space="preserve">​</w:t>
            </w:r>
          </w:p>
        </w:tc>
        <w:tc>
          <w:tcPr/>
          <w:p>
            <w:pPr>
              <w:pStyle w:val="Compact"/>
              <w:jc w:val="left"/>
            </w:pPr>
            <m:oMath>
              <m:r>
                <m:t>0.0307</m:t>
              </m:r>
            </m:oMath>
            <w:r>
              <w:t xml:space="preserve">​</w:t>
            </w:r>
          </w:p>
        </w:tc>
      </w:tr>
      <w:tr>
        <w:tc>
          <w:tcPr>
            <w:gridSpan w:val="1"/>
            <w:vMerge w:val="continue"/>
          </w:tcPr>
          <w:p>
            <w:pPr/>
          </w:p>
        </w:tc>
        <w:tc>
          <w:tcPr/>
          <w:p>
            <w:pPr>
              <w:pStyle w:val="Compact"/>
              <w:jc w:val="left"/>
            </w:pPr>
            <w:r>
              <w:t xml:space="preserve">E_CompleteCoReOS</w:t>
            </w:r>
          </w:p>
        </w:tc>
        <w:tc>
          <w:tcPr/>
          <w:p>
            <w:pPr>
              <w:pStyle w:val="Compact"/>
              <w:jc w:val="center"/>
            </w:pPr>
            <m:oMath>
              <m:r>
                <m:t>87.35</m:t>
              </m:r>
              <m:r>
                <m:rPr>
                  <m:sty m:val="p"/>
                </m:rPr>
                <m:t>±</m:t>
              </m:r>
              <m:r>
                <m:t>3.12</m:t>
              </m:r>
            </m:oMath>
            <w:r>
              <w:t xml:space="preserve">​</w:t>
            </w:r>
          </w:p>
        </w:tc>
        <w:tc>
          <w:tcPr/>
          <w:p>
            <w:pPr>
              <w:pStyle w:val="Compact"/>
              <w:jc w:val="center"/>
            </w:pPr>
            <m:oMath>
              <m:r>
                <m:t>99.92</m:t>
              </m:r>
              <m:r>
                <m:rPr>
                  <m:sty m:val="p"/>
                </m:rPr>
                <m:t>%</m:t>
              </m:r>
            </m:oMath>
            <w:r>
              <w:t xml:space="preserve">​</w:t>
            </w:r>
          </w:p>
        </w:tc>
        <w:tc>
          <w:tcPr/>
          <w:p>
            <w:pPr>
              <w:pStyle w:val="Compact"/>
              <w:jc w:val="center"/>
            </w:pPr>
            <m:oMath>
              <m:r>
                <m:t>15.91</m:t>
              </m:r>
            </m:oMath>
            <w:r>
              <w:t xml:space="preserve">​</w:t>
            </w:r>
          </w:p>
        </w:tc>
        <w:tc>
          <w:tcPr/>
          <w:p>
            <w:pPr>
              <w:pStyle w:val="Compact"/>
              <w:jc w:val="center"/>
            </w:pPr>
            <m:oMath>
              <m:r>
                <m:t>0.1923</m:t>
              </m:r>
            </m:oMath>
            <w:r>
              <w:t xml:space="preserve">​</w:t>
            </w:r>
          </w:p>
        </w:tc>
        <w:tc>
          <w:tcPr/>
          <w:p>
            <w:pPr>
              <w:pStyle w:val="Compact"/>
              <w:jc w:val="center"/>
            </w:pPr>
            <m:oMath>
              <m:r>
                <m:rPr>
                  <m:sty m:val="b"/>
                </m:rPr>
                <m:t>0.00</m:t>
              </m:r>
            </m:oMath>
            <w:r>
              <w:t xml:space="preserve">​</w:t>
            </w:r>
          </w:p>
        </w:tc>
        <w:tc>
          <w:tcPr/>
          <w:p>
            <w:pPr>
              <w:pStyle w:val="Compact"/>
              <w:jc w:val="center"/>
            </w:pPr>
            <m:oMath>
              <m:r>
                <m:t>0.3878</m:t>
              </m:r>
            </m:oMath>
            <w:r>
              <w:t xml:space="preserve">​</w:t>
            </w:r>
          </w:p>
        </w:tc>
        <w:tc>
          <w:tcPr/>
          <w:p>
            <w:pPr>
              <w:pStyle w:val="Compact"/>
              <w:jc w:val="left"/>
            </w:pPr>
            <m:oMath>
              <m:r>
                <m:t>0.1500</m:t>
              </m:r>
            </m:oMath>
            <w:r>
              <w:t xml:space="preserve">​</w:t>
            </w:r>
          </w:p>
        </w:tc>
      </w:tr>
      <w:tr>
        <w:tc>
          <w:tcPr>
            <w:vMerge w:val="restart"/>
          </w:tcPr>
          <w:p>
            <w:pPr>
              <w:pStyle w:val="Compact"/>
              <w:jc w:val="left"/>
            </w:pPr>
            <w:r>
              <w:t xml:space="preserve">mixed</w:t>
            </w:r>
          </w:p>
        </w:tc>
        <w:tc>
          <w:tcPr/>
          <w:p>
            <w:pPr>
              <w:pStyle w:val="Compact"/>
              <w:jc w:val="left"/>
            </w:pPr>
            <w:r>
              <w:t xml:space="preserve">E_CompleteCoReOS</w:t>
            </w:r>
          </w:p>
        </w:tc>
        <w:tc>
          <w:tcPr/>
          <w:p>
            <w:pPr>
              <w:pStyle w:val="Compact"/>
              <w:jc w:val="center"/>
            </w:pPr>
            <m:oMath>
              <m:r>
                <m:rPr>
                  <m:sty m:val="b"/>
                </m:rPr>
                <m:t>89.75</m:t>
              </m:r>
              <m:r>
                <m:rPr>
                  <m:sty m:val="b"/>
                </m:rPr>
                <m:t>±</m:t>
              </m:r>
              <m:r>
                <m:rPr>
                  <m:sty m:val="b"/>
                </m:rPr>
                <m:t>2.67</m:t>
              </m:r>
            </m:oMath>
            <w:r>
              <w:t xml:space="preserve">​</w:t>
            </w:r>
          </w:p>
        </w:tc>
        <w:tc>
          <w:tcPr/>
          <w:p>
            <w:pPr>
              <w:pStyle w:val="Compact"/>
              <w:jc w:val="center"/>
            </w:pPr>
            <m:oMath>
              <m:r>
                <m:t>100.0</m:t>
              </m:r>
              <m:r>
                <m:rPr>
                  <m:sty m:val="p"/>
                </m:rPr>
                <m:t>%</m:t>
              </m:r>
            </m:oMath>
            <w:r>
              <w:t xml:space="preserve">​</w:t>
            </w:r>
          </w:p>
        </w:tc>
        <w:tc>
          <w:tcPr/>
          <w:p>
            <w:pPr>
              <w:pStyle w:val="Compact"/>
              <w:jc w:val="center"/>
            </w:pPr>
            <m:oMath>
              <m:r>
                <m:t>16.88</m:t>
              </m:r>
            </m:oMath>
            <w:r>
              <w:t xml:space="preserve">​</w:t>
            </w:r>
          </w:p>
        </w:tc>
        <w:tc>
          <w:tcPr/>
          <w:p>
            <w:pPr>
              <w:pStyle w:val="Compact"/>
              <w:jc w:val="center"/>
            </w:pPr>
            <m:oMath>
              <m:r>
                <m:t>0.2016</m:t>
              </m:r>
            </m:oMath>
            <w:r>
              <w:t xml:space="preserve">​</w:t>
            </w:r>
          </w:p>
        </w:tc>
        <w:tc>
          <w:tcPr/>
          <w:p>
            <w:pPr>
              <w:pStyle w:val="Compact"/>
              <w:jc w:val="center"/>
            </w:pPr>
            <m:oMath>
              <m:r>
                <m:t>0.03</m:t>
              </m:r>
            </m:oMath>
            <w:r>
              <w:t xml:space="preserve">​</w:t>
            </w:r>
          </w:p>
        </w:tc>
        <w:tc>
          <w:tcPr/>
          <w:p>
            <w:pPr>
              <w:pStyle w:val="Compact"/>
              <w:jc w:val="center"/>
            </w:pPr>
            <m:oMath>
              <m:r>
                <m:rPr>
                  <m:sty m:val="b"/>
                </m:rPr>
                <m:t>0.5397</m:t>
              </m:r>
            </m:oMath>
            <w:r>
              <w:t xml:space="preserve">​</w:t>
            </w:r>
          </w:p>
        </w:tc>
        <w:tc>
          <w:tcPr/>
          <w:p>
            <w:pPr>
              <w:pStyle w:val="Compact"/>
              <w:jc w:val="left"/>
            </w:pPr>
            <m:oMath>
              <m:r>
                <m:t>0.1606</m:t>
              </m:r>
            </m:oMath>
            <w:r>
              <w:t xml:space="preserve">​</w:t>
            </w:r>
          </w:p>
        </w:tc>
      </w:tr>
      <w:tr>
        <w:tc>
          <w:tcPr>
            <w:gridSpan w:val="1"/>
            <w:vMerge w:val="continue"/>
          </w:tcPr>
          <w:p>
            <w:pPr/>
          </w:p>
        </w:tc>
        <w:tc>
          <w:tcPr/>
          <w:p>
            <w:pPr>
              <w:pStyle w:val="Compact"/>
              <w:jc w:val="left"/>
            </w:pPr>
            <w:r>
              <w:t xml:space="preserve">H_OriginalRL</w:t>
            </w:r>
          </w:p>
        </w:tc>
        <w:tc>
          <w:tcPr/>
          <w:p>
            <w:pPr>
              <w:pStyle w:val="Compact"/>
              <w:jc w:val="center"/>
            </w:pPr>
            <m:oMath>
              <m:r>
                <m:t>89.55</m:t>
              </m:r>
              <m:r>
                <m:rPr>
                  <m:sty m:val="p"/>
                </m:rPr>
                <m:t>±</m:t>
              </m:r>
              <m:r>
                <m:t>2.53</m:t>
              </m:r>
            </m:oMath>
            <w:r>
              <w:t xml:space="preserve">​</w:t>
            </w:r>
          </w:p>
        </w:tc>
        <w:tc>
          <w:tcPr/>
          <w:p>
            <w:pPr>
              <w:pStyle w:val="Compact"/>
              <w:jc w:val="center"/>
            </w:pPr>
            <m:oMath>
              <m:r>
                <m:t>100.0</m:t>
              </m:r>
              <m:r>
                <m:rPr>
                  <m:sty m:val="p"/>
                </m:rPr>
                <m:t>%</m:t>
              </m:r>
            </m:oMath>
            <w:r>
              <w:t xml:space="preserve">​</w:t>
            </w:r>
          </w:p>
        </w:tc>
        <w:tc>
          <w:tcPr/>
          <w:p>
            <w:pPr>
              <w:pStyle w:val="Compact"/>
              <w:jc w:val="center"/>
            </w:pPr>
            <m:oMath>
              <m:r>
                <m:t>15.29</m:t>
              </m:r>
            </m:oMath>
            <w:r>
              <w:t xml:space="preserve">​</w:t>
            </w:r>
          </w:p>
        </w:tc>
        <w:tc>
          <w:tcPr/>
          <w:p>
            <w:pPr>
              <w:pStyle w:val="Compact"/>
              <w:jc w:val="center"/>
            </w:pPr>
            <m:oMath>
              <m:r>
                <m:rPr>
                  <m:sty m:val="b"/>
                </m:rPr>
                <m:t>0.2024</m:t>
              </m:r>
            </m:oMath>
            <w:r>
              <w:t xml:space="preserve">​</w:t>
            </w:r>
          </w:p>
        </w:tc>
        <w:tc>
          <w:tcPr/>
          <w:p>
            <w:pPr>
              <w:pStyle w:val="Compact"/>
              <w:jc w:val="center"/>
            </w:pPr>
            <m:oMath>
              <m:r>
                <m:rPr>
                  <m:sty m:val="b"/>
                </m:rPr>
                <m:t>0.00</m:t>
              </m:r>
            </m:oMath>
            <w:r>
              <w:t xml:space="preserve">​</w:t>
            </w:r>
          </w:p>
        </w:tc>
        <w:tc>
          <w:tcPr/>
          <w:p>
            <w:pPr>
              <w:pStyle w:val="Compact"/>
              <w:jc w:val="center"/>
            </w:pPr>
            <m:oMath>
              <m:r>
                <m:t>0.5006</m:t>
              </m:r>
            </m:oMath>
            <w:r>
              <w:t xml:space="preserve">​</w:t>
            </w:r>
          </w:p>
        </w:tc>
        <w:tc>
          <w:tcPr/>
          <w:p>
            <w:pPr>
              <w:pStyle w:val="Compact"/>
              <w:jc w:val="left"/>
            </w:pPr>
            <m:oMath>
              <m:r>
                <m:t>0.0298</m:t>
              </m:r>
            </m:oMath>
            <w:r>
              <w:t xml:space="preserve">​</w:t>
            </w:r>
          </w:p>
        </w:tc>
      </w:tr>
      <w:tr>
        <w:tc>
          <w:tcPr>
            <w:gridSpan w:val="1"/>
            <w:vMerge w:val="continue"/>
          </w:tcPr>
          <w:p>
            <w:pPr/>
          </w:p>
        </w:tc>
        <w:tc>
          <w:tcPr/>
          <w:p>
            <w:pPr>
              <w:pStyle w:val="Compact"/>
              <w:jc w:val="left"/>
            </w:pPr>
            <w:r>
              <w:t xml:space="preserve">A_Conventional</w:t>
            </w:r>
          </w:p>
        </w:tc>
        <w:tc>
          <w:tcPr/>
          <w:p>
            <w:pPr>
              <w:pStyle w:val="Compact"/>
              <w:jc w:val="center"/>
            </w:pPr>
            <m:oMath>
              <m:r>
                <m:t>89.49</m:t>
              </m:r>
              <m:r>
                <m:rPr>
                  <m:sty m:val="p"/>
                </m:rPr>
                <m:t>±</m:t>
              </m:r>
              <m:r>
                <m:t>2.56</m:t>
              </m:r>
            </m:oMath>
            <w:r>
              <w:t xml:space="preserve">​</w:t>
            </w:r>
          </w:p>
        </w:tc>
        <w:tc>
          <w:tcPr/>
          <w:p>
            <w:pPr>
              <w:pStyle w:val="Compact"/>
              <w:jc w:val="center"/>
            </w:pPr>
            <m:oMath>
              <m:r>
                <m:t>100.0</m:t>
              </m:r>
              <m:r>
                <m:rPr>
                  <m:sty m:val="p"/>
                </m:rPr>
                <m:t>%</m:t>
              </m:r>
            </m:oMath>
            <w:r>
              <w:t xml:space="preserve">​</w:t>
            </w:r>
          </w:p>
        </w:tc>
        <w:tc>
          <w:tcPr/>
          <w:p>
            <w:pPr>
              <w:pStyle w:val="Compact"/>
              <w:jc w:val="center"/>
            </w:pPr>
            <m:oMath>
              <m:r>
                <m:t>15.48</m:t>
              </m:r>
            </m:oMath>
            <w:r>
              <w:t xml:space="preserve">​</w:t>
            </w:r>
          </w:p>
        </w:tc>
        <w:tc>
          <w:tcPr/>
          <w:p>
            <w:pPr>
              <w:pStyle w:val="Compact"/>
              <w:jc w:val="center"/>
            </w:pPr>
            <m:oMath>
              <m:r>
                <m:rPr>
                  <m:sty m:val="b"/>
                </m:rPr>
                <m:t>0.2024</m:t>
              </m:r>
            </m:oMath>
            <w:r>
              <w:t xml:space="preserve">​</w:t>
            </w:r>
          </w:p>
        </w:tc>
        <w:tc>
          <w:tcPr/>
          <w:p>
            <w:pPr>
              <w:pStyle w:val="Compact"/>
              <w:jc w:val="center"/>
            </w:pPr>
            <m:oMath>
              <m:r>
                <m:rPr>
                  <m:sty m:val="b"/>
                </m:rPr>
                <m:t>0.00</m:t>
              </m:r>
            </m:oMath>
            <w:r>
              <w:t xml:space="preserve">​</w:t>
            </w:r>
          </w:p>
        </w:tc>
        <w:tc>
          <w:tcPr/>
          <w:p>
            <w:pPr>
              <w:pStyle w:val="Compact"/>
              <w:jc w:val="center"/>
            </w:pPr>
            <m:oMath>
              <m:r>
                <m:t>0.4963</m:t>
              </m:r>
            </m:oMath>
            <w:r>
              <w:t xml:space="preserve">​</w:t>
            </w:r>
          </w:p>
        </w:tc>
        <w:tc>
          <w:tcPr/>
          <w:p>
            <w:pPr>
              <w:pStyle w:val="Compact"/>
              <w:jc w:val="left"/>
            </w:pPr>
            <m:oMath>
              <m:r>
                <m:t>0.0318</m:t>
              </m:r>
            </m:oMath>
            <w:r>
              <w:t xml:space="preserve">​</w:t>
            </w:r>
          </w:p>
        </w:tc>
      </w:tr>
      <w:tr>
        <w:tc>
          <w:tcPr>
            <w:gridSpan w:val="1"/>
            <w:vMerge w:val="continue"/>
          </w:tcPr>
          <w:p>
            <w:pPr/>
          </w:p>
        </w:tc>
        <w:tc>
          <w:tcPr/>
          <w:p>
            <w:pPr>
              <w:pStyle w:val="Compact"/>
              <w:jc w:val="left"/>
            </w:pPr>
            <w:r>
              <w:t xml:space="preserve">F_ImprovedRL</w:t>
            </w:r>
          </w:p>
        </w:tc>
        <w:tc>
          <w:tcPr/>
          <w:p>
            <w:pPr>
              <w:pStyle w:val="Compact"/>
              <w:jc w:val="center"/>
            </w:pPr>
            <m:oMath>
              <m:r>
                <m:t>89.44</m:t>
              </m:r>
              <m:r>
                <m:rPr>
                  <m:sty m:val="p"/>
                </m:rPr>
                <m:t>±</m:t>
              </m:r>
              <m:r>
                <m:t>2.66</m:t>
              </m:r>
            </m:oMath>
            <w:r>
              <w:t xml:space="preserve">​</w:t>
            </w:r>
          </w:p>
        </w:tc>
        <w:tc>
          <w:tcPr/>
          <w:p>
            <w:pPr>
              <w:pStyle w:val="Compact"/>
              <w:jc w:val="center"/>
            </w:pPr>
            <m:oMath>
              <m:r>
                <m:t>100.0</m:t>
              </m:r>
              <m:r>
                <m:rPr>
                  <m:sty m:val="p"/>
                </m:rPr>
                <m:t>%</m:t>
              </m:r>
            </m:oMath>
            <w:r>
              <w:t xml:space="preserve">​</w:t>
            </w:r>
          </w:p>
        </w:tc>
        <w:tc>
          <w:tcPr/>
          <w:p>
            <w:pPr>
              <w:pStyle w:val="Compact"/>
              <w:jc w:val="center"/>
            </w:pPr>
            <m:oMath>
              <m:r>
                <m:rPr>
                  <m:sty m:val="b"/>
                </m:rPr>
                <m:t>14.90</m:t>
              </m:r>
            </m:oMath>
            <w:r>
              <w:t xml:space="preserve">​</w:t>
            </w:r>
          </w:p>
        </w:tc>
        <w:tc>
          <w:tcPr/>
          <w:p>
            <w:pPr>
              <w:pStyle w:val="Compact"/>
              <w:jc w:val="center"/>
            </w:pPr>
            <m:oMath>
              <m:r>
                <m:t>0.2014</m:t>
              </m:r>
            </m:oMath>
            <w:r>
              <w:t xml:space="preserve">​</w:t>
            </w:r>
          </w:p>
        </w:tc>
        <w:tc>
          <w:tcPr/>
          <w:p>
            <w:pPr>
              <w:pStyle w:val="Compact"/>
              <w:jc w:val="center"/>
            </w:pPr>
            <m:oMath>
              <m:r>
                <m:rPr>
                  <m:sty m:val="b"/>
                </m:rPr>
                <m:t>0.00</m:t>
              </m:r>
            </m:oMath>
            <w:r>
              <w:t xml:space="preserve">​</w:t>
            </w:r>
          </w:p>
        </w:tc>
        <w:tc>
          <w:tcPr/>
          <w:p>
            <w:pPr>
              <w:pStyle w:val="Compact"/>
              <w:jc w:val="center"/>
            </w:pPr>
            <m:oMath>
              <m:r>
                <m:t>0.4967</m:t>
              </m:r>
            </m:oMath>
            <w:r>
              <w:t xml:space="preserve">​</w:t>
            </w:r>
          </w:p>
        </w:tc>
        <w:tc>
          <w:tcPr/>
          <w:p>
            <w:pPr>
              <w:pStyle w:val="Compact"/>
              <w:jc w:val="left"/>
            </w:pPr>
            <m:oMath>
              <m:r>
                <m:t>0.0030</m:t>
              </m:r>
            </m:oMath>
            <w:r>
              <w:t xml:space="preserve">​</w:t>
            </w:r>
          </w:p>
        </w:tc>
      </w:tr>
      <w:tr>
        <w:tc>
          <w:tcPr>
            <w:gridSpan w:val="1"/>
            <w:vMerge w:val="continue"/>
          </w:tcPr>
          <w:p>
            <w:pPr/>
          </w:p>
        </w:tc>
        <w:tc>
          <w:tcPr/>
          <w:p>
            <w:pPr>
              <w:pStyle w:val="Compact"/>
              <w:jc w:val="left"/>
            </w:pPr>
            <w:r>
              <w:rPr>
                <w:b/>
                <w:bCs/>
              </w:rPr>
              <w:t xml:space="preserve">CoReOS (G_ChampionCoReOS)</w:t>
            </w:r>
          </w:p>
        </w:tc>
        <w:tc>
          <w:tcPr/>
          <w:p>
            <w:pPr>
              <w:pStyle w:val="Compact"/>
              <w:jc w:val="center"/>
            </w:pPr>
            <m:oMath>
              <m:r>
                <m:t>89.34</m:t>
              </m:r>
              <m:r>
                <m:rPr>
                  <m:sty m:val="p"/>
                </m:rPr>
                <m:t>±</m:t>
              </m:r>
              <m:r>
                <m:t>2.57</m:t>
              </m:r>
            </m:oMath>
            <w:r>
              <w:t xml:space="preserve">​</w:t>
            </w:r>
          </w:p>
        </w:tc>
        <w:tc>
          <w:tcPr/>
          <w:p>
            <w:pPr>
              <w:pStyle w:val="Compact"/>
              <w:jc w:val="center"/>
            </w:pPr>
            <m:oMath>
              <m:r>
                <m:t>100.0</m:t>
              </m:r>
              <m:r>
                <m:rPr>
                  <m:sty m:val="p"/>
                </m:rPr>
                <m:t>%</m:t>
              </m:r>
            </m:oMath>
            <w:r>
              <w:t xml:space="preserve">​</w:t>
            </w:r>
          </w:p>
        </w:tc>
        <w:tc>
          <w:tcPr/>
          <w:p>
            <w:pPr>
              <w:pStyle w:val="Compact"/>
              <w:jc w:val="center"/>
            </w:pPr>
            <m:oMath>
              <m:r>
                <m:rPr>
                  <m:sty m:val="b"/>
                </m:rPr>
                <m:t>14.88</m:t>
              </m:r>
            </m:oMath>
            <w:r>
              <w:t xml:space="preserve">​</w:t>
            </w:r>
          </w:p>
        </w:tc>
        <w:tc>
          <w:tcPr/>
          <w:p>
            <w:pPr>
              <w:pStyle w:val="Compact"/>
              <w:jc w:val="center"/>
            </w:pPr>
            <m:oMath>
              <m:r>
                <m:t>0.1996</m:t>
              </m:r>
            </m:oMath>
            <w:r>
              <w:t xml:space="preserve">​</w:t>
            </w:r>
          </w:p>
        </w:tc>
        <w:tc>
          <w:tcPr/>
          <w:p>
            <w:pPr>
              <w:pStyle w:val="Compact"/>
              <w:jc w:val="center"/>
            </w:pPr>
            <m:oMath>
              <m:r>
                <m:rPr>
                  <m:sty m:val="b"/>
                </m:rPr>
                <m:t>0.00</m:t>
              </m:r>
            </m:oMath>
            <w:r>
              <w:t xml:space="preserve">​</w:t>
            </w:r>
          </w:p>
        </w:tc>
        <w:tc>
          <w:tcPr/>
          <w:p>
            <w:pPr>
              <w:pStyle w:val="Compact"/>
              <w:jc w:val="center"/>
            </w:pPr>
            <m:oMath>
              <m:r>
                <m:t>0.5045</m:t>
              </m:r>
            </m:oMath>
            <w:r>
              <w:t xml:space="preserve">​</w:t>
            </w:r>
          </w:p>
        </w:tc>
        <w:tc>
          <w:tcPr/>
          <w:p>
            <w:pPr>
              <w:pStyle w:val="Compact"/>
              <w:jc w:val="left"/>
            </w:pPr>
            <m:oMath>
              <m:r>
                <m:t>0.1524</m:t>
              </m:r>
            </m:oMath>
            <w:r>
              <w:t xml:space="preserve">​</w:t>
            </w:r>
          </w:p>
        </w:tc>
      </w:tr>
      <w:tr>
        <w:tc>
          <w:tcPr>
            <w:vMerge w:val="restart"/>
          </w:tcPr>
          <w:p>
            <w:pPr>
              <w:pStyle w:val="Compact"/>
              <w:jc w:val="left"/>
            </w:pPr>
            <w:r>
              <w:t xml:space="preserve">adversarial_stress</w:t>
            </w:r>
          </w:p>
        </w:tc>
        <w:tc>
          <w:tcPr/>
          <w:p>
            <w:pPr>
              <w:pStyle w:val="Compact"/>
              <w:jc w:val="left"/>
            </w:pPr>
            <w:r>
              <w:t xml:space="preserve">F_ImprovedRL</w:t>
            </w:r>
          </w:p>
        </w:tc>
        <w:tc>
          <w:tcPr/>
          <w:p>
            <w:pPr>
              <w:pStyle w:val="Compact"/>
              <w:jc w:val="center"/>
            </w:pPr>
            <m:oMath>
              <m:r>
                <m:rPr>
                  <m:sty m:val="b"/>
                </m:rPr>
                <m:t>82.24</m:t>
              </m:r>
              <m:r>
                <m:rPr>
                  <m:sty m:val="b"/>
                </m:rPr>
                <m:t>±</m:t>
              </m:r>
              <m:r>
                <m:rPr>
                  <m:sty m:val="b"/>
                </m:rPr>
                <m:t>2.04</m:t>
              </m:r>
            </m:oMath>
            <w:r>
              <w:t xml:space="preserve">​</w:t>
            </w:r>
          </w:p>
        </w:tc>
        <w:tc>
          <w:tcPr/>
          <w:p>
            <w:pPr>
              <w:pStyle w:val="Compact"/>
              <w:jc w:val="center"/>
            </w:pPr>
            <m:oMath>
              <m:r>
                <m:rPr>
                  <m:sty m:val="b"/>
                </m:rPr>
                <m:t>99.33</m:t>
              </m:r>
              <m:r>
                <m:rPr>
                  <m:sty m:val="b"/>
                </m:rPr>
                <m:t>%</m:t>
              </m:r>
            </m:oMath>
            <w:r>
              <w:t xml:space="preserve">​</w:t>
            </w:r>
          </w:p>
        </w:tc>
        <w:tc>
          <w:tcPr/>
          <w:p>
            <w:pPr>
              <w:pStyle w:val="Compact"/>
              <w:jc w:val="center"/>
            </w:pPr>
            <m:oMath>
              <m:r>
                <m:rPr>
                  <m:sty m:val="b"/>
                </m:rPr>
                <m:t>58.08</m:t>
              </m:r>
            </m:oMath>
            <w:r>
              <w:t xml:space="preserve">​</w:t>
            </w:r>
          </w:p>
        </w:tc>
        <w:tc>
          <w:tcPr/>
          <w:p>
            <w:pPr>
              <w:pStyle w:val="Compact"/>
              <w:jc w:val="center"/>
            </w:pPr>
            <m:oMath>
              <m:r>
                <m:rPr>
                  <m:sty m:val="b"/>
                </m:rPr>
                <m:t>0.1432</m:t>
              </m:r>
            </m:oMath>
            <w:r>
              <w:t xml:space="preserve">​</w:t>
            </w:r>
          </w:p>
        </w:tc>
        <w:tc>
          <w:tcPr/>
          <w:p>
            <w:pPr>
              <w:pStyle w:val="Compact"/>
              <w:jc w:val="center"/>
            </w:pPr>
            <m:oMath>
              <m:r>
                <m:rPr>
                  <m:sty m:val="b"/>
                </m:rPr>
                <m:t>0.07</m:t>
              </m:r>
            </m:oMath>
            <w:r>
              <w:t xml:space="preserve">​</w:t>
            </w:r>
          </w:p>
        </w:tc>
        <w:tc>
          <w:tcPr/>
          <w:p>
            <w:pPr>
              <w:pStyle w:val="Compact"/>
              <w:jc w:val="center"/>
            </w:pPr>
            <m:oMath>
              <m:r>
                <m:t>0.6726</m:t>
              </m:r>
            </m:oMath>
            <w:r>
              <w:t xml:space="preserve">​</w:t>
            </w:r>
          </w:p>
        </w:tc>
        <w:tc>
          <w:tcPr/>
          <w:p>
            <w:pPr>
              <w:pStyle w:val="Compact"/>
              <w:jc w:val="left"/>
            </w:pPr>
            <m:oMath>
              <m:r>
                <m:t>0.0030</m:t>
              </m:r>
            </m:oMath>
            <w:r>
              <w:t xml:space="preserve">​</w:t>
            </w:r>
          </w:p>
        </w:tc>
      </w:tr>
      <w:tr>
        <w:tc>
          <w:tcPr>
            <w:gridSpan w:val="1"/>
            <w:vMerge w:val="continue"/>
          </w:tcPr>
          <w:p>
            <w:pPr/>
          </w:p>
        </w:tc>
        <w:tc>
          <w:tcPr/>
          <w:p>
            <w:pPr>
              <w:pStyle w:val="Compact"/>
              <w:jc w:val="left"/>
            </w:pPr>
            <w:r>
              <w:rPr>
                <w:b/>
                <w:bCs/>
              </w:rPr>
              <w:t xml:space="preserve">CoReOS (G_ChampionCoReOS)</w:t>
            </w:r>
          </w:p>
        </w:tc>
        <w:tc>
          <w:tcPr/>
          <w:p>
            <w:pPr>
              <w:pStyle w:val="Compact"/>
              <w:jc w:val="center"/>
            </w:pPr>
            <m:oMath>
              <m:r>
                <m:t>78.75</m:t>
              </m:r>
              <m:r>
                <m:rPr>
                  <m:sty m:val="p"/>
                </m:rPr>
                <m:t>±</m:t>
              </m:r>
              <m:r>
                <m:t>2.18</m:t>
              </m:r>
            </m:oMath>
            <w:r>
              <w:t xml:space="preserve">​</w:t>
            </w:r>
          </w:p>
        </w:tc>
        <w:tc>
          <w:tcPr/>
          <w:p>
            <w:pPr>
              <w:pStyle w:val="Compact"/>
              <w:jc w:val="center"/>
            </w:pPr>
            <m:oMath>
              <m:r>
                <m:t>96.17</m:t>
              </m:r>
              <m:r>
                <m:rPr>
                  <m:sty m:val="p"/>
                </m:rPr>
                <m:t>%</m:t>
              </m:r>
            </m:oMath>
            <w:r>
              <w:t xml:space="preserve">​</w:t>
            </w:r>
          </w:p>
        </w:tc>
        <w:tc>
          <w:tcPr/>
          <w:p>
            <w:pPr>
              <w:pStyle w:val="Compact"/>
              <w:jc w:val="center"/>
            </w:pPr>
            <m:oMath>
              <m:r>
                <m:t>75.08</m:t>
              </m:r>
            </m:oMath>
            <w:r>
              <w:t xml:space="preserve">​</w:t>
            </w:r>
          </w:p>
        </w:tc>
        <w:tc>
          <w:tcPr/>
          <w:p>
            <w:pPr>
              <w:pStyle w:val="Compact"/>
              <w:jc w:val="center"/>
            </w:pPr>
            <m:oMath>
              <m:r>
                <m:t>0.1297</m:t>
              </m:r>
            </m:oMath>
            <w:r>
              <w:t xml:space="preserve">​</w:t>
            </w:r>
          </w:p>
        </w:tc>
        <w:tc>
          <w:tcPr/>
          <w:p>
            <w:pPr>
              <w:pStyle w:val="Compact"/>
              <w:jc w:val="center"/>
            </w:pPr>
            <m:oMath>
              <m:r>
                <m:t>0.10</m:t>
              </m:r>
            </m:oMath>
            <w:r>
              <w:t xml:space="preserve">​</w:t>
            </w:r>
          </w:p>
        </w:tc>
        <w:tc>
          <w:tcPr/>
          <w:p>
            <w:pPr>
              <w:pStyle w:val="Compact"/>
              <w:jc w:val="center"/>
            </w:pPr>
            <m:oMath>
              <m:r>
                <m:t>0.6688</m:t>
              </m:r>
            </m:oMath>
            <w:r>
              <w:t xml:space="preserve">​</w:t>
            </w:r>
          </w:p>
        </w:tc>
        <w:tc>
          <w:tcPr/>
          <w:p>
            <w:pPr>
              <w:pStyle w:val="Compact"/>
              <w:jc w:val="left"/>
            </w:pPr>
            <m:oMath>
              <m:r>
                <m:t>0.1527</m:t>
              </m:r>
            </m:oMath>
            <w:r>
              <w:t xml:space="preserve">​</w:t>
            </w:r>
          </w:p>
        </w:tc>
      </w:tr>
      <w:tr>
        <w:tc>
          <w:tcPr>
            <w:gridSpan w:val="1"/>
            <w:vMerge w:val="continue"/>
          </w:tcPr>
          <w:p>
            <w:pPr/>
          </w:p>
        </w:tc>
        <w:tc>
          <w:tcPr/>
          <w:p>
            <w:pPr>
              <w:pStyle w:val="Compact"/>
              <w:jc w:val="left"/>
            </w:pPr>
            <w:r>
              <w:t xml:space="preserve">H_OriginalRL</w:t>
            </w:r>
          </w:p>
        </w:tc>
        <w:tc>
          <w:tcPr/>
          <w:p>
            <w:pPr>
              <w:pStyle w:val="Compact"/>
              <w:jc w:val="center"/>
            </w:pPr>
            <m:oMath>
              <m:r>
                <m:t>78.38</m:t>
              </m:r>
              <m:r>
                <m:rPr>
                  <m:sty m:val="p"/>
                </m:rPr>
                <m:t>±</m:t>
              </m:r>
              <m:r>
                <m:t>3.20</m:t>
              </m:r>
            </m:oMath>
            <w:r>
              <w:t xml:space="preserve">​</w:t>
            </w:r>
          </w:p>
        </w:tc>
        <w:tc>
          <w:tcPr/>
          <w:p>
            <w:pPr>
              <w:pStyle w:val="Compact"/>
              <w:jc w:val="center"/>
            </w:pPr>
            <m:oMath>
              <m:r>
                <m:t>96.00</m:t>
              </m:r>
              <m:r>
                <m:rPr>
                  <m:sty m:val="p"/>
                </m:rPr>
                <m:t>%</m:t>
              </m:r>
            </m:oMath>
            <w:r>
              <w:t xml:space="preserve">​</w:t>
            </w:r>
          </w:p>
        </w:tc>
        <w:tc>
          <w:tcPr/>
          <w:p>
            <w:pPr>
              <w:pStyle w:val="Compact"/>
              <w:jc w:val="center"/>
            </w:pPr>
            <m:oMath>
              <m:r>
                <m:t>88.36</m:t>
              </m:r>
            </m:oMath>
            <w:r>
              <w:t xml:space="preserve">​</w:t>
            </w:r>
          </w:p>
        </w:tc>
        <w:tc>
          <w:tcPr/>
          <w:p>
            <w:pPr>
              <w:pStyle w:val="Compact"/>
              <w:jc w:val="center"/>
            </w:pPr>
            <m:oMath>
              <m:r>
                <m:t>0.1308</m:t>
              </m:r>
            </m:oMath>
            <w:r>
              <w:t xml:space="preserve">​</w:t>
            </w:r>
          </w:p>
        </w:tc>
        <w:tc>
          <w:tcPr/>
          <w:p>
            <w:pPr>
              <w:pStyle w:val="Compact"/>
              <w:jc w:val="center"/>
            </w:pPr>
            <m:oMath>
              <m:r>
                <m:rPr>
                  <m:sty m:val="b"/>
                </m:rPr>
                <m:t>0.03</m:t>
              </m:r>
            </m:oMath>
            <w:r>
              <w:t xml:space="preserve">​</w:t>
            </w:r>
          </w:p>
        </w:tc>
        <w:tc>
          <w:tcPr/>
          <w:p>
            <w:pPr>
              <w:pStyle w:val="Compact"/>
              <w:jc w:val="center"/>
            </w:pPr>
            <m:oMath>
              <m:r>
                <m:t>0.7154</m:t>
              </m:r>
            </m:oMath>
            <w:r>
              <w:t xml:space="preserve">​</w:t>
            </w:r>
          </w:p>
        </w:tc>
        <w:tc>
          <w:tcPr/>
          <w:p>
            <w:pPr>
              <w:pStyle w:val="Compact"/>
              <w:jc w:val="left"/>
            </w:pPr>
            <m:oMath>
              <m:r>
                <m:t>0.0362</m:t>
              </m:r>
            </m:oMath>
            <w:r>
              <w:t xml:space="preserve">​</w:t>
            </w:r>
          </w:p>
        </w:tc>
      </w:tr>
      <w:tr>
        <w:tc>
          <w:tcPr>
            <w:gridSpan w:val="1"/>
            <w:vMerge w:val="continue"/>
          </w:tcPr>
          <w:p>
            <w:pPr/>
          </w:p>
        </w:tc>
        <w:tc>
          <w:tcPr/>
          <w:p>
            <w:pPr>
              <w:pStyle w:val="Compact"/>
              <w:jc w:val="left"/>
            </w:pPr>
            <w:r>
              <w:t xml:space="preserve">D_ConflictNoHealing</w:t>
            </w:r>
          </w:p>
        </w:tc>
        <w:tc>
          <w:tcPr/>
          <w:p>
            <w:pPr>
              <w:pStyle w:val="Compact"/>
              <w:jc w:val="center"/>
            </w:pPr>
            <m:oMath>
              <m:r>
                <m:t>44.27</m:t>
              </m:r>
              <m:r>
                <m:rPr>
                  <m:sty m:val="p"/>
                </m:rPr>
                <m:t>±</m:t>
              </m:r>
              <m:r>
                <m:t>5.66</m:t>
              </m:r>
            </m:oMath>
            <w:r>
              <w:t xml:space="preserve">​</w:t>
            </w:r>
          </w:p>
        </w:tc>
        <w:tc>
          <w:tcPr/>
          <w:p>
            <w:pPr>
              <w:pStyle w:val="Compact"/>
              <w:jc w:val="center"/>
            </w:pPr>
            <m:oMath>
              <m:r>
                <m:t>40.67</m:t>
              </m:r>
              <m:r>
                <m:rPr>
                  <m:sty m:val="p"/>
                </m:rPr>
                <m:t>%</m:t>
              </m:r>
            </m:oMath>
            <w:r>
              <w:t xml:space="preserve">​</w:t>
            </w:r>
          </w:p>
        </w:tc>
        <w:tc>
          <w:tcPr/>
          <w:p>
            <w:pPr>
              <w:pStyle w:val="Compact"/>
              <w:jc w:val="center"/>
            </w:pPr>
            <m:oMath>
              <m:r>
                <m:t>215.50</m:t>
              </m:r>
            </m:oMath>
            <w:r>
              <w:t xml:space="preserve">​</w:t>
            </w:r>
          </w:p>
        </w:tc>
        <w:tc>
          <w:tcPr/>
          <w:p>
            <w:pPr>
              <w:pStyle w:val="Compact"/>
              <w:jc w:val="center"/>
            </w:pPr>
            <m:oMath>
              <m:r>
                <m:t>0.0542</m:t>
              </m:r>
            </m:oMath>
            <w:r>
              <w:t xml:space="preserve">​</w:t>
            </w:r>
          </w:p>
        </w:tc>
        <w:tc>
          <w:tcPr/>
          <w:p>
            <w:pPr>
              <w:pStyle w:val="Compact"/>
              <w:jc w:val="center"/>
            </w:pPr>
            <m:oMath>
              <m:r>
                <m:t>11.13</m:t>
              </m:r>
            </m:oMath>
            <w:r>
              <w:t xml:space="preserve">​</w:t>
            </w:r>
          </w:p>
        </w:tc>
        <w:tc>
          <w:tcPr/>
          <w:p>
            <w:pPr>
              <w:pStyle w:val="Compact"/>
              <w:jc w:val="center"/>
            </w:pPr>
            <m:oMath>
              <m:r>
                <m:t>0.7027</m:t>
              </m:r>
            </m:oMath>
            <w:r>
              <w:t xml:space="preserve">​</w:t>
            </w:r>
          </w:p>
        </w:tc>
        <w:tc>
          <w:tcPr/>
          <w:p>
            <w:pPr>
              <w:pStyle w:val="Compact"/>
              <w:jc w:val="left"/>
            </w:pPr>
            <m:oMath>
              <m:r>
                <m:t>0.1282</m:t>
              </m:r>
            </m:oMath>
            <w:r>
              <w:t xml:space="preserve">​</w:t>
            </w:r>
          </w:p>
        </w:tc>
      </w:tr>
      <w:tr>
        <w:tc>
          <w:tcPr>
            <w:gridSpan w:val="1"/>
            <w:vMerge w:val="continue"/>
          </w:tcPr>
          <w:p>
            <w:pPr/>
          </w:p>
        </w:tc>
        <w:tc>
          <w:tcPr/>
          <w:p>
            <w:pPr>
              <w:pStyle w:val="Compact"/>
              <w:jc w:val="left"/>
            </w:pPr>
            <w:r>
              <w:t xml:space="preserve">E_CompleteCoReOS</w:t>
            </w:r>
          </w:p>
        </w:tc>
        <w:tc>
          <w:tcPr/>
          <w:p>
            <w:pPr>
              <w:pStyle w:val="Compact"/>
              <w:jc w:val="center"/>
            </w:pPr>
            <m:oMath>
              <m:r>
                <m:t>44.21</m:t>
              </m:r>
              <m:r>
                <m:rPr>
                  <m:sty m:val="p"/>
                </m:rPr>
                <m:t>±</m:t>
              </m:r>
              <m:r>
                <m:t>5.53</m:t>
              </m:r>
            </m:oMath>
            <w:r>
              <w:t xml:space="preserve">​</w:t>
            </w:r>
          </w:p>
        </w:tc>
        <w:tc>
          <w:tcPr/>
          <w:p>
            <w:pPr>
              <w:pStyle w:val="Compact"/>
              <w:jc w:val="center"/>
            </w:pPr>
            <m:oMath>
              <m:r>
                <m:t>40.92</m:t>
              </m:r>
              <m:r>
                <m:rPr>
                  <m:sty m:val="p"/>
                </m:rPr>
                <m:t>%</m:t>
              </m:r>
            </m:oMath>
            <w:r>
              <w:t xml:space="preserve">​</w:t>
            </w:r>
          </w:p>
        </w:tc>
        <w:tc>
          <w:tcPr/>
          <w:p>
            <w:pPr>
              <w:pStyle w:val="Compact"/>
              <w:jc w:val="center"/>
            </w:pPr>
            <m:oMath>
              <m:r>
                <m:t>214.82</m:t>
              </m:r>
            </m:oMath>
            <w:r>
              <w:t xml:space="preserve">​</w:t>
            </w:r>
          </w:p>
        </w:tc>
        <w:tc>
          <w:tcPr/>
          <w:p>
            <w:pPr>
              <w:pStyle w:val="Compact"/>
              <w:jc w:val="center"/>
            </w:pPr>
            <m:oMath>
              <m:r>
                <m:t>0.0546</m:t>
              </m:r>
            </m:oMath>
            <w:r>
              <w:t xml:space="preserve">​</w:t>
            </w:r>
          </w:p>
        </w:tc>
        <w:tc>
          <w:tcPr/>
          <w:p>
            <w:pPr>
              <w:pStyle w:val="Compact"/>
              <w:jc w:val="center"/>
            </w:pPr>
            <m:oMath>
              <m:r>
                <m:t>11.10</m:t>
              </m:r>
            </m:oMath>
            <w:r>
              <w:t xml:space="preserve">​</w:t>
            </w:r>
          </w:p>
        </w:tc>
        <w:tc>
          <w:tcPr/>
          <w:p>
            <w:pPr>
              <w:pStyle w:val="Compact"/>
              <w:jc w:val="center"/>
            </w:pPr>
            <m:oMath>
              <m:r>
                <m:t>0.6814</m:t>
              </m:r>
            </m:oMath>
            <w:r>
              <w:t xml:space="preserve">​</w:t>
            </w:r>
          </w:p>
        </w:tc>
        <w:tc>
          <w:tcPr/>
          <w:p>
            <w:pPr>
              <w:pStyle w:val="Compact"/>
              <w:jc w:val="left"/>
            </w:pPr>
            <m:oMath>
              <m:r>
                <m:t>0.1398</m:t>
              </m:r>
            </m:oMath>
            <w:r>
              <w:t xml:space="preserve">​</w:t>
            </w:r>
          </w:p>
        </w:tc>
      </w:tr>
      <w:tr>
        <w:tc>
          <w:tcPr/>
          <w:p>
            <w:pPr>
              <w:pStyle w:val="Compact"/>
            </w:pPr>
          </w:p>
        </w:tc>
        <w:tc>
          <w:tcPr/>
          <w:p>
            <w:pPr>
              <w:pStyle w:val="Compact"/>
              <w:jc w:val="left"/>
            </w:pPr>
            <w:r>
              <w:t xml:space="preserve">A_Conventional</w:t>
            </w:r>
          </w:p>
        </w:tc>
        <w:tc>
          <w:tcPr/>
          <w:p>
            <w:pPr>
              <w:pStyle w:val="Compact"/>
              <w:jc w:val="center"/>
            </w:pPr>
            <m:oMath>
              <m:r>
                <m:t>35.44</m:t>
              </m:r>
              <m:r>
                <m:rPr>
                  <m:sty m:val="p"/>
                </m:rPr>
                <m:t>±</m:t>
              </m:r>
              <m:r>
                <m:t>7.93</m:t>
              </m:r>
            </m:oMath>
            <w:r>
              <w:t xml:space="preserve">​</w:t>
            </w:r>
          </w:p>
        </w:tc>
        <w:tc>
          <w:tcPr/>
          <w:p>
            <w:pPr>
              <w:pStyle w:val="Compact"/>
              <w:jc w:val="center"/>
            </w:pPr>
            <m:oMath>
              <m:r>
                <m:t>40.67</m:t>
              </m:r>
              <m:r>
                <m:rPr>
                  <m:sty m:val="p"/>
                </m:rPr>
                <m:t>%</m:t>
              </m:r>
            </m:oMath>
            <w:r>
              <w:t xml:space="preserve">​</w:t>
            </w:r>
          </w:p>
        </w:tc>
        <w:tc>
          <w:tcPr/>
          <w:p>
            <w:pPr>
              <w:pStyle w:val="Compact"/>
              <w:jc w:val="center"/>
            </w:pPr>
            <m:oMath>
              <m:r>
                <m:t>216.95</m:t>
              </m:r>
            </m:oMath>
            <w:r>
              <w:t xml:space="preserve">​</w:t>
            </w:r>
          </w:p>
        </w:tc>
        <w:tc>
          <w:tcPr/>
          <w:p>
            <w:pPr>
              <w:pStyle w:val="Compact"/>
              <w:jc w:val="center"/>
            </w:pPr>
            <m:oMath>
              <m:r>
                <m:t>0.0542</m:t>
              </m:r>
            </m:oMath>
            <w:r>
              <w:t xml:space="preserve">​</w:t>
            </w:r>
          </w:p>
        </w:tc>
        <w:tc>
          <w:tcPr/>
          <w:p>
            <w:pPr>
              <w:pStyle w:val="Compact"/>
              <w:jc w:val="center"/>
            </w:pPr>
            <m:oMath>
              <m:r>
                <m:t>105.37</m:t>
              </m:r>
            </m:oMath>
            <w:r>
              <w:t xml:space="preserve">​</w:t>
            </w:r>
          </w:p>
        </w:tc>
        <w:tc>
          <w:tcPr/>
          <w:p>
            <w:pPr>
              <w:pStyle w:val="Compact"/>
              <w:jc w:val="center"/>
            </w:pPr>
            <m:oMath>
              <m:sSup>
                <m:e>
                  <m:r>
                    <m:rPr>
                      <m:sty m:val="b"/>
                    </m:rPr>
                    <m:t>0.7494</m:t>
                  </m:r>
                </m:e>
                <m:sup>
                  <m:r>
                    <m:rPr>
                      <m:sty m:val="p"/>
                    </m:rPr>
                    <m:t>*</m:t>
                  </m:r>
                </m:sup>
              </m:sSup>
            </m:oMath>
            <w:r>
              <w:t xml:space="preserve">​</w:t>
            </w:r>
          </w:p>
        </w:tc>
        <w:tc>
          <w:tcPr/>
          <w:p>
            <w:pPr>
              <w:pStyle w:val="Compact"/>
              <w:jc w:val="left"/>
            </w:pPr>
            <m:oMath>
              <m:r>
                <m:t>0.0366</m:t>
              </m:r>
            </m:oMath>
            <w:r>
              <w:t xml:space="preserve">​</w:t>
            </w:r>
          </w:p>
        </w:tc>
      </w:tr>
      <w:tr>
        <w:tc>
          <w:tcPr>
            <w:gridSpan w:val="9"/>
          </w:tcPr>
          <w:p>
            <w:pPr>
              <w:pStyle w:val="Compact"/>
              <w:jc w:val="left"/>
            </w:pPr>
            <m:oMath>
              <m:sSup>
                <m:e>
                  <m:r>
                    <m:t>​</m:t>
                  </m:r>
                </m:e>
                <m:sup>
                  <m:r>
                    <m:rPr>
                      <m:sty m:val="p"/>
                    </m:rPr>
                    <m:t>*</m:t>
                  </m:r>
                </m:sup>
              </m:sSup>
            </m:oMath>
            <w:r>
              <w:t xml:space="preserve">Indicates fairness score distorted by severe survivorship bias due to</w:t>
            </w:r>
            <w:r>
              <w:t xml:space="preserve"> </w:t>
            </w:r>
            <m:oMath>
              <m:r>
                <m:rPr>
                  <m:sty m:val="p"/>
                </m:rPr>
                <m:t>&gt;</m:t>
              </m:r>
              <m:r>
                <m:t>50</m:t>
              </m:r>
              <m:r>
                <m:rPr>
                  <m:sty m:val="p"/>
                </m:rPr>
                <m:t>%</m:t>
              </m:r>
            </m:oMath>
            <w:r>
              <w:t xml:space="preserve"> </w:t>
            </w:r>
            <w:r>
              <w:t xml:space="preserve">uncompleted task starvation.</w:t>
            </w:r>
          </w:p>
        </w:tc>
      </w:tr>
    </w:tbl>
    <w:bookmarkStart w:id="61" w:name="_1f465b409912e7777d887cb6fb8ddbd767e322c"/>
    <w:p>
      <w:pPr>
        <w:pStyle w:val="CaptionedFigure"/>
      </w:pPr>
      <w:r>
        <w:drawing>
          <wp:inline>
            <wp:extent cx="5334000" cy="2524407"/>
            <wp:effectExtent b="0" l="0" r="0" t="0"/>
            <wp:docPr descr="" title="" id="59" name="Picture"/>
            <a:graphic>
              <a:graphicData uri="http://schemas.openxmlformats.org/drawingml/2006/picture">
                <pic:pic>
                  <pic:nvPicPr>
                    <pic:cNvPr descr="fig5_completion_rate.pdf" id="60" name="Picture"/>
                    <pic:cNvPicPr>
                      <a:picLocks noChangeArrowheads="1" noChangeAspect="1"/>
                    </pic:cNvPicPr>
                  </pic:nvPicPr>
                  <pic:blipFill>
                    <a:blip r:embed="rId58"/>
                    <a:stretch>
                      <a:fillRect/>
                    </a:stretch>
                  </pic:blipFill>
                  <pic:spPr bwMode="auto">
                    <a:xfrm>
                      <a:off x="0" y="0"/>
                      <a:ext cx="5334000" cy="2524407"/>
                    </a:xfrm>
                    <a:prstGeom prst="rect">
                      <a:avLst/>
                    </a:prstGeom>
                    <a:noFill/>
                    <a:ln w="9525">
                      <a:noFill/>
                      <a:headEnd/>
                      <a:tailEnd/>
                    </a:ln>
                  </pic:spPr>
                </pic:pic>
              </a:graphicData>
            </a:graphic>
          </wp:inline>
        </w:drawing>
      </w:r>
    </w:p>
    <w:p>
      <w:pPr>
        <w:pStyle w:val="ImageCaption"/>
      </w:pPr>
      <w:r>
        <w:t xml:space="preserve">Task completion rate across workloads. CoReOS maintains high completion rates under compute spikes (</w:t>
      </w:r>
      <m:oMath>
        <m:r>
          <m:t>79.0</m:t>
        </m:r>
        <m:r>
          <m:rPr>
            <m:sty m:val="p"/>
          </m:rPr>
          <m:t>%</m:t>
        </m:r>
      </m:oMath>
      <w:r>
        <w:t xml:space="preserve">) and adversarial stress (</w:t>
      </w:r>
      <m:oMath>
        <m:r>
          <m:t>96.2</m:t>
        </m:r>
        <m:r>
          <m:rPr>
            <m:sty m:val="p"/>
          </m:rPr>
          <m:t>%</m:t>
        </m:r>
      </m:oMath>
      <w:r>
        <w:t xml:space="preserve">), whereas conventional scheduling drops to</w:t>
      </w:r>
      <w:r>
        <w:t xml:space="preserve"> </w:t>
      </w:r>
      <m:oMath>
        <m:r>
          <m:rPr>
            <m:sty m:val="p"/>
          </m:rPr>
          <m:t>≈</m:t>
        </m:r>
        <m:r>
          <m:t>40</m:t>
        </m:r>
        <m:r>
          <m:rPr>
            <m:sty m:val="p"/>
          </m:rPr>
          <m:t>%</m:t>
        </m:r>
      </m:oMath>
      <w:r>
        <w:t xml:space="preserve">.</w:t>
      </w:r>
    </w:p>
    <w:bookmarkEnd w:id="61"/>
    <w:bookmarkStart w:id="65" w:name="_99c0add96cd8f9946a2f1d71c9696a606c299a4"/>
    <w:p>
      <w:pPr>
        <w:pStyle w:val="CaptionedFigure"/>
      </w:pPr>
      <w:r>
        <w:drawing>
          <wp:inline>
            <wp:extent cx="5334000" cy="2633938"/>
            <wp:effectExtent b="0" l="0" r="0" t="0"/>
            <wp:docPr descr="" title="" id="63" name="Picture"/>
            <a:graphic>
              <a:graphicData uri="http://schemas.openxmlformats.org/drawingml/2006/picture">
                <pic:pic>
                  <pic:nvPicPr>
                    <pic:cNvPr descr="fig6_turnaround_comparison.pdf" id="64" name="Picture"/>
                    <pic:cNvPicPr>
                      <a:picLocks noChangeArrowheads="1" noChangeAspect="1"/>
                    </pic:cNvPicPr>
                  </pic:nvPicPr>
                  <pic:blipFill>
                    <a:blip r:embed="rId62"/>
                    <a:stretch>
                      <a:fillRect/>
                    </a:stretch>
                  </pic:blipFill>
                  <pic:spPr bwMode="auto">
                    <a:xfrm>
                      <a:off x="0" y="0"/>
                      <a:ext cx="5334000" cy="2633938"/>
                    </a:xfrm>
                    <a:prstGeom prst="rect">
                      <a:avLst/>
                    </a:prstGeom>
                    <a:noFill/>
                    <a:ln w="9525">
                      <a:noFill/>
                      <a:headEnd/>
                      <a:tailEnd/>
                    </a:ln>
                  </pic:spPr>
                </pic:pic>
              </a:graphicData>
            </a:graphic>
          </wp:inline>
        </w:drawing>
      </w:r>
    </w:p>
    <w:p>
      <w:pPr>
        <w:pStyle w:val="ImageCaption"/>
      </w:pPr>
      <w:r>
        <w:t xml:space="preserve">Penalized turnaround latency under adversarial stress. Conventional and uncoordinated systems suffer severe latency inflation (</w:t>
      </w:r>
      <m:oMath>
        <m:r>
          <m:rPr>
            <m:sty m:val="p"/>
          </m:rPr>
          <m:t>&gt;</m:t>
        </m:r>
        <m:r>
          <m:t>215</m:t>
        </m:r>
      </m:oMath>
      <w:r>
        <w:t xml:space="preserve"> </w:t>
      </w:r>
      <w:r>
        <w:t xml:space="preserve">ticks) when unfinished tasks are penalized, while CoReOS drains tasks in</w:t>
      </w:r>
      <w:r>
        <w:t xml:space="preserve"> </w:t>
      </w:r>
      <m:oMath>
        <m:r>
          <m:t>75.1</m:t>
        </m:r>
      </m:oMath>
      <w:r>
        <w:t xml:space="preserve"> </w:t>
      </w:r>
      <w:r>
        <w:t xml:space="preserve">ticks.</w:t>
      </w:r>
    </w:p>
    <w:bookmarkEnd w:id="65"/>
    <w:bookmarkStart w:id="69" w:name="_d99a4228cfffc7c9df4be24a5274f8446fcbb48"/>
    <w:p>
      <w:pPr>
        <w:pStyle w:val="CaptionedFigure"/>
      </w:pPr>
      <w:r>
        <w:drawing>
          <wp:inline>
            <wp:extent cx="5334000" cy="2524407"/>
            <wp:effectExtent b="0" l="0" r="0" t="0"/>
            <wp:docPr descr="" title="" id="67" name="Picture"/>
            <a:graphic>
              <a:graphicData uri="http://schemas.openxmlformats.org/drawingml/2006/picture">
                <pic:pic>
                  <pic:nvPicPr>
                    <pic:cNvPr descr="fig8_thrashing.pdf" id="68" name="Picture"/>
                    <pic:cNvPicPr>
                      <a:picLocks noChangeArrowheads="1" noChangeAspect="1"/>
                    </pic:cNvPicPr>
                  </pic:nvPicPr>
                  <pic:blipFill>
                    <a:blip r:embed="rId66"/>
                    <a:stretch>
                      <a:fillRect/>
                    </a:stretch>
                  </pic:blipFill>
                  <pic:spPr bwMode="auto">
                    <a:xfrm>
                      <a:off x="0" y="0"/>
                      <a:ext cx="5334000" cy="2524407"/>
                    </a:xfrm>
                    <a:prstGeom prst="rect">
                      <a:avLst/>
                    </a:prstGeom>
                    <a:noFill/>
                    <a:ln w="9525">
                      <a:noFill/>
                      <a:headEnd/>
                      <a:tailEnd/>
                    </a:ln>
                  </pic:spPr>
                </pic:pic>
              </a:graphicData>
            </a:graphic>
          </wp:inline>
        </w:drawing>
      </w:r>
    </w:p>
    <w:p>
      <w:pPr>
        <w:pStyle w:val="ImageCaption"/>
      </w:pPr>
      <w:r>
        <w:t xml:space="preserve">Subsystem thrashing tick counts. CoReOS and Curriculum RL completely eliminate memory thrashing (</w:t>
      </w:r>
      <m:oMath>
        <m:r>
          <m:t>0.02</m:t>
        </m:r>
      </m:oMath>
      <w:r>
        <w:t xml:space="preserve"> </w:t>
      </w:r>
      <w:r>
        <w:t xml:space="preserve">and</w:t>
      </w:r>
      <w:r>
        <w:t xml:space="preserve"> </w:t>
      </w:r>
      <m:oMath>
        <m:r>
          <m:t>0.01</m:t>
        </m:r>
      </m:oMath>
      <w:r>
        <w:t xml:space="preserve"> </w:t>
      </w:r>
      <w:r>
        <w:t xml:space="preserve">ticks), whereas conventional round-robin accumulates over</w:t>
      </w:r>
      <w:r>
        <w:t xml:space="preserve"> </w:t>
      </w:r>
      <m:oMath>
        <m:r>
          <m:t>105</m:t>
        </m:r>
      </m:oMath>
      <w:r>
        <w:t xml:space="preserve"> </w:t>
      </w:r>
      <w:r>
        <w:t xml:space="preserve">thrashing ticks under stress.</w:t>
      </w:r>
    </w:p>
    <w:bookmarkEnd w:id="69"/>
    <w:p>
      <w:pPr>
        <w:pStyle w:val="Heading3"/>
      </w:pPr>
      <w:bookmarkStart w:id="70" w:name="_abf98696ef4eba6938cc3ef7507a5ebeee1c295"/>
      <w:r>
        <w:t xml:space="preserve">Compute Spike Dominance (cpu_spike)</w:t>
      </w:r>
      <w:bookmarkEnd w:id="70"/>
    </w:p>
    <w:p>
      <w:pPr>
        <w:pStyle w:val="FirstParagraph"/>
      </w:pPr>
      <w:r>
        <w:t xml:space="preserve">The most dramatic demonstration of CoReOS’s progress-aware scheduling occurs under</w:t>
      </w:r>
      <w:r>
        <w:t xml:space="preserve"> </w:t>
      </w:r>
      <w:r>
        <w:rPr>
          <w:i/>
          <w:iCs/>
        </w:rPr>
        <w:t xml:space="preserve">cpu_spike</w:t>
      </w:r>
      <w:r>
        <w:t xml:space="preserve">. In this regime, conventional schedulers (</w:t>
      </w:r>
      <w:r>
        <w:rPr>
          <w:i/>
          <w:iCs/>
        </w:rPr>
        <w:t xml:space="preserve">A_Conventional</w:t>
      </w:r>
      <w:r>
        <w:t xml:space="preserve">) and earlier CoReOS iterations (</w:t>
      </w:r>
      <w:r>
        <w:rPr>
          <w:i/>
          <w:iCs/>
        </w:rPr>
        <w:t xml:space="preserve">E_CompleteCoReOS</w:t>
      </w:r>
      <w:r>
        <w:t xml:space="preserve">) collapse to composite scores of</w:t>
      </w:r>
      <w:r>
        <w:t xml:space="preserve"> </w:t>
      </w:r>
      <m:oMath>
        <m:r>
          <m:t>49.53</m:t>
        </m:r>
      </m:oMath>
      <w:r>
        <w:t xml:space="preserve"> </w:t>
      </w:r>
      <w:r>
        <w:t xml:space="preserve">and</w:t>
      </w:r>
      <w:r>
        <w:t xml:space="preserve"> </w:t>
      </w:r>
      <m:oMath>
        <m:r>
          <m:t>49.42</m:t>
        </m:r>
      </m:oMath>
      <w:r>
        <w:t xml:space="preserve">, respectively. Under static Round Robin (</w:t>
      </w:r>
      <m:oMath>
        <m:r>
          <m:t>q</m:t>
        </m:r>
        <m:r>
          <m:rPr>
            <m:sty m:val="p"/>
          </m:rPr>
          <m:t>=</m:t>
        </m:r>
        <m:r>
          <m:t>4.0</m:t>
        </m:r>
      </m:oMath>
      <w:r>
        <w:t xml:space="preserve">), four long tasks monopolize the four cores, repeatedly cycling through time slices without finishing. The ready queue develops an unmanageable backlog (</w:t>
      </w:r>
      <m:oMath>
        <m:r>
          <m:rPr>
            <m:sty m:val="p"/>
          </m:rPr>
          <m:t>|</m:t>
        </m:r>
        <m:sSub>
          <m:e>
            <m:r>
              <m:rPr>
                <m:scr m:val="script"/>
                <m:sty m:val="p"/>
              </m:rPr>
              <m:t>Q</m:t>
            </m:r>
          </m:e>
          <m:sub>
            <m:r>
              <m:t>r</m:t>
            </m:r>
            <m:r>
              <m:t>e</m:t>
            </m:r>
            <m:r>
              <m:t>a</m:t>
            </m:r>
            <m:r>
              <m:t>d</m:t>
            </m:r>
            <m:r>
              <m:t>y</m:t>
            </m:r>
          </m:sub>
        </m:sSub>
        <m:r>
          <m:rPr>
            <m:sty m:val="p"/>
          </m:rPr>
          <m:t>|</m:t>
        </m:r>
        <m:r>
          <m:rPr>
            <m:sty m:val="p"/>
          </m:rPr>
          <m:t>&gt;</m:t>
        </m:r>
        <m:r>
          <m:t>20</m:t>
        </m:r>
      </m:oMath>
      <w:r>
        <w:t xml:space="preserve">), causing Conventional to finish only</w:t>
      </w:r>
      <w:r>
        <w:t xml:space="preserve"> </w:t>
      </w:r>
      <m:oMath>
        <m:r>
          <m:t>47.50</m:t>
        </m:r>
        <m:r>
          <m:rPr>
            <m:sty m:val="p"/>
          </m:rPr>
          <m:t>%</m:t>
        </m:r>
      </m:oMath>
      <w:r>
        <w:t xml:space="preserve"> </w:t>
      </w:r>
      <w:r>
        <w:t xml:space="preserve">of tasks before the</w:t>
      </w:r>
      <w:r>
        <w:t xml:space="preserve"> </w:t>
      </w:r>
      <m:oMath>
        <m:r>
          <m:t>300</m:t>
        </m:r>
      </m:oMath>
      <w:r>
        <w:t xml:space="preserve">-tick simulation horizon expires. In contrast, CoReOS’s</w:t>
      </w:r>
      <w:r>
        <w:t xml:space="preserve"> </w:t>
      </w:r>
      <w:r>
        <w:rPr>
          <w:i/>
          <w:iCs/>
        </w:rPr>
        <w:t xml:space="preserve">WorkloadAwareCPUAgent</w:t>
      </w:r>
      <w:r>
        <w:t xml:space="preserve"> </w:t>
      </w:r>
      <w:r>
        <w:t xml:space="preserve">detects the compute backlog and deploys SRTF (</w:t>
      </w:r>
      <m:oMath>
        <m:r>
          <m:t>q</m:t>
        </m:r>
        <m:r>
          <m:rPr>
            <m:sty m:val="p"/>
          </m:rPr>
          <m:t>=</m:t>
        </m:r>
        <m:r>
          <m:t>8.0</m:t>
        </m:r>
      </m:oMath>
      <w:r>
        <w:t xml:space="preserve">). This prioritizes short jobs, rapidly draining the ready queue and lifting completion rate to</w:t>
      </w:r>
      <w:r>
        <w:t xml:space="preserve"> </w:t>
      </w:r>
      <m:oMath>
        <m:r>
          <m:rPr>
            <m:sty m:val="b"/>
          </m:rPr>
          <m:t>79.00</m:t>
        </m:r>
        <m:r>
          <m:rPr>
            <m:sty m:val="b"/>
          </m:rPr>
          <m:t>%</m:t>
        </m:r>
      </m:oMath>
      <w:r>
        <w:t xml:space="preserve">, cutting penalized turnaround from</w:t>
      </w:r>
      <w:r>
        <w:t xml:space="preserve"> </w:t>
      </w:r>
      <m:oMath>
        <m:r>
          <m:t>215.68</m:t>
        </m:r>
      </m:oMath>
      <w:r>
        <w:t xml:space="preserve"> </w:t>
      </w:r>
      <w:r>
        <w:t xml:space="preserve">to</w:t>
      </w:r>
      <w:r>
        <w:t xml:space="preserve"> </w:t>
      </w:r>
      <m:oMath>
        <m:r>
          <m:rPr>
            <m:sty m:val="b"/>
          </m:rPr>
          <m:t>115.81</m:t>
        </m:r>
      </m:oMath>
      <w:r>
        <w:t xml:space="preserve"> </w:t>
      </w:r>
      <w:r>
        <w:t xml:space="preserve">ticks, and driving composite score to</w:t>
      </w:r>
      <w:r>
        <w:t xml:space="preserve"> </w:t>
      </w:r>
      <m:oMath>
        <m:r>
          <m:rPr>
            <m:sty m:val="b"/>
          </m:rPr>
          <m:t>68.13</m:t>
        </m:r>
      </m:oMath>
      <w:r>
        <w:t xml:space="preserve"> </w:t>
      </w:r>
      <w:r>
        <w:t xml:space="preserve">(outperforming even Curriculum RL’s</w:t>
      </w:r>
      <w:r>
        <w:t xml:space="preserve"> </w:t>
      </w:r>
      <m:oMath>
        <m:r>
          <m:t>64.87</m:t>
        </m:r>
      </m:oMath>
      <w:r>
        <w:t xml:space="preserve">).</w:t>
      </w:r>
    </w:p>
    <w:p>
      <w:pPr>
        <w:pStyle w:val="Heading3"/>
      </w:pPr>
      <w:bookmarkStart w:id="71" w:name="_30a95d42fb31439e09807c8bc13fd15bd9ee55d"/>
      <w:r>
        <w:t xml:space="preserve">Thrashing Elimination (memory_thrashing)</w:t>
      </w:r>
      <w:bookmarkEnd w:id="71"/>
    </w:p>
    <w:p>
      <w:pPr>
        <w:pStyle w:val="FirstParagraph"/>
      </w:pPr>
      <w:r>
        <w:t xml:space="preserve">Under</w:t>
      </w:r>
      <w:r>
        <w:t xml:space="preserve"> </w:t>
      </w:r>
      <w:r>
        <w:rPr>
          <w:i/>
          <w:iCs/>
        </w:rPr>
        <w:t xml:space="preserve">memory_thrashing</w:t>
      </w:r>
      <w:r>
        <w:t xml:space="preserve">, processes demand up to</w:t>
      </w:r>
      <w:r>
        <w:t xml:space="preserve"> </w:t>
      </w:r>
      <m:oMath>
        <m:r>
          <m:t>4</m:t>
        </m:r>
      </m:oMath>
      <w:r>
        <w:t xml:space="preserve"> GB RAM, rapidly saturating physical memory. In Conventional and historical Complete CoReOS, uncoordinated paging triggers an average of</w:t>
      </w:r>
      <w:r>
        <w:t xml:space="preserve"> </w:t>
      </w:r>
      <m:oMath>
        <m:r>
          <m:t>13.47</m:t>
        </m:r>
      </m:oMath>
      <w:r>
        <w:t xml:space="preserve"> </w:t>
      </w:r>
      <w:r>
        <w:t xml:space="preserve">and</w:t>
      </w:r>
      <w:r>
        <w:t xml:space="preserve"> </w:t>
      </w:r>
      <m:oMath>
        <m:r>
          <m:t>13.33</m:t>
        </m:r>
      </m:oMath>
      <w:r>
        <w:t xml:space="preserve"> </w:t>
      </w:r>
      <w:r>
        <w:t xml:space="preserve">thrashing ticks per trial, respectively (Fig. </w:t>
      </w:r>
      <w:hyperlink w:anchor="_d99a4228cfffc7c9df4be24a5274f8446fcbb48">
        <w:r>
          <w:rPr>
            <w:rStyle w:val="Hyperlink"/>
          </w:rPr>
          <w:t xml:space="preserve">7</w:t>
        </w:r>
      </w:hyperlink>
      <w:r>
        <w:t xml:space="preserve">). In CoReOS, the Adaptive Coordinator detects memory pressure (</w:t>
      </w:r>
      <m:oMath>
        <m:sSub>
          <m:e>
            <m:r>
              <m:t>μ</m:t>
            </m:r>
          </m:e>
          <m:sub>
            <m:r>
              <m:t>m</m:t>
            </m:r>
          </m:sub>
        </m:sSub>
        <m:r>
          <m:rPr>
            <m:sty m:val="p"/>
          </m:rPr>
          <m:t>≥</m:t>
        </m:r>
        <m:r>
          <m:t>0.80</m:t>
        </m:r>
      </m:oMath>
      <w:r>
        <w:t xml:space="preserve">) and expands CPU quantum to</w:t>
      </w:r>
      <w:r>
        <w:t xml:space="preserve"> </w:t>
      </w:r>
      <m:oMath>
        <m:r>
          <m:t>8.0</m:t>
        </m:r>
      </m:oMath>
      <w:r>
        <w:t xml:space="preserve"> </w:t>
      </w:r>
      <w:r>
        <w:t xml:space="preserve">while increasing reclamation to</w:t>
      </w:r>
      <w:r>
        <w:t xml:space="preserve"> </w:t>
      </w:r>
      <m:oMath>
        <m:r>
          <m:t>2</m:t>
        </m:r>
        <m:r>
          <m:rPr>
            <m:sty m:val="p"/>
          </m:rPr>
          <m:t>,</m:t>
        </m:r>
        <m:r>
          <m:t>048</m:t>
        </m:r>
      </m:oMath>
      <w:r>
        <w:t xml:space="preserve"> MB. This mitigates context-switch page churn, reducing thrashing ticks to</w:t>
      </w:r>
      <w:r>
        <w:t xml:space="preserve"> </w:t>
      </w:r>
      <m:oMath>
        <m:r>
          <m:rPr>
            <m:sty m:val="b"/>
          </m:rPr>
          <m:t>0.00</m:t>
        </m:r>
      </m:oMath>
      <w:r>
        <w:t xml:space="preserve"> </w:t>
      </w:r>
      <w:r>
        <w:t xml:space="preserve">ticks across all</w:t>
      </w:r>
      <w:r>
        <w:t xml:space="preserve"> </w:t>
      </w:r>
      <m:oMath>
        <m:r>
          <m:t>30</m:t>
        </m:r>
      </m:oMath>
      <w:r>
        <w:t xml:space="preserve"> </w:t>
      </w:r>
      <w:r>
        <w:t xml:space="preserve">seeds and elevating composite score to</w:t>
      </w:r>
      <w:r>
        <w:t xml:space="preserve"> </w:t>
      </w:r>
      <m:oMath>
        <m:r>
          <m:t>91.32</m:t>
        </m:r>
      </m:oMath>
      <w:r>
        <w:t xml:space="preserve">.</w:t>
      </w:r>
    </w:p>
    <w:p>
      <w:pPr>
        <w:pStyle w:val="Heading3"/>
      </w:pPr>
      <w:bookmarkStart w:id="72" w:name="_e6cfdcfb4219252e48b2be7c3920555d6d328d9"/>
      <w:r>
        <w:t xml:space="preserve">Adversarial Stress Resilience (adversarial_stress)</w:t>
      </w:r>
      <w:bookmarkEnd w:id="72"/>
    </w:p>
    <w:p>
      <w:pPr>
        <w:pStyle w:val="FirstParagraph"/>
      </w:pPr>
      <w:r>
        <w:t xml:space="preserve">Under combined multi-resource stress (</w:t>
      </w:r>
      <w:r>
        <w:rPr>
          <w:i/>
          <w:iCs/>
        </w:rPr>
        <w:t xml:space="preserve">adversarial_stress</w:t>
      </w:r>
      <w:r>
        <w:t xml:space="preserve">), Conventional and Complete CoReOS suffer catastrophic failure: completion rate plummets to</w:t>
      </w:r>
      <w:r>
        <w:t xml:space="preserve"> </w:t>
      </w:r>
      <m:oMath>
        <m:r>
          <m:t>40.67</m:t>
        </m:r>
        <m:r>
          <m:rPr>
            <m:sty m:val="p"/>
          </m:rPr>
          <m:t>%</m:t>
        </m:r>
      </m:oMath>
      <w:r>
        <w:t xml:space="preserve"> </w:t>
      </w:r>
      <w:r>
        <w:t xml:space="preserve">and</w:t>
      </w:r>
      <w:r>
        <w:t xml:space="preserve"> </w:t>
      </w:r>
      <m:oMath>
        <m:r>
          <m:t>40.92</m:t>
        </m:r>
        <m:r>
          <m:rPr>
            <m:sty m:val="p"/>
          </m:rPr>
          <m:t>%</m:t>
        </m:r>
      </m:oMath>
      <w:r>
        <w:t xml:space="preserve">, penalized turnaround explodes to</w:t>
      </w:r>
      <w:r>
        <w:t xml:space="preserve"> </w:t>
      </w:r>
      <m:oMath>
        <m:r>
          <m:t>216.95</m:t>
        </m:r>
      </m:oMath>
      <w:r>
        <w:t xml:space="preserve"> </w:t>
      </w:r>
      <w:r>
        <w:t xml:space="preserve">and</w:t>
      </w:r>
      <w:r>
        <w:t xml:space="preserve"> </w:t>
      </w:r>
      <m:oMath>
        <m:r>
          <m:t>214.82</m:t>
        </m:r>
      </m:oMath>
      <w:r>
        <w:t xml:space="preserve"> </w:t>
      </w:r>
      <w:r>
        <w:t xml:space="preserve">ticks, and Conventional accumulates an alarming</w:t>
      </w:r>
      <w:r>
        <w:t xml:space="preserve"> </w:t>
      </w:r>
      <m:oMath>
        <m:r>
          <m:t>105.37</m:t>
        </m:r>
      </m:oMath>
      <w:r>
        <w:t xml:space="preserve"> </w:t>
      </w:r>
      <w:r>
        <w:t xml:space="preserve">thrashing ticks. In sharp contrast, CoReOS deploys graduated self-healing overrides, restoring physical RAM headroom via</w:t>
      </w:r>
      <w:r>
        <w:t xml:space="preserve"> </w:t>
      </w:r>
      <m:oMath>
        <m:r>
          <m:t>4</m:t>
        </m:r>
        <m:r>
          <m:rPr>
            <m:sty m:val="p"/>
          </m:rPr>
          <m:t>,</m:t>
        </m:r>
        <m:r>
          <m:t>096</m:t>
        </m:r>
      </m:oMath>
      <w:r>
        <w:t xml:space="preserve"> MB emergency reclamation and draining backlogs with SRTF. Consequently, CoReOS achieves</w:t>
      </w:r>
      <w:r>
        <w:t xml:space="preserve"> </w:t>
      </w:r>
      <m:oMath>
        <m:r>
          <m:rPr>
            <m:sty m:val="b"/>
          </m:rPr>
          <m:t>96.17</m:t>
        </m:r>
        <m:r>
          <m:rPr>
            <m:sty m:val="b"/>
          </m:rPr>
          <m:t>%</m:t>
        </m:r>
      </m:oMath>
      <w:r>
        <w:t xml:space="preserve"> </w:t>
      </w:r>
      <w:r>
        <w:t xml:space="preserve">completion, bounds thrashing to</w:t>
      </w:r>
      <w:r>
        <w:t xml:space="preserve"> </w:t>
      </w:r>
      <m:oMath>
        <m:r>
          <m:t>0.10</m:t>
        </m:r>
      </m:oMath>
      <w:r>
        <w:t xml:space="preserve"> </w:t>
      </w:r>
      <w:r>
        <w:t xml:space="preserve">ticks, and scores</w:t>
      </w:r>
      <w:r>
        <w:t xml:space="preserve"> </w:t>
      </w:r>
      <m:oMath>
        <m:r>
          <m:rPr>
            <m:sty m:val="b"/>
          </m:rPr>
          <m:t>78.75</m:t>
        </m:r>
      </m:oMath>
      <w:r>
        <w:t xml:space="preserve"> </w:t>
      </w:r>
      <w:r>
        <w:t xml:space="preserve">points—a</w:t>
      </w:r>
      <w:r>
        <w:t xml:space="preserve"> </w:t>
      </w:r>
      <m:oMath>
        <m:r>
          <m:rPr>
            <m:sty m:val="p"/>
          </m:rPr>
          <m:t>+</m:t>
        </m:r>
        <m:r>
          <m:t>43.31</m:t>
        </m:r>
      </m:oMath>
      <w:r>
        <w:t xml:space="preserve"> </w:t>
      </w:r>
      <w:r>
        <w:t xml:space="preserve">point advantage over Conventional (</w:t>
      </w:r>
      <m:oMath>
        <m:r>
          <m:t>35.44</m:t>
        </m:r>
      </m:oMath>
      <w:r>
        <w:t xml:space="preserve">).</w:t>
      </w:r>
    </w:p>
    <w:p>
      <w:pPr>
        <w:pStyle w:val="Heading2"/>
      </w:pPr>
      <w:bookmarkStart w:id="73" w:name="_0445f57e5d25fcacfc8890dc9a5b2b5fc03dbee"/>
      <w:r>
        <w:t xml:space="preserve">Survivorship Bias and Fairness Analysis (RQ4)</w:t>
      </w:r>
      <w:bookmarkEnd w:id="73"/>
    </w:p>
    <w:p>
      <w:pPr>
        <w:pStyle w:val="FirstParagraph"/>
      </w:pPr>
      <w:r>
        <w:t xml:space="preserve">A critical finding of this study centers on the interpretation of Jain’s Fairness Index (Fig. </w:t>
      </w:r>
      <w:hyperlink w:anchor="_24b3a3686ee9a411a9b4947ffb8c24be8996bf7">
        <w:r>
          <w:rPr>
            <w:rStyle w:val="Hyperlink"/>
          </w:rPr>
          <w:t xml:space="preserve">8</w:t>
        </w:r>
      </w:hyperlink>
      <w:r>
        <w:t xml:space="preserve">). Under</w:t>
      </w:r>
      <w:r>
        <w:t xml:space="preserve"> </w:t>
      </w:r>
      <w:r>
        <w:rPr>
          <w:i/>
          <w:iCs/>
        </w:rPr>
        <w:t xml:space="preserve">cpu_spike</w:t>
      </w:r>
      <w:r>
        <w:t xml:space="preserve">, Table </w:t>
      </w:r>
      <w:hyperlink w:anchor="_9c7438f420056d378a23a857bc3628b27f7a625">
        <w:r>
          <w:rPr>
            <w:rStyle w:val="Hyperlink"/>
          </w:rPr>
          <w:t xml:space="preserve">[tab:per_workload]</w:t>
        </w:r>
      </w:hyperlink>
      <w:r>
        <w:t xml:space="preserve"> </w:t>
      </w:r>
      <w:r>
        <w:t xml:space="preserve">indicates that Conventional achieved a reported fairness index of</w:t>
      </w:r>
      <w:r>
        <w:t xml:space="preserve"> </w:t>
      </w:r>
      <m:oMath>
        <m:r>
          <m:t>0.8230</m:t>
        </m:r>
      </m:oMath>
      <w:r>
        <w:t xml:space="preserve">, whereas CoReOS scored</w:t>
      </w:r>
      <w:r>
        <w:t xml:space="preserve"> </w:t>
      </w:r>
      <m:oMath>
        <m:r>
          <m:t>0.6410</m:t>
        </m:r>
      </m:oMath>
      <w:r>
        <w:t xml:space="preserve">. Naive inspection would suggest that Conventional provides superior fairness.</w:t>
      </w:r>
    </w:p>
    <w:bookmarkStart w:id="77" w:name="_24b3a3686ee9a411a9b4947ffb8c24be8996bf7"/>
    <w:p>
      <w:pPr>
        <w:pStyle w:val="CaptionedFigure"/>
      </w:pPr>
      <w:r>
        <w:drawing>
          <wp:inline>
            <wp:extent cx="5334000" cy="2524407"/>
            <wp:effectExtent b="0" l="0" r="0" t="0"/>
            <wp:docPr descr="" title="" id="75" name="Picture"/>
            <a:graphic>
              <a:graphicData uri="http://schemas.openxmlformats.org/drawingml/2006/picture">
                <pic:pic>
                  <pic:nvPicPr>
                    <pic:cNvPr descr="fig9_fairness.pdf" id="76" name="Picture"/>
                    <pic:cNvPicPr>
                      <a:picLocks noChangeArrowheads="1" noChangeAspect="1"/>
                    </pic:cNvPicPr>
                  </pic:nvPicPr>
                  <pic:blipFill>
                    <a:blip r:embed="rId74"/>
                    <a:stretch>
                      <a:fillRect/>
                    </a:stretch>
                  </pic:blipFill>
                  <pic:spPr bwMode="auto">
                    <a:xfrm>
                      <a:off x="0" y="0"/>
                      <a:ext cx="5334000" cy="2524407"/>
                    </a:xfrm>
                    <a:prstGeom prst="rect">
                      <a:avLst/>
                    </a:prstGeom>
                    <a:noFill/>
                    <a:ln w="9525">
                      <a:noFill/>
                      <a:headEnd/>
                      <a:tailEnd/>
                    </a:ln>
                  </pic:spPr>
                </pic:pic>
              </a:graphicData>
            </a:graphic>
          </wp:inline>
        </w:drawing>
      </w:r>
    </w:p>
    <w:p>
      <w:pPr>
        <w:pStyle w:val="ImageCaption"/>
      </w:pPr>
      <w:r>
        <w:t xml:space="preserve">Jain’s Fairness Index across workloads. The horizontal dashed line denotes the</w:t>
      </w:r>
      <w:r>
        <w:t xml:space="preserve"> </w:t>
      </w:r>
      <m:oMath>
        <m:r>
          <m:t>0.60</m:t>
        </m:r>
      </m:oMath>
      <w:r>
        <w:t xml:space="preserve"> </w:t>
      </w:r>
      <w:r>
        <w:t xml:space="preserve">guardrail floor. All candidates experience severe fairness drops in</w:t>
      </w:r>
      <w:r>
        <w:t xml:space="preserve"> </w:t>
      </w:r>
      <w:r>
        <w:rPr>
          <w:i/>
          <w:iCs/>
        </w:rPr>
        <w:t xml:space="preserve">io_bottleneck</w:t>
      </w:r>
      <w:r>
        <w:t xml:space="preserve"> </w:t>
      </w:r>
      <w:r>
        <w:t xml:space="preserve">and</w:t>
      </w:r>
      <w:r>
        <w:t xml:space="preserve"> </w:t>
      </w:r>
      <w:r>
        <w:rPr>
          <w:i/>
          <w:iCs/>
        </w:rPr>
        <w:t xml:space="preserve">mixed</w:t>
      </w:r>
      <w:r>
        <w:t xml:space="preserve"> </w:t>
      </w:r>
      <w:r>
        <w:t xml:space="preserve">due to burst variance, while Conventional’s high fairness in</w:t>
      </w:r>
      <w:r>
        <w:t xml:space="preserve"> </w:t>
      </w:r>
      <w:r>
        <w:rPr>
          <w:i/>
          <w:iCs/>
        </w:rPr>
        <w:t xml:space="preserve">cpu_spike</w:t>
      </w:r>
      <w:r>
        <w:t xml:space="preserve"> </w:t>
      </w:r>
      <w:r>
        <w:t xml:space="preserve">is an artifact of task starvation.</w:t>
      </w:r>
    </w:p>
    <w:bookmarkEnd w:id="77"/>
    <w:p>
      <w:pPr>
        <w:pStyle w:val="FirstParagraph"/>
      </w:pPr>
      <w:r>
        <w:t xml:space="preserve">However, mathematical audit of Eq. (</w:t>
      </w:r>
      <w:hyperlink w:anchor="_c8b88f39779304c10654ca9f1c7bdceb898c476">
        <w:r>
          <w:rPr>
            <w:rStyle w:val="Hyperlink"/>
          </w:rPr>
          <w:t xml:space="preserve">[eq:jains_fairness]</w:t>
        </w:r>
      </w:hyperlink>
      <w:r>
        <w:t xml:space="preserve">) exposes a severe</w:t>
      </w:r>
      <w:r>
        <w:t xml:space="preserve"> </w:t>
      </w:r>
      <w:r>
        <w:rPr>
          <w:b/>
          <w:bCs/>
        </w:rPr>
        <w:t xml:space="preserve">survivorship bias</w:t>
      </w:r>
      <w:r>
        <w:t xml:space="preserve">:</w:t>
      </w:r>
    </w:p>
    <w:p>
      <w:pPr>
        <w:pStyle w:val="FirstParagraph"/>
        <w:numPr>
          <w:ilvl w:val="0"/>
          <w:numId w:val="1016"/>
        </w:numPr>
      </w:pPr>
      <w:r>
        <w:t xml:space="preserve">Conventional completed only</w:t>
      </w:r>
      <w:r>
        <w:t xml:space="preserve"> </w:t>
      </w:r>
      <m:oMath>
        <m:r>
          <m:t>47.50</m:t>
        </m:r>
        <m:r>
          <m:rPr>
            <m:sty m:val="p"/>
          </m:rPr>
          <m:t>%</m:t>
        </m:r>
      </m:oMath>
      <w:r>
        <w:t xml:space="preserve"> </w:t>
      </w:r>
      <w:r>
        <w:t xml:space="preserve">of submitted processes, starving the remaining</w:t>
      </w:r>
      <w:r>
        <w:t xml:space="preserve"> </w:t>
      </w:r>
      <m:oMath>
        <m:r>
          <m:t>52.50</m:t>
        </m:r>
        <m:r>
          <m:rPr>
            <m:sty m:val="p"/>
          </m:rPr>
          <m:t>%</m:t>
        </m:r>
      </m:oMath>
      <w:r>
        <w:t xml:space="preserve"> </w:t>
      </w:r>
      <w:r>
        <w:t xml:space="preserve">in the ready queue. Because uncompleted tasks lack a valid completion timestamp</w:t>
      </w:r>
      <w:r>
        <w:t xml:space="preserve"> </w:t>
      </w:r>
      <m:oMath>
        <m:sSub>
          <m:e>
            <m:r>
              <m:t>C</m:t>
            </m:r>
          </m:e>
          <m:sub>
            <m:r>
              <m:t>i</m:t>
            </m:r>
          </m:sub>
        </m:sSub>
      </m:oMath>
      <w:r>
        <w:t xml:space="preserve">, they are completely excluded from the unpenalized turnaround distribution</w:t>
      </w:r>
      <w:r>
        <w:t xml:space="preserve"> </w:t>
      </w:r>
      <m:oMath>
        <m:sSub>
          <m:e>
            <m:r>
              <m:rPr>
                <m:sty m:val="bi"/>
              </m:rPr>
              <m:t>T</m:t>
            </m:r>
          </m:e>
          <m:sub>
            <m:r>
              <m:t>c</m:t>
            </m:r>
            <m:r>
              <m:t>o</m:t>
            </m:r>
            <m:r>
              <m:t>m</m:t>
            </m:r>
            <m:r>
              <m:t>p</m:t>
            </m:r>
          </m:sub>
        </m:sSub>
      </m:oMath>
      <w:r>
        <w:t xml:space="preserve">. The surviving</w:t>
      </w:r>
      <w:r>
        <w:t xml:space="preserve"> </w:t>
      </w:r>
      <m:oMath>
        <m:r>
          <m:t>47.5</m:t>
        </m:r>
        <m:r>
          <m:rPr>
            <m:sty m:val="p"/>
          </m:rPr>
          <m:t>%</m:t>
        </m:r>
      </m:oMath>
      <w:r>
        <w:t xml:space="preserve"> </w:t>
      </w:r>
      <w:r>
        <w:t xml:space="preserve">consisted of homogeneous short jobs, yielding an artificially elevated fairness score of</w:t>
      </w:r>
      <w:r>
        <w:t xml:space="preserve"> </w:t>
      </w:r>
      <m:oMath>
        <m:r>
          <m:t>0.8230</m:t>
        </m:r>
      </m:oMath>
      <w:r>
        <w:t xml:space="preserve">.</w:t>
      </w:r>
    </w:p>
    <w:p>
      <w:pPr>
        <w:pStyle w:val="FirstParagraph"/>
        <w:numPr>
          <w:ilvl w:val="0"/>
          <w:numId w:val="1016"/>
        </w:numPr>
      </w:pPr>
      <w:r>
        <w:t xml:space="preserve">In contrast, CoReOS completed</w:t>
      </w:r>
      <w:r>
        <w:t xml:space="preserve"> </w:t>
      </w:r>
      <m:oMath>
        <m:r>
          <m:rPr>
            <m:sty m:val="b"/>
          </m:rPr>
          <m:t>79.00</m:t>
        </m:r>
        <m:r>
          <m:rPr>
            <m:sty m:val="b"/>
          </m:rPr>
          <m:t>%</m:t>
        </m:r>
      </m:oMath>
      <w:r>
        <w:t xml:space="preserve"> </w:t>
      </w:r>
      <w:r>
        <w:t xml:space="preserve">of all tasks, successfully executing both short interactive jobs and long background tasks. Including these heterogeneous long-running tasks naturally widens the turnaround variance, yielding a fairness score of</w:t>
      </w:r>
      <w:r>
        <w:t xml:space="preserve"> </w:t>
      </w:r>
      <m:oMath>
        <m:r>
          <m:t>0.6410</m:t>
        </m:r>
      </m:oMath>
      <w:r>
        <w:t xml:space="preserve">.</w:t>
      </w:r>
    </w:p>
    <w:p>
      <w:pPr>
        <w:pStyle w:val="FirstParagraph"/>
      </w:pPr>
      <w:r>
        <w:t xml:space="preserve">When evaluated on penalized turnaround (</w:t>
      </w:r>
      <m:oMath>
        <m:sSub>
          <m:e>
            <m:r>
              <m:t>T</m:t>
            </m:r>
          </m:e>
          <m:sub>
            <m:r>
              <m:t>p</m:t>
            </m:r>
            <m:r>
              <m:t>e</m:t>
            </m:r>
            <m:r>
              <m:t>n</m:t>
            </m:r>
          </m:sub>
        </m:sSub>
      </m:oMath>
      <w:r>
        <w:t xml:space="preserve">, Eq. (</w:t>
      </w:r>
      <w:hyperlink w:anchor="_2c367d49aca5871cd5cd582618255b4b1c32087">
        <w:r>
          <w:rPr>
            <w:rStyle w:val="Hyperlink"/>
          </w:rPr>
          <w:t xml:space="preserve">[eq:penalized_turnaround]</w:t>
        </w:r>
      </w:hyperlink>
      <w:r>
        <w:t xml:space="preserve">)), which explicitly accounts for starved processes, CoReOS (</w:t>
      </w:r>
      <m:oMath>
        <m:r>
          <m:t>115.81</m:t>
        </m:r>
      </m:oMath>
      <w:r>
        <w:t xml:space="preserve"> </w:t>
      </w:r>
      <w:r>
        <w:t xml:space="preserve">ticks) outperforms Conventional (</w:t>
      </w:r>
      <m:oMath>
        <m:r>
          <m:t>215.68</m:t>
        </m:r>
      </m:oMath>
      <w:r>
        <w:t xml:space="preserve"> </w:t>
      </w:r>
      <w:r>
        <w:t xml:space="preserve">ticks) by nearly</w:t>
      </w:r>
      <w:r>
        <w:t xml:space="preserve"> </w:t>
      </w:r>
      <m:oMath>
        <m:r>
          <m:t>2</m:t>
        </m:r>
        <m:r>
          <m:rPr>
            <m:sty m:val="p"/>
          </m:rPr>
          <m:t>×</m:t>
        </m:r>
      </m:oMath>
      <w:r>
        <w:t xml:space="preserve">.</w:t>
      </w:r>
    </w:p>
    <w:p>
      <w:pPr>
        <w:pStyle w:val="BodyText"/>
      </w:pPr>
      <w:r>
        <w:rPr>
          <w:b/>
          <w:bCs/>
        </w:rPr>
        <w:t xml:space="preserve">Fairness Bottlenecks in I/O Workloads:</w:t>
      </w:r>
      <w:r>
        <w:t xml:space="preserve"> </w:t>
      </w:r>
      <w:r>
        <w:t xml:space="preserve">Across all eight architectures, Jain’s fairness drops sharply below the</w:t>
      </w:r>
      <w:r>
        <w:t xml:space="preserve"> </w:t>
      </w:r>
      <m:oMath>
        <m:r>
          <m:t>0.60</m:t>
        </m:r>
      </m:oMath>
      <w:r>
        <w:t xml:space="preserve"> </w:t>
      </w:r>
      <w:r>
        <w:t xml:space="preserve">guardrail floor in</w:t>
      </w:r>
      <w:r>
        <w:t xml:space="preserve"> </w:t>
      </w:r>
      <w:r>
        <w:rPr>
          <w:i/>
          <w:iCs/>
        </w:rPr>
        <w:t xml:space="preserve">io_bottleneck</w:t>
      </w:r>
      <w:r>
        <w:t xml:space="preserve"> </w:t>
      </w:r>
      <w:r>
        <w:t xml:space="preserve">(</w:t>
      </w:r>
      <m:oMath>
        <m:r>
          <m:t>0.3934</m:t>
        </m:r>
      </m:oMath>
      <w:r>
        <w:t xml:space="preserve"> </w:t>
      </w:r>
      <w:r>
        <w:t xml:space="preserve">for CoReOS) and</w:t>
      </w:r>
      <w:r>
        <w:t xml:space="preserve"> </w:t>
      </w:r>
      <w:r>
        <w:rPr>
          <w:i/>
          <w:iCs/>
        </w:rPr>
        <w:t xml:space="preserve">mixed</w:t>
      </w:r>
      <w:r>
        <w:t xml:space="preserve"> </w:t>
      </w:r>
      <w:r>
        <w:t xml:space="preserve">(</w:t>
      </w:r>
      <m:oMath>
        <m:r>
          <m:t>0.5045</m:t>
        </m:r>
      </m:oMath>
      <w:r>
        <w:t xml:space="preserve">). In</w:t>
      </w:r>
      <w:r>
        <w:t xml:space="preserve"> </w:t>
      </w:r>
      <w:r>
        <w:rPr>
          <w:i/>
          <w:iCs/>
        </w:rPr>
        <w:t xml:space="preserve">io_bottleneck</w:t>
      </w:r>
      <w:r>
        <w:t xml:space="preserve">, elevator SCAN eliminates head thrashing and cuts turnaround from</w:t>
      </w:r>
      <w:r>
        <w:t xml:space="preserve"> </w:t>
      </w:r>
      <m:oMath>
        <m:r>
          <m:t>15.91</m:t>
        </m:r>
      </m:oMath>
      <w:r>
        <w:t xml:space="preserve"> </w:t>
      </w:r>
      <w:r>
        <w:t xml:space="preserve">to</w:t>
      </w:r>
      <w:r>
        <w:t xml:space="preserve"> </w:t>
      </w:r>
      <m:oMath>
        <m:r>
          <m:t>10.84</m:t>
        </m:r>
      </m:oMath>
      <w:r>
        <w:t xml:space="preserve"> </w:t>
      </w:r>
      <w:r>
        <w:t xml:space="preserve">ticks; however, requests located at extreme cylinders (</w:t>
      </w:r>
      <m:oMath>
        <m:r>
          <m:t>0</m:t>
        </m:r>
      </m:oMath>
      <w:r>
        <w:t xml:space="preserve"> </w:t>
      </w:r>
      <w:r>
        <w:t xml:space="preserve">and</w:t>
      </w:r>
      <w:r>
        <w:t xml:space="preserve"> </w:t>
      </w:r>
      <m:oMath>
        <m:r>
          <m:t>100</m:t>
        </m:r>
      </m:oMath>
      <w:r>
        <w:t xml:space="preserve">) experience longer sweep delays than requests near the median cylinder (</w:t>
      </w:r>
      <m:oMath>
        <m:r>
          <m:t>50</m:t>
        </m:r>
      </m:oMath>
      <w:r>
        <w:t xml:space="preserve">). This physical seek geometry intrinsically induces turnaround variance, causing every evaluated policy to fail the strict</w:t>
      </w:r>
      <w:r>
        <w:t xml:space="preserve"> </w:t>
      </w:r>
      <m:oMath>
        <m:r>
          <m:t>0.60</m:t>
        </m:r>
      </m:oMath>
      <w:r>
        <w:t xml:space="preserve"> </w:t>
      </w:r>
      <w:r>
        <w:t xml:space="preserve">fairness floor.</w:t>
      </w:r>
    </w:p>
    <w:bookmarkStart w:id="81" w:name="_5b541c91ef83ed26c8de1c117a7aca3d41460aa"/>
    <w:p>
      <w:pPr>
        <w:pStyle w:val="CaptionedFigure"/>
      </w:pPr>
      <w:r>
        <w:drawing>
          <wp:inline>
            <wp:extent cx="5334000" cy="2479648"/>
            <wp:effectExtent b="0" l="0" r="0" t="0"/>
            <wp:docPr descr="" title="" id="79" name="Picture"/>
            <a:graphic>
              <a:graphicData uri="http://schemas.openxmlformats.org/drawingml/2006/picture">
                <pic:pic>
                  <pic:nvPicPr>
                    <pic:cNvPr descr="fig10_decision_overhead.pdf" id="80" name="Picture"/>
                    <pic:cNvPicPr>
                      <a:picLocks noChangeArrowheads="1" noChangeAspect="1"/>
                    </pic:cNvPicPr>
                  </pic:nvPicPr>
                  <pic:blipFill>
                    <a:blip r:embed="rId78"/>
                    <a:stretch>
                      <a:fillRect/>
                    </a:stretch>
                  </pic:blipFill>
                  <pic:spPr bwMode="auto">
                    <a:xfrm>
                      <a:off x="0" y="0"/>
                      <a:ext cx="5334000" cy="2479648"/>
                    </a:xfrm>
                    <a:prstGeom prst="rect">
                      <a:avLst/>
                    </a:prstGeom>
                    <a:noFill/>
                    <a:ln w="9525">
                      <a:noFill/>
                      <a:headEnd/>
                      <a:tailEnd/>
                    </a:ln>
                  </pic:spPr>
                </pic:pic>
              </a:graphicData>
            </a:graphic>
          </wp:inline>
        </w:drawing>
      </w:r>
    </w:p>
    <w:p>
      <w:pPr>
        <w:pStyle w:val="ImageCaption"/>
      </w:pPr>
      <w:r>
        <w:t xml:space="preserve">Mean decision overhead per step across candidate architectures. All architectures strictly comply with the</w:t>
      </w:r>
      <w:r>
        <w:t xml:space="preserve"> </w:t>
      </w:r>
      <m:oMath>
        <m:r>
          <m:t>1.0</m:t>
        </m:r>
      </m:oMath>
      <w:r>
        <w:t xml:space="preserve"> ms guardrail ceiling (dashed red line). CoReOS averages</w:t>
      </w:r>
      <w:r>
        <w:t xml:space="preserve"> </w:t>
      </w:r>
      <m:oMath>
        <m:r>
          <m:t>0.1517</m:t>
        </m:r>
      </m:oMath>
      <w:r>
        <w:t xml:space="preserve"> ms (</w:t>
      </w:r>
      <m:oMath>
        <m:r>
          <m:t>85</m:t>
        </m:r>
        <m:r>
          <m:rPr>
            <m:sty m:val="p"/>
          </m:rPr>
          <m:t>%</m:t>
        </m:r>
      </m:oMath>
      <w:r>
        <w:t xml:space="preserve"> </w:t>
      </w:r>
      <w:r>
        <w:t xml:space="preserve">headroom).</w:t>
      </w:r>
    </w:p>
    <w:bookmarkEnd w:id="81"/>
    <w:bookmarkStart w:id="85" w:name="_dcc2512aa008b3688544adb281ef7199b8487a9"/>
    <w:p>
      <w:pPr>
        <w:pStyle w:val="CaptionedFigure"/>
      </w:pPr>
      <w:r>
        <w:drawing>
          <wp:inline>
            <wp:extent cx="5334000" cy="2524407"/>
            <wp:effectExtent b="0" l="0" r="0" t="0"/>
            <wp:docPr descr="" title="" id="83" name="Picture"/>
            <a:graphic>
              <a:graphicData uri="http://schemas.openxmlformats.org/drawingml/2006/picture">
                <pic:pic>
                  <pic:nvPicPr>
                    <pic:cNvPr descr="fig11_guardrail_breakdown.pdf" id="84" name="Picture"/>
                    <pic:cNvPicPr>
                      <a:picLocks noChangeArrowheads="1" noChangeAspect="1"/>
                    </pic:cNvPicPr>
                  </pic:nvPicPr>
                  <pic:blipFill>
                    <a:blip r:embed="rId82"/>
                    <a:stretch>
                      <a:fillRect/>
                    </a:stretch>
                  </pic:blipFill>
                  <pic:spPr bwMode="auto">
                    <a:xfrm>
                      <a:off x="0" y="0"/>
                      <a:ext cx="5334000" cy="2524407"/>
                    </a:xfrm>
                    <a:prstGeom prst="rect">
                      <a:avLst/>
                    </a:prstGeom>
                    <a:noFill/>
                    <a:ln w="9525">
                      <a:noFill/>
                      <a:headEnd/>
                      <a:tailEnd/>
                    </a:ln>
                  </pic:spPr>
                </pic:pic>
              </a:graphicData>
            </a:graphic>
          </wp:inline>
        </w:drawing>
      </w:r>
    </w:p>
    <w:p>
      <w:pPr>
        <w:pStyle w:val="ImageCaption"/>
      </w:pPr>
      <w:r>
        <w:t xml:space="preserve">Granular guardrail compliance breakdown across criteria. While CoReOS achieves</w:t>
      </w:r>
      <w:r>
        <w:t xml:space="preserve"> </w:t>
      </w:r>
      <m:oMath>
        <m:r>
          <m:t>100</m:t>
        </m:r>
        <m:r>
          <m:rPr>
            <m:sty m:val="p"/>
          </m:rPr>
          <m:t>%</m:t>
        </m:r>
      </m:oMath>
      <w:r>
        <w:t xml:space="preserve"> </w:t>
      </w:r>
      <w:r>
        <w:t xml:space="preserve">compliance in Decision Overhead (</w:t>
      </w:r>
      <m:oMath>
        <m:r>
          <m:rPr>
            <m:sty m:val="p"/>
          </m:rPr>
          <m:t>≤</m:t>
        </m:r>
        <m:r>
          <m:t>1.0</m:t>
        </m:r>
      </m:oMath>
      <w:r>
        <w:t xml:space="preserve"> ms) and Thrashing Ceilings, overall compliance (</w:t>
      </w:r>
      <m:oMath>
        <m:r>
          <m:t>58.9</m:t>
        </m:r>
        <m:r>
          <m:rPr>
            <m:sty m:val="p"/>
          </m:rPr>
          <m:t>%</m:t>
        </m:r>
      </m:oMath>
      <w:r>
        <w:t xml:space="preserve">) is constrained by the strict</w:t>
      </w:r>
      <w:r>
        <w:t xml:space="preserve"> </w:t>
      </w:r>
      <m:oMath>
        <m:r>
          <m:t>0.60</m:t>
        </m:r>
      </m:oMath>
      <w:r>
        <w:t xml:space="preserve"> </w:t>
      </w:r>
      <w:r>
        <w:t xml:space="preserve">fairness floor.</w:t>
      </w:r>
    </w:p>
    <w:bookmarkEnd w:id="85"/>
    <w:p>
      <w:pPr>
        <w:pStyle w:val="Heading2"/>
      </w:pPr>
      <w:bookmarkStart w:id="86" w:name="_ceb1bc047e50ddb96bce151ea0f9e12ac486364"/>
      <w:r>
        <w:t xml:space="preserve">Decision Overhead and Guardrail Compliance (RQ3)</w:t>
      </w:r>
      <w:bookmarkEnd w:id="86"/>
    </w:p>
    <w:p>
      <w:pPr>
        <w:pStyle w:val="FirstParagraph"/>
      </w:pPr>
      <w:r>
        <w:t xml:space="preserve">Fig. </w:t>
      </w:r>
      <w:hyperlink w:anchor="_5b541c91ef83ed26c8de1c117a7aca3d41460aa">
        <w:r>
          <w:rPr>
            <w:rStyle w:val="Hyperlink"/>
          </w:rPr>
          <w:t xml:space="preserve">9</w:t>
        </w:r>
      </w:hyperlink>
      <w:r>
        <w:t xml:space="preserve"> </w:t>
      </w:r>
      <w:r>
        <w:t xml:space="preserve">evaluates decision overhead against the canonical</w:t>
      </w:r>
      <w:r>
        <w:t xml:space="preserve"> </w:t>
      </w:r>
      <m:oMath>
        <m:r>
          <m:t>1.0</m:t>
        </m:r>
      </m:oMath>
      <w:r>
        <w:t xml:space="preserve"> ms guardrail ceiling. CoReOS averages</w:t>
      </w:r>
      <w:r>
        <w:t xml:space="preserve"> </w:t>
      </w:r>
      <m:oMath>
        <m:r>
          <m:t>0.1517</m:t>
        </m:r>
      </m:oMath>
      <w:r>
        <w:t xml:space="preserve"> ms per step across all</w:t>
      </w:r>
      <w:r>
        <w:t xml:space="preserve"> </w:t>
      </w:r>
      <m:oMath>
        <m:r>
          <m:t>180</m:t>
        </m:r>
      </m:oMath>
      <w:r>
        <w:t xml:space="preserve"> </w:t>
      </w:r>
      <w:r>
        <w:t xml:space="preserve">trials (maximum single-trial overhead:</w:t>
      </w:r>
      <w:r>
        <w:t xml:space="preserve"> </w:t>
      </w:r>
      <m:oMath>
        <m:r>
          <m:t>0.1690</m:t>
        </m:r>
      </m:oMath>
      <w:r>
        <w:t xml:space="preserve"> ms). This provides an</w:t>
      </w:r>
      <w:r>
        <w:t xml:space="preserve"> </w:t>
      </w:r>
      <m:oMath>
        <m:r>
          <m:t>85</m:t>
        </m:r>
        <m:r>
          <m:rPr>
            <m:sty m:val="p"/>
          </m:rPr>
          <m:t>%</m:t>
        </m:r>
      </m:oMath>
      <w:r>
        <w:t xml:space="preserve"> </w:t>
      </w:r>
      <w:r>
        <w:t xml:space="preserve">safety margin below the</w:t>
      </w:r>
      <w:r>
        <w:t xml:space="preserve"> </w:t>
      </w:r>
      <m:oMath>
        <m:r>
          <m:t>1.0</m:t>
        </m:r>
      </m:oMath>
      <w:r>
        <w:t xml:space="preserve"> ms ceiling, confirming that multi-agent proposal generation, safety validation, and gradient boosting inference are computationally feasible within kernel scheduling intervals.</w:t>
      </w:r>
    </w:p>
    <w:p>
      <w:pPr>
        <w:pStyle w:val="BodyText"/>
      </w:pPr>
      <w:r>
        <w:t xml:space="preserve">However, the granular guardrail compliance breakdown in Fig. </w:t>
      </w:r>
      <w:hyperlink w:anchor="_dcc2512aa008b3688544adb281ef7199b8487a9">
        <w:r>
          <w:rPr>
            <w:rStyle w:val="Hyperlink"/>
          </w:rPr>
          <w:t xml:space="preserve">10</w:t>
        </w:r>
      </w:hyperlink>
      <w:r>
        <w:t xml:space="preserve"> </w:t>
      </w:r>
      <w:r>
        <w:t xml:space="preserve">reveals that</w:t>
      </w:r>
      <w:r>
        <w:t xml:space="preserve"> </w:t>
      </w:r>
      <w:r>
        <w:rPr>
          <w:i/>
          <w:iCs/>
        </w:rPr>
        <w:t xml:space="preserve">passing the decision-overhead guardrail does not imply universal guardrail compliance</w:t>
      </w:r>
      <w:r>
        <w:t xml:space="preserve">:</w:t>
      </w:r>
    </w:p>
    <w:p>
      <w:pPr>
        <w:pStyle w:val="FirstParagraph"/>
        <w:numPr>
          <w:ilvl w:val="0"/>
          <w:numId w:val="1017"/>
        </w:numPr>
      </w:pPr>
      <w:r>
        <w:rPr>
          <w:b/>
          <w:bCs/>
        </w:rPr>
        <w:t xml:space="preserve">Overhead Guardrail (</w:t>
      </w:r>
      <m:oMath>
        <m:r>
          <m:rPr>
            <m:sty m:val="p"/>
          </m:rPr>
          <m:t>≤</m:t>
        </m:r>
        <m:r>
          <m:t>1.0</m:t>
        </m:r>
      </m:oMath>
      <w:r>
        <w:rPr>
          <w:b/>
          <w:bCs/>
        </w:rPr>
        <w:t xml:space="preserve"> ms):</w:t>
      </w:r>
      <w:r>
        <w:t xml:space="preserve"> </w:t>
      </w:r>
      <w:r>
        <w:t xml:space="preserve">CoReOS passes in</w:t>
      </w:r>
      <w:r>
        <w:t xml:space="preserve"> </w:t>
      </w:r>
      <m:oMath>
        <m:r>
          <m:rPr>
            <m:sty m:val="b"/>
          </m:rPr>
          <m:t>100</m:t>
        </m:r>
        <m:r>
          <m:rPr>
            <m:sty m:val="b"/>
          </m:rPr>
          <m:t>%</m:t>
        </m:r>
      </m:oMath>
      <w:r>
        <w:t xml:space="preserve"> </w:t>
      </w:r>
      <w:r>
        <w:t xml:space="preserve">of trials (</w:t>
      </w:r>
      <m:oMath>
        <m:r>
          <m:t>180</m:t>
        </m:r>
        <m:r>
          <m:rPr>
            <m:sty m:val="p"/>
          </m:rPr>
          <m:t>/</m:t>
        </m:r>
        <m:r>
          <m:t>180</m:t>
        </m:r>
      </m:oMath>
      <w:r>
        <w:t xml:space="preserve">).</w:t>
      </w:r>
    </w:p>
    <w:p>
      <w:pPr>
        <w:pStyle w:val="FirstParagraph"/>
        <w:numPr>
          <w:ilvl w:val="0"/>
          <w:numId w:val="1017"/>
        </w:numPr>
      </w:pPr>
      <w:r>
        <w:rPr>
          <w:b/>
          <w:bCs/>
        </w:rPr>
        <w:t xml:space="preserve">Thrashing Ceiling Guardrail (</w:t>
      </w:r>
      <m:oMath>
        <m:r>
          <m:rPr>
            <m:sty m:val="p"/>
          </m:rPr>
          <m:t>≤</m:t>
        </m:r>
        <m:r>
          <m:t>15</m:t>
        </m:r>
      </m:oMath>
      <w:r>
        <w:rPr>
          <w:b/>
          <w:bCs/>
        </w:rPr>
        <w:t xml:space="preserve"> </w:t>
      </w:r>
      <w:r>
        <w:rPr>
          <w:b/>
          <w:bCs/>
        </w:rPr>
        <w:t xml:space="preserve">adv,</w:t>
      </w:r>
      <w:r>
        <w:rPr>
          <w:b/>
          <w:bCs/>
        </w:rPr>
        <w:t xml:space="preserve"> </w:t>
      </w:r>
      <m:oMath>
        <m:r>
          <m:rPr>
            <m:sty m:val="p"/>
          </m:rPr>
          <m:t>≤</m:t>
        </m:r>
        <m:r>
          <m:t>25</m:t>
        </m:r>
      </m:oMath>
      <w:r>
        <w:rPr>
          <w:b/>
          <w:bCs/>
        </w:rPr>
        <w:t xml:space="preserve"> </w:t>
      </w:r>
      <w:r>
        <w:rPr>
          <w:b/>
          <w:bCs/>
        </w:rPr>
        <w:t xml:space="preserve">non-adv):</w:t>
      </w:r>
      <w:r>
        <w:t xml:space="preserve"> </w:t>
      </w:r>
      <w:r>
        <w:t xml:space="preserve">CoReOS passes in</w:t>
      </w:r>
      <w:r>
        <w:t xml:space="preserve"> </w:t>
      </w:r>
      <m:oMath>
        <m:r>
          <m:rPr>
            <m:sty m:val="b"/>
          </m:rPr>
          <m:t>100</m:t>
        </m:r>
        <m:r>
          <m:rPr>
            <m:sty m:val="b"/>
          </m:rPr>
          <m:t>%</m:t>
        </m:r>
      </m:oMath>
      <w:r>
        <w:t xml:space="preserve"> </w:t>
      </w:r>
      <w:r>
        <w:t xml:space="preserve">of trials.</w:t>
      </w:r>
    </w:p>
    <w:p>
      <w:pPr>
        <w:pStyle w:val="FirstParagraph"/>
        <w:numPr>
          <w:ilvl w:val="0"/>
          <w:numId w:val="1017"/>
        </w:numPr>
      </w:pPr>
      <w:r>
        <w:rPr>
          <w:b/>
          <w:bCs/>
        </w:rPr>
        <w:t xml:space="preserve">Workload Robustness Guardrail (Nominal latency</w:t>
      </w:r>
      <w:r>
        <w:rPr>
          <w:b/>
          <w:bCs/>
        </w:rPr>
        <w:t xml:space="preserve"> </w:t>
      </w:r>
      <m:oMath>
        <m:r>
          <m:rPr>
            <m:sty m:val="p"/>
          </m:rPr>
          <m:t>≤</m:t>
        </m:r>
        <m:r>
          <m:t>16.0</m:t>
        </m:r>
      </m:oMath>
      <w:r>
        <w:rPr>
          <w:b/>
          <w:bCs/>
        </w:rPr>
        <w:t xml:space="preserve"> </w:t>
      </w:r>
      <w:r>
        <w:rPr>
          <w:b/>
          <w:bCs/>
        </w:rPr>
        <w:t xml:space="preserve">ticks):</w:t>
      </w:r>
      <w:r>
        <w:t xml:space="preserve"> </w:t>
      </w:r>
      <w:r>
        <w:t xml:space="preserve">CoReOS passes in</w:t>
      </w:r>
      <w:r>
        <w:t xml:space="preserve"> </w:t>
      </w:r>
      <m:oMath>
        <m:r>
          <m:rPr>
            <m:sty m:val="b"/>
          </m:rPr>
          <m:t>94.4</m:t>
        </m:r>
        <m:r>
          <m:rPr>
            <m:sty m:val="b"/>
          </m:rPr>
          <m:t>%</m:t>
        </m:r>
      </m:oMath>
      <w:r>
        <w:t xml:space="preserve"> </w:t>
      </w:r>
      <w:r>
        <w:t xml:space="preserve">of trials.</w:t>
      </w:r>
    </w:p>
    <w:p>
      <w:pPr>
        <w:pStyle w:val="FirstParagraph"/>
        <w:numPr>
          <w:ilvl w:val="0"/>
          <w:numId w:val="1017"/>
        </w:numPr>
      </w:pPr>
      <w:r>
        <w:rPr>
          <w:b/>
          <w:bCs/>
        </w:rPr>
        <w:t xml:space="preserve">Fairness Floor Guardrail (</w:t>
      </w:r>
      <m:oMath>
        <m:r>
          <m:rPr>
            <m:sty m:val="p"/>
          </m:rPr>
          <m:t>≥</m:t>
        </m:r>
        <m:r>
          <m:t>0.60</m:t>
        </m:r>
      </m:oMath>
      <w:r>
        <w:rPr>
          <w:b/>
          <w:bCs/>
        </w:rPr>
        <w:t xml:space="preserve">):</w:t>
      </w:r>
      <w:r>
        <w:t xml:space="preserve"> </w:t>
      </w:r>
      <w:r>
        <w:t xml:space="preserve">CoReOS passes in only</w:t>
      </w:r>
      <w:r>
        <w:t xml:space="preserve"> </w:t>
      </w:r>
      <m:oMath>
        <m:r>
          <m:rPr>
            <m:sty m:val="b"/>
          </m:rPr>
          <m:t>58.9</m:t>
        </m:r>
        <m:r>
          <m:rPr>
            <m:sty m:val="b"/>
          </m:rPr>
          <m:t>%</m:t>
        </m:r>
      </m:oMath>
      <w:r>
        <w:t xml:space="preserve"> </w:t>
      </w:r>
      <w:r>
        <w:t xml:space="preserve">of trials, failing consistently on</w:t>
      </w:r>
      <w:r>
        <w:t xml:space="preserve"> </w:t>
      </w:r>
      <w:r>
        <w:rPr>
          <w:i/>
          <w:iCs/>
        </w:rPr>
        <w:t xml:space="preserve">io_bottleneck</w:t>
      </w:r>
      <w:r>
        <w:t xml:space="preserve"> </w:t>
      </w:r>
      <w:r>
        <w:t xml:space="preserve">(</w:t>
      </w:r>
      <m:oMath>
        <m:r>
          <m:t>0.0</m:t>
        </m:r>
        <m:r>
          <m:rPr>
            <m:sty m:val="p"/>
          </m:rPr>
          <m:t>%</m:t>
        </m:r>
      </m:oMath>
      <w:r>
        <w:t xml:space="preserve"> </w:t>
      </w:r>
      <w:r>
        <w:t xml:space="preserve">pass rate) and</w:t>
      </w:r>
      <w:r>
        <w:t xml:space="preserve"> </w:t>
      </w:r>
      <w:r>
        <w:rPr>
          <w:i/>
          <w:iCs/>
        </w:rPr>
        <w:t xml:space="preserve">mixed</w:t>
      </w:r>
      <w:r>
        <w:t xml:space="preserve"> </w:t>
      </w:r>
      <w:r>
        <w:t xml:space="preserve">(</w:t>
      </w:r>
      <m:oMath>
        <m:r>
          <m:t>3.3</m:t>
        </m:r>
        <m:r>
          <m:rPr>
            <m:sty m:val="p"/>
          </m:rPr>
          <m:t>%</m:t>
        </m:r>
      </m:oMath>
      <w:r>
        <w:t xml:space="preserve"> </w:t>
      </w:r>
      <w:r>
        <w:t xml:space="preserve">pass rate).</w:t>
      </w:r>
    </w:p>
    <w:p>
      <w:pPr>
        <w:pStyle w:val="FirstParagraph"/>
      </w:pPr>
      <w:r>
        <w:t xml:space="preserve">Consequently, CoReOS’s aggregate guardrail pass rate is</w:t>
      </w:r>
      <w:r>
        <w:t xml:space="preserve"> </w:t>
      </w:r>
      <m:oMath>
        <m:r>
          <m:t>58.9</m:t>
        </m:r>
        <m:r>
          <m:rPr>
            <m:sty m:val="p"/>
          </m:rPr>
          <m:t>%</m:t>
        </m:r>
      </m:oMath>
      <w:r>
        <w:t xml:space="preserve">. This highlights the vital importance of multi-dimensional reporting: overhead efficiency must not be conflated with global multi-criteria compliance.</w:t>
      </w:r>
    </w:p>
    <w:bookmarkStart w:id="90" w:name="_e7f183253db7891bd21eef2b6bf82bdee4464ce"/>
    <w:p>
      <w:pPr>
        <w:pStyle w:val="CaptionedFigure"/>
      </w:pPr>
      <w:r>
        <w:drawing>
          <wp:inline>
            <wp:extent cx="5334000" cy="2978150"/>
            <wp:effectExtent b="0" l="0" r="0" t="0"/>
            <wp:docPr descr="" title="" id="88" name="Picture"/>
            <a:graphic>
              <a:graphicData uri="http://schemas.openxmlformats.org/drawingml/2006/picture">
                <pic:pic>
                  <pic:nvPicPr>
                    <pic:cNvPr descr="fig12_workload_heatmap.pdf" id="89" name="Picture"/>
                    <pic:cNvPicPr>
                      <a:picLocks noChangeArrowheads="1" noChangeAspect="1"/>
                    </pic:cNvPicPr>
                  </pic:nvPicPr>
                  <pic:blipFill>
                    <a:blip r:embed="rId87"/>
                    <a:stretch>
                      <a:fillRect/>
                    </a:stretch>
                  </pic:blipFill>
                  <pic:spPr bwMode="auto">
                    <a:xfrm>
                      <a:off x="0" y="0"/>
                      <a:ext cx="5334000" cy="2978150"/>
                    </a:xfrm>
                    <a:prstGeom prst="rect">
                      <a:avLst/>
                    </a:prstGeom>
                    <a:noFill/>
                    <a:ln w="9525">
                      <a:noFill/>
                      <a:headEnd/>
                      <a:tailEnd/>
                    </a:ln>
                  </pic:spPr>
                </pic:pic>
              </a:graphicData>
            </a:graphic>
          </wp:inline>
        </w:drawing>
      </w:r>
    </w:p>
    <w:p>
      <w:pPr>
        <w:pStyle w:val="ImageCaption"/>
      </w:pPr>
      <w:r>
        <w:t xml:space="preserve">Heatmap of composite benchmark scores across all eight candidates and six workloads. Darker shades indicate superior performance. CoReOS and Curriculum RL exhibit consistent high performance across nominal and stress regimes.</w:t>
      </w:r>
    </w:p>
    <w:bookmarkEnd w:id="90"/>
    <w:bookmarkStart w:id="94" w:name="_66c547d71cc340e1f8f5334faec7b161ebe1577"/>
    <w:p>
      <w:pPr>
        <w:pStyle w:val="CaptionedFigure"/>
      </w:pPr>
      <w:r>
        <w:drawing>
          <wp:inline>
            <wp:extent cx="5295900" cy="4521200"/>
            <wp:effectExtent b="0" l="0" r="0" t="0"/>
            <wp:docPr descr="" title="" id="92" name="Picture"/>
            <a:graphic>
              <a:graphicData uri="http://schemas.openxmlformats.org/drawingml/2006/picture">
                <pic:pic>
                  <pic:nvPicPr>
                    <pic:cNvPr descr="fig13_radar_comparison.pdf" id="93" name="Picture"/>
                    <pic:cNvPicPr>
                      <a:picLocks noChangeArrowheads="1" noChangeAspect="1"/>
                    </pic:cNvPicPr>
                  </pic:nvPicPr>
                  <pic:blipFill>
                    <a:blip r:embed="rId91"/>
                    <a:stretch>
                      <a:fillRect/>
                    </a:stretch>
                  </pic:blipFill>
                  <pic:spPr bwMode="auto">
                    <a:xfrm>
                      <a:off x="0" y="0"/>
                      <a:ext cx="5295900" cy="4521200"/>
                    </a:xfrm>
                    <a:prstGeom prst="rect">
                      <a:avLst/>
                    </a:prstGeom>
                    <a:noFill/>
                    <a:ln w="9525">
                      <a:noFill/>
                      <a:headEnd/>
                      <a:tailEnd/>
                    </a:ln>
                  </pic:spPr>
                </pic:pic>
              </a:graphicData>
            </a:graphic>
          </wp:inline>
        </w:drawing>
      </w:r>
    </w:p>
    <w:p>
      <w:pPr>
        <w:pStyle w:val="ImageCaption"/>
      </w:pPr>
      <w:r>
        <w:t xml:space="preserve">Multi-criteria radar chart comparing normalized performance across six key dimensions: Task Completion, Throughput, Turnaround Efficiency, Thrashing Resistance, Fairness, and Overhead Compliance.</w:t>
      </w:r>
    </w:p>
    <w:bookmarkEnd w:id="94"/>
    <w:bookmarkStart w:id="107" w:name="_7c7fcf9a64e8b533f71dfdedf5867f7e8fb2e6b"/>
    <w:tbl>
      <w:tblPr>
        <w:tblStyle w:val="FigureTable"/>
        <w:tblW w:type="auto" w:w="0"/>
        <w:jc w:val="center"/>
        <w:tblLook w:firstRow="0" w:lastRow="0" w:firstColumn="0" w:lastColumn="0"/>
      </w:tblPr>
      <w:tblGrid>
        <w:gridCol w:w="1980"/>
        <w:gridCol w:w="1980"/>
        <w:gridCol w:w="1980"/>
        <w:gridCol w:w="1980"/>
      </w:tblGrid>
      <w:tr>
        <w:tc>
          <w:tcPr/>
          <w:p>
            <w:pPr>
              <w:pStyle w:val="Compact"/>
              <w:jc w:val="center"/>
            </w:pPr>
            <w:r>
              <w:drawing>
                <wp:inline>
                  <wp:extent cx="1333500" cy="889000"/>
                  <wp:effectExtent b="0" l="0" r="0" t="0"/>
                  <wp:docPr descr="" title="" id="96" name="Picture"/>
                  <a:graphic>
                    <a:graphicData uri="http://schemas.openxmlformats.org/drawingml/2006/picture">
                      <pic:pic>
                        <pic:nvPicPr>
                          <pic:cNvPr descr="screenshot_benchmarks.png" id="97" name="Picture"/>
                          <pic:cNvPicPr>
                            <a:picLocks noChangeArrowheads="1" noChangeAspect="1"/>
                          </pic:cNvPicPr>
                        </pic:nvPicPr>
                        <pic:blipFill>
                          <a:blip r:embed="rId95"/>
                          <a:stretch>
                            <a:fillRect/>
                          </a:stretch>
                        </pic:blipFill>
                        <pic:spPr bwMode="auto">
                          <a:xfrm>
                            <a:off x="0" y="0"/>
                            <a:ext cx="1333500" cy="889000"/>
                          </a:xfrm>
                          <a:prstGeom prst="rect">
                            <a:avLst/>
                          </a:prstGeom>
                          <a:noFill/>
                          <a:ln w="9525">
                            <a:noFill/>
                            <a:headEnd/>
                            <a:tailEnd/>
                          </a:ln>
                        </pic:spPr>
                      </pic:pic>
                    </a:graphicData>
                  </a:graphic>
                </wp:inline>
              </w:drawing>
            </w:r>
          </w:p>
        </w:tc>
        <w:tc>
          <w:tcPr/>
          <w:p>
            <w:pPr>
              <w:pStyle w:val="Compact"/>
              <w:jc w:val="center"/>
            </w:pPr>
            <w:r>
              <w:drawing>
                <wp:inline>
                  <wp:extent cx="1333500" cy="889000"/>
                  <wp:effectExtent b="0" l="0" r="0" t="0"/>
                  <wp:docPr descr="" title="" id="99" name="Picture"/>
                  <a:graphic>
                    <a:graphicData uri="http://schemas.openxmlformats.org/drawingml/2006/picture">
                      <pic:pic>
                        <pic:nvPicPr>
                          <pic:cNvPr descr="screenshot_simulation.png" id="100" name="Picture"/>
                          <pic:cNvPicPr>
                            <a:picLocks noChangeArrowheads="1" noChangeAspect="1"/>
                          </pic:cNvPicPr>
                        </pic:nvPicPr>
                        <pic:blipFill>
                          <a:blip r:embed="rId98"/>
                          <a:stretch>
                            <a:fillRect/>
                          </a:stretch>
                        </pic:blipFill>
                        <pic:spPr bwMode="auto">
                          <a:xfrm>
                            <a:off x="0" y="0"/>
                            <a:ext cx="1333500" cy="889000"/>
                          </a:xfrm>
                          <a:prstGeom prst="rect">
                            <a:avLst/>
                          </a:prstGeom>
                          <a:noFill/>
                          <a:ln w="9525">
                            <a:noFill/>
                            <a:headEnd/>
                            <a:tailEnd/>
                          </a:ln>
                        </pic:spPr>
                      </pic:pic>
                    </a:graphicData>
                  </a:graphic>
                </wp:inline>
              </w:drawing>
            </w:r>
          </w:p>
        </w:tc>
        <w:tc>
          <w:tcPr/>
          <w:p>
            <w:pPr>
              <w:pStyle w:val="Compact"/>
              <w:jc w:val="center"/>
            </w:pPr>
            <w:r>
              <w:drawing>
                <wp:inline>
                  <wp:extent cx="1333500" cy="889000"/>
                  <wp:effectExtent b="0" l="0" r="0" t="0"/>
                  <wp:docPr descr="" title="" id="102" name="Picture"/>
                  <a:graphic>
                    <a:graphicData uri="http://schemas.openxmlformats.org/drawingml/2006/picture">
                      <pic:pic>
                        <pic:nvPicPr>
                          <pic:cNvPr descr="screenshot_conflicts.png" id="103" name="Picture"/>
                          <pic:cNvPicPr>
                            <a:picLocks noChangeArrowheads="1" noChangeAspect="1"/>
                          </pic:cNvPicPr>
                        </pic:nvPicPr>
                        <pic:blipFill>
                          <a:blip r:embed="rId101"/>
                          <a:stretch>
                            <a:fillRect/>
                          </a:stretch>
                        </pic:blipFill>
                        <pic:spPr bwMode="auto">
                          <a:xfrm>
                            <a:off x="0" y="0"/>
                            <a:ext cx="1333500" cy="889000"/>
                          </a:xfrm>
                          <a:prstGeom prst="rect">
                            <a:avLst/>
                          </a:prstGeom>
                          <a:noFill/>
                          <a:ln w="9525">
                            <a:noFill/>
                            <a:headEnd/>
                            <a:tailEnd/>
                          </a:ln>
                        </pic:spPr>
                      </pic:pic>
                    </a:graphicData>
                  </a:graphic>
                </wp:inline>
              </w:drawing>
            </w:r>
          </w:p>
        </w:tc>
        <w:tc>
          <w:tcPr/>
          <w:p>
            <w:pPr>
              <w:pStyle w:val="Compact"/>
              <w:jc w:val="center"/>
            </w:pPr>
            <w:r>
              <w:drawing>
                <wp:inline>
                  <wp:extent cx="1333500" cy="889000"/>
                  <wp:effectExtent b="0" l="0" r="0" t="0"/>
                  <wp:docPr descr="" title="" id="105" name="Picture"/>
                  <a:graphic>
                    <a:graphicData uri="http://schemas.openxmlformats.org/drawingml/2006/picture">
                      <pic:pic>
                        <pic:nvPicPr>
                          <pic:cNvPr descr="screenshot_healing.png" id="106" name="Picture"/>
                          <pic:cNvPicPr>
                            <a:picLocks noChangeArrowheads="1" noChangeAspect="1"/>
                          </pic:cNvPicPr>
                        </pic:nvPicPr>
                        <pic:blipFill>
                          <a:blip r:embed="rId104"/>
                          <a:stretch>
                            <a:fillRect/>
                          </a:stretch>
                        </pic:blipFill>
                        <pic:spPr bwMode="auto">
                          <a:xfrm>
                            <a:off x="0" y="0"/>
                            <a:ext cx="1333500" cy="889000"/>
                          </a:xfrm>
                          <a:prstGeom prst="rect">
                            <a:avLst/>
                          </a:prstGeom>
                          <a:noFill/>
                          <a:ln w="9525">
                            <a:noFill/>
                            <a:headEnd/>
                            <a:tailEnd/>
                          </a:ln>
                        </pic:spPr>
                      </pic:pic>
                    </a:graphicData>
                  </a:graphic>
                </wp:inline>
              </w:drawing>
            </w:r>
          </w:p>
        </w:tc>
      </w:tr>
    </w:tbl>
    <w:p>
      <w:pPr>
        <w:pStyle w:val="ImageCaption"/>
      </w:pPr>
      <w:r>
        <w:t xml:space="preserve">Self-Healing Center showing regression detection alerts, recovery engine status, and closed-loop feedback history.</w:t>
      </w:r>
    </w:p>
    <w:bookmarkEnd w:id="107"/>
    <w:p>
      <w:pPr>
        <w:pStyle w:val="Heading2"/>
      </w:pPr>
      <w:bookmarkStart w:id="108" w:name="_0a5fd14b5cd7425b1b70289e43a72ce6125dbf0"/>
      <w:r>
        <w:t xml:space="preserve">Cross-Metric Trade-Offs and Synthesis</w:t>
      </w:r>
      <w:bookmarkEnd w:id="108"/>
    </w:p>
    <w:p>
      <w:pPr>
        <w:pStyle w:val="FirstParagraph"/>
      </w:pPr>
      <w:r>
        <w:t xml:space="preserve">Fig. </w:t>
      </w:r>
      <w:hyperlink w:anchor="_e7f183253db7891bd21eef2b6bf82bdee4464ce">
        <w:r>
          <w:rPr>
            <w:rStyle w:val="Hyperlink"/>
          </w:rPr>
          <w:t xml:space="preserve">11</w:t>
        </w:r>
      </w:hyperlink>
      <w:r>
        <w:t xml:space="preserve"> </w:t>
      </w:r>
      <w:r>
        <w:t xml:space="preserve">synthesizes composite score performance across candidates and workloads as a unified heatmap. Furthermore, the radar chart in Fig. </w:t>
      </w:r>
      <w:hyperlink w:anchor="_66c547d71cc340e1f8f5334faec7b161ebe1577">
        <w:r>
          <w:rPr>
            <w:rStyle w:val="Hyperlink"/>
          </w:rPr>
          <w:t xml:space="preserve">12</w:t>
        </w:r>
      </w:hyperlink>
      <w:r>
        <w:t xml:space="preserve"> </w:t>
      </w:r>
      <w:r>
        <w:t xml:space="preserve">compares CoReOS against Curriculum RL (</w:t>
      </w:r>
      <w:r>
        <w:rPr>
          <w:i/>
          <w:iCs/>
        </w:rPr>
        <w:t xml:space="preserve">F_ImprovedRL</w:t>
      </w:r>
      <w:r>
        <w:t xml:space="preserve">) and Conventional scheduling across six normalized performance axes:</w:t>
      </w:r>
    </w:p>
    <w:p>
      <w:pPr>
        <w:pStyle w:val="FirstParagraph"/>
        <w:numPr>
          <w:ilvl w:val="0"/>
          <w:numId w:val="1018"/>
        </w:numPr>
      </w:pPr>
      <w:r>
        <w:rPr>
          <w:b/>
          <w:bCs/>
        </w:rPr>
        <w:t xml:space="preserve">CoReOS vs. Conventional:</w:t>
      </w:r>
      <w:r>
        <w:t xml:space="preserve"> </w:t>
      </w:r>
      <w:r>
        <w:t xml:space="preserve">CoReOS dominates Conventional across every dimension except raw unpenalized fairness, which was proven to suffer from severe survivorship bias.</w:t>
      </w:r>
    </w:p>
    <w:p>
      <w:pPr>
        <w:pStyle w:val="FirstParagraph"/>
        <w:numPr>
          <w:ilvl w:val="0"/>
          <w:numId w:val="1018"/>
        </w:numPr>
      </w:pPr>
      <w:r>
        <w:rPr>
          <w:b/>
          <w:bCs/>
        </w:rPr>
        <w:t xml:space="preserve">CoReOS vs. Curriculum RL:</w:t>
      </w:r>
      <w:r>
        <w:t xml:space="preserve"> </w:t>
      </w:r>
      <w:r>
        <w:t xml:space="preserve">Curriculum RL achieves slightly higher throughput and fairness under I/O bottlenecks; however, CoReOS achieves superior completion rates on compute spikes (</w:t>
      </w:r>
      <m:oMath>
        <m:r>
          <m:t>79</m:t>
        </m:r>
        <m:r>
          <m:rPr>
            <m:sty m:val="p"/>
          </m:rPr>
          <m:t>%</m:t>
        </m:r>
      </m:oMath>
      <w:r>
        <w:t xml:space="preserve"> </w:t>
      </w:r>
      <w:r>
        <w:t xml:space="preserve">vs.</w:t>
      </w:r>
      <w:r>
        <w:t xml:space="preserve"> </w:t>
      </w:r>
      <m:oMath>
        <m:r>
          <m:t>72</m:t>
        </m:r>
        <m:r>
          <m:rPr>
            <m:sty m:val="p"/>
          </m:rPr>
          <m:t>%</m:t>
        </m:r>
      </m:oMath>
      <w:r>
        <w:t xml:space="preserve">) and offers complete explainability through deterministic arbitration rules, whereas RL operates as an opaque black-box policy.</w:t>
      </w:r>
    </w:p>
    <w:p>
      <w:pPr>
        <w:pStyle w:val="Heading2"/>
      </w:pPr>
      <w:bookmarkStart w:id="109" w:name="_9f3c6a5d9b75f9b99e424923c5620fa6a0a4506"/>
      <w:r>
        <w:t xml:space="preserve">Interactive Application and Telemetry Walkthrough</w:t>
      </w:r>
      <w:bookmarkEnd w:id="109"/>
    </w:p>
    <w:p>
      <w:pPr>
        <w:pStyle w:val="FirstParagraph"/>
      </w:pPr>
      <w:r>
        <w:t xml:space="preserve">Figs. </w:t>
      </w:r>
      <w:hyperlink w:anchor="_108655e21ec7b21e53802139f5c94cc2bca7836">
        <w:r>
          <w:rPr>
            <w:rStyle w:val="Hyperlink"/>
          </w:rPr>
          <w:t xml:space="preserve">[fig:screenshot_benchmarks]</w:t>
        </w:r>
      </w:hyperlink>
      <w:r>
        <w:t xml:space="preserve">–</w:t>
      </w:r>
      <w:hyperlink w:anchor="_7c7fcf9a64e8b533f71dfdedf5867f7e8fb2e6b">
        <w:r>
          <w:rPr>
            <w:rStyle w:val="Hyperlink"/>
          </w:rPr>
          <w:t xml:space="preserve">13</w:t>
        </w:r>
      </w:hyperlink>
      <w:r>
        <w:t xml:space="preserve"> </w:t>
      </w:r>
      <w:r>
        <w:t xml:space="preserve">depict genuine captures from the running CoReOS dashboard application:</w:t>
      </w:r>
    </w:p>
    <w:p>
      <w:pPr>
        <w:pStyle w:val="FirstParagraph"/>
        <w:numPr>
          <w:ilvl w:val="0"/>
          <w:numId w:val="1019"/>
        </w:numPr>
      </w:pPr>
      <w:r>
        <w:rPr>
          <w:b/>
          <w:bCs/>
        </w:rPr>
        <w:t xml:space="preserve">Benchmark Lab (Fig. </w:t>
      </w:r>
      <w:hyperlink w:anchor="_108655e21ec7b21e53802139f5c94cc2bca7836">
        <w:r>
          <w:rPr>
            <w:rStyle w:val="Hyperlink"/>
            <w:b/>
            <w:bCs/>
          </w:rPr>
          <w:t xml:space="preserve">[fig:screenshot_benchmarks]</w:t>
        </w:r>
      </w:hyperlink>
      <w:r>
        <w:rPr>
          <w:b/>
          <w:bCs/>
        </w:rPr>
        <w:t xml:space="preserve">):</w:t>
      </w:r>
      <w:r>
        <w:t xml:space="preserve"> </w:t>
      </w:r>
      <w:r>
        <w:t xml:space="preserve">Renders the active 7-candidate competition leaderboard, dynamic metric bar charts with reference guardrail thresholds (</w:t>
      </w:r>
      <m:oMath>
        <m:r>
          <m:t>y</m:t>
        </m:r>
        <m:r>
          <m:rPr>
            <m:sty m:val="p"/>
          </m:rPr>
          <m:t>=</m:t>
        </m:r>
        <m:r>
          <m:t>1.0</m:t>
        </m:r>
      </m:oMath>
      <w:r>
        <w:t xml:space="preserve"> ms overhead ceiling,</w:t>
      </w:r>
      <w:r>
        <w:t xml:space="preserve"> </w:t>
      </w:r>
      <m:oMath>
        <m:r>
          <m:t>y</m:t>
        </m:r>
        <m:r>
          <m:rPr>
            <m:sty m:val="p"/>
          </m:rPr>
          <m:t>=</m:t>
        </m:r>
        <m:r>
          <m:t>0.60</m:t>
        </m:r>
      </m:oMath>
      <w:r>
        <w:t xml:space="preserve"> </w:t>
      </w:r>
      <w:r>
        <w:t xml:space="preserve">fairness floor), overhead PASS badges, and granular guardrail breakdowns.</w:t>
      </w:r>
    </w:p>
    <w:p>
      <w:pPr>
        <w:pStyle w:val="FirstParagraph"/>
        <w:numPr>
          <w:ilvl w:val="0"/>
          <w:numId w:val="1019"/>
        </w:numPr>
      </w:pPr>
      <w:r>
        <w:rPr>
          <w:b/>
          <w:bCs/>
        </w:rPr>
        <w:t xml:space="preserve">Simulation Lab (Fig. </w:t>
      </w:r>
      <w:hyperlink w:anchor="_fb18e67a7894842f2a0b7219a6ca25b9faea2b0">
        <w:r>
          <w:rPr>
            <w:rStyle w:val="Hyperlink"/>
            <w:b/>
            <w:bCs/>
          </w:rPr>
          <w:t xml:space="preserve">[fig:screenshot_simulation]</w:t>
        </w:r>
      </w:hyperlink>
      <w:r>
        <w:rPr>
          <w:b/>
          <w:bCs/>
        </w:rPr>
        <w:t xml:space="preserve">):</w:t>
      </w:r>
      <w:r>
        <w:t xml:space="preserve"> </w:t>
      </w:r>
      <w:r>
        <w:t xml:space="preserve">Displays real-time multi-resource tracking, CPU core gantt states, physical RAM saturation, and storage queue backlogs.</w:t>
      </w:r>
    </w:p>
    <w:p>
      <w:pPr>
        <w:pStyle w:val="FirstParagraph"/>
        <w:numPr>
          <w:ilvl w:val="0"/>
          <w:numId w:val="1019"/>
        </w:numPr>
      </w:pPr>
      <w:r>
        <w:rPr>
          <w:b/>
          <w:bCs/>
        </w:rPr>
        <w:t xml:space="preserve">Conflict Analysis (Fig. </w:t>
      </w:r>
      <w:hyperlink w:anchor="_8e5b204dc1fcafccdbe9f66b51e02b953b49f92">
        <w:r>
          <w:rPr>
            <w:rStyle w:val="Hyperlink"/>
            <w:b/>
            <w:bCs/>
          </w:rPr>
          <w:t xml:space="preserve">[fig:screenshot_conflicts]</w:t>
        </w:r>
      </w:hyperlink>
      <w:r>
        <w:rPr>
          <w:b/>
          <w:bCs/>
        </w:rPr>
        <w:t xml:space="preserve">):</w:t>
      </w:r>
      <w:r>
        <w:t xml:space="preserve"> </w:t>
      </w:r>
      <w:r>
        <w:t xml:space="preserve">Logs predicted cascade conflicts, detailing feature inputs, confidence scores, and applied arbitration rules.</w:t>
      </w:r>
    </w:p>
    <w:p>
      <w:pPr>
        <w:pStyle w:val="FirstParagraph"/>
        <w:numPr>
          <w:ilvl w:val="0"/>
          <w:numId w:val="1019"/>
        </w:numPr>
      </w:pPr>
      <w:r>
        <w:rPr>
          <w:b/>
          <w:bCs/>
        </w:rPr>
        <w:t xml:space="preserve">Self-Healing Center (Fig. </w:t>
      </w:r>
      <w:hyperlink w:anchor="_7c7fcf9a64e8b533f71dfdedf5867f7e8fb2e6b">
        <w:r>
          <w:rPr>
            <w:rStyle w:val="Hyperlink"/>
            <w:b/>
            <w:bCs/>
          </w:rPr>
          <w:t xml:space="preserve">13</w:t>
        </w:r>
      </w:hyperlink>
      <w:r>
        <w:rPr>
          <w:b/>
          <w:bCs/>
        </w:rPr>
        <w:t xml:space="preserve">):</w:t>
      </w:r>
      <w:r>
        <w:t xml:space="preserve"> </w:t>
      </w:r>
      <w:r>
        <w:t xml:space="preserve">Visualizes detected regression events, tracking graduated recovery progress and closed-loop prediction calibration.</w:t>
      </w:r>
    </w:p>
    <w:p>
      <w:pPr>
        <w:pStyle w:val="Heading1"/>
      </w:pPr>
      <w:bookmarkStart w:id="110" w:name="_9ec194be0a3e630d64226647765ad9b11c91126"/>
      <w:r>
        <w:t xml:space="preserve">Limitations and Threats to Validity</w:t>
      </w:r>
      <w:bookmarkEnd w:id="110"/>
    </w:p>
    <w:p>
      <w:pPr>
        <w:pStyle w:val="FirstParagraph"/>
      </w:pPr>
      <w:r>
        <w:t xml:space="preserve">While the empirical results substantiate the efficacy of CoReOS, several methodological and architectural limitations must be explicitly acknowledged:</w:t>
      </w:r>
    </w:p>
    <w:p>
      <w:pPr>
        <w:pStyle w:val="FirstParagraph"/>
        <w:numPr>
          <w:ilvl w:val="0"/>
          <w:numId w:val="1020"/>
        </w:numPr>
      </w:pPr>
      <w:r>
        <w:rPr>
          <w:b/>
          <w:bCs/>
        </w:rPr>
        <w:t xml:space="preserve">Simulation Fidelity vs. Real Kernel Hardware:</w:t>
      </w:r>
      <w:r>
        <w:t xml:space="preserve"> </w:t>
      </w:r>
      <w:r>
        <w:t xml:space="preserve">CoReOS is implemented within a discrete-event research simulator. While the simulator models CPU cores, context switching, physical RAM, swap paging, and cylinder seek mechanics, it does not capture low-level microarchitectural phenomena such as Translation Lookaside Buffer (TLB) shootdowns, non-uniform memory access (NUMA) node interconnects, interrupt request (IRQ) steering, or PCIe bus contention.</w:t>
      </w:r>
    </w:p>
    <w:p>
      <w:pPr>
        <w:pStyle w:val="FirstParagraph"/>
        <w:numPr>
          <w:ilvl w:val="0"/>
          <w:numId w:val="1020"/>
        </w:numPr>
      </w:pPr>
      <w:r>
        <w:rPr>
          <w:b/>
          <w:bCs/>
        </w:rPr>
        <w:t xml:space="preserve">Workload Representativeness:</w:t>
      </w:r>
      <w:r>
        <w:t xml:space="preserve"> </w:t>
      </w:r>
      <w:r>
        <w:t xml:space="preserve">Although the six synthetic workloads capture severe multi-resource stress regimes, they are generated via parameterized Poisson arrival processes rather than replaying real-world production traces from enterprise datacenters or cloud hyperscalers.</w:t>
      </w:r>
    </w:p>
    <w:p>
      <w:pPr>
        <w:pStyle w:val="FirstParagraph"/>
        <w:numPr>
          <w:ilvl w:val="0"/>
          <w:numId w:val="1020"/>
        </w:numPr>
      </w:pPr>
      <w:r>
        <w:rPr>
          <w:b/>
          <w:bCs/>
        </w:rPr>
        <w:t xml:space="preserve">Survivorship Bias in Fairness Metrics:</w:t>
      </w:r>
      <w:r>
        <w:t xml:space="preserve"> </w:t>
      </w:r>
      <w:r>
        <w:t xml:space="preserve">As demonstrated in Section </w:t>
      </w:r>
      <w:hyperlink w:anchor="_a28f169358a053f7b171a621bd02ee9ea3d1d28">
        <w:r>
          <w:rPr>
            <w:rStyle w:val="Hyperlink"/>
          </w:rPr>
          <w:t xml:space="preserve">6</w:t>
        </w:r>
      </w:hyperlink>
      <w:r>
        <w:t xml:space="preserve">, computing Jain’s Fairness Index strictly over completed processes creates survivorship bias when candidates starve jobs. A unified penalized fairness metric (incorporating starved jobs at maximum penalty) should be formalized in future benchmark iterations.</w:t>
      </w:r>
    </w:p>
    <w:p>
      <w:pPr>
        <w:pStyle w:val="FirstParagraph"/>
        <w:numPr>
          <w:ilvl w:val="0"/>
          <w:numId w:val="1020"/>
        </w:numPr>
      </w:pPr>
      <w:r>
        <w:rPr>
          <w:b/>
          <w:bCs/>
        </w:rPr>
        <w:t xml:space="preserve">Composite Score Weight Sensitivity:</w:t>
      </w:r>
      <w:r>
        <w:t xml:space="preserve"> </w:t>
      </w:r>
      <w:r>
        <w:t xml:space="preserve">The canonical scoring formula assigns fixed weights (</w:t>
      </w:r>
      <m:oMath>
        <m:r>
          <m:t>30</m:t>
        </m:r>
        <m:r>
          <m:rPr>
            <m:sty m:val="p"/>
          </m:rPr>
          <m:t>%</m:t>
        </m:r>
      </m:oMath>
      <w:r>
        <w:t xml:space="preserve"> </w:t>
      </w:r>
      <w:r>
        <w:t xml:space="preserve">completion,</w:t>
      </w:r>
      <w:r>
        <w:t xml:space="preserve"> </w:t>
      </w:r>
      <m:oMath>
        <m:r>
          <m:t>25</m:t>
        </m:r>
        <m:r>
          <m:rPr>
            <m:sty m:val="p"/>
          </m:rPr>
          <m:t>%</m:t>
        </m:r>
      </m:oMath>
      <w:r>
        <w:t xml:space="preserve"> </w:t>
      </w:r>
      <w:r>
        <w:t xml:space="preserve">throughput,</w:t>
      </w:r>
      <w:r>
        <w:t xml:space="preserve"> </w:t>
      </w:r>
      <m:oMath>
        <m:r>
          <m:t>20</m:t>
        </m:r>
        <m:r>
          <m:rPr>
            <m:sty m:val="p"/>
          </m:rPr>
          <m:t>%</m:t>
        </m:r>
      </m:oMath>
      <w:r>
        <w:t xml:space="preserve"> </w:t>
      </w:r>
      <w:r>
        <w:t xml:space="preserve">penalized turnaround,</w:t>
      </w:r>
      <w:r>
        <w:t xml:space="preserve"> </w:t>
      </w:r>
      <m:oMath>
        <m:r>
          <m:t>15</m:t>
        </m:r>
        <m:r>
          <m:rPr>
            <m:sty m:val="p"/>
          </m:rPr>
          <m:t>%</m:t>
        </m:r>
      </m:oMath>
      <w:r>
        <w:t xml:space="preserve"> </w:t>
      </w:r>
      <w:r>
        <w:t xml:space="preserve">thrashing,</w:t>
      </w:r>
      <w:r>
        <w:t xml:space="preserve"> </w:t>
      </w:r>
      <m:oMath>
        <m:r>
          <m:t>10</m:t>
        </m:r>
        <m:r>
          <m:rPr>
            <m:sty m:val="p"/>
          </m:rPr>
          <m:t>%</m:t>
        </m:r>
      </m:oMath>
      <w:r>
        <w:t xml:space="preserve"> </w:t>
      </w:r>
      <w:r>
        <w:t xml:space="preserve">fairness). While these weights defensibly prioritize system stability and progress under stress, shifting weights toward fairness or turnaround latency would alter the relative margin between Candidate F and CoReOS.</w:t>
      </w:r>
    </w:p>
    <w:p>
      <w:pPr>
        <w:pStyle w:val="FirstParagraph"/>
        <w:numPr>
          <w:ilvl w:val="0"/>
          <w:numId w:val="1020"/>
        </w:numPr>
      </w:pPr>
      <w:r>
        <w:rPr>
          <w:b/>
          <w:bCs/>
        </w:rPr>
        <w:t xml:space="preserve">Offline Training of Conflict ML Models:</w:t>
      </w:r>
      <w:r>
        <w:t xml:space="preserve"> </w:t>
      </w:r>
      <w:r>
        <w:t xml:space="preserve">The Gradient Boosting Classifier within the conflict engine was trained offline on representative multi-resource state vectors. In production environments, non-stationary workloads could drift outside the training distribution, requiring online reinforcement learning or adaptive retraining.</w:t>
      </w:r>
    </w:p>
    <w:p>
      <w:pPr>
        <w:pStyle w:val="Heading1"/>
      </w:pPr>
      <w:bookmarkStart w:id="111" w:name="_0cf7f8e9027f9f9352f3019b4ede1d43d537ff7"/>
      <w:r>
        <w:t xml:space="preserve">Conclusion and Future Work</w:t>
      </w:r>
      <w:bookmarkEnd w:id="111"/>
    </w:p>
    <w:p>
      <w:pPr>
        <w:pStyle w:val="FirstParagraph"/>
      </w:pPr>
      <w:r>
        <w:t xml:space="preserve">This paper presented</w:t>
      </w:r>
      <w:r>
        <w:t xml:space="preserve"> </w:t>
      </w:r>
      <w:r>
        <w:rPr>
          <w:b/>
          <w:bCs/>
        </w:rPr>
        <w:t xml:space="preserve">CoReOS</w:t>
      </w:r>
      <w:r>
        <w:t xml:space="preserve">, a conflict-aware, self-healing multi-agent operating system simulation framework designed to arbitrate cross-subsystem resource interference. By coupling specialized domain agents with deterministic cross-resource arbitration rules, machine-learning conflict prediction, and graduated proportional self-healing, CoReOS resolves the classic trade-offs between localized optimization and system-wide stability. Across 1,440 matched canonical trials on 30 held-out seeds, CoReOS ranks second overall with an aggregate composite score of</w:t>
      </w:r>
      <w:r>
        <w:t xml:space="preserve"> </w:t>
      </w:r>
      <m:oMath>
        <m:r>
          <m:t>84.87</m:t>
        </m:r>
        <m:r>
          <m:rPr>
            <m:sty m:val="p"/>
          </m:rPr>
          <m:t>±</m:t>
        </m:r>
        <m:r>
          <m:t>1.35</m:t>
        </m:r>
      </m:oMath>
      <w:r>
        <w:t xml:space="preserve">, outperforming conventional round-robin scheduling by</w:t>
      </w:r>
      <w:r>
        <w:t xml:space="preserve"> </w:t>
      </w:r>
      <m:oMath>
        <m:r>
          <m:rPr>
            <m:sty m:val="p"/>
          </m:rPr>
          <m:t>+</m:t>
        </m:r>
        <m:r>
          <m:t>10.58</m:t>
        </m:r>
      </m:oMath>
      <w:r>
        <w:t xml:space="preserve"> </w:t>
      </w:r>
      <w:r>
        <w:t xml:space="preserve">points (</w:t>
      </w:r>
      <m:oMath>
        <m:r>
          <m:t>p</m:t>
        </m:r>
        <m:r>
          <m:rPr>
            <m:sty m:val="p"/>
          </m:rPr>
          <m:t>&lt;</m:t>
        </m:r>
        <m:sSup>
          <m:e>
            <m:r>
              <m:t>10</m:t>
            </m:r>
          </m:e>
          <m:sup>
            <m:r>
              <m:rPr>
                <m:sty m:val="p"/>
              </m:rPr>
              <m:t>−</m:t>
            </m:r>
            <m:r>
              <m:t>14</m:t>
            </m:r>
          </m:sup>
        </m:sSup>
      </m:oMath>
      <w:r>
        <w:t xml:space="preserve">) and the historical Complete CoReOS architecture by</w:t>
      </w:r>
      <w:r>
        <w:t xml:space="preserve"> </w:t>
      </w:r>
      <m:oMath>
        <m:r>
          <m:rPr>
            <m:sty m:val="p"/>
          </m:rPr>
          <m:t>+</m:t>
        </m:r>
        <m:r>
          <m:t>9.41</m:t>
        </m:r>
      </m:oMath>
      <w:r>
        <w:t xml:space="preserve"> </w:t>
      </w:r>
      <w:r>
        <w:t xml:space="preserve">points (</w:t>
      </w:r>
      <m:oMath>
        <m:r>
          <m:t>p</m:t>
        </m:r>
        <m:r>
          <m:rPr>
            <m:sty m:val="p"/>
          </m:rPr>
          <m:t>&lt;</m:t>
        </m:r>
        <m:sSup>
          <m:e>
            <m:r>
              <m:t>10</m:t>
            </m:r>
          </m:e>
          <m:sup>
            <m:r>
              <m:rPr>
                <m:sty m:val="p"/>
              </m:rPr>
              <m:t>−</m:t>
            </m:r>
            <m:r>
              <m:t>16</m:t>
            </m:r>
          </m:sup>
        </m:sSup>
      </m:oMath>
      <w:r>
        <w:t xml:space="preserve">). CoReOS achieves the highest completion rate in the benchmark (</w:t>
      </w:r>
      <m:oMath>
        <m:r>
          <m:t>95.86</m:t>
        </m:r>
        <m:r>
          <m:rPr>
            <m:sty m:val="p"/>
          </m:rPr>
          <m:t>%</m:t>
        </m:r>
      </m:oMath>
      <w:r>
        <w:t xml:space="preserve">), cuts penalized turnaround time by</w:t>
      </w:r>
      <w:r>
        <w:t xml:space="preserve"> </w:t>
      </w:r>
      <m:oMath>
        <m:r>
          <m:t>50</m:t>
        </m:r>
        <m:r>
          <m:rPr>
            <m:sty m:val="p"/>
          </m:rPr>
          <m:t>%</m:t>
        </m:r>
      </m:oMath>
      <w:r>
        <w:t xml:space="preserve">, and virtually eliminates memory thrashing (</w:t>
      </w:r>
      <m:oMath>
        <m:r>
          <m:t>0.02</m:t>
        </m:r>
      </m:oMath>
      <w:r>
        <w:t xml:space="preserve"> </w:t>
      </w:r>
      <w:r>
        <w:t xml:space="preserve">ticks), all while executing within an average decision overhead of</w:t>
      </w:r>
      <w:r>
        <w:t xml:space="preserve"> </w:t>
      </w:r>
      <m:oMath>
        <m:r>
          <m:t>0.1517</m:t>
        </m:r>
      </m:oMath>
      <w:r>
        <w:t xml:space="preserve"> ms (</w:t>
      </w:r>
      <m:oMath>
        <m:r>
          <m:t>100</m:t>
        </m:r>
        <m:r>
          <m:rPr>
            <m:sty m:val="p"/>
          </m:rPr>
          <m:t>%</m:t>
        </m:r>
      </m:oMath>
      <w:r>
        <w:t xml:space="preserve"> </w:t>
      </w:r>
      <w:r>
        <w:t xml:space="preserve">guardrail compliance). Furthermore, our analysis exposed critical fairness bottlenecks in I/O workloads and mathematically unmasked severe survivorship bias in conventional baselines.</w:t>
      </w:r>
    </w:p>
    <w:p>
      <w:pPr>
        <w:pStyle w:val="BodyText"/>
      </w:pPr>
      <w:r>
        <w:t xml:space="preserve">Future work will proceed along three trajectories: (i) porting the CoReOS coordination and conflict prediction algorithms into the Linux kernel via extended Berkeley Packet Filters (eBPF) and user-space schedulers (sched_ext); (ii) designing penalized multi-resource fairness metrics that rigorously incorporate starved processes; and (iii) investigating continuous-action actor-critic reinforcement learning policies for fine-grained hardware power and memory bandwidth arbitration.</w:t>
      </w:r>
    </w:p>
    <w:p>
      <w:pPr>
        <w:pStyle w:val="Heading1"/>
      </w:pPr>
      <w:bookmarkStart w:id="112" w:name="_acknowledgment"/>
      <w:r>
        <w:t xml:space="preserve">Acknowledgment</w:t>
      </w:r>
      <w:bookmarkEnd w:id="112"/>
    </w:p>
    <w:p>
      <w:pPr>
        <w:pStyle w:val="FirstParagraph"/>
      </w:pPr>
      <w:r>
        <w:t xml:space="preserve">The authors thank the open-source systems research community, laboratory colleagues, and the anonymous reviewers for their valuable feedback and constructive critiques during the preparation of this manuscript.</w:t>
      </w:r>
    </w:p>
    <w:p>
      <w:pPr>
        <w:pStyle w:val="Heading1"/>
      </w:pPr>
      <w:bookmarkStart w:id="113" w:name="_08dcffff2ebdc51cac4ccf55e4efa0a168e3a54"/>
      <w:r>
        <w:t xml:space="preserve">Mathematical Notational Glossary</w:t>
      </w:r>
      <w:bookmarkEnd w:id="113"/>
    </w:p>
    <w:p>
      <w:pPr>
        <w:pStyle w:val="FirstParagraph"/>
      </w:pPr>
      <w:r>
        <w:t xml:space="preserve">Table </w:t>
      </w:r>
      <w:hyperlink w:anchor="_a9e686a140b0b6f15b423c3c646551d9a440ec0">
        <w:r>
          <w:rPr>
            <w:rStyle w:val="Hyperlink"/>
          </w:rPr>
          <w:t xml:space="preserve">2</w:t>
        </w:r>
      </w:hyperlink>
      <w:r>
        <w:t xml:space="preserve"> </w:t>
      </w:r>
      <w:r>
        <w:t xml:space="preserve">summarizes the formal mathematical symbols, units, and definitions employed throughout the CoReOS system formulation.</w:t>
      </w:r>
    </w:p>
    <w:bookmarkStart w:id="114" w:name="_a9e686a140b0b6f15b423c3c646551d9a440ec0"/>
    <w:p>
      <w:pPr>
        <w:pStyle w:val="TableCaption"/>
      </w:pPr>
      <w:r>
        <w:t xml:space="preserve">Mathematical Notational Glossary</w:t>
      </w:r>
    </w:p>
    <w:tbl>
      <w:tblPr>
        <w:tblStyle w:val="Table"/>
        <w:tblW w:type="auto" w:w="0"/>
        <w:tblLook w:firstRow="1" w:lastRow="0" w:firstColumn="0" w:lastColumn="0" w:noHBand="0" w:noVBand="0" w:val="0020"/>
        <w:tblCaption w:val="Mathematical Notational Glossary"/>
      </w:tblPr>
      <w:tblGrid>
        <w:gridCol w:w="2640"/>
        <w:gridCol w:w="2640"/>
        <w:gridCol w:w="2640"/>
      </w:tblGrid>
      <w:tr>
        <w:trPr>
          <w:tblHeader w:val="on"/>
        </w:trPr>
        <w:tc>
          <w:tcPr/>
          <w:p>
            <w:pPr>
              <w:pStyle w:val="Compact"/>
              <w:jc w:val="left"/>
            </w:pPr>
            <w:r>
              <w:rPr>
                <w:b/>
                <w:bCs/>
              </w:rPr>
              <w:t xml:space="preserve">Symbol</w:t>
            </w:r>
          </w:p>
        </w:tc>
        <w:tc>
          <w:tcPr/>
          <w:p>
            <w:pPr>
              <w:pStyle w:val="Compact"/>
              <w:jc w:val="center"/>
            </w:pPr>
            <w:r>
              <w:rPr>
                <w:b/>
                <w:bCs/>
              </w:rPr>
              <w:t xml:space="preserve">Domain / Units</w:t>
            </w:r>
          </w:p>
        </w:tc>
        <w:tc>
          <w:tcPr/>
          <w:p>
            <w:pPr>
              <w:pStyle w:val="Compact"/>
              <w:jc w:val="left"/>
            </w:pPr>
            <w:r>
              <w:rPr>
                <w:b/>
                <w:bCs/>
              </w:rPr>
              <w:t xml:space="preserve">Description</w:t>
            </w:r>
          </w:p>
        </w:tc>
      </w:tr>
      <w:tr>
        <w:tc>
          <w:tcPr/>
          <w:p>
            <w:pPr>
              <w:pStyle w:val="Compact"/>
              <w:jc w:val="left"/>
            </w:pPr>
            <m:oMath>
              <m:r>
                <m:t>t</m:t>
              </m:r>
            </m:oMath>
            <w:r>
              <w:t xml:space="preserve">​</w:t>
            </w:r>
          </w:p>
        </w:tc>
        <w:tc>
          <w:tcPr/>
          <w:p>
            <w:pPr>
              <w:pStyle w:val="Compact"/>
              <w:jc w:val="center"/>
            </w:pPr>
            <m:oMath>
              <m:sSup>
                <m:e>
                  <m:r>
                    <m:rPr>
                      <m:scr m:val="double-struck"/>
                      <m:sty m:val="p"/>
                    </m:rPr>
                    <m:t>R</m:t>
                  </m:r>
                </m:e>
                <m:sup>
                  <m:r>
                    <m:rPr>
                      <m:sty m:val="p"/>
                    </m:rPr>
                    <m:t>+</m:t>
                  </m:r>
                </m:sup>
              </m:sSup>
            </m:oMath>
            <w:r>
              <w:t xml:space="preserve"> </w:t>
            </w:r>
            <w:r>
              <w:t xml:space="preserve">[ticks]</w:t>
            </w:r>
          </w:p>
        </w:tc>
        <w:tc>
          <w:tcPr/>
          <w:p>
            <w:pPr>
              <w:pStyle w:val="Compact"/>
              <w:jc w:val="left"/>
            </w:pPr>
            <w:r>
              <w:t xml:space="preserve">Discrete simulation clock time.</w:t>
            </w:r>
          </w:p>
        </w:tc>
      </w:tr>
      <w:tr>
        <w:tc>
          <w:tcPr/>
          <w:p>
            <w:pPr>
              <w:pStyle w:val="Compact"/>
              <w:jc w:val="left"/>
            </w:pPr>
            <m:oMath>
              <m:sSub>
                <m:e>
                  <m:r>
                    <m:t>N</m:t>
                  </m:r>
                </m:e>
                <m:sub>
                  <m:r>
                    <m:t>c</m:t>
                  </m:r>
                </m:sub>
              </m:sSub>
            </m:oMath>
            <w:r>
              <w:t xml:space="preserve">​</w:t>
            </w:r>
          </w:p>
        </w:tc>
        <w:tc>
          <w:tcPr/>
          <w:p>
            <w:pPr>
              <w:pStyle w:val="Compact"/>
              <w:jc w:val="center"/>
            </w:pPr>
            <w:r>
              <w:t xml:space="preserve">Integer (</w:t>
            </w:r>
            <m:oMath>
              <m:r>
                <m:rPr>
                  <m:sty m:val="p"/>
                </m:rPr>
                <m:t>=</m:t>
              </m:r>
              <m:r>
                <m:t>4</m:t>
              </m:r>
            </m:oMath>
            <w:r>
              <w:t xml:space="preserve">)</w:t>
            </w:r>
          </w:p>
        </w:tc>
        <w:tc>
          <w:tcPr/>
          <w:p>
            <w:pPr>
              <w:pStyle w:val="Compact"/>
              <w:jc w:val="left"/>
            </w:pPr>
            <w:r>
              <w:t xml:space="preserve">Number of simulated physical CPU cores.</w:t>
            </w:r>
          </w:p>
        </w:tc>
      </w:tr>
      <w:tr>
        <w:tc>
          <w:tcPr/>
          <w:p>
            <w:pPr>
              <w:pStyle w:val="Compact"/>
              <w:jc w:val="left"/>
            </w:pPr>
            <m:oMath>
              <m:sSub>
                <m:e>
                  <m:r>
                    <m:t>δ</m:t>
                  </m:r>
                </m:e>
                <m:sub>
                  <m:r>
                    <m:t>c</m:t>
                  </m:r>
                  <m:r>
                    <m:t>s</m:t>
                  </m:r>
                </m:sub>
              </m:sSub>
            </m:oMath>
            <w:r>
              <w:t xml:space="preserve">​</w:t>
            </w:r>
          </w:p>
        </w:tc>
        <w:tc>
          <w:tcPr/>
          <w:p>
            <w:pPr>
              <w:pStyle w:val="Compact"/>
              <w:jc w:val="center"/>
            </w:pPr>
            <w:r>
              <w:t xml:space="preserve">Float (</w:t>
            </w:r>
            <m:oMath>
              <m:r>
                <m:rPr>
                  <m:sty m:val="p"/>
                </m:rPr>
                <m:t>=</m:t>
              </m:r>
              <m:r>
                <m:t>0.5</m:t>
              </m:r>
            </m:oMath>
            <w:r>
              <w:t xml:space="preserve"> </w:t>
            </w:r>
            <w:r>
              <w:t xml:space="preserve">ticks)</w:t>
            </w:r>
          </w:p>
        </w:tc>
        <w:tc>
          <w:tcPr/>
          <w:p>
            <w:pPr>
              <w:pStyle w:val="Compact"/>
              <w:jc w:val="left"/>
            </w:pPr>
            <w:r>
              <w:t xml:space="preserve">Context switch execution penalty.</w:t>
            </w:r>
          </w:p>
        </w:tc>
      </w:tr>
      <w:tr>
        <w:tc>
          <w:tcPr/>
          <w:p>
            <w:pPr>
              <w:pStyle w:val="Compact"/>
              <w:jc w:val="left"/>
            </w:pPr>
            <m:oMath>
              <m:sSub>
                <m:e>
                  <m:r>
                    <m:t>M</m:t>
                  </m:r>
                </m:e>
                <m:sub>
                  <m:r>
                    <m:t>p</m:t>
                  </m:r>
                  <m:r>
                    <m:t>h</m:t>
                  </m:r>
                  <m:r>
                    <m:t>y</m:t>
                  </m:r>
                  <m:r>
                    <m:t>s</m:t>
                  </m:r>
                </m:sub>
              </m:sSub>
            </m:oMath>
            <w:r>
              <w:t xml:space="preserve">​</w:t>
            </w:r>
          </w:p>
        </w:tc>
        <w:tc>
          <w:tcPr/>
          <w:p>
            <w:pPr>
              <w:pStyle w:val="Compact"/>
              <w:jc w:val="center"/>
            </w:pPr>
            <w:r>
              <w:t xml:space="preserve">Float (</w:t>
            </w:r>
            <m:oMath>
              <m:r>
                <m:rPr>
                  <m:sty m:val="p"/>
                </m:rPr>
                <m:t>=</m:t>
              </m:r>
              <m:r>
                <m:t>16</m:t>
              </m:r>
              <m:r>
                <m:rPr>
                  <m:sty m:val="p"/>
                </m:rPr>
                <m:t>,</m:t>
              </m:r>
              <m:r>
                <m:t>384</m:t>
              </m:r>
            </m:oMath>
            <w:r>
              <w:t xml:space="preserve"> </w:t>
            </w:r>
            <w:r>
              <w:t xml:space="preserve">MB)</w:t>
            </w:r>
          </w:p>
        </w:tc>
        <w:tc>
          <w:tcPr/>
          <w:p>
            <w:pPr>
              <w:pStyle w:val="Compact"/>
              <w:jc w:val="left"/>
            </w:pPr>
            <w:r>
              <w:t xml:space="preserve">Physical RAM memory capacity.</w:t>
            </w:r>
          </w:p>
        </w:tc>
      </w:tr>
      <w:tr>
        <w:tc>
          <w:tcPr/>
          <w:p>
            <w:pPr>
              <w:pStyle w:val="Compact"/>
              <w:jc w:val="left"/>
            </w:pPr>
            <m:oMath>
              <m:sSub>
                <m:e>
                  <m:r>
                    <m:t>M</m:t>
                  </m:r>
                </m:e>
                <m:sub>
                  <m:r>
                    <m:t>s</m:t>
                  </m:r>
                  <m:r>
                    <m:t>w</m:t>
                  </m:r>
                  <m:r>
                    <m:t>a</m:t>
                  </m:r>
                  <m:r>
                    <m:t>p</m:t>
                  </m:r>
                </m:sub>
              </m:sSub>
            </m:oMath>
            <w:r>
              <w:t xml:space="preserve">​</w:t>
            </w:r>
          </w:p>
        </w:tc>
        <w:tc>
          <w:tcPr/>
          <w:p>
            <w:pPr>
              <w:pStyle w:val="Compact"/>
              <w:jc w:val="center"/>
            </w:pPr>
            <w:r>
              <w:t xml:space="preserve">Float (</w:t>
            </w:r>
            <m:oMath>
              <m:r>
                <m:rPr>
                  <m:sty m:val="p"/>
                </m:rPr>
                <m:t>=</m:t>
              </m:r>
              <m:r>
                <m:t>8</m:t>
              </m:r>
              <m:r>
                <m:rPr>
                  <m:sty m:val="p"/>
                </m:rPr>
                <m:t>,</m:t>
              </m:r>
              <m:r>
                <m:t>192</m:t>
              </m:r>
            </m:oMath>
            <w:r>
              <w:t xml:space="preserve"> </w:t>
            </w:r>
            <w:r>
              <w:t xml:space="preserve">MB)</w:t>
            </w:r>
          </w:p>
        </w:tc>
        <w:tc>
          <w:tcPr/>
          <w:p>
            <w:pPr>
              <w:pStyle w:val="Compact"/>
              <w:jc w:val="left"/>
            </w:pPr>
            <w:r>
              <w:t xml:space="preserve">Virtual swap storage capacity.</w:t>
            </w:r>
          </w:p>
        </w:tc>
      </w:tr>
      <w:tr>
        <w:tc>
          <w:tcPr/>
          <w:p>
            <w:pPr>
              <w:pStyle w:val="Compact"/>
              <w:jc w:val="left"/>
            </w:pPr>
            <m:oMath>
              <m:sSub>
                <m:e>
                  <m:r>
                    <m:t>δ</m:t>
                  </m:r>
                </m:e>
                <m:sub>
                  <m:r>
                    <m:t>p</m:t>
                  </m:r>
                  <m:r>
                    <m:t>f</m:t>
                  </m:r>
                </m:sub>
              </m:sSub>
            </m:oMath>
            <w:r>
              <w:t xml:space="preserve">​</w:t>
            </w:r>
          </w:p>
        </w:tc>
        <w:tc>
          <w:tcPr/>
          <w:p>
            <w:pPr>
              <w:pStyle w:val="Compact"/>
              <w:jc w:val="center"/>
            </w:pPr>
            <w:r>
              <w:t xml:space="preserve">Float (</w:t>
            </w:r>
            <m:oMath>
              <m:r>
                <m:rPr>
                  <m:sty m:val="p"/>
                </m:rPr>
                <m:t>=</m:t>
              </m:r>
              <m:r>
                <m:t>5.0</m:t>
              </m:r>
            </m:oMath>
            <w:r>
              <w:t xml:space="preserve"> </w:t>
            </w:r>
            <w:r>
              <w:t xml:space="preserve">ticks)</w:t>
            </w:r>
          </w:p>
        </w:tc>
        <w:tc>
          <w:tcPr/>
          <w:p>
            <w:pPr>
              <w:pStyle w:val="Compact"/>
              <w:jc w:val="left"/>
            </w:pPr>
            <w:r>
              <w:t xml:space="preserve">Page-fault interrupt penalty.</w:t>
            </w:r>
          </w:p>
        </w:tc>
      </w:tr>
      <w:tr>
        <w:tc>
          <w:tcPr/>
          <w:p>
            <w:pPr>
              <w:pStyle w:val="Compact"/>
              <w:jc w:val="left"/>
            </w:pPr>
            <m:oMath>
              <m:sSub>
                <m:e>
                  <m:r>
                    <m:t>K</m:t>
                  </m:r>
                </m:e>
                <m:sub>
                  <m:r>
                    <m:t>i</m:t>
                  </m:r>
                  <m:r>
                    <m:t>o</m:t>
                  </m:r>
                </m:sub>
              </m:sSub>
            </m:oMath>
            <w:r>
              <w:t xml:space="preserve">​</w:t>
            </w:r>
          </w:p>
        </w:tc>
        <w:tc>
          <w:tcPr/>
          <w:p>
            <w:pPr>
              <w:pStyle w:val="Compact"/>
              <w:jc w:val="center"/>
            </w:pPr>
            <w:r>
              <w:t xml:space="preserve">Integer (</w:t>
            </w:r>
            <m:oMath>
              <m:r>
                <m:rPr>
                  <m:sty m:val="p"/>
                </m:rPr>
                <m:t>=</m:t>
              </m:r>
              <m:r>
                <m:t>50</m:t>
              </m:r>
            </m:oMath>
            <w:r>
              <w:t xml:space="preserve">)</w:t>
            </w:r>
          </w:p>
        </w:tc>
        <w:tc>
          <w:tcPr/>
          <w:p>
            <w:pPr>
              <w:pStyle w:val="Compact"/>
              <w:jc w:val="left"/>
            </w:pPr>
            <w:r>
              <w:t xml:space="preserve">Maximum storage queue capacity.</w:t>
            </w:r>
          </w:p>
        </w:tc>
      </w:tr>
      <w:tr>
        <w:tc>
          <w:tcPr/>
          <w:p>
            <w:pPr>
              <w:pStyle w:val="Compact"/>
              <w:jc w:val="left"/>
            </w:pPr>
            <m:oMath>
              <m:sSub>
                <m:e>
                  <m:r>
                    <m:t>N</m:t>
                  </m:r>
                </m:e>
                <m:sub>
                  <m:r>
                    <m:t>i</m:t>
                  </m:r>
                  <m:r>
                    <m:t>o</m:t>
                  </m:r>
                </m:sub>
              </m:sSub>
            </m:oMath>
            <w:r>
              <w:t xml:space="preserve">​</w:t>
            </w:r>
          </w:p>
        </w:tc>
        <w:tc>
          <w:tcPr/>
          <w:p>
            <w:pPr>
              <w:pStyle w:val="Compact"/>
              <w:jc w:val="center"/>
            </w:pPr>
            <w:r>
              <w:t xml:space="preserve">Integer (</w:t>
            </w:r>
            <m:oMath>
              <m:r>
                <m:rPr>
                  <m:sty m:val="p"/>
                </m:rPr>
                <m:t>=</m:t>
              </m:r>
              <m:r>
                <m:t>2</m:t>
              </m:r>
            </m:oMath>
            <w:r>
              <w:t xml:space="preserve">)</w:t>
            </w:r>
          </w:p>
        </w:tc>
        <w:tc>
          <w:tcPr/>
          <w:p>
            <w:pPr>
              <w:pStyle w:val="Compact"/>
              <w:jc w:val="left"/>
            </w:pPr>
            <w:r>
              <w:t xml:space="preserve">Number of independent I/O channels.</w:t>
            </w:r>
          </w:p>
        </w:tc>
      </w:tr>
      <w:tr>
        <w:tc>
          <w:tcPr/>
          <w:p>
            <w:pPr>
              <w:pStyle w:val="Compact"/>
              <w:jc w:val="left"/>
            </w:pPr>
            <m:oMath>
              <m:sSub>
                <m:e>
                  <m:r>
                    <m:t>μ</m:t>
                  </m:r>
                </m:e>
                <m:sub>
                  <m:r>
                    <m:t>m</m:t>
                  </m:r>
                </m:sub>
              </m:sSub>
              <m:r>
                <m:rPr>
                  <m:sty m:val="p"/>
                </m:rPr>
                <m:t>(</m:t>
              </m:r>
              <m:r>
                <m:t>t</m:t>
              </m:r>
              <m:r>
                <m:rPr>
                  <m:sty m:val="p"/>
                </m:rPr>
                <m:t>)</m:t>
              </m:r>
            </m:oMath>
            <w:r>
              <w:t xml:space="preserve">​</w:t>
            </w:r>
          </w:p>
        </w:tc>
        <w:tc>
          <w:tcPr/>
          <w:p>
            <w:pPr>
              <w:pStyle w:val="Compact"/>
              <w:jc w:val="center"/>
            </w:pPr>
            <m:oMath>
              <m:r>
                <m:rPr>
                  <m:sty m:val="p"/>
                </m:rPr>
                <m:t>[</m:t>
              </m:r>
              <m:r>
                <m:t>0.0</m:t>
              </m:r>
              <m:r>
                <m:rPr>
                  <m:sty m:val="p"/>
                </m:rPr>
                <m:t>,</m:t>
              </m:r>
              <m:r>
                <m:t>1.0</m:t>
              </m:r>
              <m:r>
                <m:rPr>
                  <m:sty m:val="p"/>
                </m:rPr>
                <m:t>]</m:t>
              </m:r>
            </m:oMath>
            <w:r>
              <w:t xml:space="preserve">​</w:t>
            </w:r>
          </w:p>
        </w:tc>
        <w:tc>
          <w:tcPr/>
          <w:p>
            <w:pPr>
              <w:pStyle w:val="Compact"/>
              <w:jc w:val="left"/>
            </w:pPr>
            <w:r>
              <w:t xml:space="preserve">Physical RAM utilization ratio.</w:t>
            </w:r>
          </w:p>
        </w:tc>
      </w:tr>
      <w:tr>
        <w:tc>
          <w:tcPr/>
          <w:p>
            <w:pPr>
              <w:pStyle w:val="Compact"/>
              <w:jc w:val="left"/>
            </w:pPr>
            <m:oMath>
              <m:sSub>
                <m:e>
                  <m:r>
                    <m:t>σ</m:t>
                  </m:r>
                </m:e>
                <m:sub>
                  <m:r>
                    <m:t>i</m:t>
                  </m:r>
                  <m:r>
                    <m:t>o</m:t>
                  </m:r>
                </m:sub>
              </m:sSub>
              <m:r>
                <m:rPr>
                  <m:sty m:val="p"/>
                </m:rPr>
                <m:t>(</m:t>
              </m:r>
              <m:r>
                <m:t>t</m:t>
              </m:r>
              <m:r>
                <m:rPr>
                  <m:sty m:val="p"/>
                </m:rPr>
                <m:t>)</m:t>
              </m:r>
            </m:oMath>
            <w:r>
              <w:t xml:space="preserve">​</w:t>
            </w:r>
          </w:p>
        </w:tc>
        <w:tc>
          <w:tcPr/>
          <w:p>
            <w:pPr>
              <w:pStyle w:val="Compact"/>
              <w:jc w:val="center"/>
            </w:pPr>
            <m:oMath>
              <m:r>
                <m:rPr>
                  <m:sty m:val="p"/>
                </m:rPr>
                <m:t>[</m:t>
              </m:r>
              <m:r>
                <m:t>0.0</m:t>
              </m:r>
              <m:r>
                <m:rPr>
                  <m:sty m:val="p"/>
                </m:rPr>
                <m:t>,</m:t>
              </m:r>
              <m:r>
                <m:t>1.0</m:t>
              </m:r>
              <m:r>
                <m:rPr>
                  <m:sty m:val="p"/>
                </m:rPr>
                <m:t>]</m:t>
              </m:r>
            </m:oMath>
            <w:r>
              <w:t xml:space="preserve">​</w:t>
            </w:r>
          </w:p>
        </w:tc>
        <w:tc>
          <w:tcPr/>
          <w:p>
            <w:pPr>
              <w:pStyle w:val="Compact"/>
              <w:jc w:val="left"/>
            </w:pPr>
            <w:r>
              <w:t xml:space="preserve">Storage channel queue saturation ratio.</w:t>
            </w:r>
          </w:p>
        </w:tc>
      </w:tr>
      <w:tr>
        <w:tc>
          <w:tcPr/>
          <w:p>
            <w:pPr>
              <w:pStyle w:val="Compact"/>
              <w:jc w:val="left"/>
            </w:pPr>
            <m:oMath>
              <m:r>
                <m:t>q</m:t>
              </m:r>
            </m:oMath>
            <w:r>
              <w:t xml:space="preserve">​</w:t>
            </w:r>
          </w:p>
        </w:tc>
        <w:tc>
          <w:tcPr/>
          <w:p>
            <w:pPr>
              <w:pStyle w:val="Compact"/>
              <w:jc w:val="center"/>
            </w:pPr>
            <w:r>
              <w:t xml:space="preserve">Float [ticks]</w:t>
            </w:r>
          </w:p>
        </w:tc>
        <w:tc>
          <w:tcPr/>
          <w:p>
            <w:pPr>
              <w:pStyle w:val="Compact"/>
              <w:jc w:val="left"/>
            </w:pPr>
            <w:r>
              <w:t xml:space="preserve">CPU scheduling time slice (quantum).</w:t>
            </w:r>
          </w:p>
        </w:tc>
      </w:tr>
      <w:tr>
        <w:tc>
          <w:tcPr/>
          <w:p>
            <w:pPr>
              <w:pStyle w:val="Compact"/>
              <w:jc w:val="left"/>
            </w:pPr>
            <m:oMath>
              <m:sSub>
                <m:e>
                  <m:r>
                    <m:t>R</m:t>
                  </m:r>
                </m:e>
                <m:sub>
                  <m:r>
                    <m:t>t</m:t>
                  </m:r>
                  <m:r>
                    <m:t>a</m:t>
                  </m:r>
                  <m:r>
                    <m:t>r</m:t>
                  </m:r>
                  <m:r>
                    <m:t>g</m:t>
                  </m:r>
                  <m:r>
                    <m:t>e</m:t>
                  </m:r>
                  <m:r>
                    <m:t>t</m:t>
                  </m:r>
                </m:sub>
              </m:sSub>
            </m:oMath>
            <w:r>
              <w:t xml:space="preserve">​</w:t>
            </w:r>
          </w:p>
        </w:tc>
        <w:tc>
          <w:tcPr/>
          <w:p>
            <w:pPr>
              <w:pStyle w:val="Compact"/>
              <w:jc w:val="center"/>
            </w:pPr>
            <w:r>
              <w:t xml:space="preserve">Float [MB]</w:t>
            </w:r>
          </w:p>
        </w:tc>
        <w:tc>
          <w:tcPr/>
          <w:p>
            <w:pPr>
              <w:pStyle w:val="Compact"/>
              <w:jc w:val="left"/>
            </w:pPr>
            <w:r>
              <w:t xml:space="preserve">Memory reclamation target.</w:t>
            </w:r>
          </w:p>
        </w:tc>
      </w:tr>
      <w:tr>
        <w:tc>
          <w:tcPr/>
          <w:p>
            <w:pPr>
              <w:pStyle w:val="Compact"/>
              <w:jc w:val="left"/>
            </w:pPr>
            <m:oMath>
              <m:r>
                <m:rPr>
                  <m:sty m:val="p"/>
                </m:rPr>
                <m:t>Π</m:t>
              </m:r>
            </m:oMath>
            <w:r>
              <w:t xml:space="preserve">​</w:t>
            </w:r>
          </w:p>
        </w:tc>
        <w:tc>
          <w:tcPr/>
          <w:p>
            <w:pPr>
              <w:pStyle w:val="Compact"/>
              <w:jc w:val="center"/>
            </w:pPr>
            <w:r>
              <w:t xml:space="preserve">Float (</w:t>
            </w:r>
            <m:oMath>
              <m:r>
                <m:rPr>
                  <m:sty m:val="p"/>
                </m:rPr>
                <m:t>=</m:t>
              </m:r>
              <m:r>
                <m:t>300.0</m:t>
              </m:r>
            </m:oMath>
            <w:r>
              <w:t xml:space="preserve"> </w:t>
            </w:r>
            <w:r>
              <w:t xml:space="preserve">ticks)</w:t>
            </w:r>
          </w:p>
        </w:tc>
        <w:tc>
          <w:tcPr/>
          <w:p>
            <w:pPr>
              <w:pStyle w:val="Compact"/>
              <w:jc w:val="left"/>
            </w:pPr>
            <w:r>
              <w:t xml:space="preserve">Evaluation cutoff turnaround penalty.</w:t>
            </w:r>
          </w:p>
        </w:tc>
      </w:tr>
      <w:tr>
        <w:tc>
          <w:tcPr/>
          <w:p>
            <w:pPr>
              <w:pStyle w:val="Compact"/>
              <w:jc w:val="left"/>
            </w:pPr>
            <m:oMath>
              <m:sSub>
                <m:e>
                  <m:r>
                    <m:t>T</m:t>
                  </m:r>
                </m:e>
                <m:sub>
                  <m:r>
                    <m:t>p</m:t>
                  </m:r>
                  <m:r>
                    <m:t>e</m:t>
                  </m:r>
                  <m:r>
                    <m:t>n</m:t>
                  </m:r>
                </m:sub>
              </m:sSub>
            </m:oMath>
            <w:r>
              <w:t xml:space="preserve">​</w:t>
            </w:r>
          </w:p>
        </w:tc>
        <w:tc>
          <w:tcPr/>
          <w:p>
            <w:pPr>
              <w:pStyle w:val="Compact"/>
              <w:jc w:val="center"/>
            </w:pPr>
            <w:r>
              <w:t xml:space="preserve">Float [ticks]</w:t>
            </w:r>
          </w:p>
        </w:tc>
        <w:tc>
          <w:tcPr/>
          <w:p>
            <w:pPr>
              <w:pStyle w:val="Compact"/>
              <w:jc w:val="left"/>
            </w:pPr>
            <w:r>
              <w:t xml:space="preserve">Penalized turnaround time (Eq. </w:t>
            </w:r>
            <w:hyperlink w:anchor="_2c367d49aca5871cd5cd582618255b4b1c32087">
              <w:r>
                <w:rPr>
                  <w:rStyle w:val="Hyperlink"/>
                </w:rPr>
                <w:t xml:space="preserve">[eq:penalized_turnaround]</w:t>
              </w:r>
            </w:hyperlink>
            <w:r>
              <w:t xml:space="preserve">).</w:t>
            </w:r>
          </w:p>
        </w:tc>
      </w:tr>
      <w:tr>
        <w:tc>
          <w:tcPr/>
          <w:p>
            <w:pPr>
              <w:pStyle w:val="Compact"/>
              <w:jc w:val="left"/>
            </w:pPr>
            <m:oMath>
              <m:r>
                <m:t>J</m:t>
              </m:r>
              <m:r>
                <m:rPr>
                  <m:sty m:val="p"/>
                </m:rPr>
                <m:t>(</m:t>
              </m:r>
              <m:r>
                <m:rPr>
                  <m:sty m:val="bi"/>
                </m:rPr>
                <m:t>T</m:t>
              </m:r>
              <m:r>
                <m:rPr>
                  <m:sty m:val="p"/>
                </m:rPr>
                <m:t>)</m:t>
              </m:r>
            </m:oMath>
            <w:r>
              <w:t xml:space="preserve">​</w:t>
            </w:r>
          </w:p>
        </w:tc>
        <w:tc>
          <w:tcPr/>
          <w:p>
            <w:pPr>
              <w:pStyle w:val="Compact"/>
              <w:jc w:val="center"/>
            </w:pPr>
            <m:oMath>
              <m:r>
                <m:rPr>
                  <m:sty m:val="p"/>
                </m:rPr>
                <m:t>[</m:t>
              </m:r>
              <m:r>
                <m:t>1</m:t>
              </m:r>
              <m:r>
                <m:rPr>
                  <m:sty m:val="p"/>
                </m:rPr>
                <m:t>/</m:t>
              </m:r>
              <m:r>
                <m:t>n</m:t>
              </m:r>
              <m:r>
                <m:rPr>
                  <m:sty m:val="p"/>
                </m:rPr>
                <m:t>,</m:t>
              </m:r>
              <m:r>
                <m:t>1.0</m:t>
              </m:r>
              <m:r>
                <m:rPr>
                  <m:sty m:val="p"/>
                </m:rPr>
                <m:t>]</m:t>
              </m:r>
            </m:oMath>
            <w:r>
              <w:t xml:space="preserve">​</w:t>
            </w:r>
          </w:p>
        </w:tc>
        <w:tc>
          <w:tcPr/>
          <w:p>
            <w:pPr>
              <w:pStyle w:val="Compact"/>
              <w:jc w:val="left"/>
            </w:pPr>
            <w:r>
              <w:t xml:space="preserve">Jain’s Fairness Index (Eq. </w:t>
            </w:r>
            <w:hyperlink w:anchor="_c8b88f39779304c10654ca9f1c7bdceb898c476">
              <w:r>
                <w:rPr>
                  <w:rStyle w:val="Hyperlink"/>
                </w:rPr>
                <w:t xml:space="preserve">[eq:jains_fairness]</w:t>
              </w:r>
            </w:hyperlink>
            <w:r>
              <w:t xml:space="preserve">).</w:t>
            </w:r>
          </w:p>
        </w:tc>
      </w:tr>
      <w:tr>
        <w:tc>
          <w:tcPr/>
          <w:p>
            <w:pPr>
              <w:pStyle w:val="Compact"/>
              <w:jc w:val="left"/>
            </w:pPr>
            <m:oMath>
              <m:r>
                <m:t>S</m:t>
              </m:r>
            </m:oMath>
            <w:r>
              <w:t xml:space="preserve">​</w:t>
            </w:r>
          </w:p>
        </w:tc>
        <w:tc>
          <w:tcPr/>
          <w:p>
            <w:pPr>
              <w:pStyle w:val="Compact"/>
              <w:jc w:val="center"/>
            </w:pPr>
            <m:oMath>
              <m:r>
                <m:rPr>
                  <m:sty m:val="p"/>
                </m:rPr>
                <m:t>[</m:t>
              </m:r>
              <m:r>
                <m:t>0</m:t>
              </m:r>
              <m:r>
                <m:rPr>
                  <m:sty m:val="p"/>
                </m:rPr>
                <m:t>,</m:t>
              </m:r>
              <m:r>
                <m:t>100</m:t>
              </m:r>
              <m:r>
                <m:rPr>
                  <m:sty m:val="p"/>
                </m:rPr>
                <m:t>]</m:t>
              </m:r>
            </m:oMath>
            <w:r>
              <w:t xml:space="preserve"> </w:t>
            </w:r>
            <w:r>
              <w:t xml:space="preserve">[pts]</w:t>
            </w:r>
          </w:p>
        </w:tc>
        <w:tc>
          <w:tcPr/>
          <w:p>
            <w:pPr>
              <w:pStyle w:val="Compact"/>
              <w:jc w:val="left"/>
            </w:pPr>
            <w:r>
              <w:t xml:space="preserve">Composite benchmark score (Eq. </w:t>
            </w:r>
            <w:hyperlink w:anchor="_2f2b71fb88e9a758b5575c02fe30853b5b8a541">
              <w:r>
                <w:rPr>
                  <w:rStyle w:val="Hyperlink"/>
                </w:rPr>
                <w:t xml:space="preserve">[eq:composite_score]</w:t>
              </w:r>
            </w:hyperlink>
            <w:r>
              <w:t xml:space="preserve">).</w:t>
            </w:r>
          </w:p>
        </w:tc>
      </w:tr>
    </w:tbl>
    <w:bookmarkEnd w:id="114"/>
    <w:p>
      <w:pPr>
        <w:pStyle w:val="Heading1"/>
      </w:pPr>
      <w:bookmarkStart w:id="115" w:name="_e4250093dcdb7042afbbf5c004b80ba368e8b6b"/>
      <w:r>
        <w:t xml:space="preserve">Experimental Reproducibility and Execution Guide</w:t>
      </w:r>
      <w:bookmarkEnd w:id="115"/>
    </w:p>
    <w:p>
      <w:pPr>
        <w:pStyle w:val="FirstParagraph"/>
      </w:pPr>
      <w:r>
        <w:t xml:space="preserve">To ensure complete scientific reproducibility, the experimental evaluation and figure generation can be regenerated using the following commands within the project root:</w:t>
      </w:r>
    </w:p>
    <w:p>
      <w:pPr>
        <w:pStyle w:val="BodyText"/>
      </w:pPr>
      <w:r>
        <w:rPr>
          <w:b/>
          <w:bCs/>
        </w:rPr>
        <w:t xml:space="preserve">1. Canonical Benchmark Reproduction:</w:t>
      </w:r>
    </w:p>
    <w:p>
      <w:pPr>
        <w:pStyle w:val="SourceCode"/>
      </w:pPr>
      <w:r>
        <w:rPr>
          <w:rStyle w:val="VerbatimChar"/>
        </w:rPr>
        <w:t xml:space="preserve">.venv/bin/python scripts/run_final_canonical_benchmark.py</w:t>
      </w:r>
    </w:p>
    <w:p>
      <w:pPr>
        <w:pStyle w:val="FirstParagraph"/>
      </w:pPr>
      <w:r>
        <w:t xml:space="preserve">This script executes all 1,440 matched trials across seeds</w:t>
      </w:r>
      <w:r>
        <w:t xml:space="preserve"> </w:t>
      </w:r>
      <m:oMath>
        <m:r>
          <m:t>5001</m:t>
        </m:r>
      </m:oMath>
      <w:r>
        <w:t xml:space="preserve"> </w:t>
      </w:r>
      <w:r>
        <w:t xml:space="preserve">to</w:t>
      </w:r>
      <w:r>
        <w:t xml:space="preserve"> </w:t>
      </w:r>
      <m:oMath>
        <m:r>
          <m:t>5030</m:t>
        </m:r>
      </m:oMath>
      <w:r>
        <w:t xml:space="preserve">, outputting canonical CSVs and summary reports to</w:t>
      </w:r>
      <w:r>
        <w:t xml:space="preserve"> </w:t>
      </w:r>
      <w:r>
        <w:rPr>
          <w:rStyle w:val="VerbatimChar"/>
        </w:rPr>
        <w:t xml:space="preserve">reports/optimization/</w:t>
      </w:r>
      <w:r>
        <w:t xml:space="preserve">.</w:t>
      </w:r>
    </w:p>
    <w:p>
      <w:pPr>
        <w:pStyle w:val="BodyText"/>
      </w:pPr>
      <w:r>
        <w:rPr>
          <w:b/>
          <w:bCs/>
        </w:rPr>
        <w:t xml:space="preserve">2. Figure and Chart Regeneration:</w:t>
      </w:r>
    </w:p>
    <w:p>
      <w:pPr>
        <w:pStyle w:val="SourceCode"/>
      </w:pPr>
      <w:r>
        <w:rPr>
          <w:rStyle w:val="VerbatimChar"/>
        </w:rPr>
        <w:t xml:space="preserve">.venv/bin/python research_paper/scripts/generate_figures.py</w:t>
      </w:r>
    </w:p>
    <w:p>
      <w:pPr>
        <w:pStyle w:val="FirstParagraph"/>
      </w:pPr>
      <w:r>
        <w:t xml:space="preserve">Generates all 13 vector PDF and raster PNG figures directly from canonical trial data into</w:t>
      </w:r>
      <w:r>
        <w:t xml:space="preserve"> </w:t>
      </w:r>
      <w:r>
        <w:rPr>
          <w:rStyle w:val="VerbatimChar"/>
        </w:rPr>
        <w:t xml:space="preserve">research_paper/figures/</w:t>
      </w:r>
      <w:r>
        <w:t xml:space="preserve">.</w:t>
      </w:r>
    </w:p>
    <w:p>
      <w:pPr>
        <w:pStyle w:val="BodyText"/>
      </w:pPr>
      <w:r>
        <w:rPr>
          <w:b/>
          <w:bCs/>
        </w:rPr>
        <w:t xml:space="preserve">3. Test Suite Verification:</w:t>
      </w:r>
    </w:p>
    <w:p>
      <w:pPr>
        <w:pStyle w:val="SourceCode"/>
      </w:pPr>
      <w:r>
        <w:rPr>
          <w:rStyle w:val="VerbatimChar"/>
        </w:rPr>
        <w:t xml:space="preserve">.venv/bin/pytest</w:t>
      </w:r>
    </w:p>
    <w:p>
      <w:pPr>
        <w:pStyle w:val="FirstParagraph"/>
      </w:pPr>
      <w:r>
        <w:t xml:space="preserve">Runs all 108 automated unit and integration tests across simulation, metrics, coordination, and recovery engines.</w:t>
      </w:r>
    </w:p>
    <w:p>
      <w:pPr>
        <w:pStyle w:val="BodyText"/>
      </w:pPr>
      <w:r>
        <w:rPr>
          <w:b/>
          <w:bCs/>
        </w:rPr>
        <w:t xml:space="preserve">4. LaTeX Paper Compilation:</w:t>
      </w:r>
    </w:p>
    <w:p>
      <w:pPr>
        <w:pStyle w:val="SourceCode"/>
      </w:pPr>
      <w:r>
        <w:rPr>
          <w:rStyle w:val="VerbatimChar"/>
        </w:rPr>
        <w:t xml:space="preserve">cd research_paper &amp;&amp; tectonic main.tex</w:t>
      </w:r>
    </w:p>
    <w:p>
      <w:pPr>
        <w:pStyle w:val="FirstParagraph"/>
      </w:pPr>
      <w:r>
        <w:t xml:space="preserve">Compiles the complete IEEE conference paper into</w:t>
      </w:r>
      <w:r>
        <w:t xml:space="preserve"> </w:t>
      </w:r>
      <w:r>
        <w:rPr>
          <w:rStyle w:val="VerbatimChar"/>
        </w:rPr>
        <w:t xml:space="preserve">main.pdf</w:t>
      </w:r>
      <w:r>
        <w:t xml:space="preserve">.</w:t>
      </w:r>
    </w:p>
    <w:p>
      <w:pPr>
        <w:pStyle w:val="Heading1"/>
      </w:pPr>
      <w:bookmarkStart w:id="116" w:name="_ff71ca24dd87736a81f83c5f24efbb3060e17e0"/>
      <w:r>
        <w:t xml:space="preserve">Extended Per-Workload Trial Distributions</w:t>
      </w:r>
      <w:bookmarkEnd w:id="116"/>
    </w:p>
    <w:p>
      <w:pPr>
        <w:pStyle w:val="FirstParagraph"/>
      </w:pPr>
      <w:r>
        <w:t xml:space="preserve">Table </w:t>
      </w:r>
      <w:hyperlink w:anchor="_5781bec91d00d3d9834065a6555c7dcc85f9a03">
        <w:r>
          <w:rPr>
            <w:rStyle w:val="Hyperlink"/>
          </w:rPr>
          <w:t xml:space="preserve">3</w:t>
        </w:r>
      </w:hyperlink>
      <w:r>
        <w:t xml:space="preserve"> </w:t>
      </w:r>
      <w:r>
        <w:t xml:space="preserve">provides extended statistical quantiles (25th percentile, median, 75th percentile) for CoReOS (</w:t>
      </w:r>
      <w:r>
        <w:rPr>
          <w:i/>
          <w:iCs/>
        </w:rPr>
        <w:t xml:space="preserve">G_ChampionCoReOS</w:t>
      </w:r>
      <w:r>
        <w:t xml:space="preserve">) across all six workloads over the 30 evaluation seeds.</w:t>
      </w:r>
    </w:p>
    <w:bookmarkStart w:id="117" w:name="_5781bec91d00d3d9834065a6555c7dcc85f9a03"/>
    <w:p>
      <w:pPr>
        <w:pStyle w:val="TableCaption"/>
      </w:pPr>
      <w:r>
        <w:t xml:space="preserve">Extended Statistical Quantiles for CoReOS (</w:t>
      </w:r>
      <m:oMath>
        <m:r>
          <m:t>N</m:t>
        </m:r>
        <m:r>
          <m:rPr>
            <m:sty m:val="p"/>
          </m:rPr>
          <m:t>=</m:t>
        </m:r>
        <m:r>
          <m:t>30</m:t>
        </m:r>
      </m:oMath>
      <w:r>
        <w:t xml:space="preserve"> </w:t>
      </w:r>
      <w:r>
        <w:t xml:space="preserve">Seeds per Workload)</w:t>
      </w:r>
    </w:p>
    <w:tbl>
      <w:tblPr>
        <w:tblStyle w:val="Table"/>
        <w:tblW w:type="auto" w:w="0"/>
        <w:tblLook w:firstRow="1" w:lastRow="0" w:firstColumn="0" w:lastColumn="0" w:noHBand="0" w:noVBand="0" w:val="0020"/>
        <w:tblCaption w:val="Extended Statistical Quantiles for CoReOS (N=30 Seeds per Workload)"/>
      </w:tblPr>
      <w:tblGrid>
        <w:gridCol w:w="1320"/>
        <w:gridCol w:w="1320"/>
        <w:gridCol w:w="1320"/>
        <w:gridCol w:w="1320"/>
        <w:gridCol w:w="1320"/>
        <w:gridCol w:w="1320"/>
      </w:tblGrid>
      <w:tr>
        <w:trPr>
          <w:tblHeader w:val="on"/>
        </w:trPr>
        <w:tc>
          <w:tcPr/>
          <w:p>
            <w:pPr>
              <w:pStyle w:val="Compact"/>
              <w:jc w:val="left"/>
            </w:pPr>
            <w:r>
              <w:rPr>
                <w:b/>
                <w:bCs/>
              </w:rPr>
              <w:t xml:space="preserve">Workload</w:t>
            </w:r>
          </w:p>
        </w:tc>
        <w:tc>
          <w:tcPr/>
          <w:p>
            <w:pPr>
              <w:pStyle w:val="Compact"/>
              <w:jc w:val="center"/>
            </w:pPr>
            <w:r>
              <w:rPr>
                <w:b/>
                <w:bCs/>
              </w:rPr>
              <w:t xml:space="preserve">Mean</w:t>
            </w:r>
          </w:p>
        </w:tc>
        <w:tc>
          <w:tcPr/>
          <w:p>
            <w:pPr>
              <w:pStyle w:val="Compact"/>
              <w:jc w:val="center"/>
            </w:pPr>
            <w:r>
              <w:rPr>
                <w:b/>
                <w:bCs/>
              </w:rPr>
              <w:t xml:space="preserve">Std</w:t>
            </w:r>
          </w:p>
        </w:tc>
        <w:tc>
          <w:tcPr/>
          <w:p>
            <w:pPr>
              <w:pStyle w:val="Compact"/>
              <w:jc w:val="center"/>
            </w:pPr>
            <w:r>
              <w:rPr>
                <w:b/>
                <w:bCs/>
              </w:rPr>
              <w:t xml:space="preserve">p25</w:t>
            </w:r>
          </w:p>
        </w:tc>
        <w:tc>
          <w:tcPr/>
          <w:p>
            <w:pPr>
              <w:pStyle w:val="Compact"/>
              <w:jc w:val="center"/>
            </w:pPr>
            <w:r>
              <w:rPr>
                <w:b/>
                <w:bCs/>
              </w:rPr>
              <w:t xml:space="preserve">Median</w:t>
            </w:r>
          </w:p>
        </w:tc>
        <w:tc>
          <w:tcPr/>
          <w:p>
            <w:pPr>
              <w:pStyle w:val="Compact"/>
              <w:jc w:val="center"/>
            </w:pPr>
            <w:r>
              <w:rPr>
                <w:b/>
                <w:bCs/>
              </w:rPr>
              <w:t xml:space="preserve">p75</w:t>
            </w:r>
          </w:p>
        </w:tc>
      </w:tr>
      <w:tr>
        <w:tc>
          <w:tcPr/>
          <w:p>
            <w:pPr>
              <w:pStyle w:val="Compact"/>
              <w:jc w:val="left"/>
            </w:pPr>
            <w:r>
              <w:t xml:space="preserve">steady_state</w:t>
            </w:r>
          </w:p>
        </w:tc>
        <w:tc>
          <w:tcPr/>
          <w:p>
            <w:pPr>
              <w:pStyle w:val="Compact"/>
              <w:jc w:val="center"/>
            </w:pPr>
            <m:oMath>
              <m:r>
                <m:t>92.79</m:t>
              </m:r>
            </m:oMath>
            <w:r>
              <w:t xml:space="preserve">​</w:t>
            </w:r>
          </w:p>
        </w:tc>
        <w:tc>
          <w:tcPr/>
          <w:p>
            <w:pPr>
              <w:pStyle w:val="Compact"/>
              <w:jc w:val="center"/>
            </w:pPr>
            <m:oMath>
              <m:r>
                <m:t>2.88</m:t>
              </m:r>
            </m:oMath>
            <w:r>
              <w:t xml:space="preserve">​</w:t>
            </w:r>
          </w:p>
        </w:tc>
        <w:tc>
          <w:tcPr/>
          <w:p>
            <w:pPr>
              <w:pStyle w:val="Compact"/>
              <w:jc w:val="center"/>
            </w:pPr>
            <m:oMath>
              <m:r>
                <m:t>91.05</m:t>
              </m:r>
            </m:oMath>
            <w:r>
              <w:t xml:space="preserve">​</w:t>
            </w:r>
          </w:p>
        </w:tc>
        <w:tc>
          <w:tcPr/>
          <w:p>
            <w:pPr>
              <w:pStyle w:val="Compact"/>
              <w:jc w:val="center"/>
            </w:pPr>
            <m:oMath>
              <m:r>
                <m:t>93.12</m:t>
              </m:r>
            </m:oMath>
            <w:r>
              <w:t xml:space="preserve">​</w:t>
            </w:r>
          </w:p>
        </w:tc>
        <w:tc>
          <w:tcPr/>
          <w:p>
            <w:pPr>
              <w:pStyle w:val="Compact"/>
              <w:jc w:val="center"/>
            </w:pPr>
            <m:oMath>
              <m:r>
                <m:t>94.88</m:t>
              </m:r>
            </m:oMath>
            <w:r>
              <w:t xml:space="preserve">​</w:t>
            </w:r>
          </w:p>
        </w:tc>
      </w:tr>
      <w:tr>
        <w:tc>
          <w:tcPr/>
          <w:p>
            <w:pPr>
              <w:pStyle w:val="Compact"/>
              <w:jc w:val="left"/>
            </w:pPr>
            <w:r>
              <w:t xml:space="preserve">cpu_spike</w:t>
            </w:r>
          </w:p>
        </w:tc>
        <w:tc>
          <w:tcPr/>
          <w:p>
            <w:pPr>
              <w:pStyle w:val="Compact"/>
              <w:jc w:val="center"/>
            </w:pPr>
            <m:oMath>
              <m:r>
                <m:t>68.13</m:t>
              </m:r>
            </m:oMath>
            <w:r>
              <w:t xml:space="preserve">​</w:t>
            </w:r>
          </w:p>
        </w:tc>
        <w:tc>
          <w:tcPr/>
          <w:p>
            <w:pPr>
              <w:pStyle w:val="Compact"/>
              <w:jc w:val="center"/>
            </w:pPr>
            <m:oMath>
              <m:r>
                <m:t>2.80</m:t>
              </m:r>
            </m:oMath>
            <w:r>
              <w:t xml:space="preserve">​</w:t>
            </w:r>
          </w:p>
        </w:tc>
        <w:tc>
          <w:tcPr/>
          <w:p>
            <w:pPr>
              <w:pStyle w:val="Compact"/>
              <w:jc w:val="center"/>
            </w:pPr>
            <m:oMath>
              <m:r>
                <m:t>66.42</m:t>
              </m:r>
            </m:oMath>
            <w:r>
              <w:t xml:space="preserve">​</w:t>
            </w:r>
          </w:p>
        </w:tc>
        <w:tc>
          <w:tcPr/>
          <w:p>
            <w:pPr>
              <w:pStyle w:val="Compact"/>
              <w:jc w:val="center"/>
            </w:pPr>
            <m:oMath>
              <m:r>
                <m:t>68.10</m:t>
              </m:r>
            </m:oMath>
            <w:r>
              <w:t xml:space="preserve">​</w:t>
            </w:r>
          </w:p>
        </w:tc>
        <w:tc>
          <w:tcPr/>
          <w:p>
            <w:pPr>
              <w:pStyle w:val="Compact"/>
              <w:jc w:val="center"/>
            </w:pPr>
            <m:oMath>
              <m:r>
                <m:t>70.05</m:t>
              </m:r>
            </m:oMath>
            <w:r>
              <w:t xml:space="preserve">​</w:t>
            </w:r>
          </w:p>
        </w:tc>
      </w:tr>
      <w:tr>
        <w:tc>
          <w:tcPr/>
          <w:p>
            <w:pPr>
              <w:pStyle w:val="Compact"/>
              <w:jc w:val="left"/>
            </w:pPr>
            <w:r>
              <w:t xml:space="preserve">memory_thrashing</w:t>
            </w:r>
          </w:p>
        </w:tc>
        <w:tc>
          <w:tcPr/>
          <w:p>
            <w:pPr>
              <w:pStyle w:val="Compact"/>
              <w:jc w:val="center"/>
            </w:pPr>
            <m:oMath>
              <m:r>
                <m:t>91.32</m:t>
              </m:r>
            </m:oMath>
            <w:r>
              <w:t xml:space="preserve">​</w:t>
            </w:r>
          </w:p>
        </w:tc>
        <w:tc>
          <w:tcPr/>
          <w:p>
            <w:pPr>
              <w:pStyle w:val="Compact"/>
              <w:jc w:val="center"/>
            </w:pPr>
            <m:oMath>
              <m:r>
                <m:t>2.66</m:t>
              </m:r>
            </m:oMath>
            <w:r>
              <w:t xml:space="preserve">​</w:t>
            </w:r>
          </w:p>
        </w:tc>
        <w:tc>
          <w:tcPr/>
          <w:p>
            <w:pPr>
              <w:pStyle w:val="Compact"/>
              <w:jc w:val="center"/>
            </w:pPr>
            <m:oMath>
              <m:r>
                <m:t>89.85</m:t>
              </m:r>
            </m:oMath>
            <w:r>
              <w:t xml:space="preserve">​</w:t>
            </w:r>
          </w:p>
        </w:tc>
        <w:tc>
          <w:tcPr/>
          <w:p>
            <w:pPr>
              <w:pStyle w:val="Compact"/>
              <w:jc w:val="center"/>
            </w:pPr>
            <m:oMath>
              <m:r>
                <m:t>91.50</m:t>
              </m:r>
            </m:oMath>
            <w:r>
              <w:t xml:space="preserve">​</w:t>
            </w:r>
          </w:p>
        </w:tc>
        <w:tc>
          <w:tcPr/>
          <w:p>
            <w:pPr>
              <w:pStyle w:val="Compact"/>
              <w:jc w:val="center"/>
            </w:pPr>
            <m:oMath>
              <m:r>
                <m:t>93.20</m:t>
              </m:r>
            </m:oMath>
            <w:r>
              <w:t xml:space="preserve">​</w:t>
            </w:r>
          </w:p>
        </w:tc>
      </w:tr>
      <w:tr>
        <w:tc>
          <w:tcPr/>
          <w:p>
            <w:pPr>
              <w:pStyle w:val="Compact"/>
              <w:jc w:val="left"/>
            </w:pPr>
            <w:r>
              <w:t xml:space="preserve">io_bottleneck</w:t>
            </w:r>
          </w:p>
        </w:tc>
        <w:tc>
          <w:tcPr/>
          <w:p>
            <w:pPr>
              <w:pStyle w:val="Compact"/>
              <w:jc w:val="center"/>
            </w:pPr>
            <m:oMath>
              <m:r>
                <m:t>88.91</m:t>
              </m:r>
            </m:oMath>
            <w:r>
              <w:t xml:space="preserve">​</w:t>
            </w:r>
          </w:p>
        </w:tc>
        <w:tc>
          <w:tcPr/>
          <w:p>
            <w:pPr>
              <w:pStyle w:val="Compact"/>
              <w:jc w:val="center"/>
            </w:pPr>
            <m:oMath>
              <m:r>
                <m:t>2.86</m:t>
              </m:r>
            </m:oMath>
            <w:r>
              <w:t xml:space="preserve">​</w:t>
            </w:r>
          </w:p>
        </w:tc>
        <w:tc>
          <w:tcPr/>
          <w:p>
            <w:pPr>
              <w:pStyle w:val="Compact"/>
              <w:jc w:val="center"/>
            </w:pPr>
            <m:oMath>
              <m:r>
                <m:t>87.15</m:t>
              </m:r>
            </m:oMath>
            <w:r>
              <w:t xml:space="preserve">​</w:t>
            </w:r>
          </w:p>
        </w:tc>
        <w:tc>
          <w:tcPr/>
          <w:p>
            <w:pPr>
              <w:pStyle w:val="Compact"/>
              <w:jc w:val="center"/>
            </w:pPr>
            <m:oMath>
              <m:r>
                <m:t>89.05</m:t>
              </m:r>
            </m:oMath>
            <w:r>
              <w:t xml:space="preserve">​</w:t>
            </w:r>
          </w:p>
        </w:tc>
        <w:tc>
          <w:tcPr/>
          <w:p>
            <w:pPr>
              <w:pStyle w:val="Compact"/>
              <w:jc w:val="center"/>
            </w:pPr>
            <m:oMath>
              <m:r>
                <m:t>90.80</m:t>
              </m:r>
            </m:oMath>
            <w:r>
              <w:t xml:space="preserve">​</w:t>
            </w:r>
          </w:p>
        </w:tc>
      </w:tr>
      <w:tr>
        <w:tc>
          <w:tcPr/>
          <w:p>
            <w:pPr>
              <w:pStyle w:val="Compact"/>
              <w:jc w:val="left"/>
            </w:pPr>
            <w:r>
              <w:t xml:space="preserve">mixed</w:t>
            </w:r>
          </w:p>
        </w:tc>
        <w:tc>
          <w:tcPr/>
          <w:p>
            <w:pPr>
              <w:pStyle w:val="Compact"/>
              <w:jc w:val="center"/>
            </w:pPr>
            <m:oMath>
              <m:r>
                <m:t>89.34</m:t>
              </m:r>
            </m:oMath>
            <w:r>
              <w:t xml:space="preserve">​</w:t>
            </w:r>
          </w:p>
        </w:tc>
        <w:tc>
          <w:tcPr/>
          <w:p>
            <w:pPr>
              <w:pStyle w:val="Compact"/>
              <w:jc w:val="center"/>
            </w:pPr>
            <m:oMath>
              <m:r>
                <m:t>2.57</m:t>
              </m:r>
            </m:oMath>
            <w:r>
              <w:t xml:space="preserve">​</w:t>
            </w:r>
          </w:p>
        </w:tc>
        <w:tc>
          <w:tcPr/>
          <w:p>
            <w:pPr>
              <w:pStyle w:val="Compact"/>
              <w:jc w:val="center"/>
            </w:pPr>
            <m:oMath>
              <m:r>
                <m:t>87.60</m:t>
              </m:r>
            </m:oMath>
            <w:r>
              <w:t xml:space="preserve">​</w:t>
            </w:r>
          </w:p>
        </w:tc>
        <w:tc>
          <w:tcPr/>
          <w:p>
            <w:pPr>
              <w:pStyle w:val="Compact"/>
              <w:jc w:val="center"/>
            </w:pPr>
            <m:oMath>
              <m:r>
                <m:t>89.40</m:t>
              </m:r>
            </m:oMath>
            <w:r>
              <w:t xml:space="preserve">​</w:t>
            </w:r>
          </w:p>
        </w:tc>
        <w:tc>
          <w:tcPr/>
          <w:p>
            <w:pPr>
              <w:pStyle w:val="Compact"/>
              <w:jc w:val="center"/>
            </w:pPr>
            <m:oMath>
              <m:r>
                <m:t>91.10</m:t>
              </m:r>
            </m:oMath>
            <w:r>
              <w:t xml:space="preserve">​</w:t>
            </w:r>
          </w:p>
        </w:tc>
      </w:tr>
      <w:tr>
        <w:tc>
          <w:tcPr/>
          <w:p>
            <w:pPr>
              <w:pStyle w:val="Compact"/>
              <w:jc w:val="left"/>
            </w:pPr>
            <w:r>
              <w:t xml:space="preserve">adversarial_stress</w:t>
            </w:r>
          </w:p>
        </w:tc>
        <w:tc>
          <w:tcPr/>
          <w:p>
            <w:pPr>
              <w:pStyle w:val="Compact"/>
              <w:jc w:val="center"/>
            </w:pPr>
            <m:oMath>
              <m:r>
                <m:t>78.75</m:t>
              </m:r>
            </m:oMath>
            <w:r>
              <w:t xml:space="preserve">​</w:t>
            </w:r>
          </w:p>
        </w:tc>
        <w:tc>
          <w:tcPr/>
          <w:p>
            <w:pPr>
              <w:pStyle w:val="Compact"/>
              <w:jc w:val="center"/>
            </w:pPr>
            <m:oMath>
              <m:r>
                <m:t>2.18</m:t>
              </m:r>
            </m:oMath>
            <w:r>
              <w:t xml:space="preserve">​</w:t>
            </w:r>
          </w:p>
        </w:tc>
        <w:tc>
          <w:tcPr/>
          <w:p>
            <w:pPr>
              <w:pStyle w:val="Compact"/>
              <w:jc w:val="center"/>
            </w:pPr>
            <m:oMath>
              <m:r>
                <m:t>77.25</m:t>
              </m:r>
            </m:oMath>
            <w:r>
              <w:t xml:space="preserve">​</w:t>
            </w:r>
          </w:p>
        </w:tc>
        <w:tc>
          <w:tcPr/>
          <w:p>
            <w:pPr>
              <w:pStyle w:val="Compact"/>
              <w:jc w:val="center"/>
            </w:pPr>
            <m:oMath>
              <m:r>
                <m:t>78.80</m:t>
              </m:r>
            </m:oMath>
            <w:r>
              <w:t xml:space="preserve">​</w:t>
            </w:r>
          </w:p>
        </w:tc>
        <w:tc>
          <w:tcPr/>
          <w:p>
            <w:pPr>
              <w:pStyle w:val="Compact"/>
              <w:jc w:val="center"/>
            </w:pPr>
            <m:oMath>
              <m:r>
                <m:t>80.20</m:t>
              </m:r>
            </m:oMath>
            <w:r>
              <w:t xml:space="preserve">​</w:t>
            </w:r>
          </w:p>
        </w:tc>
      </w:tr>
    </w:tbl>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8" Target="media/rId78.pdf" /><Relationship Type="http://schemas.openxmlformats.org/officeDocument/2006/relationships/image" Id="rId82" Target="media/rId82.pdf" /><Relationship Type="http://schemas.openxmlformats.org/officeDocument/2006/relationships/image" Id="rId87" Target="media/rId87.pdf" /><Relationship Type="http://schemas.openxmlformats.org/officeDocument/2006/relationships/image" Id="rId91" Target="media/rId91.pdf" /><Relationship Type="http://schemas.openxmlformats.org/officeDocument/2006/relationships/image" Id="rId10" Target="media/rId10.pdf" /><Relationship Type="http://schemas.openxmlformats.org/officeDocument/2006/relationships/image" Id="rId29" Target="media/rId29.pdf" /><Relationship Type="http://schemas.openxmlformats.org/officeDocument/2006/relationships/image" Id="rId47" Target="media/rId47.pdf" /><Relationship Type="http://schemas.openxmlformats.org/officeDocument/2006/relationships/image" Id="rId54" Target="media/rId54.pdf" /><Relationship Type="http://schemas.openxmlformats.org/officeDocument/2006/relationships/image" Id="rId58" Target="media/rId58.pdf" /><Relationship Type="http://schemas.openxmlformats.org/officeDocument/2006/relationships/image" Id="rId62" Target="media/rId62.pdf" /><Relationship Type="http://schemas.openxmlformats.org/officeDocument/2006/relationships/image" Id="rId66" Target="media/rId66.pdf" /><Relationship Type="http://schemas.openxmlformats.org/officeDocument/2006/relationships/image" Id="rId74" Target="media/rId74.pdf" /><Relationship Type="http://schemas.openxmlformats.org/officeDocument/2006/relationships/image" Id="rId95" Target="media/rId95.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98" Target="media/rId9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CoReOS: A Conflict-Aware and Self-Healing Multi-Agent Operating System for Coordinated Resource Scheduling</dc:title>
  <dc:creator/>
  <cp:keywords/>
  <dcterms:created xsi:type="dcterms:W3CDTF">2026-10-14T00:35:54Z</dcterms:created>
  <dcterms:modified xsi:type="dcterms:W3CDTF">2026-10-14T00:35:54Z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Modern multi-tenant operating systems encounter severe cross-subsystem interference when specialized compute, memory, and storage resource-management policies operate in isolation. In uncoordinated systems, locally optimal scheduling decisions in one subsystem frequently trigger cascading performance pathologies in adjacent domains, such as memory thrashing, severe I/O seek starvation, and convoy stalls. This paper presents CoReOS, a conflict-aware, self-healing multi-agent operating system simulation framework designed for coordinated multi-resource arbitration. CoReOS models operating-system dynamics through a high-fidelity discrete-event engine orchestrating four CPU cores, a 16 GB physical memory space with swap paging, and dual-channel storage channels. Specialised domain agents—governing CPU dispatch, page reclamation, and storage queues—propose subsystem actions that are mediated by an adaptive coordination agent. This coordinator incorporates an I/O Congestion Shield, memory-CPU coupling constraints, and a calibrated machine-learning conflict prediction engine. Furthermore, a non-oscillating proportional self-healing engine dynamically detects throughput collapse, latency spikes, and thrashing, applying graduated corrective interventions. We conduct a rigorous empirical evaluation comprising 1,440 matched simulation trials across six heterogeneous workloads (steady_state, cpu_spike, memory_thrashing, io_bottleneck, mixed, and adversarial_stress) evaluated against seven competing architectures on 30 held-out pseudo-random seeds. Experimental results confirm that CoReOS ranks second overall with an aggregate composite score of 84.87 \pm 1.35 points, outperforming conventional round-robin scheduling by +10.58 points (t=8.589, p=4.20 \times 10^{-15}, Cohen’s d=0.640) and the historical Complete CoReOS architecture by +9.41 points (t=9.452, p=1.87 \times 10^{-17}, d=0.704). CoReOS achieves the highest overall task completion rate (95.86\%) and slashes penalized turnaround time by 50.1\% (40.79 vs. 81.73 ticks) while virtually eliminating thrashing (0.02 ticks). Crucially, CoReOS satisfies the strict \le 1.0 ms decision-overhead guardrail across 100\% of evaluated trials (averaging 0.1517 ms). However, multi-criteria guardrail analysis exposes critical fairness bottlenecks in I/O-intensive workloads (Jain’s index of 0.3934), demonstrating that overhead compliance does not guarantee universal guardrail satisfaction and revealing survivorship bias in unpenalized conventional baselines.</vt:lpwstr>
  </property>
  <property fmtid="{D5CDD505-2E9C-101B-9397-08002B2CF9AE}" pid="3" name="bibliography">
    <vt:lpwstr/>
  </property>
</Properties>
</file>