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08"/>
      </w:tblGrid>
      <w:tr w:rsidR="00887ADE" w:rsidRPr="001B3C80" w:rsidTr="00916DA0">
        <w:tc>
          <w:tcPr>
            <w:tcW w:w="8208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AC6BB0">
        <w:trPr>
          <w:trHeight w:val="4301"/>
        </w:trPr>
        <w:tc>
          <w:tcPr>
            <w:tcW w:w="8208" w:type="dxa"/>
          </w:tcPr>
          <w:p w:rsidR="00887ADE" w:rsidRPr="001B3C80" w:rsidRDefault="00916DA0" w:rsidP="00916DA0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E51EFF8" wp14:editId="086FDA29">
                  <wp:extent cx="4690753" cy="30875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943" cy="308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916DA0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610FAEF" wp14:editId="14778AD4">
                  <wp:extent cx="5047013" cy="27669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991" cy="276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AC6BB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BD1BAC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penormalan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lagi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AC6BB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AC6BB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102E27">
              <w:rPr>
                <w:rFonts w:ascii="Arial" w:hAnsi="Arial" w:cs="Arial"/>
              </w:rPr>
              <w:t>tentang</w:t>
            </w:r>
            <w:proofErr w:type="spellEnd"/>
            <w:r w:rsidR="00102E27">
              <w:rPr>
                <w:rFonts w:ascii="Arial" w:hAnsi="Arial" w:cs="Arial"/>
              </w:rPr>
              <w:t xml:space="preserve"> </w:t>
            </w:r>
            <w:proofErr w:type="spellStart"/>
            <w:r w:rsidR="00102E27">
              <w:rPr>
                <w:rFonts w:ascii="Arial" w:hAnsi="Arial" w:cs="Arial"/>
              </w:rPr>
              <w:t>maklumat</w:t>
            </w:r>
            <w:proofErr w:type="spellEnd"/>
            <w:r w:rsidR="00102E27">
              <w:rPr>
                <w:rFonts w:ascii="Arial" w:hAnsi="Arial" w:cs="Arial"/>
              </w:rPr>
              <w:t xml:space="preserve"> </w:t>
            </w:r>
            <w:proofErr w:type="spellStart"/>
            <w:r w:rsidR="00102E27">
              <w:rPr>
                <w:rFonts w:ascii="Arial" w:hAnsi="Arial" w:cs="Arial"/>
              </w:rPr>
              <w:t>cawangan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505" w:type="dxa"/>
          </w:tcPr>
          <w:p w:rsidR="00887ADE" w:rsidRPr="001B3C80" w:rsidRDefault="00AC6BB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</w:t>
            </w:r>
            <w:r w:rsidR="00102E2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102E2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memnguruskan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</w:t>
            </w:r>
            <w:r w:rsidR="00BD1BAC">
              <w:rPr>
                <w:rFonts w:ascii="Arial" w:hAnsi="Arial" w:cs="Arial"/>
              </w:rPr>
              <w:t>ek</w:t>
            </w:r>
            <w:proofErr w:type="spellEnd"/>
            <w:r w:rsidR="00BD1BAC">
              <w:rPr>
                <w:rFonts w:ascii="Arial" w:hAnsi="Arial" w:cs="Arial"/>
              </w:rPr>
              <w:t xml:space="preserve"> </w:t>
            </w:r>
            <w:proofErr w:type="spellStart"/>
            <w:r w:rsidR="00BD1BAC">
              <w:rPr>
                <w:rFonts w:ascii="Arial" w:hAnsi="Arial" w:cs="Arial"/>
              </w:rPr>
              <w:t>berdasarkan</w:t>
            </w:r>
            <w:proofErr w:type="spellEnd"/>
            <w:r w:rsidR="00BD1BAC">
              <w:rPr>
                <w:rFonts w:ascii="Arial" w:hAnsi="Arial" w:cs="Arial"/>
              </w:rPr>
              <w:t xml:space="preserve"> </w:t>
            </w:r>
            <w:proofErr w:type="spellStart"/>
            <w:r w:rsidR="00BD1BAC">
              <w:rPr>
                <w:rFonts w:ascii="Arial" w:hAnsi="Arial" w:cs="Arial"/>
              </w:rPr>
              <w:t>carta</w:t>
            </w:r>
            <w:proofErr w:type="spellEnd"/>
            <w:r w:rsidR="00BD1BAC">
              <w:rPr>
                <w:rFonts w:ascii="Arial" w:hAnsi="Arial" w:cs="Arial"/>
              </w:rPr>
              <w:t xml:space="preserve"> </w:t>
            </w:r>
            <w:proofErr w:type="spellStart"/>
            <w:r w:rsidR="00BD1BAC">
              <w:rPr>
                <w:rFonts w:ascii="Arial" w:hAnsi="Arial" w:cs="Arial"/>
              </w:rPr>
              <w:t>g</w:t>
            </w:r>
            <w:r w:rsidRPr="001B3C80">
              <w:rPr>
                <w:rFonts w:ascii="Arial" w:hAnsi="Arial" w:cs="Arial"/>
              </w:rPr>
              <w:t>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AC6BB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1</w:t>
            </w:r>
          </w:p>
        </w:tc>
        <w:tc>
          <w:tcPr>
            <w:tcW w:w="2934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483A1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</w:tcPr>
          <w:p w:rsidR="00887ADE" w:rsidRPr="001B3C80" w:rsidRDefault="00483A1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483A1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</w:tcPr>
          <w:p w:rsidR="00887ADE" w:rsidRPr="001B3C80" w:rsidRDefault="00483A1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D1BAC" w:rsidP="00BD1B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pengtafsiran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D1BAC" w:rsidP="00BD1B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D1BAC" w:rsidP="00BD1B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pemuatan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April </w:t>
            </w:r>
          </w:p>
        </w:tc>
        <w:tc>
          <w:tcPr>
            <w:tcW w:w="1348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4F6A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 DELL</w:t>
            </w:r>
          </w:p>
        </w:tc>
        <w:tc>
          <w:tcPr>
            <w:tcW w:w="3144" w:type="dxa"/>
          </w:tcPr>
          <w:p w:rsidR="00887ADE" w:rsidRPr="001B3C80" w:rsidRDefault="004F6A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15/2/2018</w:t>
            </w:r>
          </w:p>
        </w:tc>
        <w:tc>
          <w:tcPr>
            <w:tcW w:w="3144" w:type="dxa"/>
          </w:tcPr>
          <w:p w:rsidR="00887ADE" w:rsidRPr="001B3C80" w:rsidRDefault="004F6A0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MAKMAL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 OKI</w:t>
            </w:r>
          </w:p>
        </w:tc>
        <w:tc>
          <w:tcPr>
            <w:tcW w:w="3144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22/12/2017</w:t>
            </w:r>
          </w:p>
        </w:tc>
        <w:tc>
          <w:tcPr>
            <w:tcW w:w="3144" w:type="dxa"/>
          </w:tcPr>
          <w:p w:rsidR="00887ADE" w:rsidRPr="001B3C80" w:rsidRDefault="00BD1BAC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MAKMAL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4F6A0B">
              <w:rPr>
                <w:rFonts w:ascii="Arial" w:hAnsi="Arial" w:cs="Arial"/>
                <w:b/>
              </w:rPr>
              <w:t>Adhwa</w:t>
            </w:r>
            <w:proofErr w:type="spellEnd"/>
            <w:r w:rsidR="004F6A0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F6A0B">
              <w:rPr>
                <w:rFonts w:ascii="Arial" w:hAnsi="Arial" w:cs="Arial"/>
                <w:b/>
              </w:rPr>
              <w:t>nafisah</w:t>
            </w:r>
            <w:proofErr w:type="spellEnd"/>
            <w:r w:rsidR="004F6A0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F6A0B">
              <w:rPr>
                <w:rFonts w:ascii="Arial" w:hAnsi="Arial" w:cs="Arial"/>
                <w:b/>
              </w:rPr>
              <w:t>binti</w:t>
            </w:r>
            <w:proofErr w:type="spellEnd"/>
            <w:r w:rsidR="004F6A0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F6A0B">
              <w:rPr>
                <w:rFonts w:ascii="Arial" w:hAnsi="Arial" w:cs="Arial"/>
                <w:b/>
              </w:rPr>
              <w:t>samsul</w:t>
            </w:r>
            <w:proofErr w:type="spellEnd"/>
            <w:r w:rsidR="004F6A0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4F6A0B">
              <w:rPr>
                <w:rFonts w:ascii="Arial" w:hAnsi="Arial" w:cs="Arial"/>
                <w:b/>
              </w:rPr>
              <w:t>zamri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4F6A0B">
              <w:rPr>
                <w:rFonts w:ascii="Arial" w:hAnsi="Arial" w:cs="Arial"/>
                <w:b/>
              </w:rPr>
              <w:t>Pengurus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syarikat:</w:t>
            </w:r>
            <w:r w:rsidR="004F6A0B">
              <w:rPr>
                <w:rFonts w:ascii="Arial" w:hAnsi="Arial" w:cs="Arial"/>
                <w:b/>
              </w:rPr>
              <w:t>Yangyang.sdn.bhd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4F6A0B">
              <w:rPr>
                <w:rFonts w:ascii="Arial" w:hAnsi="Arial" w:cs="Arial"/>
                <w:b/>
              </w:rPr>
              <w:t>25/4/2018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1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BAC" w:rsidRDefault="00BD1BAC">
      <w:r>
        <w:separator/>
      </w:r>
    </w:p>
  </w:endnote>
  <w:endnote w:type="continuationSeparator" w:id="0">
    <w:p w:rsidR="00BD1BAC" w:rsidRDefault="00BD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BAC" w:rsidRDefault="00BD1BAC">
      <w:r>
        <w:separator/>
      </w:r>
    </w:p>
  </w:footnote>
  <w:footnote w:type="continuationSeparator" w:id="0">
    <w:p w:rsidR="00BD1BAC" w:rsidRDefault="00BD1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BAC" w:rsidRDefault="00BD1B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02E27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83A15"/>
    <w:rsid w:val="004D2F19"/>
    <w:rsid w:val="004E1E4B"/>
    <w:rsid w:val="004F6A0B"/>
    <w:rsid w:val="00537892"/>
    <w:rsid w:val="00542C27"/>
    <w:rsid w:val="00584E01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804F53"/>
    <w:rsid w:val="00873FCE"/>
    <w:rsid w:val="00887ADE"/>
    <w:rsid w:val="008C343D"/>
    <w:rsid w:val="009156EA"/>
    <w:rsid w:val="00916DA0"/>
    <w:rsid w:val="0099010E"/>
    <w:rsid w:val="009D67F6"/>
    <w:rsid w:val="00A0129E"/>
    <w:rsid w:val="00A145DB"/>
    <w:rsid w:val="00A757AF"/>
    <w:rsid w:val="00A82773"/>
    <w:rsid w:val="00A951EA"/>
    <w:rsid w:val="00AB7E67"/>
    <w:rsid w:val="00AC6BB0"/>
    <w:rsid w:val="00B301BF"/>
    <w:rsid w:val="00B72246"/>
    <w:rsid w:val="00BB1B30"/>
    <w:rsid w:val="00BC0102"/>
    <w:rsid w:val="00BC5F1C"/>
    <w:rsid w:val="00BD1BA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F0848-7229-41E7-9D7B-155D512BB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245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7</cp:revision>
  <cp:lastPrinted>2004-09-06T09:27:00Z</cp:lastPrinted>
  <dcterms:created xsi:type="dcterms:W3CDTF">2017-10-08T13:53:00Z</dcterms:created>
  <dcterms:modified xsi:type="dcterms:W3CDTF">2018-04-25T07:59:00Z</dcterms:modified>
</cp:coreProperties>
</file>