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8ADFB" w14:textId="77777777" w:rsidR="00981B34" w:rsidRDefault="00981B34" w:rsidP="00981B34">
      <w:r>
        <w:t>Evaluation of facial skin type by sebum secretion: discrepancies between subjective descriptions and sebum secretion</w:t>
      </w:r>
    </w:p>
    <w:p w14:paraId="01771EB9" w14:textId="77777777" w:rsidR="00981B34" w:rsidRDefault="00981B34" w:rsidP="00981B34">
      <w:r>
        <w:t>Sang Woong Youn 1, Soo Jung Kim, In A Hwang, Kyoung Chan Park</w:t>
      </w:r>
    </w:p>
    <w:p w14:paraId="51E25CF2" w14:textId="77777777" w:rsidR="00981B34" w:rsidRDefault="00981B34" w:rsidP="00981B34">
      <w:r>
        <w:t>Affiliations Expand</w:t>
      </w:r>
    </w:p>
    <w:p w14:paraId="7414A387" w14:textId="77777777" w:rsidR="00981B34" w:rsidRDefault="00981B34" w:rsidP="00981B34">
      <w:r>
        <w:t>PMID: 12236886 DOI: 10.1034/j.1600-0846.2002.10320.x</w:t>
      </w:r>
    </w:p>
    <w:p w14:paraId="56D261C3" w14:textId="77777777" w:rsidR="00981B34" w:rsidRDefault="00981B34" w:rsidP="00981B34">
      <w:r>
        <w:t>Abstract</w:t>
      </w:r>
    </w:p>
    <w:p w14:paraId="5FFD4915" w14:textId="77777777" w:rsidR="00981B34" w:rsidRDefault="00981B34" w:rsidP="00981B34">
      <w:r>
        <w:t>Background/aims: Facial skin is usually classified as dry, normal, and oily in the cosmetics field. However, there is no standard objective method for classifying facial skin.</w:t>
      </w:r>
    </w:p>
    <w:p w14:paraId="12E9A344" w14:textId="77777777" w:rsidR="00981B34" w:rsidRDefault="00981B34" w:rsidP="00981B34"/>
    <w:p w14:paraId="28292C1D" w14:textId="77777777" w:rsidR="00981B34" w:rsidRDefault="00981B34" w:rsidP="00981B34">
      <w:r>
        <w:t xml:space="preserve">Methods: We measured sebum excretion with </w:t>
      </w:r>
      <w:proofErr w:type="spellStart"/>
      <w:r>
        <w:t>Sebumeter</w:t>
      </w:r>
      <w:proofErr w:type="spellEnd"/>
      <w:r>
        <w:t xml:space="preserve"> at four sites on the face. Based on the amount of sebum secretion, we reclassified skin type according to the guidelines provided by the manufacturer. The mean of sebum excretion (mean facial sebum excretion; MFSE) was also calculated.</w:t>
      </w:r>
    </w:p>
    <w:p w14:paraId="4E8E2828" w14:textId="77777777" w:rsidR="00981B34" w:rsidRDefault="00981B34" w:rsidP="00981B34"/>
    <w:p w14:paraId="3EA75548" w14:textId="77777777" w:rsidR="00981B34" w:rsidRDefault="00981B34" w:rsidP="00981B34">
      <w:r>
        <w:t>Results: People secrete varying amounts of sebum at different skin sites. Reclassification of skin type based on sebum secretion revealed that most participants underestimated the amount of facial sebum excretion. When sebum secretion amounts were compared, a statistically significant difference was apparent between the oily and dry skin types. However, there were no statistical differences between oily and normal, and normal and dry skin.</w:t>
      </w:r>
    </w:p>
    <w:p w14:paraId="347F8153" w14:textId="77777777" w:rsidR="00981B34" w:rsidRDefault="00981B34" w:rsidP="00981B34"/>
    <w:p w14:paraId="1A9122A6" w14:textId="77777777" w:rsidR="00981B34" w:rsidRDefault="00981B34" w:rsidP="00981B34">
      <w:r>
        <w:t>Conclusion: We showed that subjective skin type does not match the amount of sebum secreted. Thus, this simple and subjective classification is of very limited use and it should be re-evaluated by using an objective and standardized measuring tool.</w:t>
      </w:r>
    </w:p>
    <w:p w14:paraId="4CEAF772" w14:textId="77777777" w:rsidR="00981B34" w:rsidRDefault="00981B34" w:rsidP="00981B34"/>
    <w:p w14:paraId="6D23B2A5" w14:textId="77777777" w:rsidR="00981B34" w:rsidRDefault="00981B34" w:rsidP="00981B34">
      <w:r>
        <w:t>PubMed Disclaimer</w:t>
      </w:r>
    </w:p>
    <w:p w14:paraId="0D8942CE" w14:textId="77777777" w:rsidR="00981B34" w:rsidRDefault="00981B34" w:rsidP="00981B34"/>
    <w:p w14:paraId="65D48AD0" w14:textId="77777777" w:rsidR="00981B34" w:rsidRDefault="00981B34" w:rsidP="00981B34">
      <w:r>
        <w:t>Similar articles</w:t>
      </w:r>
    </w:p>
    <w:p w14:paraId="25DE2D53" w14:textId="77777777" w:rsidR="00981B34" w:rsidRDefault="00981B34" w:rsidP="00981B34">
      <w:r>
        <w:t>Comparison of sebum secretion, skin type, pH in humans with and without acne.</w:t>
      </w:r>
    </w:p>
    <w:p w14:paraId="577D81DF" w14:textId="77777777" w:rsidR="00981B34" w:rsidRDefault="00981B34" w:rsidP="00981B34">
      <w:r>
        <w:t>Kim MK, Choi SY, Byun HJ, Huh CH, Park KC, Patel RA, Shinn AH, Youn SW.</w:t>
      </w:r>
    </w:p>
    <w:p w14:paraId="04EC351C" w14:textId="77777777" w:rsidR="00981B34" w:rsidRDefault="00981B34" w:rsidP="00981B34">
      <w:r>
        <w:t xml:space="preserve">Arch Dermatol Res. 2006 Aug;298(3):113-9. </w:t>
      </w:r>
      <w:proofErr w:type="spellStart"/>
      <w:r>
        <w:t>doi</w:t>
      </w:r>
      <w:proofErr w:type="spellEnd"/>
      <w:r>
        <w:t xml:space="preserve">: 10.1007/s00403-006-0666-0. </w:t>
      </w:r>
      <w:proofErr w:type="spellStart"/>
      <w:r>
        <w:t>Epub</w:t>
      </w:r>
      <w:proofErr w:type="spellEnd"/>
      <w:r>
        <w:t xml:space="preserve"> 2006 Jun 20.</w:t>
      </w:r>
    </w:p>
    <w:p w14:paraId="74BE38A1" w14:textId="77777777" w:rsidR="00981B34" w:rsidRDefault="00981B34" w:rsidP="00981B34">
      <w:r>
        <w:t>PMID: 16786345</w:t>
      </w:r>
    </w:p>
    <w:p w14:paraId="408F60F0" w14:textId="77777777" w:rsidR="00981B34" w:rsidRDefault="00981B34" w:rsidP="00981B34">
      <w:r>
        <w:t>New method for large-scale facial skin sebum quantification and skin type classification.</w:t>
      </w:r>
    </w:p>
    <w:p w14:paraId="5786B91E" w14:textId="77777777" w:rsidR="00981B34" w:rsidRDefault="00981B34" w:rsidP="00981B34">
      <w:r>
        <w:t>Qin J, Qiao L, Hu J, Xu J, Du L, Wang Q, Ye R.</w:t>
      </w:r>
    </w:p>
    <w:p w14:paraId="66789D3F" w14:textId="77777777" w:rsidR="00981B34" w:rsidRDefault="00981B34" w:rsidP="00981B34">
      <w:r>
        <w:t xml:space="preserve">J </w:t>
      </w:r>
      <w:proofErr w:type="spellStart"/>
      <w:r>
        <w:t>Cosmet</w:t>
      </w:r>
      <w:proofErr w:type="spellEnd"/>
      <w:r>
        <w:t xml:space="preserve"> Dermatol. 2021 Feb;20(2):677-683. </w:t>
      </w:r>
      <w:proofErr w:type="spellStart"/>
      <w:r>
        <w:t>doi</w:t>
      </w:r>
      <w:proofErr w:type="spellEnd"/>
      <w:r>
        <w:t xml:space="preserve">: 10.1111/jocd.13576. </w:t>
      </w:r>
      <w:proofErr w:type="spellStart"/>
      <w:r>
        <w:t>Epub</w:t>
      </w:r>
      <w:proofErr w:type="spellEnd"/>
      <w:r>
        <w:t xml:space="preserve"> 2020 Jul 16.</w:t>
      </w:r>
    </w:p>
    <w:p w14:paraId="3C356290" w14:textId="77777777" w:rsidR="00981B34" w:rsidRDefault="00981B34" w:rsidP="00981B34">
      <w:r>
        <w:t>PMID: 32585060</w:t>
      </w:r>
    </w:p>
    <w:p w14:paraId="6712FEA2" w14:textId="77777777" w:rsidR="00981B34" w:rsidRDefault="00981B34" w:rsidP="00981B34">
      <w:r>
        <w:lastRenderedPageBreak/>
        <w:t>Subjective facial skin type, based on the sebum related symptoms, can reflect the objective casual sebum level in acne patients.</w:t>
      </w:r>
    </w:p>
    <w:p w14:paraId="5EBF8243" w14:textId="77777777" w:rsidR="00981B34" w:rsidRDefault="00981B34" w:rsidP="00981B34">
      <w:r>
        <w:t>Choi CW, Choi JW, Youn SW.</w:t>
      </w:r>
    </w:p>
    <w:p w14:paraId="73F53661" w14:textId="77777777" w:rsidR="00981B34" w:rsidRDefault="00981B34" w:rsidP="00981B34">
      <w:r>
        <w:t xml:space="preserve">Skin Res Technol. 2013 May;19(2):176-82. </w:t>
      </w:r>
      <w:proofErr w:type="spellStart"/>
      <w:r>
        <w:t>doi</w:t>
      </w:r>
      <w:proofErr w:type="spellEnd"/>
      <w:r>
        <w:t xml:space="preserve">: 10.1111/srt.12030. </w:t>
      </w:r>
      <w:proofErr w:type="spellStart"/>
      <w:r>
        <w:t>Epub</w:t>
      </w:r>
      <w:proofErr w:type="spellEnd"/>
      <w:r>
        <w:t xml:space="preserve"> 2012 Dec 29.</w:t>
      </w:r>
    </w:p>
    <w:p w14:paraId="2134129D" w14:textId="77777777" w:rsidR="00981B34" w:rsidRDefault="00981B34" w:rsidP="00981B34">
      <w:r>
        <w:t>PMID: 23279191</w:t>
      </w:r>
    </w:p>
    <w:p w14:paraId="65BACFC0" w14:textId="77777777" w:rsidR="00981B34" w:rsidRDefault="00981B34" w:rsidP="00981B34">
      <w:r>
        <w:t>Facial skin mapping: from single point bio-instrumental evaluation to continuous visualization of skin hydration, barrier function, skin surface pH, and sebum in different ethnic skin types.</w:t>
      </w:r>
    </w:p>
    <w:p w14:paraId="4AC0D3DD" w14:textId="77777777" w:rsidR="00981B34" w:rsidRDefault="00981B34" w:rsidP="00981B34">
      <w:r>
        <w:t xml:space="preserve">Voegeli R, </w:t>
      </w:r>
      <w:proofErr w:type="spellStart"/>
      <w:r>
        <w:t>Gierschendorf</w:t>
      </w:r>
      <w:proofErr w:type="spellEnd"/>
      <w:r>
        <w:t xml:space="preserve"> J, Summers B, Rawlings AV.</w:t>
      </w:r>
    </w:p>
    <w:p w14:paraId="628C9A54" w14:textId="77777777" w:rsidR="00981B34" w:rsidRDefault="00981B34" w:rsidP="00981B34">
      <w:r>
        <w:t xml:space="preserve">Int J </w:t>
      </w:r>
      <w:proofErr w:type="spellStart"/>
      <w:r>
        <w:t>Cosmet</w:t>
      </w:r>
      <w:proofErr w:type="spellEnd"/>
      <w:r>
        <w:t xml:space="preserve"> Sci. 2019 Oct;41(5):411-424. </w:t>
      </w:r>
      <w:proofErr w:type="spellStart"/>
      <w:r>
        <w:t>doi</w:t>
      </w:r>
      <w:proofErr w:type="spellEnd"/>
      <w:r>
        <w:t xml:space="preserve">: 10.1111/ics.12562. </w:t>
      </w:r>
      <w:proofErr w:type="spellStart"/>
      <w:r>
        <w:t>Epub</w:t>
      </w:r>
      <w:proofErr w:type="spellEnd"/>
      <w:r>
        <w:t xml:space="preserve"> 2019 Aug 30.</w:t>
      </w:r>
    </w:p>
    <w:p w14:paraId="47096893" w14:textId="77777777" w:rsidR="00981B34" w:rsidRDefault="00981B34" w:rsidP="00981B34">
      <w:r>
        <w:t xml:space="preserve">PMID: 31325176Free PMC </w:t>
      </w:r>
      <w:proofErr w:type="spellStart"/>
      <w:r>
        <w:t>article.Review</w:t>
      </w:r>
      <w:proofErr w:type="spellEnd"/>
      <w:r>
        <w:t>.</w:t>
      </w:r>
    </w:p>
    <w:p w14:paraId="4EFDA3FF" w14:textId="77777777" w:rsidR="00981B34" w:rsidRDefault="00981B34" w:rsidP="00981B34">
      <w:r>
        <w:t>Efficacy and possible mechanisms of botulinum toxin treatment of oily skin.</w:t>
      </w:r>
    </w:p>
    <w:p w14:paraId="73894A3F" w14:textId="77777777" w:rsidR="00981B34" w:rsidRDefault="00981B34" w:rsidP="00981B34">
      <w:r>
        <w:t xml:space="preserve">Shuo L, Ting Y, </w:t>
      </w:r>
      <w:proofErr w:type="spellStart"/>
      <w:r>
        <w:t>KeLun</w:t>
      </w:r>
      <w:proofErr w:type="spellEnd"/>
      <w:r>
        <w:t xml:space="preserve"> W, Rui Z, Rui Z, Hang W.</w:t>
      </w:r>
    </w:p>
    <w:p w14:paraId="74F24034" w14:textId="77777777" w:rsidR="00981B34" w:rsidRDefault="00981B34" w:rsidP="00981B34">
      <w:r>
        <w:t xml:space="preserve">J </w:t>
      </w:r>
      <w:proofErr w:type="spellStart"/>
      <w:r>
        <w:t>Cosmet</w:t>
      </w:r>
      <w:proofErr w:type="spellEnd"/>
      <w:r>
        <w:t xml:space="preserve"> Dermatol. 2019 Apr;18(2):451-457. </w:t>
      </w:r>
      <w:proofErr w:type="spellStart"/>
      <w:r>
        <w:t>doi</w:t>
      </w:r>
      <w:proofErr w:type="spellEnd"/>
      <w:r>
        <w:t xml:space="preserve">: 10.1111/jocd.12866. </w:t>
      </w:r>
      <w:proofErr w:type="spellStart"/>
      <w:r>
        <w:t>Epub</w:t>
      </w:r>
      <w:proofErr w:type="spellEnd"/>
      <w:r>
        <w:t xml:space="preserve"> 2019 Jan 29.</w:t>
      </w:r>
    </w:p>
    <w:p w14:paraId="0C960BB2" w14:textId="77777777" w:rsidR="00981B34" w:rsidRDefault="00981B34" w:rsidP="00981B34">
      <w:r>
        <w:t>PMID: 30697928Review.</w:t>
      </w:r>
    </w:p>
    <w:p w14:paraId="734B686E" w14:textId="77777777" w:rsidR="00981B34" w:rsidRDefault="00981B34" w:rsidP="00981B34">
      <w:r>
        <w:t>See all similar articles</w:t>
      </w:r>
    </w:p>
    <w:p w14:paraId="2EF229B7" w14:textId="77777777" w:rsidR="00981B34" w:rsidRDefault="00981B34" w:rsidP="00981B34">
      <w:r>
        <w:t>Cited by</w:t>
      </w:r>
    </w:p>
    <w:p w14:paraId="1B371EBC" w14:textId="77777777" w:rsidR="00981B34" w:rsidRDefault="00981B34" w:rsidP="00981B34">
      <w:r>
        <w:t>The Correlations between Follicular Fluorescence and Casual Sebum Levels in Subjects with Normal Skin.</w:t>
      </w:r>
    </w:p>
    <w:p w14:paraId="2CA2D030" w14:textId="77777777" w:rsidR="00981B34" w:rsidRDefault="00981B34" w:rsidP="00981B34">
      <w:proofErr w:type="spellStart"/>
      <w:r>
        <w:t>Songsantiphap</w:t>
      </w:r>
      <w:proofErr w:type="spellEnd"/>
      <w:r>
        <w:t xml:space="preserve"> C, </w:t>
      </w:r>
      <w:proofErr w:type="spellStart"/>
      <w:r>
        <w:t>Asawanonda</w:t>
      </w:r>
      <w:proofErr w:type="spellEnd"/>
      <w:r>
        <w:t xml:space="preserve"> P.</w:t>
      </w:r>
    </w:p>
    <w:p w14:paraId="7D199C9F" w14:textId="77777777" w:rsidR="00981B34" w:rsidRDefault="00981B34" w:rsidP="00981B34">
      <w:r>
        <w:t xml:space="preserve">J Clin </w:t>
      </w:r>
      <w:proofErr w:type="spellStart"/>
      <w:r>
        <w:t>Aesthet</w:t>
      </w:r>
      <w:proofErr w:type="spellEnd"/>
      <w:r>
        <w:t xml:space="preserve"> Dermatol. 2019 Aug;12(8):24-27. </w:t>
      </w:r>
      <w:proofErr w:type="spellStart"/>
      <w:r>
        <w:t>Epub</w:t>
      </w:r>
      <w:proofErr w:type="spellEnd"/>
      <w:r>
        <w:t xml:space="preserve"> 2019 Aug 1.</w:t>
      </w:r>
    </w:p>
    <w:p w14:paraId="5A9A8223" w14:textId="77777777" w:rsidR="00981B34" w:rsidRDefault="00981B34" w:rsidP="00981B34">
      <w:r>
        <w:t>PMID: 31531168Free PMC article.</w:t>
      </w:r>
    </w:p>
    <w:p w14:paraId="747F54A6" w14:textId="77777777" w:rsidR="00981B34" w:rsidRDefault="00981B34" w:rsidP="00981B34">
      <w:r>
        <w:t>Dietary water affects human skin hydration and biomechanics.</w:t>
      </w:r>
    </w:p>
    <w:p w14:paraId="53DF5FA3" w14:textId="77777777" w:rsidR="00981B34" w:rsidRDefault="00981B34" w:rsidP="00981B34">
      <w:r>
        <w:t>Palma L, Marques LT, Bujan J, Rodrigues LM.</w:t>
      </w:r>
    </w:p>
    <w:p w14:paraId="3B64C974" w14:textId="77777777" w:rsidR="00981B34" w:rsidRDefault="00981B34" w:rsidP="00981B34">
      <w:r>
        <w:t xml:space="preserve">Clin </w:t>
      </w:r>
      <w:proofErr w:type="spellStart"/>
      <w:r>
        <w:t>Cosmet</w:t>
      </w:r>
      <w:proofErr w:type="spellEnd"/>
      <w:r>
        <w:t xml:space="preserve"> </w:t>
      </w:r>
      <w:proofErr w:type="spellStart"/>
      <w:r>
        <w:t>Investig</w:t>
      </w:r>
      <w:proofErr w:type="spellEnd"/>
      <w:r>
        <w:t xml:space="preserve"> Dermatol. 2015 Aug 3;8:413-21. </w:t>
      </w:r>
      <w:proofErr w:type="spellStart"/>
      <w:r>
        <w:t>doi</w:t>
      </w:r>
      <w:proofErr w:type="spellEnd"/>
      <w:r>
        <w:t xml:space="preserve">: 10.2147/CCID.S86822. </w:t>
      </w:r>
      <w:proofErr w:type="spellStart"/>
      <w:r>
        <w:t>eCollection</w:t>
      </w:r>
      <w:proofErr w:type="spellEnd"/>
      <w:r>
        <w:t xml:space="preserve"> 2015.</w:t>
      </w:r>
    </w:p>
    <w:p w14:paraId="24914DCB" w14:textId="77777777" w:rsidR="00981B34" w:rsidRDefault="00981B34" w:rsidP="00981B34">
      <w:r>
        <w:t>PMID: 26345226Free PMC article.</w:t>
      </w:r>
    </w:p>
    <w:p w14:paraId="756238BD" w14:textId="77777777" w:rsidR="00981B34" w:rsidRDefault="00981B34" w:rsidP="00981B34">
      <w:r>
        <w:t>No skin off your back: the sampling and extraction of sebum for metabolomics.</w:t>
      </w:r>
    </w:p>
    <w:p w14:paraId="54279C40" w14:textId="77777777" w:rsidR="00981B34" w:rsidRDefault="00981B34" w:rsidP="00981B34">
      <w:proofErr w:type="spellStart"/>
      <w:r>
        <w:t>Géhin</w:t>
      </w:r>
      <w:proofErr w:type="spellEnd"/>
      <w:r>
        <w:t xml:space="preserve"> C, Tokarska J, Fowler SJ, Barran PE, Trivedi DK.</w:t>
      </w:r>
    </w:p>
    <w:p w14:paraId="0EA22B2E" w14:textId="77777777" w:rsidR="00981B34" w:rsidRDefault="00981B34" w:rsidP="00981B34">
      <w:r>
        <w:t xml:space="preserve">Metabolomics. 2023 Mar 24;19(4):21. </w:t>
      </w:r>
      <w:proofErr w:type="spellStart"/>
      <w:r>
        <w:t>doi</w:t>
      </w:r>
      <w:proofErr w:type="spellEnd"/>
      <w:r>
        <w:t>: 10.1007/s11306-023-01982-3.</w:t>
      </w:r>
    </w:p>
    <w:p w14:paraId="7E5F34B6" w14:textId="77777777" w:rsidR="00981B34" w:rsidRDefault="00981B34" w:rsidP="00981B34">
      <w:r>
        <w:t xml:space="preserve">PMID: 36964290Free PMC </w:t>
      </w:r>
      <w:proofErr w:type="spellStart"/>
      <w:r>
        <w:t>article.Review</w:t>
      </w:r>
      <w:proofErr w:type="spellEnd"/>
      <w:r>
        <w:t>.</w:t>
      </w:r>
    </w:p>
    <w:p w14:paraId="25762261" w14:textId="77777777" w:rsidR="00981B34" w:rsidRDefault="00981B34" w:rsidP="00981B34">
      <w:r>
        <w:t>Structural and biophysical characteristics of human skin in maintaining proper epidermal barrier function.</w:t>
      </w:r>
    </w:p>
    <w:p w14:paraId="4011AB3F" w14:textId="77777777" w:rsidR="00981B34" w:rsidRDefault="00981B34" w:rsidP="00981B34">
      <w:r>
        <w:t xml:space="preserve">Boer M, Duchnik E, Maleszka R, </w:t>
      </w:r>
      <w:proofErr w:type="spellStart"/>
      <w:r>
        <w:t>Marchlewicz</w:t>
      </w:r>
      <w:proofErr w:type="spellEnd"/>
      <w:r>
        <w:t xml:space="preserve"> M.</w:t>
      </w:r>
    </w:p>
    <w:p w14:paraId="00E358B9" w14:textId="77777777" w:rsidR="00981B34" w:rsidRDefault="00981B34" w:rsidP="00981B34">
      <w:proofErr w:type="spellStart"/>
      <w:r>
        <w:lastRenderedPageBreak/>
        <w:t>Postepy</w:t>
      </w:r>
      <w:proofErr w:type="spellEnd"/>
      <w:r>
        <w:t xml:space="preserve"> Dermatol Alergol. 2016 Feb;33(1):1-5. </w:t>
      </w:r>
      <w:proofErr w:type="spellStart"/>
      <w:r>
        <w:t>doi</w:t>
      </w:r>
      <w:proofErr w:type="spellEnd"/>
      <w:r>
        <w:t xml:space="preserve">: 10.5114/pdia.2015.48037. </w:t>
      </w:r>
      <w:proofErr w:type="spellStart"/>
      <w:r>
        <w:t>Epub</w:t>
      </w:r>
      <w:proofErr w:type="spellEnd"/>
      <w:r>
        <w:t xml:space="preserve"> 2016 Feb 29.</w:t>
      </w:r>
    </w:p>
    <w:p w14:paraId="2CCF539A" w14:textId="77777777" w:rsidR="00981B34" w:rsidRDefault="00981B34" w:rsidP="00981B34">
      <w:r>
        <w:t xml:space="preserve">PMID: 26985171Free PMC </w:t>
      </w:r>
      <w:proofErr w:type="spellStart"/>
      <w:r>
        <w:t>article.Review</w:t>
      </w:r>
      <w:proofErr w:type="spellEnd"/>
      <w:r>
        <w:t>.</w:t>
      </w:r>
    </w:p>
    <w:p w14:paraId="28C6FCBC" w14:textId="77777777" w:rsidR="00981B34" w:rsidRDefault="00981B34" w:rsidP="00981B34">
      <w:r>
        <w:t>Physiological Differences in Sebum Composition in Regularly Menstruating Healthy Women.</w:t>
      </w:r>
    </w:p>
    <w:p w14:paraId="74DA89B4" w14:textId="77777777" w:rsidR="00981B34" w:rsidRDefault="00981B34" w:rsidP="00981B34">
      <w:r>
        <w:t xml:space="preserve">Lau HF, Poon V, Cavallo A, </w:t>
      </w:r>
      <w:proofErr w:type="spellStart"/>
      <w:r>
        <w:t>Bottillo</w:t>
      </w:r>
      <w:proofErr w:type="spellEnd"/>
      <w:r>
        <w:t xml:space="preserve"> G, Maiellaro M, Xu Y, Zhao H, Flori E, </w:t>
      </w:r>
      <w:proofErr w:type="spellStart"/>
      <w:r>
        <w:t>Zouboulis</w:t>
      </w:r>
      <w:proofErr w:type="spellEnd"/>
      <w:r>
        <w:t xml:space="preserve"> CC, Truglio M, Marini F, Camera E.</w:t>
      </w:r>
    </w:p>
    <w:p w14:paraId="7EE1B8EF" w14:textId="77777777" w:rsidR="00981B34" w:rsidRDefault="00981B34" w:rsidP="00981B34">
      <w:r>
        <w:t xml:space="preserve">J Dermatol. 2025 Nov;52(11):1638-1647. </w:t>
      </w:r>
      <w:proofErr w:type="spellStart"/>
      <w:r>
        <w:t>doi</w:t>
      </w:r>
      <w:proofErr w:type="spellEnd"/>
      <w:r>
        <w:t xml:space="preserve">: 10.1111/1346-8138.17908. </w:t>
      </w:r>
      <w:proofErr w:type="spellStart"/>
      <w:r>
        <w:t>Epub</w:t>
      </w:r>
      <w:proofErr w:type="spellEnd"/>
      <w:r>
        <w:t xml:space="preserve"> 2025 Aug 28.</w:t>
      </w:r>
    </w:p>
    <w:p w14:paraId="348098B1" w14:textId="77777777" w:rsidR="00981B34" w:rsidRDefault="00981B34" w:rsidP="00981B34">
      <w:r>
        <w:t>PMID: 40878147Free PMC article.</w:t>
      </w:r>
    </w:p>
    <w:p w14:paraId="446E9F7C" w14:textId="77777777" w:rsidR="00981B34" w:rsidRDefault="00981B34" w:rsidP="00981B34">
      <w:r>
        <w:t>See all "Cited by" articles</w:t>
      </w:r>
    </w:p>
    <w:p w14:paraId="62E92213" w14:textId="77777777" w:rsidR="00981B34" w:rsidRDefault="00981B34" w:rsidP="00981B34">
      <w:r>
        <w:t>Publication types</w:t>
      </w:r>
    </w:p>
    <w:p w14:paraId="24CD1E6D" w14:textId="77777777" w:rsidR="00981B34" w:rsidRDefault="00981B34" w:rsidP="00981B34">
      <w:r>
        <w:t>Comparative Study</w:t>
      </w:r>
    </w:p>
    <w:p w14:paraId="6C15082C" w14:textId="77777777" w:rsidR="00981B34" w:rsidRDefault="00981B34" w:rsidP="00981B34">
      <w:proofErr w:type="spellStart"/>
      <w:r>
        <w:t>MeSH</w:t>
      </w:r>
      <w:proofErr w:type="spellEnd"/>
      <w:r>
        <w:t xml:space="preserve"> terms</w:t>
      </w:r>
    </w:p>
    <w:p w14:paraId="7DE7723F" w14:textId="77777777" w:rsidR="00981B34" w:rsidRDefault="00981B34" w:rsidP="00981B34">
      <w:r>
        <w:t>Adult</w:t>
      </w:r>
    </w:p>
    <w:p w14:paraId="3316DB3D" w14:textId="77777777" w:rsidR="00981B34" w:rsidRDefault="00981B34" w:rsidP="00981B34">
      <w:r>
        <w:t>Face*</w:t>
      </w:r>
    </w:p>
    <w:p w14:paraId="0EE592D9" w14:textId="77777777" w:rsidR="00981B34" w:rsidRDefault="00981B34" w:rsidP="00981B34">
      <w:r>
        <w:t>Female</w:t>
      </w:r>
    </w:p>
    <w:p w14:paraId="183F4096" w14:textId="77777777" w:rsidR="00981B34" w:rsidRDefault="00981B34" w:rsidP="00981B34">
      <w:r>
        <w:t>Humans</w:t>
      </w:r>
    </w:p>
    <w:p w14:paraId="4D9D8558" w14:textId="77777777" w:rsidR="00981B34" w:rsidRDefault="00981B34" w:rsidP="00981B34">
      <w:r>
        <w:t>Reference Values</w:t>
      </w:r>
    </w:p>
    <w:p w14:paraId="2F116C6B" w14:textId="77777777" w:rsidR="00981B34" w:rsidRDefault="00981B34" w:rsidP="00981B34">
      <w:r>
        <w:t>Sebum / metabolism*</w:t>
      </w:r>
    </w:p>
    <w:p w14:paraId="4A790A7B" w14:textId="77777777" w:rsidR="00981B34" w:rsidRDefault="00981B34" w:rsidP="00981B34">
      <w:proofErr w:type="spellStart"/>
      <w:r>
        <w:t>Self Concept</w:t>
      </w:r>
      <w:proofErr w:type="spellEnd"/>
    </w:p>
    <w:p w14:paraId="2093E0B6" w14:textId="77777777" w:rsidR="00981B34" w:rsidRDefault="00981B34" w:rsidP="00981B34">
      <w:r>
        <w:t>Skin / metabolism*</w:t>
      </w:r>
    </w:p>
    <w:p w14:paraId="6420594B" w14:textId="77777777" w:rsidR="00981B34" w:rsidRDefault="00981B34" w:rsidP="00981B34">
      <w:r>
        <w:t>Tissue Distribution</w:t>
      </w:r>
    </w:p>
    <w:p w14:paraId="480E6E68" w14:textId="77777777" w:rsidR="00981B34" w:rsidRDefault="00981B34" w:rsidP="00981B34">
      <w:r>
        <w:t>Related information</w:t>
      </w:r>
    </w:p>
    <w:p w14:paraId="6CAE75A7" w14:textId="77777777" w:rsidR="00981B34" w:rsidRDefault="00981B34" w:rsidP="00981B34">
      <w:proofErr w:type="spellStart"/>
      <w:r>
        <w:t>MedGen</w:t>
      </w:r>
      <w:proofErr w:type="spellEnd"/>
    </w:p>
    <w:p w14:paraId="7BE47AC1" w14:textId="77777777" w:rsidR="00981B34" w:rsidRDefault="00981B34" w:rsidP="00981B34">
      <w:proofErr w:type="spellStart"/>
      <w:r>
        <w:t>LinkOut</w:t>
      </w:r>
      <w:proofErr w:type="spellEnd"/>
      <w:r>
        <w:t xml:space="preserve"> - more resources</w:t>
      </w:r>
    </w:p>
    <w:p w14:paraId="07463E52" w14:textId="77777777" w:rsidR="00981B34" w:rsidRDefault="00981B34" w:rsidP="00981B34">
      <w:r>
        <w:t>Full Text Sources</w:t>
      </w:r>
    </w:p>
    <w:p w14:paraId="2CD17B2D" w14:textId="77777777" w:rsidR="00981B34" w:rsidRDefault="00981B34" w:rsidP="00981B34">
      <w:r>
        <w:t>Ovid Technologies, Inc.</w:t>
      </w:r>
    </w:p>
    <w:p w14:paraId="7B6F2757" w14:textId="77777777" w:rsidR="00981B34" w:rsidRDefault="00981B34" w:rsidP="00981B34">
      <w:r>
        <w:t>Wiley</w:t>
      </w:r>
    </w:p>
    <w:p w14:paraId="72452512" w14:textId="77777777" w:rsidR="00981B34" w:rsidRDefault="00981B34" w:rsidP="00981B34">
      <w:r>
        <w:t>Other Literature Sources</w:t>
      </w:r>
    </w:p>
    <w:p w14:paraId="33597C7B" w14:textId="61AC161A" w:rsidR="00D477E3" w:rsidRDefault="00981B34" w:rsidP="00981B34">
      <w:r>
        <w:t>The Lens - Patent Citations Database</w:t>
      </w:r>
    </w:p>
    <w:p w14:paraId="5516623D" w14:textId="77777777" w:rsidR="00981B34" w:rsidRDefault="00981B34" w:rsidP="00981B34">
      <w:r>
        <w:t>Sensitive skin may sting or burn after product use</w:t>
      </w:r>
    </w:p>
    <w:p w14:paraId="56C395C0" w14:textId="77777777" w:rsidR="00981B34" w:rsidRDefault="00981B34" w:rsidP="00981B34"/>
    <w:p w14:paraId="2854CD8E" w14:textId="77777777" w:rsidR="00981B34" w:rsidRDefault="00981B34" w:rsidP="00981B34">
      <w:r>
        <w:t>Normal skin is clear and not sensitive</w:t>
      </w:r>
    </w:p>
    <w:p w14:paraId="585E7C27" w14:textId="77777777" w:rsidR="00981B34" w:rsidRDefault="00981B34" w:rsidP="00981B34"/>
    <w:p w14:paraId="3BCDCD85" w14:textId="77777777" w:rsidR="00981B34" w:rsidRDefault="00981B34" w:rsidP="00981B34">
      <w:r>
        <w:t>Dry skin is flaky, itchy or rough</w:t>
      </w:r>
    </w:p>
    <w:p w14:paraId="615229A0" w14:textId="77777777" w:rsidR="00981B34" w:rsidRDefault="00981B34" w:rsidP="00981B34"/>
    <w:p w14:paraId="2813D5D0" w14:textId="77777777" w:rsidR="00981B34" w:rsidRDefault="00981B34" w:rsidP="00981B34">
      <w:r>
        <w:t>Oily skin is shiny and greasy</w:t>
      </w:r>
    </w:p>
    <w:p w14:paraId="1BFE5B9D" w14:textId="77777777" w:rsidR="00981B34" w:rsidRDefault="00981B34" w:rsidP="00981B34"/>
    <w:p w14:paraId="2E15C34D" w14:textId="080D61B7" w:rsidR="00981B34" w:rsidRDefault="00981B34" w:rsidP="00981B34">
      <w:r>
        <w:t>Combination skin is dry in some areas and oily in others</w:t>
      </w:r>
    </w:p>
    <w:sectPr w:rsidR="00981B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D35"/>
    <w:rsid w:val="00097D35"/>
    <w:rsid w:val="0034479D"/>
    <w:rsid w:val="00433FDD"/>
    <w:rsid w:val="00981B34"/>
    <w:rsid w:val="00D477E3"/>
    <w:rsid w:val="00E97DE0"/>
    <w:rsid w:val="00F12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8D94F"/>
  <w15:chartTrackingRefBased/>
  <w15:docId w15:val="{149B626B-257C-4256-8FFE-80840B5DB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D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7D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7D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7D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7D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7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D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7D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7D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7D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7D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7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D35"/>
    <w:rPr>
      <w:rFonts w:eastAsiaTheme="majorEastAsia" w:cstheme="majorBidi"/>
      <w:color w:val="272727" w:themeColor="text1" w:themeTint="D8"/>
    </w:rPr>
  </w:style>
  <w:style w:type="paragraph" w:styleId="Title">
    <w:name w:val="Title"/>
    <w:basedOn w:val="Normal"/>
    <w:next w:val="Normal"/>
    <w:link w:val="TitleChar"/>
    <w:uiPriority w:val="10"/>
    <w:qFormat/>
    <w:rsid w:val="00097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D35"/>
    <w:pPr>
      <w:spacing w:before="160"/>
      <w:jc w:val="center"/>
    </w:pPr>
    <w:rPr>
      <w:i/>
      <w:iCs/>
      <w:color w:val="404040" w:themeColor="text1" w:themeTint="BF"/>
    </w:rPr>
  </w:style>
  <w:style w:type="character" w:customStyle="1" w:styleId="QuoteChar">
    <w:name w:val="Quote Char"/>
    <w:basedOn w:val="DefaultParagraphFont"/>
    <w:link w:val="Quote"/>
    <w:uiPriority w:val="29"/>
    <w:rsid w:val="00097D35"/>
    <w:rPr>
      <w:i/>
      <w:iCs/>
      <w:color w:val="404040" w:themeColor="text1" w:themeTint="BF"/>
    </w:rPr>
  </w:style>
  <w:style w:type="paragraph" w:styleId="ListParagraph">
    <w:name w:val="List Paragraph"/>
    <w:basedOn w:val="Normal"/>
    <w:uiPriority w:val="34"/>
    <w:qFormat/>
    <w:rsid w:val="00097D35"/>
    <w:pPr>
      <w:ind w:left="720"/>
      <w:contextualSpacing/>
    </w:pPr>
  </w:style>
  <w:style w:type="character" w:styleId="IntenseEmphasis">
    <w:name w:val="Intense Emphasis"/>
    <w:basedOn w:val="DefaultParagraphFont"/>
    <w:uiPriority w:val="21"/>
    <w:qFormat/>
    <w:rsid w:val="00097D35"/>
    <w:rPr>
      <w:i/>
      <w:iCs/>
      <w:color w:val="2F5496" w:themeColor="accent1" w:themeShade="BF"/>
    </w:rPr>
  </w:style>
  <w:style w:type="paragraph" w:styleId="IntenseQuote">
    <w:name w:val="Intense Quote"/>
    <w:basedOn w:val="Normal"/>
    <w:next w:val="Normal"/>
    <w:link w:val="IntenseQuoteChar"/>
    <w:uiPriority w:val="30"/>
    <w:qFormat/>
    <w:rsid w:val="00097D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7D35"/>
    <w:rPr>
      <w:i/>
      <w:iCs/>
      <w:color w:val="2F5496" w:themeColor="accent1" w:themeShade="BF"/>
    </w:rPr>
  </w:style>
  <w:style w:type="character" w:styleId="IntenseReference">
    <w:name w:val="Intense Reference"/>
    <w:basedOn w:val="DefaultParagraphFont"/>
    <w:uiPriority w:val="32"/>
    <w:qFormat/>
    <w:rsid w:val="00097D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704</Words>
  <Characters>4018</Characters>
  <Application>Microsoft Office Word</Application>
  <DocSecurity>0</DocSecurity>
  <Lines>33</Lines>
  <Paragraphs>9</Paragraphs>
  <ScaleCrop>false</ScaleCrop>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Jaybhaye</dc:creator>
  <cp:keywords/>
  <dc:description/>
  <cp:lastModifiedBy>Aditya Jaybhaye</cp:lastModifiedBy>
  <cp:revision>2</cp:revision>
  <dcterms:created xsi:type="dcterms:W3CDTF">2026-08-19T13:43:00Z</dcterms:created>
  <dcterms:modified xsi:type="dcterms:W3CDTF">2026-08-19T13:43:00Z</dcterms:modified>
</cp:coreProperties>
</file>