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DC3" w:rsidRPr="00E22260" w:rsidRDefault="00550DC3" w:rsidP="00E2226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</w:pPr>
      <w:bookmarkStart w:id="0" w:name="_GoBack"/>
      <w:bookmarkEnd w:id="0"/>
      <w:r w:rsidRPr="00E22260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t>EXCEL NOTES</w:t>
      </w:r>
    </w:p>
    <w:p w:rsidR="00D544A0" w:rsidRPr="00D544A0" w:rsidRDefault="00D544A0" w:rsidP="00D544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544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Named Ranges</w:t>
      </w:r>
    </w:p>
    <w:p w:rsidR="00D544A0" w:rsidRPr="00D544A0" w:rsidRDefault="00D544A0" w:rsidP="00D544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4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D544A0">
        <w:rPr>
          <w:rFonts w:ascii="Times New Roman" w:eastAsia="Times New Roman" w:hAnsi="Times New Roman" w:cs="Times New Roman"/>
          <w:sz w:val="24"/>
          <w:szCs w:val="24"/>
          <w:lang w:eastAsia="en-IN"/>
        </w:rPr>
        <w:t>: A named range assigns a human-readable name to a cell or range.</w:t>
      </w:r>
    </w:p>
    <w:p w:rsidR="00D544A0" w:rsidRPr="00D544A0" w:rsidRDefault="00D544A0" w:rsidP="00D544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4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D544A0">
        <w:rPr>
          <w:rFonts w:ascii="Times New Roman" w:eastAsia="Times New Roman" w:hAnsi="Times New Roman" w:cs="Times New Roman"/>
          <w:sz w:val="24"/>
          <w:szCs w:val="24"/>
          <w:lang w:eastAsia="en-IN"/>
        </w:rPr>
        <w:t>: It makes formulas easier to understand and manage.</w:t>
      </w:r>
    </w:p>
    <w:p w:rsidR="00D544A0" w:rsidRDefault="00D544A0" w:rsidP="00D544A0">
      <w:pPr>
        <w:spacing w:before="100" w:beforeAutospacing="1" w:after="100" w:afterAutospacing="1" w:line="240" w:lineRule="auto"/>
        <w:outlineLvl w:val="3"/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 xml:space="preserve">     </w:t>
      </w:r>
    </w:p>
    <w:p w:rsidR="00D544A0" w:rsidRPr="00D544A0" w:rsidRDefault="00D544A0" w:rsidP="00D544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</w:t>
      </w:r>
      <w:r w:rsidRPr="00D544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to Implement:</w:t>
      </w:r>
    </w:p>
    <w:p w:rsidR="00D544A0" w:rsidRPr="00D544A0" w:rsidRDefault="00D544A0" w:rsidP="00D544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4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a cell or range (e.g., </w:t>
      </w:r>
      <w:r w:rsidRPr="00D544A0">
        <w:rPr>
          <w:rFonts w:ascii="Courier New" w:eastAsia="Times New Roman" w:hAnsi="Courier New" w:cs="Courier New"/>
          <w:sz w:val="20"/>
          <w:szCs w:val="20"/>
          <w:lang w:eastAsia="en-IN"/>
        </w:rPr>
        <w:t>B2:B6</w:t>
      </w:r>
      <w:r w:rsidRPr="00D544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might represent Sales).</w:t>
      </w:r>
    </w:p>
    <w:p w:rsidR="00D544A0" w:rsidRPr="00D544A0" w:rsidRDefault="00D544A0" w:rsidP="00D544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4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D544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Formulas</w:t>
      </w:r>
      <w:r w:rsidRPr="00D544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D544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Define Name</w:t>
      </w:r>
      <w:r w:rsidRPr="00D544A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544A0" w:rsidRPr="00D544A0" w:rsidRDefault="00D544A0" w:rsidP="00D544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4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Name it e.g., </w:t>
      </w:r>
      <w:proofErr w:type="spellStart"/>
      <w:r w:rsidRPr="00D544A0">
        <w:rPr>
          <w:rFonts w:ascii="Courier New" w:eastAsia="Times New Roman" w:hAnsi="Courier New" w:cs="Courier New"/>
          <w:sz w:val="20"/>
          <w:szCs w:val="20"/>
          <w:lang w:eastAsia="en-IN"/>
        </w:rPr>
        <w:t>SalesData</w:t>
      </w:r>
      <w:proofErr w:type="spellEnd"/>
      <w:r w:rsidRPr="00D544A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544A0" w:rsidRPr="00D544A0" w:rsidRDefault="00D544A0" w:rsidP="00D544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4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in formula: </w:t>
      </w:r>
      <w:r w:rsidRPr="00D544A0">
        <w:rPr>
          <w:rFonts w:ascii="Courier New" w:eastAsia="Times New Roman" w:hAnsi="Courier New" w:cs="Courier New"/>
          <w:sz w:val="20"/>
          <w:szCs w:val="20"/>
          <w:lang w:eastAsia="en-IN"/>
        </w:rPr>
        <w:t>=SUM(</w:t>
      </w:r>
      <w:proofErr w:type="spellStart"/>
      <w:r w:rsidRPr="00D544A0">
        <w:rPr>
          <w:rFonts w:ascii="Courier New" w:eastAsia="Times New Roman" w:hAnsi="Courier New" w:cs="Courier New"/>
          <w:sz w:val="20"/>
          <w:szCs w:val="20"/>
          <w:lang w:eastAsia="en-IN"/>
        </w:rPr>
        <w:t>SalesData</w:t>
      </w:r>
      <w:proofErr w:type="spellEnd"/>
      <w:r w:rsidRPr="00D544A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D544A0" w:rsidRPr="00D544A0" w:rsidRDefault="00D544A0" w:rsidP="00D544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 xml:space="preserve">     </w:t>
      </w:r>
      <w:r w:rsidRPr="00D544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Teaching Tip:</w:t>
      </w:r>
    </w:p>
    <w:p w:rsidR="00D544A0" w:rsidRPr="00D544A0" w:rsidRDefault="00D544A0" w:rsidP="00D544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4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Compare </w:t>
      </w:r>
      <w:r w:rsidRPr="00D544A0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D544A0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gramEnd"/>
      <w:r w:rsidRPr="00D544A0">
        <w:rPr>
          <w:rFonts w:ascii="Courier New" w:eastAsia="Times New Roman" w:hAnsi="Courier New" w:cs="Courier New"/>
          <w:sz w:val="20"/>
          <w:szCs w:val="20"/>
          <w:lang w:eastAsia="en-IN"/>
        </w:rPr>
        <w:t>B2:B6)</w:t>
      </w:r>
      <w:r w:rsidRPr="00D544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vs </w:t>
      </w:r>
      <w:r w:rsidRPr="00D544A0">
        <w:rPr>
          <w:rFonts w:ascii="Courier New" w:eastAsia="Times New Roman" w:hAnsi="Courier New" w:cs="Courier New"/>
          <w:sz w:val="20"/>
          <w:szCs w:val="20"/>
          <w:lang w:eastAsia="en-IN"/>
        </w:rPr>
        <w:t>=SUM(</w:t>
      </w:r>
      <w:proofErr w:type="spellStart"/>
      <w:r w:rsidRPr="00D544A0">
        <w:rPr>
          <w:rFonts w:ascii="Courier New" w:eastAsia="Times New Roman" w:hAnsi="Courier New" w:cs="Courier New"/>
          <w:sz w:val="20"/>
          <w:szCs w:val="20"/>
          <w:lang w:eastAsia="en-IN"/>
        </w:rPr>
        <w:t>SalesData</w:t>
      </w:r>
      <w:proofErr w:type="spellEnd"/>
      <w:r w:rsidRPr="00D544A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D544A0" w:rsidRPr="00D544A0" w:rsidRDefault="00D544A0" w:rsidP="00D544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4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Show </w:t>
      </w:r>
      <w:r w:rsidRPr="00D544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 Manager</w:t>
      </w:r>
      <w:r w:rsidRPr="00D544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edit/delete names.</w:t>
      </w:r>
    </w:p>
    <w:p w:rsidR="001158DA" w:rsidRPr="001158DA" w:rsidRDefault="001158DA" w:rsidP="00115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8D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7A332B" w:rsidRPr="007A332B" w:rsidRDefault="007A332B" w:rsidP="007A3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A332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Exploring Formulas</w:t>
      </w:r>
    </w:p>
    <w:p w:rsidR="007A332B" w:rsidRPr="007A332B" w:rsidRDefault="007A332B" w:rsidP="007A33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33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r w:rsidRPr="007A33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Formulas</w:t>
      </w:r>
      <w:r w:rsidRPr="007A33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 → </w:t>
      </w:r>
      <w:r w:rsidRPr="007A33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Show Formulas</w:t>
      </w:r>
      <w:r w:rsidRPr="007A33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display all formulas.</w:t>
      </w:r>
    </w:p>
    <w:p w:rsidR="007A332B" w:rsidRPr="007A332B" w:rsidRDefault="007A332B" w:rsidP="007A33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33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7A33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Trace Precedents</w:t>
      </w:r>
      <w:r w:rsidRPr="007A33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7A33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Trace Dependents</w:t>
      </w:r>
      <w:r w:rsidRPr="007A33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visualize relationships.</w:t>
      </w:r>
    </w:p>
    <w:p w:rsidR="007A332B" w:rsidRPr="007A332B" w:rsidRDefault="007A332B" w:rsidP="007A33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 xml:space="preserve">     </w:t>
      </w:r>
      <w:r w:rsidRPr="007A33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Activity:</w:t>
      </w:r>
    </w:p>
    <w:p w:rsidR="007A332B" w:rsidRPr="007A332B" w:rsidRDefault="007A332B" w:rsidP="007A33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33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Have students create a formula like </w:t>
      </w:r>
      <w:r w:rsidRPr="007A332B">
        <w:rPr>
          <w:rFonts w:ascii="Courier New" w:eastAsia="Times New Roman" w:hAnsi="Courier New" w:cs="Courier New"/>
          <w:sz w:val="20"/>
          <w:szCs w:val="20"/>
          <w:lang w:eastAsia="en-IN"/>
        </w:rPr>
        <w:t>=B2+C2</w:t>
      </w:r>
      <w:r w:rsidRPr="007A33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cell </w:t>
      </w:r>
      <w:r w:rsidRPr="007A332B">
        <w:rPr>
          <w:rFonts w:ascii="Courier New" w:eastAsia="Times New Roman" w:hAnsi="Courier New" w:cs="Courier New"/>
          <w:sz w:val="20"/>
          <w:szCs w:val="20"/>
          <w:lang w:eastAsia="en-IN"/>
        </w:rPr>
        <w:t>D2</w:t>
      </w:r>
      <w:r w:rsidRPr="007A332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A332B" w:rsidRPr="007A332B" w:rsidRDefault="007A332B" w:rsidP="007A33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33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Ask them to trace the </w:t>
      </w:r>
      <w:r w:rsidRPr="007A33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precedents</w:t>
      </w:r>
      <w:r w:rsidRPr="007A33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r w:rsidRPr="007A332B">
        <w:rPr>
          <w:rFonts w:ascii="Courier New" w:eastAsia="Times New Roman" w:hAnsi="Courier New" w:cs="Courier New"/>
          <w:sz w:val="20"/>
          <w:szCs w:val="20"/>
          <w:lang w:eastAsia="en-IN"/>
        </w:rPr>
        <w:t>D2</w:t>
      </w:r>
      <w:r w:rsidRPr="007A332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158DA" w:rsidRPr="001158DA" w:rsidRDefault="001158DA" w:rsidP="00115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8D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7A332B" w:rsidRDefault="007A332B" w:rsidP="007A332B">
      <w:pPr>
        <w:pStyle w:val="Heading3"/>
      </w:pPr>
      <w:r>
        <w:rPr>
          <w:rStyle w:val="Strong"/>
          <w:b/>
          <w:bCs/>
        </w:rPr>
        <w:t>Descendants (Dependents)</w:t>
      </w:r>
    </w:p>
    <w:p w:rsidR="007A332B" w:rsidRDefault="007A332B" w:rsidP="007A332B">
      <w:pPr>
        <w:pStyle w:val="NormalWeb"/>
        <w:numPr>
          <w:ilvl w:val="0"/>
          <w:numId w:val="11"/>
        </w:numPr>
      </w:pPr>
      <w:r>
        <w:t xml:space="preserve">Explain </w:t>
      </w:r>
      <w:r>
        <w:rPr>
          <w:rStyle w:val="Strong"/>
        </w:rPr>
        <w:t>Dependents</w:t>
      </w:r>
      <w:r>
        <w:t xml:space="preserve"> as cells affected by a selected cell.</w:t>
      </w:r>
    </w:p>
    <w:p w:rsidR="007A332B" w:rsidRDefault="007A332B" w:rsidP="007A332B">
      <w:pPr>
        <w:pStyle w:val="NormalWeb"/>
        <w:numPr>
          <w:ilvl w:val="0"/>
          <w:numId w:val="11"/>
        </w:numPr>
      </w:pPr>
      <w:r>
        <w:t xml:space="preserve">Example: If </w:t>
      </w:r>
      <w:r>
        <w:rPr>
          <w:rStyle w:val="HTMLCode"/>
          <w:rFonts w:eastAsiaTheme="majorEastAsia"/>
        </w:rPr>
        <w:t>A1</w:t>
      </w:r>
      <w:r>
        <w:t xml:space="preserve"> is used in </w:t>
      </w:r>
      <w:r>
        <w:rPr>
          <w:rStyle w:val="HTMLCode"/>
          <w:rFonts w:eastAsiaTheme="majorEastAsia"/>
        </w:rPr>
        <w:t>B1</w:t>
      </w:r>
      <w:r>
        <w:t xml:space="preserve">, then </w:t>
      </w:r>
      <w:r>
        <w:rPr>
          <w:rStyle w:val="HTMLCode"/>
          <w:rFonts w:eastAsiaTheme="majorEastAsia"/>
        </w:rPr>
        <w:t>B1</w:t>
      </w:r>
      <w:r>
        <w:t xml:space="preserve"> is a dependent of </w:t>
      </w:r>
      <w:r>
        <w:rPr>
          <w:rStyle w:val="HTMLCode"/>
          <w:rFonts w:eastAsiaTheme="majorEastAsia"/>
        </w:rPr>
        <w:t>A1</w:t>
      </w:r>
      <w:r>
        <w:t>.</w:t>
      </w:r>
    </w:p>
    <w:p w:rsidR="007A332B" w:rsidRPr="007A332B" w:rsidRDefault="007A332B" w:rsidP="007A332B">
      <w:pPr>
        <w:spacing w:before="100" w:beforeAutospacing="1" w:after="100" w:afterAutospacing="1" w:line="240" w:lineRule="auto"/>
        <w:outlineLvl w:val="3"/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 xml:space="preserve">      </w:t>
      </w:r>
      <w:r w:rsidRPr="007A33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Visualizing:</w:t>
      </w:r>
    </w:p>
    <w:p w:rsidR="007A332B" w:rsidRDefault="007A332B" w:rsidP="007A332B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 xml:space="preserve">Select </w:t>
      </w:r>
      <w:r>
        <w:rPr>
          <w:rStyle w:val="HTMLCode"/>
          <w:rFonts w:eastAsiaTheme="majorEastAsia"/>
        </w:rPr>
        <w:t>A1</w:t>
      </w:r>
      <w:r>
        <w:t xml:space="preserve">, click </w:t>
      </w:r>
      <w:r>
        <w:rPr>
          <w:rStyle w:val="Strong"/>
        </w:rPr>
        <w:t>Formulas → Trace Dependents</w:t>
      </w:r>
      <w:r>
        <w:t>.</w:t>
      </w:r>
    </w:p>
    <w:p w:rsidR="007A332B" w:rsidRDefault="007A332B" w:rsidP="007A332B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 xml:space="preserve">Arrows will point to all formulas using </w:t>
      </w:r>
      <w:r>
        <w:rPr>
          <w:rStyle w:val="HTMLCode"/>
          <w:rFonts w:eastAsiaTheme="majorEastAsia"/>
        </w:rPr>
        <w:t>A1</w:t>
      </w:r>
      <w:r>
        <w:t>.</w:t>
      </w:r>
    </w:p>
    <w:p w:rsidR="00674482" w:rsidRDefault="00674482" w:rsidP="001158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A332B" w:rsidRDefault="007A332B" w:rsidP="001158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A332B" w:rsidRDefault="007A332B" w:rsidP="001158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A332B" w:rsidRDefault="007A332B" w:rsidP="001158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A332B" w:rsidRDefault="007A332B" w:rsidP="007A332B">
      <w:pPr>
        <w:pStyle w:val="Heading3"/>
      </w:pPr>
      <w:r>
        <w:rPr>
          <w:rStyle w:val="Strong"/>
          <w:b/>
          <w:bCs/>
        </w:rPr>
        <w:t>Precedents</w:t>
      </w:r>
    </w:p>
    <w:p w:rsidR="007A332B" w:rsidRDefault="007A332B" w:rsidP="00AF519C">
      <w:pPr>
        <w:pStyle w:val="NormalWeb"/>
        <w:numPr>
          <w:ilvl w:val="0"/>
          <w:numId w:val="15"/>
        </w:numPr>
      </w:pPr>
      <w:r>
        <w:t xml:space="preserve">Explain </w:t>
      </w:r>
      <w:r>
        <w:rPr>
          <w:rStyle w:val="Strong"/>
        </w:rPr>
        <w:t>Precedents</w:t>
      </w:r>
      <w:r>
        <w:t xml:space="preserve"> as cells that are </w:t>
      </w:r>
      <w:r>
        <w:rPr>
          <w:rStyle w:val="Strong"/>
        </w:rPr>
        <w:t>used in the formula</w:t>
      </w:r>
      <w:r>
        <w:t xml:space="preserve"> of a selected cell.</w:t>
      </w:r>
    </w:p>
    <w:p w:rsidR="007A332B" w:rsidRDefault="007A332B" w:rsidP="00AF519C">
      <w:pPr>
        <w:pStyle w:val="NormalWeb"/>
        <w:numPr>
          <w:ilvl w:val="0"/>
          <w:numId w:val="15"/>
        </w:numPr>
      </w:pPr>
      <w:r>
        <w:rPr>
          <w:rStyle w:val="Strong"/>
        </w:rPr>
        <w:t>Example</w:t>
      </w:r>
      <w:r>
        <w:t xml:space="preserve">: If </w:t>
      </w:r>
      <w:r>
        <w:rPr>
          <w:rStyle w:val="HTMLCode"/>
          <w:rFonts w:eastAsiaTheme="majorEastAsia"/>
        </w:rPr>
        <w:t>A1</w:t>
      </w:r>
      <w:r>
        <w:t xml:space="preserve"> and </w:t>
      </w:r>
      <w:r>
        <w:rPr>
          <w:rStyle w:val="HTMLCode"/>
          <w:rFonts w:eastAsiaTheme="majorEastAsia"/>
        </w:rPr>
        <w:t>B1</w:t>
      </w:r>
      <w:r>
        <w:t xml:space="preserve"> are used in the formula in </w:t>
      </w:r>
      <w:r>
        <w:rPr>
          <w:rStyle w:val="HTMLCode"/>
          <w:rFonts w:eastAsiaTheme="majorEastAsia"/>
        </w:rPr>
        <w:t>C1</w:t>
      </w:r>
      <w:r>
        <w:t xml:space="preserve"> (</w:t>
      </w:r>
      <w:r>
        <w:rPr>
          <w:rStyle w:val="HTMLCode"/>
          <w:rFonts w:eastAsiaTheme="majorEastAsia"/>
        </w:rPr>
        <w:t>=A1+B1</w:t>
      </w:r>
      <w:r>
        <w:t xml:space="preserve">), then </w:t>
      </w:r>
      <w:r>
        <w:rPr>
          <w:rStyle w:val="HTMLCode"/>
          <w:rFonts w:eastAsiaTheme="majorEastAsia"/>
        </w:rPr>
        <w:t>A1</w:t>
      </w:r>
      <w:r>
        <w:t xml:space="preserve"> and </w:t>
      </w:r>
      <w:r>
        <w:rPr>
          <w:rStyle w:val="HTMLCode"/>
          <w:rFonts w:eastAsiaTheme="majorEastAsia"/>
        </w:rPr>
        <w:t>B1</w:t>
      </w:r>
      <w:r>
        <w:t xml:space="preserve"> are </w:t>
      </w:r>
      <w:r>
        <w:rPr>
          <w:rStyle w:val="Strong"/>
        </w:rPr>
        <w:t>precedents</w:t>
      </w:r>
      <w:r>
        <w:t xml:space="preserve"> of </w:t>
      </w:r>
      <w:r>
        <w:rPr>
          <w:rStyle w:val="HTMLCode"/>
          <w:rFonts w:eastAsiaTheme="majorEastAsia"/>
        </w:rPr>
        <w:t>C1</w:t>
      </w:r>
      <w:r>
        <w:t>.</w:t>
      </w:r>
    </w:p>
    <w:p w:rsidR="007A332B" w:rsidRPr="00AF519C" w:rsidRDefault="00AF519C" w:rsidP="00AF519C">
      <w:pPr>
        <w:spacing w:before="100" w:beforeAutospacing="1" w:after="100" w:afterAutospacing="1" w:line="240" w:lineRule="auto"/>
        <w:outlineLvl w:val="3"/>
        <w:rPr>
          <w:rFonts w:ascii="Times New Roman" w:hAnsi="Times New Roman" w:cs="Times New Roman"/>
        </w:rPr>
      </w:pPr>
      <w:r w:rsidRPr="00AF519C">
        <w:rPr>
          <w:rFonts w:ascii="Times New Roman" w:hAnsi="Times New Roman" w:cs="Times New Roman"/>
        </w:rPr>
        <w:t xml:space="preserve">     </w:t>
      </w:r>
      <w:r w:rsidR="007A332B" w:rsidRPr="00AF51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Visualizing:</w:t>
      </w:r>
    </w:p>
    <w:p w:rsidR="007A332B" w:rsidRDefault="007A332B" w:rsidP="00AF519C">
      <w:pPr>
        <w:pStyle w:val="NormalWeb"/>
        <w:numPr>
          <w:ilvl w:val="0"/>
          <w:numId w:val="14"/>
        </w:numPr>
      </w:pPr>
      <w:r>
        <w:t xml:space="preserve">Select the formula cell (e.g., </w:t>
      </w:r>
      <w:r>
        <w:rPr>
          <w:rStyle w:val="HTMLCode"/>
          <w:rFonts w:eastAsiaTheme="majorEastAsia"/>
        </w:rPr>
        <w:t>C1</w:t>
      </w:r>
      <w:r>
        <w:t>).</w:t>
      </w:r>
    </w:p>
    <w:p w:rsidR="00AF519C" w:rsidRDefault="007A332B" w:rsidP="007A332B">
      <w:pPr>
        <w:pStyle w:val="NormalWeb"/>
        <w:numPr>
          <w:ilvl w:val="0"/>
          <w:numId w:val="14"/>
        </w:numPr>
      </w:pPr>
      <w:r>
        <w:t xml:space="preserve">Click </w:t>
      </w:r>
      <w:r>
        <w:rPr>
          <w:rStyle w:val="Strong"/>
        </w:rPr>
        <w:t>Formulas → Trace Precedents</w:t>
      </w:r>
      <w:r>
        <w:t>.</w:t>
      </w:r>
    </w:p>
    <w:p w:rsidR="007A332B" w:rsidRDefault="007A332B" w:rsidP="007A332B">
      <w:pPr>
        <w:pStyle w:val="NormalWeb"/>
        <w:numPr>
          <w:ilvl w:val="0"/>
          <w:numId w:val="14"/>
        </w:numPr>
      </w:pPr>
      <w:r>
        <w:t>Arrows will appear from the precedent cells (</w:t>
      </w:r>
      <w:r w:rsidRPr="00AF519C">
        <w:rPr>
          <w:rStyle w:val="HTMLCode"/>
          <w:rFonts w:eastAsiaTheme="majorEastAsia"/>
        </w:rPr>
        <w:t>A1</w:t>
      </w:r>
      <w:r>
        <w:t xml:space="preserve"> and </w:t>
      </w:r>
      <w:r w:rsidRPr="00AF519C">
        <w:rPr>
          <w:rStyle w:val="HTMLCode"/>
          <w:rFonts w:eastAsiaTheme="majorEastAsia"/>
        </w:rPr>
        <w:t>B1</w:t>
      </w:r>
      <w:r>
        <w:t>) pointing toward the selected cell (</w:t>
      </w:r>
      <w:r w:rsidRPr="00AF519C">
        <w:rPr>
          <w:rStyle w:val="HTMLCode"/>
          <w:rFonts w:eastAsiaTheme="majorEastAsia"/>
        </w:rPr>
        <w:t>C1</w:t>
      </w:r>
      <w:r>
        <w:t xml:space="preserve">), showing </w:t>
      </w:r>
      <w:r>
        <w:rPr>
          <w:rStyle w:val="Strong"/>
        </w:rPr>
        <w:t>where the data is coming from</w:t>
      </w:r>
      <w:r>
        <w:t>.</w:t>
      </w:r>
    </w:p>
    <w:p w:rsidR="00AF519C" w:rsidRDefault="00AF519C" w:rsidP="007A332B">
      <w:pPr>
        <w:pStyle w:val="NormalWeb"/>
      </w:pPr>
      <w:r w:rsidRPr="001158DA">
        <w:pict>
          <v:rect id="_x0000_i1031" style="width:0;height:1.5pt" o:hralign="center" o:hrstd="t" o:hr="t" fillcolor="#a0a0a0" stroked="f"/>
        </w:pict>
      </w:r>
    </w:p>
    <w:p w:rsidR="001100CF" w:rsidRDefault="001100CF"/>
    <w:p w:rsidR="001100CF" w:rsidRDefault="001100CF" w:rsidP="001100CF">
      <w:pPr>
        <w:pStyle w:val="Heading3"/>
      </w:pPr>
      <w:r>
        <w:rPr>
          <w:rStyle w:val="Strong"/>
          <w:b/>
          <w:bCs/>
        </w:rPr>
        <w:t>Referencing: Relative, Absolute, Mixed</w:t>
      </w:r>
    </w:p>
    <w:p w:rsidR="001100CF" w:rsidRDefault="001100CF" w:rsidP="001100CF">
      <w:pPr>
        <w:pStyle w:val="Heading4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0"/>
        <w:gridCol w:w="2094"/>
        <w:gridCol w:w="5211"/>
      </w:tblGrid>
      <w:tr w:rsidR="001100CF" w:rsidTr="001100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100CF" w:rsidRDefault="001100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1100CF" w:rsidRDefault="001100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    </w:t>
            </w:r>
            <w:r>
              <w:rPr>
                <w:b/>
                <w:bCs/>
              </w:rPr>
              <w:t>Formula Example</w:t>
            </w:r>
          </w:p>
        </w:tc>
        <w:tc>
          <w:tcPr>
            <w:tcW w:w="5166" w:type="dxa"/>
            <w:vAlign w:val="center"/>
            <w:hideMark/>
          </w:tcPr>
          <w:p w:rsidR="001100CF" w:rsidRDefault="001100C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Behavior</w:t>
            </w:r>
            <w:proofErr w:type="spellEnd"/>
          </w:p>
        </w:tc>
      </w:tr>
      <w:tr w:rsidR="001100CF" w:rsidTr="001100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0CF" w:rsidRDefault="001100CF">
            <w:r>
              <w:t>Relative</w:t>
            </w:r>
          </w:p>
        </w:tc>
        <w:tc>
          <w:tcPr>
            <w:tcW w:w="0" w:type="auto"/>
            <w:vAlign w:val="center"/>
            <w:hideMark/>
          </w:tcPr>
          <w:p w:rsidR="001100CF" w:rsidRDefault="001100CF">
            <w:r>
              <w:rPr>
                <w:rStyle w:val="HTMLCode"/>
                <w:rFonts w:eastAsiaTheme="minorHAnsi"/>
              </w:rPr>
              <w:t xml:space="preserve">      </w:t>
            </w:r>
            <w:r>
              <w:rPr>
                <w:rStyle w:val="HTMLCode"/>
                <w:rFonts w:eastAsiaTheme="minorHAnsi"/>
              </w:rPr>
              <w:t>=A1+B1</w:t>
            </w:r>
          </w:p>
        </w:tc>
        <w:tc>
          <w:tcPr>
            <w:tcW w:w="5166" w:type="dxa"/>
            <w:vAlign w:val="center"/>
            <w:hideMark/>
          </w:tcPr>
          <w:p w:rsidR="001100CF" w:rsidRDefault="001100CF">
            <w:r>
              <w:t xml:space="preserve">               </w:t>
            </w:r>
            <w:r>
              <w:t>Changes as you drag the formula</w:t>
            </w:r>
          </w:p>
        </w:tc>
      </w:tr>
      <w:tr w:rsidR="001100CF" w:rsidTr="001100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0CF" w:rsidRDefault="001100CF">
            <w:r>
              <w:t>Absolute</w:t>
            </w:r>
          </w:p>
        </w:tc>
        <w:tc>
          <w:tcPr>
            <w:tcW w:w="0" w:type="auto"/>
            <w:vAlign w:val="center"/>
            <w:hideMark/>
          </w:tcPr>
          <w:p w:rsidR="001100CF" w:rsidRDefault="001100CF">
            <w:r>
              <w:rPr>
                <w:rStyle w:val="HTMLCode"/>
                <w:rFonts w:eastAsiaTheme="minorHAnsi"/>
              </w:rPr>
              <w:t xml:space="preserve">      </w:t>
            </w:r>
            <w:r>
              <w:rPr>
                <w:rStyle w:val="HTMLCode"/>
                <w:rFonts w:eastAsiaTheme="minorHAnsi"/>
              </w:rPr>
              <w:t>=$A$1+$B$1</w:t>
            </w:r>
          </w:p>
        </w:tc>
        <w:tc>
          <w:tcPr>
            <w:tcW w:w="5166" w:type="dxa"/>
            <w:vAlign w:val="center"/>
            <w:hideMark/>
          </w:tcPr>
          <w:p w:rsidR="001100CF" w:rsidRDefault="001100CF">
            <w:r>
              <w:t xml:space="preserve">               </w:t>
            </w:r>
            <w:r>
              <w:t>Fixed reference — doesn’t change when dragged</w:t>
            </w:r>
          </w:p>
        </w:tc>
      </w:tr>
      <w:tr w:rsidR="001100CF" w:rsidTr="001100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0CF" w:rsidRDefault="001100CF">
            <w:r>
              <w:t>Mixed</w:t>
            </w:r>
          </w:p>
        </w:tc>
        <w:tc>
          <w:tcPr>
            <w:tcW w:w="0" w:type="auto"/>
            <w:vAlign w:val="center"/>
            <w:hideMark/>
          </w:tcPr>
          <w:p w:rsidR="001100CF" w:rsidRDefault="001100CF">
            <w:r>
              <w:rPr>
                <w:rStyle w:val="HTMLCode"/>
                <w:rFonts w:eastAsiaTheme="minorHAnsi"/>
              </w:rPr>
              <w:t xml:space="preserve">      </w:t>
            </w:r>
            <w:r>
              <w:rPr>
                <w:rStyle w:val="HTMLCode"/>
                <w:rFonts w:eastAsiaTheme="minorHAnsi"/>
              </w:rPr>
              <w:t>=$A1+B$1</w:t>
            </w:r>
          </w:p>
        </w:tc>
        <w:tc>
          <w:tcPr>
            <w:tcW w:w="5166" w:type="dxa"/>
            <w:vAlign w:val="center"/>
            <w:hideMark/>
          </w:tcPr>
          <w:p w:rsidR="001100CF" w:rsidRDefault="001100CF">
            <w:r>
              <w:t xml:space="preserve">               </w:t>
            </w:r>
            <w:r>
              <w:t>Row or column stays fixed depending on $</w:t>
            </w:r>
          </w:p>
        </w:tc>
      </w:tr>
    </w:tbl>
    <w:p w:rsidR="001100CF" w:rsidRDefault="001100CF" w:rsidP="001100CF">
      <w:pPr>
        <w:pStyle w:val="Heading4"/>
        <w:rPr>
          <w:rFonts w:ascii="Segoe UI Emoji" w:hAnsi="Segoe UI Emoji" w:cs="Segoe UI Emoji"/>
        </w:rPr>
      </w:pPr>
    </w:p>
    <w:p w:rsidR="001100CF" w:rsidRPr="001100CF" w:rsidRDefault="001100CF" w:rsidP="001100CF"/>
    <w:p w:rsidR="001100CF" w:rsidRDefault="001100CF" w:rsidP="001100CF">
      <w:pPr>
        <w:pStyle w:val="NormalWeb"/>
        <w:numPr>
          <w:ilvl w:val="0"/>
          <w:numId w:val="16"/>
        </w:numPr>
      </w:pPr>
      <w:r>
        <w:t xml:space="preserve">Create a </w:t>
      </w:r>
      <w:r>
        <w:rPr>
          <w:rStyle w:val="Strong"/>
        </w:rPr>
        <w:t>multiplication table</w:t>
      </w:r>
      <w:r>
        <w:t>:</w:t>
      </w:r>
    </w:p>
    <w:p w:rsidR="001100CF" w:rsidRDefault="001100CF" w:rsidP="001100CF">
      <w:pPr>
        <w:pStyle w:val="NormalWeb"/>
        <w:numPr>
          <w:ilvl w:val="1"/>
          <w:numId w:val="18"/>
        </w:numPr>
      </w:pPr>
      <w:r>
        <w:t>Row: Numbers 1–10</w:t>
      </w:r>
    </w:p>
    <w:p w:rsidR="001100CF" w:rsidRDefault="001100CF" w:rsidP="001100CF">
      <w:pPr>
        <w:pStyle w:val="NormalWeb"/>
        <w:numPr>
          <w:ilvl w:val="1"/>
          <w:numId w:val="18"/>
        </w:numPr>
      </w:pPr>
      <w:r>
        <w:t>Column: Numbers 1–10</w:t>
      </w:r>
    </w:p>
    <w:p w:rsidR="001100CF" w:rsidRDefault="001100CF" w:rsidP="001100CF">
      <w:pPr>
        <w:pStyle w:val="NormalWeb"/>
        <w:numPr>
          <w:ilvl w:val="0"/>
          <w:numId w:val="16"/>
        </w:numPr>
      </w:pPr>
      <w:r>
        <w:t xml:space="preserve">Use </w:t>
      </w:r>
      <w:r>
        <w:rPr>
          <w:rStyle w:val="HTMLCode"/>
        </w:rPr>
        <w:t>$A2*B$1</w:t>
      </w:r>
      <w:r>
        <w:t xml:space="preserve"> in a cell and drag it.</w:t>
      </w:r>
    </w:p>
    <w:p w:rsidR="001100CF" w:rsidRDefault="001100CF" w:rsidP="001100CF">
      <w:pPr>
        <w:pStyle w:val="NormalWeb"/>
        <w:numPr>
          <w:ilvl w:val="0"/>
          <w:numId w:val="16"/>
        </w:numPr>
      </w:pPr>
      <w:r>
        <w:t xml:space="preserve">Students can </w:t>
      </w:r>
      <w:r>
        <w:rPr>
          <w:rStyle w:val="Strong"/>
        </w:rPr>
        <w:t>observe</w:t>
      </w:r>
      <w:r>
        <w:t xml:space="preserve"> how different referencing types affect results.</w:t>
      </w:r>
    </w:p>
    <w:p w:rsidR="001100CF" w:rsidRDefault="001100CF"/>
    <w:sectPr w:rsidR="001100CF" w:rsidSect="001F6B84">
      <w:pgSz w:w="11940" w:h="16860"/>
      <w:pgMar w:top="1780" w:right="600" w:bottom="280" w:left="743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B2814"/>
    <w:multiLevelType w:val="multilevel"/>
    <w:tmpl w:val="76980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D4752F"/>
    <w:multiLevelType w:val="multilevel"/>
    <w:tmpl w:val="D1FA0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A78C1"/>
    <w:multiLevelType w:val="multilevel"/>
    <w:tmpl w:val="C3484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AD5C6F"/>
    <w:multiLevelType w:val="multilevel"/>
    <w:tmpl w:val="C590D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3A7066"/>
    <w:multiLevelType w:val="multilevel"/>
    <w:tmpl w:val="8ACC5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C62F1E"/>
    <w:multiLevelType w:val="multilevel"/>
    <w:tmpl w:val="80DC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9D0BBE"/>
    <w:multiLevelType w:val="multilevel"/>
    <w:tmpl w:val="5568C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513647"/>
    <w:multiLevelType w:val="multilevel"/>
    <w:tmpl w:val="F15CE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2D2140"/>
    <w:multiLevelType w:val="multilevel"/>
    <w:tmpl w:val="AA8E9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5A27DC"/>
    <w:multiLevelType w:val="multilevel"/>
    <w:tmpl w:val="A1E2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BC77AE"/>
    <w:multiLevelType w:val="multilevel"/>
    <w:tmpl w:val="2C58A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532988"/>
    <w:multiLevelType w:val="multilevel"/>
    <w:tmpl w:val="0C62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9F554E"/>
    <w:multiLevelType w:val="multilevel"/>
    <w:tmpl w:val="80DC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095818"/>
    <w:multiLevelType w:val="multilevel"/>
    <w:tmpl w:val="A3104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4B4296"/>
    <w:multiLevelType w:val="multilevel"/>
    <w:tmpl w:val="51CA0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283A34"/>
    <w:multiLevelType w:val="multilevel"/>
    <w:tmpl w:val="437EB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DA3D94"/>
    <w:multiLevelType w:val="multilevel"/>
    <w:tmpl w:val="36C44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1912A5"/>
    <w:multiLevelType w:val="multilevel"/>
    <w:tmpl w:val="001C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6"/>
  </w:num>
  <w:num w:numId="3">
    <w:abstractNumId w:val="1"/>
  </w:num>
  <w:num w:numId="4">
    <w:abstractNumId w:val="3"/>
  </w:num>
  <w:num w:numId="5">
    <w:abstractNumId w:val="0"/>
  </w:num>
  <w:num w:numId="6">
    <w:abstractNumId w:val="10"/>
  </w:num>
  <w:num w:numId="7">
    <w:abstractNumId w:val="7"/>
  </w:num>
  <w:num w:numId="8">
    <w:abstractNumId w:val="6"/>
  </w:num>
  <w:num w:numId="9">
    <w:abstractNumId w:val="9"/>
  </w:num>
  <w:num w:numId="10">
    <w:abstractNumId w:val="11"/>
  </w:num>
  <w:num w:numId="11">
    <w:abstractNumId w:val="8"/>
  </w:num>
  <w:num w:numId="12">
    <w:abstractNumId w:val="15"/>
  </w:num>
  <w:num w:numId="13">
    <w:abstractNumId w:val="4"/>
  </w:num>
  <w:num w:numId="14">
    <w:abstractNumId w:val="5"/>
  </w:num>
  <w:num w:numId="15">
    <w:abstractNumId w:val="12"/>
  </w:num>
  <w:num w:numId="16">
    <w:abstractNumId w:val="13"/>
  </w:num>
  <w:num w:numId="17">
    <w:abstractNumId w:val="1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8DA"/>
    <w:rsid w:val="000B0048"/>
    <w:rsid w:val="001100CF"/>
    <w:rsid w:val="001158DA"/>
    <w:rsid w:val="001E4B31"/>
    <w:rsid w:val="001F6B84"/>
    <w:rsid w:val="00365F8D"/>
    <w:rsid w:val="00445EB9"/>
    <w:rsid w:val="00550DC3"/>
    <w:rsid w:val="00674482"/>
    <w:rsid w:val="007A332B"/>
    <w:rsid w:val="00884B25"/>
    <w:rsid w:val="00A75735"/>
    <w:rsid w:val="00AF519C"/>
    <w:rsid w:val="00D544A0"/>
    <w:rsid w:val="00E2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10276"/>
  <w15:chartTrackingRefBased/>
  <w15:docId w15:val="{23E48C67-BCF0-4518-9D04-5787A7698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58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158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44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58D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158D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15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158D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58DA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544A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8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84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5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Sakina</dc:creator>
  <cp:keywords/>
  <dc:description/>
  <cp:lastModifiedBy>Sakina</cp:lastModifiedBy>
  <cp:revision>10</cp:revision>
  <dcterms:created xsi:type="dcterms:W3CDTF">2025-06-10T17:07:00Z</dcterms:created>
  <dcterms:modified xsi:type="dcterms:W3CDTF">2025-06-10T17:28:00Z</dcterms:modified>
</cp:coreProperties>
</file>