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Introductory SQL class.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 It is the raw organized facts and figures.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Information: It is the processed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is stored in databases.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SQL: Structured Query Language. The standard language to interact with databases.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