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DDL: Data Definition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CREATE, DROP, ALTER, TRUNCATE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DML: Data Manipulation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INSERT, UPDATE, DELETE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DQL: Data Query Language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AND/OR: Used to combine multiple conditions.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column_name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condition1 AND/OR condition2;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UPDATE: Used to update existing records.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Updating all data in a single column: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table_name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co1=val1;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Updating data in specific row(s) using ‘WHERE’ clause: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table_name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co1=val1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Updating data in multiple columns: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table_name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col1=val1,col2=val2,.....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DELETE: Used to delete existing records.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Deleting all records: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FROM table_name;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Deleting specific records: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FROM table_name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For Updating and Deleting records without WHERE clause in MySQL, we need to disable the safe update functionality.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SQL_SAFE_UPDATES = 0;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enable the safe update functionality by using,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SQL_SAFE_UPDATES=1;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ALTER: Used to change the structure of the table.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column: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COLUMN column_name data_type;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column: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COLUMN column_name;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MODIFY datatype: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MODIFY column_name new_data_type; (MySQL)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COLUMN column_name TYPE new_data_type (PostgreSQL)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BETWEEN: Used to retrieve data within a given range.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column_name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column_name BETWEEN val1 AND val2;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LIKE: Used to perform pattern matching.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Wildcard: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column_name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column_name LIKE pattern;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DROP: Remove the entire table.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DROP DATABASE database_name;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i w:val="1"/>
          <w:rtl w:val="0"/>
        </w:rPr>
        <w:t xml:space="preserve">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DROP, TRUNCATE, and DELETE.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DROP: DROP TABLE table_name;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Deletes the entire table. DATA + STRUCTURE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need to create the table again.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Doesn’t use the ‘WHERE’ clause.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TRUNCATE: TRUNCATE TABLE table_name;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Deletes all the data from the table. Retains the structure.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Resets the auto-increment constraint.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Doesn’t use the ‘WHERE’ clause.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 DELETE FROM table_name;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Deletes all the data from the table. Retains the structure.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Doesn’t reset the auto-increment constraint.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be used with ‘WHERE’ clause to delete specific records only.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table_name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condition;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RENAME: Used to rename columns and tables.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Renaming a column: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RENAME COLUMN column_name TO new_column_name;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Also in MySQL,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CHANGE column_name new_column_name data_type;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Renaming a table: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RENAME TABLE table_name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TO new_table_name;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Multiple ALTER statements can be executed in a single SQL query, except the RENAME statement. It needs to be executed separately.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