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Functions in DAX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They are used to calculate powers, square-roots etc.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under → calculated column or a new section → called Math Functions.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Square of Price: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Price Squared = POWER(Sales[Price],2)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Filter functions in DAX allow to manipulate or filter data for advanced calculations.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Q. Add a measure for high-value orders above 500.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High Value Sales = CALCULATE([Net Sales],FILTER(Sales,Sales[Quantity]*Sales[Price]&gt;500))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to use </w:t>
      </w:r>
      <w:r w:rsidDel="00000000" w:rsidR="00000000" w:rsidRPr="00000000">
        <w:rPr>
          <w:b w:val="1"/>
          <w:rtl w:val="0"/>
        </w:rPr>
        <w:t xml:space="preserve">MEASURES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CALCULATED COLUMN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Measure: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measures when you need aggregated results like SUMs, COUNTs.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want to show the results in cards as a KPI.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may be calculated on the fly using a filter.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Calculated Column: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need to compute row by row.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will be stored in the table or data model.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want to use it in slicers, filters or rows of tables.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CROSS JOIN (Cartesian Product)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cross join returns every combination of rows from two tables - also known as Cartesian Product.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a.employee_name, b.project_name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employees 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CROSS JOIN projects b;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If employee has 3 rows and project has 2 rows, result = 3*2 = 6 rows.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