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3BC2" w14:textId="0F768D26" w:rsidR="007937B9" w:rsidRDefault="005F3E44">
      <w:r>
        <w:rPr>
          <w:noProof/>
        </w:rPr>
        <w:drawing>
          <wp:anchor distT="0" distB="0" distL="114300" distR="114300" simplePos="0" relativeHeight="251658240" behindDoc="0" locked="0" layoutInCell="1" allowOverlap="1" wp14:anchorId="53B35252" wp14:editId="65D7FEC1">
            <wp:simplePos x="0" y="0"/>
            <wp:positionH relativeFrom="column">
              <wp:posOffset>-209550</wp:posOffset>
            </wp:positionH>
            <wp:positionV relativeFrom="paragraph">
              <wp:posOffset>0</wp:posOffset>
            </wp:positionV>
            <wp:extent cx="877570" cy="193675"/>
            <wp:effectExtent l="0" t="0" r="0" b="0"/>
            <wp:wrapSquare wrapText="bothSides"/>
            <wp:docPr id="1012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419" name="Picture 101294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7B9">
        <w:rPr>
          <w:lang w:val="en-IN"/>
        </w:rPr>
        <w:t xml:space="preserve">                                                                                                                                                     </w:t>
      </w:r>
    </w:p>
    <w:p w14:paraId="0A3ACF1B" w14:textId="10E9BD1E" w:rsidR="003F1EFE" w:rsidRDefault="003F1EFE"/>
    <w:p w14:paraId="4574060A" w14:textId="77777777" w:rsidR="00884F6F" w:rsidRPr="00884F6F" w:rsidRDefault="00884F6F" w:rsidP="00FF32B7">
      <w:pPr>
        <w:spacing w:after="0"/>
        <w:jc w:val="center"/>
        <w:rPr>
          <w:b/>
          <w:bCs/>
          <w:sz w:val="28"/>
          <w:szCs w:val="28"/>
        </w:rPr>
      </w:pPr>
      <w:r w:rsidRPr="00884F6F">
        <w:rPr>
          <w:b/>
          <w:bCs/>
          <w:sz w:val="28"/>
          <w:szCs w:val="28"/>
        </w:rPr>
        <w:t>Sirion AI Contract Navigator</w:t>
      </w:r>
    </w:p>
    <w:p w14:paraId="78073F54" w14:textId="0F187CE9" w:rsidR="00F60F15" w:rsidRPr="00FF32B7" w:rsidRDefault="00884F6F" w:rsidP="00FF32B7">
      <w:pPr>
        <w:spacing w:after="0"/>
        <w:jc w:val="center"/>
        <w:rPr>
          <w:b/>
          <w:bCs/>
          <w:i/>
          <w:iCs/>
          <w:color w:val="215868" w:themeColor="accent5" w:themeShade="80"/>
          <w:sz w:val="24"/>
          <w:szCs w:val="24"/>
        </w:rPr>
      </w:pPr>
      <w:r w:rsidRPr="00FF32B7">
        <w:rPr>
          <w:b/>
          <w:bCs/>
          <w:i/>
          <w:iCs/>
          <w:color w:val="215868" w:themeColor="accent5" w:themeShade="80"/>
          <w:sz w:val="24"/>
          <w:szCs w:val="24"/>
        </w:rPr>
        <w:t>AI-powered intelligence layer for contract review</w:t>
      </w:r>
    </w:p>
    <w:p w14:paraId="0A3CC496" w14:textId="77777777" w:rsidR="00F60F15" w:rsidRDefault="00F60F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9"/>
        <w:gridCol w:w="4229"/>
      </w:tblGrid>
      <w:tr w:rsidR="003F1EFE" w:rsidRPr="008619E9" w14:paraId="52C9C28B" w14:textId="77777777" w:rsidTr="008619E9">
        <w:trPr>
          <w:trHeight w:val="4112"/>
        </w:trPr>
        <w:tc>
          <w:tcPr>
            <w:tcW w:w="4229" w:type="dxa"/>
          </w:tcPr>
          <w:p w14:paraId="1C387CF4" w14:textId="77777777" w:rsidR="007937B9" w:rsidRPr="008619E9" w:rsidRDefault="007937B9">
            <w:pPr>
              <w:rPr>
                <w:b/>
              </w:rPr>
            </w:pPr>
          </w:p>
          <w:p w14:paraId="4F7B5838" w14:textId="13AAD84B" w:rsidR="003F1EFE" w:rsidRPr="008619E9" w:rsidRDefault="001F140D">
            <w:r w:rsidRPr="008619E9">
              <w:rPr>
                <w:b/>
              </w:rPr>
              <w:t>Problem</w:t>
            </w:r>
            <w:r w:rsidRPr="008619E9">
              <w:rPr>
                <w:b/>
              </w:rPr>
              <w:br/>
            </w:r>
            <w:r w:rsidRPr="008619E9">
              <w:t>Legal teams spend significant time manually scanning long contracts, locating clauses, checking compliance language, and entering metadata. This delays contract cycles and increases exposure to contractual risks.</w:t>
            </w:r>
            <w:r w:rsidRPr="008619E9">
              <w:br/>
            </w:r>
            <w:r w:rsidRPr="008619E9">
              <w:br/>
            </w:r>
            <w:r w:rsidRPr="008619E9">
              <w:rPr>
                <w:b/>
              </w:rPr>
              <w:t>Solution</w:t>
            </w:r>
            <w:r w:rsidRPr="008619E9">
              <w:rPr>
                <w:b/>
              </w:rPr>
              <w:br/>
            </w:r>
            <w:r w:rsidRPr="008619E9">
              <w:t>The Sirion AI Contract Navigator delivers instant contract intelligence using AI summaries, clause-level risk detection, conversational search, and automated metadata extraction.</w:t>
            </w:r>
            <w:r w:rsidRPr="008619E9">
              <w:br/>
            </w:r>
          </w:p>
        </w:tc>
        <w:tc>
          <w:tcPr>
            <w:tcW w:w="4229" w:type="dxa"/>
          </w:tcPr>
          <w:p w14:paraId="49F4355C" w14:textId="77777777" w:rsidR="003F1EFE" w:rsidRPr="008619E9" w:rsidRDefault="003F1EFE"/>
          <w:p w14:paraId="38AFDC2B" w14:textId="77777777" w:rsidR="003F1EFE" w:rsidRPr="008619E9" w:rsidRDefault="001F140D">
            <w:r w:rsidRPr="008619E9">
              <w:rPr>
                <w:b/>
              </w:rPr>
              <w:t>AI Summary</w:t>
            </w:r>
            <w:r w:rsidRPr="008619E9">
              <w:rPr>
                <w:b/>
              </w:rPr>
              <w:br/>
            </w:r>
            <w:r w:rsidRPr="008619E9">
              <w:t>Instant extraction of key terms and obligations.</w:t>
            </w:r>
            <w:r w:rsidRPr="008619E9">
              <w:br/>
            </w:r>
            <w:r w:rsidRPr="008619E9">
              <w:br/>
            </w:r>
          </w:p>
          <w:p w14:paraId="4D9E3DFA" w14:textId="77777777" w:rsidR="003F1EFE" w:rsidRPr="008619E9" w:rsidRDefault="001F140D">
            <w:r w:rsidRPr="008619E9">
              <w:rPr>
                <w:b/>
              </w:rPr>
              <w:t>Risk Heatmap</w:t>
            </w:r>
            <w:r w:rsidRPr="008619E9">
              <w:rPr>
                <w:b/>
              </w:rPr>
              <w:br/>
            </w:r>
            <w:r w:rsidRPr="008619E9">
              <w:t>Highlights high- and medium-risk clauses.</w:t>
            </w:r>
            <w:r w:rsidRPr="008619E9">
              <w:br/>
            </w:r>
            <w:r w:rsidRPr="008619E9">
              <w:br/>
            </w:r>
          </w:p>
          <w:p w14:paraId="4ABC904A" w14:textId="77777777" w:rsidR="003F1EFE" w:rsidRPr="008619E9" w:rsidRDefault="001F140D">
            <w:r w:rsidRPr="008619E9">
              <w:rPr>
                <w:b/>
              </w:rPr>
              <w:t>Conversational Search</w:t>
            </w:r>
            <w:r w:rsidRPr="008619E9">
              <w:rPr>
                <w:b/>
              </w:rPr>
              <w:br/>
            </w:r>
            <w:r w:rsidRPr="008619E9">
              <w:t>Ask natural language questions like “Show indemnity clause.”</w:t>
            </w:r>
            <w:r w:rsidRPr="008619E9">
              <w:br/>
            </w:r>
            <w:r w:rsidRPr="008619E9">
              <w:br/>
            </w:r>
          </w:p>
          <w:p w14:paraId="3EF83303" w14:textId="77777777" w:rsidR="003F1EFE" w:rsidRPr="008619E9" w:rsidRDefault="001F140D">
            <w:r w:rsidRPr="008619E9">
              <w:rPr>
                <w:b/>
              </w:rPr>
              <w:t>Metadata Auto-Fill</w:t>
            </w:r>
            <w:r w:rsidRPr="008619E9">
              <w:rPr>
                <w:b/>
              </w:rPr>
              <w:br/>
            </w:r>
            <w:r w:rsidRPr="008619E9">
              <w:t>Auto-populates structured metadata fields.</w:t>
            </w:r>
            <w:r w:rsidRPr="008619E9">
              <w:br/>
            </w:r>
            <w:r w:rsidRPr="008619E9">
              <w:br/>
            </w:r>
          </w:p>
        </w:tc>
      </w:tr>
    </w:tbl>
    <w:p w14:paraId="21394123" w14:textId="77777777" w:rsidR="003F1EFE" w:rsidRDefault="003F1EFE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F1EFE" w14:paraId="79B1A034" w14:textId="77777777" w:rsidTr="007937B9">
        <w:trPr>
          <w:trHeight w:val="711"/>
        </w:trPr>
        <w:tc>
          <w:tcPr>
            <w:tcW w:w="8640" w:type="dxa"/>
            <w:shd w:val="clear" w:color="auto" w:fill="CDE9E6"/>
          </w:tcPr>
          <w:p w14:paraId="2C84B21C" w14:textId="35C36A38" w:rsidR="003F1EFE" w:rsidRDefault="001F140D" w:rsidP="00B077BB">
            <w:pPr>
              <w:jc w:val="center"/>
            </w:pPr>
            <w:r>
              <w:rPr>
                <w:b/>
              </w:rPr>
              <w:t>Open Interactive Prototype</w:t>
            </w:r>
            <w:r w:rsidR="004E1FBE">
              <w:rPr>
                <w:b/>
              </w:rPr>
              <w:t>:</w:t>
            </w:r>
            <w:r>
              <w:rPr>
                <w:b/>
              </w:rPr>
              <w:br/>
            </w:r>
            <w:hyperlink r:id="rId9" w:history="1">
              <w:r w:rsidR="00621D14" w:rsidRPr="00621D14">
                <w:rPr>
                  <w:rStyle w:val="Hyperlink"/>
                </w:rPr>
                <w:t>Sirion AI Contract Navigator - Enterprise Contract Intelligence</w:t>
              </w:r>
            </w:hyperlink>
          </w:p>
        </w:tc>
      </w:tr>
    </w:tbl>
    <w:p w14:paraId="1A8DE58F" w14:textId="77777777" w:rsidR="00621D14" w:rsidRDefault="00621D14">
      <w:pPr>
        <w:rPr>
          <w:b/>
        </w:rPr>
      </w:pPr>
    </w:p>
    <w:p w14:paraId="6C85103F" w14:textId="77777777" w:rsidR="006A43A0" w:rsidRDefault="001F140D" w:rsidP="00621D14">
      <w:pPr>
        <w:spacing w:after="0" w:line="240" w:lineRule="auto"/>
        <w:rPr>
          <w:b/>
        </w:rPr>
      </w:pPr>
      <w:r>
        <w:rPr>
          <w:b/>
        </w:rPr>
        <w:t>Impact Summary:</w:t>
      </w:r>
    </w:p>
    <w:p w14:paraId="31AEEB27" w14:textId="2073AF6D" w:rsidR="001F151D" w:rsidRDefault="001F140D" w:rsidP="001F151D">
      <w:pPr>
        <w:spacing w:after="0" w:line="240" w:lineRule="auto"/>
      </w:pPr>
      <w:r>
        <w:rPr>
          <w:b/>
        </w:rPr>
        <w:br/>
      </w:r>
      <w:r>
        <w:t>• 60–80% faster contract review</w:t>
      </w:r>
      <w:r>
        <w:br/>
        <w:t>• 30–40% reduction in cycle time</w:t>
      </w:r>
      <w:r>
        <w:br/>
        <w:t>• 90%+ metadata extraction accuracy</w:t>
      </w:r>
    </w:p>
    <w:p w14:paraId="16EF4E20" w14:textId="4B67BDA6" w:rsidR="003F1EFE" w:rsidRDefault="001F140D" w:rsidP="00B91B85">
      <w:pPr>
        <w:spacing w:after="0" w:line="240" w:lineRule="auto"/>
      </w:pPr>
      <w:r>
        <w:t>• Stronger compliance &amp; risk governance</w:t>
      </w:r>
      <w:r>
        <w:br/>
      </w:r>
    </w:p>
    <w:sectPr w:rsidR="003F1EFE" w:rsidSect="00CE1E1E">
      <w:headerReference w:type="default" r:id="rId10"/>
      <w:footerReference w:type="default" r:id="rId11"/>
      <w:pgSz w:w="12240" w:h="15840"/>
      <w:pgMar w:top="1440" w:right="1800" w:bottom="1440" w:left="180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3291" w14:textId="77777777" w:rsidR="009A48A0" w:rsidRDefault="009A48A0">
      <w:pPr>
        <w:spacing w:after="0" w:line="240" w:lineRule="auto"/>
      </w:pPr>
      <w:r>
        <w:separator/>
      </w:r>
    </w:p>
  </w:endnote>
  <w:endnote w:type="continuationSeparator" w:id="0">
    <w:p w14:paraId="478147A5" w14:textId="77777777" w:rsidR="009A48A0" w:rsidRDefault="009A4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215C" w14:textId="77777777" w:rsidR="00621D14" w:rsidRDefault="00621D14">
    <w:pPr>
      <w:pStyle w:val="Footer"/>
      <w:jc w:val="center"/>
    </w:pPr>
  </w:p>
  <w:p w14:paraId="7D607B6F" w14:textId="77777777" w:rsidR="00621D14" w:rsidRDefault="00621D14">
    <w:pPr>
      <w:pStyle w:val="Footer"/>
      <w:jc w:val="center"/>
    </w:pPr>
  </w:p>
  <w:p w14:paraId="3B27CD60" w14:textId="1F3C0739" w:rsidR="003F1EFE" w:rsidRDefault="001F140D">
    <w:pPr>
      <w:pStyle w:val="Footer"/>
      <w:jc w:val="center"/>
    </w:pPr>
    <w:r>
      <w:t xml:space="preserve">Designed for Sirion Case Assessment ~ ISB </w:t>
    </w:r>
  </w:p>
  <w:p w14:paraId="0BEDD588" w14:textId="77777777" w:rsidR="00621D14" w:rsidRDefault="00621D14" w:rsidP="0062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355C" w14:textId="77777777" w:rsidR="009A48A0" w:rsidRDefault="009A48A0">
      <w:pPr>
        <w:spacing w:after="0" w:line="240" w:lineRule="auto"/>
      </w:pPr>
      <w:r>
        <w:separator/>
      </w:r>
    </w:p>
  </w:footnote>
  <w:footnote w:type="continuationSeparator" w:id="0">
    <w:p w14:paraId="1ED6EB28" w14:textId="77777777" w:rsidR="009A48A0" w:rsidRDefault="009A4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5B3D" w14:textId="0F1CE43E" w:rsidR="00816680" w:rsidRPr="00CE1E1E" w:rsidRDefault="00816680" w:rsidP="00816680">
    <w:pPr>
      <w:pStyle w:val="Header"/>
      <w:jc w:val="center"/>
      <w:rPr>
        <w:sz w:val="16"/>
        <w:szCs w:val="16"/>
      </w:rPr>
    </w:pPr>
    <w:r>
      <w:tab/>
    </w:r>
    <w:r>
      <w:tab/>
    </w:r>
    <w:r w:rsidR="00D64243" w:rsidRPr="00CE1E1E">
      <w:rPr>
        <w:sz w:val="16"/>
        <w:szCs w:val="16"/>
      </w:rPr>
      <w:t xml:space="preserve">   </w:t>
    </w:r>
    <w:r w:rsidR="00CE1E1E" w:rsidRPr="00CE1E1E">
      <w:rPr>
        <w:sz w:val="16"/>
        <w:szCs w:val="16"/>
      </w:rPr>
      <w:t xml:space="preserve"> </w:t>
    </w:r>
    <w:r w:rsidR="00CE1E1E">
      <w:rPr>
        <w:sz w:val="16"/>
        <w:szCs w:val="16"/>
      </w:rPr>
      <w:t xml:space="preserve">   </w:t>
    </w:r>
    <w:r w:rsidR="00CE1E1E" w:rsidRPr="00CE1E1E">
      <w:rPr>
        <w:sz w:val="16"/>
        <w:szCs w:val="16"/>
      </w:rPr>
      <w:t xml:space="preserve"> </w:t>
    </w:r>
    <w:r w:rsidR="001275BE" w:rsidRPr="00CE1E1E">
      <w:rPr>
        <w:sz w:val="16"/>
        <w:szCs w:val="16"/>
      </w:rPr>
      <w:t>Aditi Mittal</w:t>
    </w:r>
    <w:r w:rsidR="00CE1E1E" w:rsidRPr="00CE1E1E">
      <w:rPr>
        <w:sz w:val="16"/>
        <w:szCs w:val="16"/>
      </w:rPr>
      <w:t xml:space="preserve"> |</w:t>
    </w:r>
    <w:r w:rsidR="00082E6E">
      <w:rPr>
        <w:sz w:val="16"/>
        <w:szCs w:val="16"/>
      </w:rPr>
      <w:t xml:space="preserve"> </w:t>
    </w:r>
    <w:r w:rsidR="00CE1E1E" w:rsidRPr="00CE1E1E">
      <w:rPr>
        <w:sz w:val="16"/>
        <w:szCs w:val="16"/>
      </w:rPr>
      <w:t>+91-9045000501 | ISB PGP 2025-26</w:t>
    </w:r>
  </w:p>
  <w:p w14:paraId="01A6D396" w14:textId="3BA2FF59" w:rsidR="00840605" w:rsidRDefault="00816680" w:rsidP="00816680">
    <w:pPr>
      <w:pStyle w:val="Header"/>
      <w:jc w:val="center"/>
    </w:pPr>
    <w:r w:rsidRPr="00CE1E1E">
      <w:rPr>
        <w:sz w:val="18"/>
        <w:szCs w:val="18"/>
      </w:rPr>
      <w:tab/>
    </w:r>
    <w:r>
      <w:tab/>
    </w:r>
  </w:p>
  <w:p w14:paraId="4F73E836" w14:textId="77777777" w:rsidR="00840605" w:rsidRDefault="00840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187321"/>
    <w:multiLevelType w:val="hybridMultilevel"/>
    <w:tmpl w:val="CE7CE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E7C4C"/>
    <w:multiLevelType w:val="hybridMultilevel"/>
    <w:tmpl w:val="8DF44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609060">
    <w:abstractNumId w:val="8"/>
  </w:num>
  <w:num w:numId="2" w16cid:durableId="488404910">
    <w:abstractNumId w:val="6"/>
  </w:num>
  <w:num w:numId="3" w16cid:durableId="919216732">
    <w:abstractNumId w:val="5"/>
  </w:num>
  <w:num w:numId="4" w16cid:durableId="417139643">
    <w:abstractNumId w:val="4"/>
  </w:num>
  <w:num w:numId="5" w16cid:durableId="539442394">
    <w:abstractNumId w:val="7"/>
  </w:num>
  <w:num w:numId="6" w16cid:durableId="2115056251">
    <w:abstractNumId w:val="3"/>
  </w:num>
  <w:num w:numId="7" w16cid:durableId="1780833578">
    <w:abstractNumId w:val="2"/>
  </w:num>
  <w:num w:numId="8" w16cid:durableId="140270207">
    <w:abstractNumId w:val="1"/>
  </w:num>
  <w:num w:numId="9" w16cid:durableId="1413047986">
    <w:abstractNumId w:val="0"/>
  </w:num>
  <w:num w:numId="10" w16cid:durableId="1288897135">
    <w:abstractNumId w:val="10"/>
  </w:num>
  <w:num w:numId="11" w16cid:durableId="2033189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E6E"/>
    <w:rsid w:val="001275BE"/>
    <w:rsid w:val="0015074B"/>
    <w:rsid w:val="001B144E"/>
    <w:rsid w:val="001E2423"/>
    <w:rsid w:val="001F140D"/>
    <w:rsid w:val="001F151D"/>
    <w:rsid w:val="0029639D"/>
    <w:rsid w:val="002E3C02"/>
    <w:rsid w:val="00326F90"/>
    <w:rsid w:val="003F1EFE"/>
    <w:rsid w:val="004E1FBE"/>
    <w:rsid w:val="004F5602"/>
    <w:rsid w:val="005973ED"/>
    <w:rsid w:val="005C1DB9"/>
    <w:rsid w:val="005F3E44"/>
    <w:rsid w:val="00621D14"/>
    <w:rsid w:val="0063659D"/>
    <w:rsid w:val="006A43A0"/>
    <w:rsid w:val="007937B9"/>
    <w:rsid w:val="00816680"/>
    <w:rsid w:val="00840605"/>
    <w:rsid w:val="008619E9"/>
    <w:rsid w:val="00884F6F"/>
    <w:rsid w:val="00952E3E"/>
    <w:rsid w:val="009A48A0"/>
    <w:rsid w:val="00AA1D8D"/>
    <w:rsid w:val="00AD4957"/>
    <w:rsid w:val="00B077BB"/>
    <w:rsid w:val="00B42A85"/>
    <w:rsid w:val="00B47730"/>
    <w:rsid w:val="00B91B85"/>
    <w:rsid w:val="00BD74B3"/>
    <w:rsid w:val="00CA5256"/>
    <w:rsid w:val="00CB0664"/>
    <w:rsid w:val="00CE1E1E"/>
    <w:rsid w:val="00D026C2"/>
    <w:rsid w:val="00D05FE9"/>
    <w:rsid w:val="00D64243"/>
    <w:rsid w:val="00F60F15"/>
    <w:rsid w:val="00FC693F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F1FD7"/>
  <w14:defaultImageDpi w14:val="300"/>
  <w15:docId w15:val="{99BFF75D-D7D8-4146-BFD9-7C68A10E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37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7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D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irion-ai-flow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Aditi Mittal</cp:lastModifiedBy>
  <cp:revision>30</cp:revision>
  <dcterms:created xsi:type="dcterms:W3CDTF">2025-11-20T14:59:00Z</dcterms:created>
  <dcterms:modified xsi:type="dcterms:W3CDTF">2025-11-20T15:40:00Z</dcterms:modified>
  <cp:category/>
</cp:coreProperties>
</file>