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0D94" w14:textId="77777777" w:rsidR="00BF6C3A" w:rsidRPr="000106B8" w:rsidRDefault="00BF6C3A" w:rsidP="00495C6E">
      <w:pPr>
        <w:ind w:right="-472"/>
        <w:rPr>
          <w:rFonts w:ascii="Calibri" w:hAnsi="Calibri" w:cs="Calibri"/>
          <w:b/>
          <w:bCs/>
          <w:color w:val="EE0000"/>
        </w:rPr>
      </w:pPr>
      <w:r w:rsidRPr="000106B8">
        <w:rPr>
          <w:rFonts w:ascii="Calibri" w:hAnsi="Calibri" w:cs="Calibri"/>
          <w:b/>
          <w:bCs/>
          <w:color w:val="EE0000"/>
        </w:rPr>
        <w:t>Role / Position</w:t>
      </w:r>
    </w:p>
    <w:p w14:paraId="3F2DC1BB" w14:textId="62E06959" w:rsidR="00BF6C3A" w:rsidRPr="000106B8" w:rsidRDefault="00BF6C3A" w:rsidP="00495C6E">
      <w:pPr>
        <w:ind w:right="-472"/>
        <w:rPr>
          <w:rFonts w:ascii="Calibri" w:hAnsi="Calibri" w:cs="Calibri"/>
        </w:rPr>
      </w:pPr>
      <w:r w:rsidRPr="000106B8">
        <w:rPr>
          <w:rFonts w:ascii="Calibri" w:hAnsi="Calibri" w:cs="Calibri"/>
          <w:b/>
          <w:bCs/>
        </w:rPr>
        <w:t>Associate Program Manager</w:t>
      </w:r>
      <w:r w:rsidRPr="000106B8">
        <w:rPr>
          <w:rFonts w:ascii="Calibri" w:hAnsi="Calibri" w:cs="Calibri"/>
        </w:rPr>
        <w:t xml:space="preserve"> – Strategy &amp; Practice Management</w:t>
      </w:r>
    </w:p>
    <w:p w14:paraId="596DEA0A" w14:textId="77777777" w:rsidR="00BF6C3A" w:rsidRPr="000106B8" w:rsidRDefault="00BF6C3A" w:rsidP="00495C6E">
      <w:pPr>
        <w:ind w:right="-472"/>
        <w:rPr>
          <w:rFonts w:ascii="Calibri" w:hAnsi="Calibri" w:cs="Calibri"/>
        </w:rPr>
      </w:pPr>
      <w:r w:rsidRPr="000106B8">
        <w:rPr>
          <w:rFonts w:ascii="Calibri" w:hAnsi="Calibri" w:cs="Calibri"/>
          <w:b/>
          <w:bCs/>
        </w:rPr>
        <w:t>Location</w:t>
      </w:r>
      <w:r w:rsidRPr="000106B8">
        <w:rPr>
          <w:rFonts w:ascii="Calibri" w:hAnsi="Calibri" w:cs="Calibri"/>
        </w:rPr>
        <w:t>: India (Gurgaon preferred; open to other locations)</w:t>
      </w:r>
    </w:p>
    <w:p w14:paraId="68B869EE" w14:textId="0350B63C" w:rsidR="00BF6C3A" w:rsidRPr="000106B8" w:rsidRDefault="00BF6C3A" w:rsidP="00495C6E">
      <w:pPr>
        <w:ind w:right="-472"/>
        <w:rPr>
          <w:rFonts w:ascii="Calibri" w:hAnsi="Calibri" w:cs="Calibri"/>
        </w:rPr>
      </w:pPr>
    </w:p>
    <w:p w14:paraId="05C4C9AC" w14:textId="77777777" w:rsidR="00BF6C3A" w:rsidRPr="000106B8" w:rsidRDefault="00BF6C3A" w:rsidP="00495C6E">
      <w:pPr>
        <w:ind w:right="-472"/>
        <w:rPr>
          <w:rFonts w:ascii="Calibri" w:hAnsi="Calibri" w:cs="Calibri"/>
          <w:b/>
          <w:bCs/>
          <w:color w:val="EE0000"/>
        </w:rPr>
      </w:pPr>
      <w:r w:rsidRPr="000106B8">
        <w:rPr>
          <w:rFonts w:ascii="Calibri" w:hAnsi="Calibri" w:cs="Calibri"/>
          <w:b/>
          <w:bCs/>
          <w:color w:val="EE0000"/>
        </w:rPr>
        <w:t>About Incedo</w:t>
      </w:r>
    </w:p>
    <w:p w14:paraId="1485237E" w14:textId="77777777" w:rsidR="00BF6C3A" w:rsidRPr="000106B8" w:rsidRDefault="00BF6C3A" w:rsidP="00495C6E">
      <w:pPr>
        <w:ind w:right="-472"/>
        <w:rPr>
          <w:rFonts w:ascii="Calibri" w:hAnsi="Calibri" w:cs="Calibri"/>
          <w:b/>
          <w:bCs/>
        </w:rPr>
      </w:pPr>
    </w:p>
    <w:p w14:paraId="106B9AEB" w14:textId="2DDCD914" w:rsidR="00BF6C3A" w:rsidRPr="00BF6C3A" w:rsidRDefault="00BF6C3A" w:rsidP="00495C6E">
      <w:pPr>
        <w:ind w:right="-472"/>
        <w:rPr>
          <w:rFonts w:ascii="Calibri" w:hAnsi="Calibri" w:cs="Calibri"/>
        </w:rPr>
      </w:pPr>
      <w:r w:rsidRPr="00BF6C3A">
        <w:rPr>
          <w:rFonts w:ascii="Calibri" w:hAnsi="Calibri" w:cs="Calibri"/>
        </w:rPr>
        <w:t>Incedo is a US-based consulting, analytics, and technology services firm incorporated in 2011, headquartered in New Jersey with 4,000+ employees globally across New Jersey, California, Gurgaon, Pune,</w:t>
      </w:r>
      <w:r w:rsidR="00495C6E">
        <w:rPr>
          <w:rFonts w:ascii="Calibri" w:hAnsi="Calibri" w:cs="Calibri"/>
        </w:rPr>
        <w:t xml:space="preserve"> Hyderabad, </w:t>
      </w:r>
      <w:r w:rsidR="00495C6E" w:rsidRPr="00BF6C3A">
        <w:rPr>
          <w:rFonts w:ascii="Calibri" w:hAnsi="Calibri" w:cs="Calibri"/>
        </w:rPr>
        <w:t>Bangalore</w:t>
      </w:r>
      <w:r w:rsidRPr="00BF6C3A">
        <w:rPr>
          <w:rFonts w:ascii="Calibri" w:hAnsi="Calibri" w:cs="Calibri"/>
        </w:rPr>
        <w:t>, and Chennai.</w:t>
      </w:r>
    </w:p>
    <w:p w14:paraId="0B22E864" w14:textId="77777777" w:rsidR="00BF6C3A" w:rsidRPr="00BF6C3A" w:rsidRDefault="00BF6C3A" w:rsidP="00495C6E">
      <w:pPr>
        <w:ind w:right="-472"/>
        <w:rPr>
          <w:rFonts w:ascii="Calibri" w:hAnsi="Calibri" w:cs="Calibri"/>
        </w:rPr>
      </w:pPr>
      <w:r w:rsidRPr="00BF6C3A">
        <w:rPr>
          <w:rFonts w:ascii="Calibri" w:hAnsi="Calibri" w:cs="Calibri"/>
        </w:rPr>
        <w:t>We help clients achieve competitive advantage through end-to-end digital transformation across Financial Services, Telecom, Life Sciences &amp; Healthcare, and Product Engineering. Our strength lies in combining engineering excellence, data science, and deep domain expertise to deliver measurable business impact.</w:t>
      </w:r>
    </w:p>
    <w:p w14:paraId="5539EE96" w14:textId="77777777" w:rsidR="00BF6C3A" w:rsidRPr="00BF6C3A" w:rsidRDefault="00BF6C3A" w:rsidP="00495C6E">
      <w:pPr>
        <w:ind w:right="-472"/>
        <w:rPr>
          <w:rFonts w:ascii="Calibri" w:hAnsi="Calibri" w:cs="Calibri"/>
        </w:rPr>
      </w:pPr>
      <w:r w:rsidRPr="00BF6C3A">
        <w:rPr>
          <w:rFonts w:ascii="Calibri" w:hAnsi="Calibri" w:cs="Calibri"/>
          <w:b/>
          <w:bCs/>
        </w:rPr>
        <w:t>Our Dual Mission</w:t>
      </w:r>
    </w:p>
    <w:p w14:paraId="2A82DB6B" w14:textId="77777777" w:rsidR="00BF6C3A" w:rsidRPr="00BF6C3A" w:rsidRDefault="00BF6C3A" w:rsidP="00495C6E">
      <w:pPr>
        <w:numPr>
          <w:ilvl w:val="0"/>
          <w:numId w:val="10"/>
        </w:numPr>
        <w:ind w:right="-472"/>
        <w:rPr>
          <w:rFonts w:ascii="Calibri" w:hAnsi="Calibri" w:cs="Calibri"/>
        </w:rPr>
      </w:pPr>
      <w:r w:rsidRPr="00BF6C3A">
        <w:rPr>
          <w:rFonts w:ascii="Calibri" w:hAnsi="Calibri" w:cs="Calibri"/>
          <w:b/>
          <w:bCs/>
        </w:rPr>
        <w:t>Client-side:</w:t>
      </w:r>
      <w:r w:rsidRPr="00BF6C3A">
        <w:rPr>
          <w:rFonts w:ascii="Calibri" w:hAnsi="Calibri" w:cs="Calibri"/>
        </w:rPr>
        <w:t xml:space="preserve"> Build long-term partnerships and deliver game-changing outcomes using data and digital technologies</w:t>
      </w:r>
    </w:p>
    <w:p w14:paraId="79285310" w14:textId="77777777" w:rsidR="00BF6C3A" w:rsidRPr="00BF6C3A" w:rsidRDefault="00BF6C3A" w:rsidP="00495C6E">
      <w:pPr>
        <w:numPr>
          <w:ilvl w:val="0"/>
          <w:numId w:val="10"/>
        </w:numPr>
        <w:ind w:right="-472"/>
        <w:rPr>
          <w:rFonts w:ascii="Calibri" w:hAnsi="Calibri" w:cs="Calibri"/>
        </w:rPr>
      </w:pPr>
      <w:r w:rsidRPr="00BF6C3A">
        <w:rPr>
          <w:rFonts w:ascii="Calibri" w:hAnsi="Calibri" w:cs="Calibri"/>
          <w:b/>
          <w:bCs/>
        </w:rPr>
        <w:t>People-side:</w:t>
      </w:r>
      <w:r w:rsidRPr="00BF6C3A">
        <w:rPr>
          <w:rFonts w:ascii="Calibri" w:hAnsi="Calibri" w:cs="Calibri"/>
        </w:rPr>
        <w:t xml:space="preserve"> Operate as an employee-first organization, empowering talent to grow and thrive</w:t>
      </w:r>
    </w:p>
    <w:p w14:paraId="099B637F" w14:textId="5682E2C8" w:rsidR="00BF6C3A" w:rsidRPr="000106B8" w:rsidRDefault="00BF6C3A" w:rsidP="00495C6E">
      <w:pPr>
        <w:ind w:right="-472"/>
        <w:rPr>
          <w:rFonts w:ascii="Calibri" w:hAnsi="Calibri" w:cs="Calibri"/>
        </w:rPr>
      </w:pPr>
    </w:p>
    <w:p w14:paraId="2944A294" w14:textId="77777777" w:rsidR="00BF6C3A" w:rsidRPr="000106B8" w:rsidRDefault="00BF6C3A" w:rsidP="00495C6E">
      <w:pPr>
        <w:ind w:right="-472"/>
        <w:rPr>
          <w:rFonts w:ascii="Calibri" w:hAnsi="Calibri" w:cs="Calibri"/>
          <w:b/>
          <w:bCs/>
          <w:color w:val="EE0000"/>
        </w:rPr>
      </w:pPr>
      <w:r w:rsidRPr="000106B8">
        <w:rPr>
          <w:rFonts w:ascii="Calibri" w:hAnsi="Calibri" w:cs="Calibri"/>
          <w:b/>
          <w:bCs/>
          <w:color w:val="EE0000"/>
        </w:rPr>
        <w:t>About the Role</w:t>
      </w:r>
    </w:p>
    <w:p w14:paraId="4B7A03FC" w14:textId="77777777" w:rsidR="00BF6C3A" w:rsidRPr="000106B8" w:rsidRDefault="00BF6C3A" w:rsidP="00495C6E">
      <w:pPr>
        <w:ind w:right="-472"/>
        <w:rPr>
          <w:rFonts w:ascii="Calibri" w:hAnsi="Calibri" w:cs="Calibri"/>
          <w:b/>
          <w:bCs/>
        </w:rPr>
      </w:pPr>
    </w:p>
    <w:p w14:paraId="205CCBB9" w14:textId="77777777" w:rsidR="00BF6C3A" w:rsidRPr="00BF6C3A" w:rsidRDefault="00BF6C3A" w:rsidP="00495C6E">
      <w:pPr>
        <w:ind w:right="-472"/>
        <w:rPr>
          <w:rFonts w:ascii="Calibri" w:hAnsi="Calibri" w:cs="Calibri"/>
        </w:rPr>
      </w:pPr>
      <w:r w:rsidRPr="00BF6C3A">
        <w:rPr>
          <w:rFonts w:ascii="Calibri" w:hAnsi="Calibri" w:cs="Calibri"/>
        </w:rPr>
        <w:t xml:space="preserve">The </w:t>
      </w:r>
      <w:r w:rsidRPr="00BF6C3A">
        <w:rPr>
          <w:rFonts w:ascii="Calibri" w:hAnsi="Calibri" w:cs="Calibri"/>
          <w:b/>
          <w:bCs/>
        </w:rPr>
        <w:t>Associate Program Manager – Strategy &amp; Practice Management</w:t>
      </w:r>
      <w:r w:rsidRPr="00BF6C3A">
        <w:rPr>
          <w:rFonts w:ascii="Calibri" w:hAnsi="Calibri" w:cs="Calibri"/>
        </w:rPr>
        <w:t xml:space="preserve"> will work closely with senior leaders across </w:t>
      </w:r>
      <w:r w:rsidRPr="00BF6C3A">
        <w:rPr>
          <w:rFonts w:ascii="Calibri" w:hAnsi="Calibri" w:cs="Calibri"/>
          <w:b/>
          <w:bCs/>
        </w:rPr>
        <w:t>Corporate Strategy, Sales Strategy, Product Strategy, and Practice Management</w:t>
      </w:r>
      <w:r w:rsidRPr="00BF6C3A">
        <w:rPr>
          <w:rFonts w:ascii="Calibri" w:hAnsi="Calibri" w:cs="Calibri"/>
        </w:rPr>
        <w:t xml:space="preserve"> functions.</w:t>
      </w:r>
    </w:p>
    <w:p w14:paraId="230047DC" w14:textId="77777777" w:rsidR="00BF6C3A" w:rsidRPr="00BF6C3A" w:rsidRDefault="00BF6C3A" w:rsidP="00495C6E">
      <w:pPr>
        <w:ind w:right="-472"/>
        <w:rPr>
          <w:rFonts w:ascii="Calibri" w:hAnsi="Calibri" w:cs="Calibri"/>
        </w:rPr>
      </w:pPr>
      <w:r w:rsidRPr="00BF6C3A">
        <w:rPr>
          <w:rFonts w:ascii="Calibri" w:hAnsi="Calibri" w:cs="Calibri"/>
        </w:rPr>
        <w:t xml:space="preserve">This is a </w:t>
      </w:r>
      <w:r w:rsidRPr="00BF6C3A">
        <w:rPr>
          <w:rFonts w:ascii="Calibri" w:hAnsi="Calibri" w:cs="Calibri"/>
          <w:b/>
          <w:bCs/>
        </w:rPr>
        <w:t>high-impact, cross-functional role</w:t>
      </w:r>
      <w:r w:rsidRPr="00BF6C3A">
        <w:rPr>
          <w:rFonts w:ascii="Calibri" w:hAnsi="Calibri" w:cs="Calibri"/>
        </w:rPr>
        <w:t xml:space="preserve"> designed for MBA graduates who want exposure to </w:t>
      </w:r>
      <w:r w:rsidRPr="00BF6C3A">
        <w:rPr>
          <w:rFonts w:ascii="Calibri" w:hAnsi="Calibri" w:cs="Calibri"/>
          <w:b/>
          <w:bCs/>
        </w:rPr>
        <w:t>business strategy, presales, GTM execution, and leadership decision-making</w:t>
      </w:r>
      <w:r w:rsidRPr="00BF6C3A">
        <w:rPr>
          <w:rFonts w:ascii="Calibri" w:hAnsi="Calibri" w:cs="Calibri"/>
        </w:rPr>
        <w:t xml:space="preserve"> in a fast-growing digital services organization.</w:t>
      </w:r>
    </w:p>
    <w:p w14:paraId="5CD1799E" w14:textId="77777777" w:rsidR="00BF6C3A" w:rsidRPr="000106B8" w:rsidRDefault="00BF6C3A" w:rsidP="00495C6E">
      <w:pPr>
        <w:ind w:right="-472"/>
        <w:rPr>
          <w:rFonts w:ascii="Calibri" w:hAnsi="Calibri" w:cs="Calibri"/>
        </w:rPr>
      </w:pPr>
      <w:r w:rsidRPr="00BF6C3A">
        <w:rPr>
          <w:rFonts w:ascii="Calibri" w:hAnsi="Calibri" w:cs="Calibri"/>
        </w:rPr>
        <w:t xml:space="preserve">The role blends </w:t>
      </w:r>
      <w:r w:rsidRPr="00BF6C3A">
        <w:rPr>
          <w:rFonts w:ascii="Calibri" w:hAnsi="Calibri" w:cs="Calibri"/>
          <w:b/>
          <w:bCs/>
        </w:rPr>
        <w:t>strategic thinking with hands-on execution</w:t>
      </w:r>
      <w:r w:rsidRPr="00BF6C3A">
        <w:rPr>
          <w:rFonts w:ascii="Calibri" w:hAnsi="Calibri" w:cs="Calibri"/>
        </w:rPr>
        <w:t>, supporting leadership teams in shaping growth strategy, driving sales effectiveness, enabling practices, and strengthening client pursuits.</w:t>
      </w:r>
    </w:p>
    <w:p w14:paraId="03B090B2" w14:textId="77777777" w:rsidR="00BF6C3A" w:rsidRPr="000106B8" w:rsidRDefault="00BF6C3A" w:rsidP="00495C6E">
      <w:pPr>
        <w:ind w:right="-472"/>
        <w:rPr>
          <w:rFonts w:ascii="Calibri" w:hAnsi="Calibri" w:cs="Calibri"/>
        </w:rPr>
      </w:pPr>
    </w:p>
    <w:p w14:paraId="017CDC26" w14:textId="6912C8D5" w:rsidR="00BF6C3A" w:rsidRPr="00BF6C3A" w:rsidRDefault="00BF6C3A" w:rsidP="00495C6E">
      <w:pPr>
        <w:ind w:right="-472"/>
        <w:rPr>
          <w:rFonts w:ascii="Calibri" w:hAnsi="Calibri" w:cs="Calibri"/>
          <w:b/>
          <w:bCs/>
          <w:color w:val="EE0000"/>
        </w:rPr>
      </w:pPr>
      <w:r w:rsidRPr="000106B8">
        <w:rPr>
          <w:rFonts w:ascii="Calibri" w:hAnsi="Calibri" w:cs="Calibri"/>
          <w:b/>
          <w:bCs/>
          <w:color w:val="EE0000"/>
        </w:rPr>
        <w:t>Key Responsibilities</w:t>
      </w:r>
    </w:p>
    <w:p w14:paraId="21AB5547" w14:textId="31604D51" w:rsidR="00BF6C3A" w:rsidRPr="000106B8" w:rsidRDefault="00BF6C3A" w:rsidP="00495C6E">
      <w:pPr>
        <w:ind w:right="-472"/>
        <w:rPr>
          <w:rFonts w:ascii="Calibri" w:hAnsi="Calibri" w:cs="Calibri"/>
        </w:rPr>
      </w:pPr>
    </w:p>
    <w:p w14:paraId="7970A472" w14:textId="77777777" w:rsidR="00933A14" w:rsidRPr="00933A14" w:rsidRDefault="00933A14" w:rsidP="00495C6E">
      <w:pPr>
        <w:ind w:right="-472"/>
        <w:rPr>
          <w:rFonts w:ascii="Calibri" w:hAnsi="Calibri" w:cs="Calibri"/>
          <w:b/>
          <w:bCs/>
        </w:rPr>
      </w:pPr>
      <w:r w:rsidRPr="00933A14">
        <w:rPr>
          <w:rFonts w:ascii="Calibri" w:hAnsi="Calibri" w:cs="Calibri"/>
          <w:b/>
          <w:bCs/>
        </w:rPr>
        <w:t>1. Corporate &amp; Business Strategy Support</w:t>
      </w:r>
    </w:p>
    <w:p w14:paraId="7161A69E" w14:textId="77777777" w:rsidR="00933A14" w:rsidRPr="00933A14" w:rsidRDefault="00933A14" w:rsidP="00495C6E">
      <w:pPr>
        <w:numPr>
          <w:ilvl w:val="0"/>
          <w:numId w:val="24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Support corporate strategy through </w:t>
      </w:r>
      <w:r w:rsidRPr="00933A14">
        <w:rPr>
          <w:rFonts w:ascii="Calibri" w:hAnsi="Calibri" w:cs="Calibri"/>
          <w:b/>
          <w:bCs/>
        </w:rPr>
        <w:t>market and industry research, competitive benchmarking, and white-space analysis</w:t>
      </w:r>
      <w:r w:rsidRPr="00933A14">
        <w:rPr>
          <w:rFonts w:ascii="Calibri" w:hAnsi="Calibri" w:cs="Calibri"/>
        </w:rPr>
        <w:t xml:space="preserve"> to inform growth decisions.</w:t>
      </w:r>
    </w:p>
    <w:p w14:paraId="4A41E951" w14:textId="77777777" w:rsidR="00933A14" w:rsidRPr="00933A14" w:rsidRDefault="00933A14" w:rsidP="00495C6E">
      <w:pPr>
        <w:numPr>
          <w:ilvl w:val="0"/>
          <w:numId w:val="24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Assist with </w:t>
      </w:r>
      <w:r w:rsidRPr="00933A14">
        <w:rPr>
          <w:rFonts w:ascii="Calibri" w:hAnsi="Calibri" w:cs="Calibri"/>
          <w:b/>
          <w:bCs/>
        </w:rPr>
        <w:t>PE / M&amp;A analysis</w:t>
      </w:r>
      <w:r w:rsidRPr="00933A14">
        <w:rPr>
          <w:rFonts w:ascii="Calibri" w:hAnsi="Calibri" w:cs="Calibri"/>
        </w:rPr>
        <w:t xml:space="preserve"> including market sizing, target screening, and strategic fit assessment (as applicable).</w:t>
      </w:r>
    </w:p>
    <w:p w14:paraId="5DA0B43F" w14:textId="77777777" w:rsidR="00933A14" w:rsidRPr="00933A14" w:rsidRDefault="00933A14" w:rsidP="00495C6E">
      <w:pPr>
        <w:numPr>
          <w:ilvl w:val="0"/>
          <w:numId w:val="24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Prepare </w:t>
      </w:r>
      <w:r w:rsidRPr="00933A14">
        <w:rPr>
          <w:rFonts w:ascii="Calibri" w:hAnsi="Calibri" w:cs="Calibri"/>
          <w:b/>
          <w:bCs/>
        </w:rPr>
        <w:t>strategy decks, business cases, and leadership-ready insights</w:t>
      </w:r>
      <w:r w:rsidRPr="00933A14">
        <w:rPr>
          <w:rFonts w:ascii="Calibri" w:hAnsi="Calibri" w:cs="Calibri"/>
        </w:rPr>
        <w:t xml:space="preserve"> for executive decision-making.</w:t>
      </w:r>
    </w:p>
    <w:p w14:paraId="792FBD55" w14:textId="6B053B57" w:rsidR="00933A14" w:rsidRPr="00933A14" w:rsidRDefault="00933A14" w:rsidP="00495C6E">
      <w:pPr>
        <w:ind w:right="-472"/>
        <w:rPr>
          <w:rFonts w:ascii="Calibri" w:hAnsi="Calibri" w:cs="Calibri"/>
        </w:rPr>
      </w:pPr>
    </w:p>
    <w:p w14:paraId="377F6E06" w14:textId="77777777" w:rsidR="00933A14" w:rsidRPr="00933A14" w:rsidRDefault="00933A14" w:rsidP="00495C6E">
      <w:pPr>
        <w:ind w:right="-472"/>
        <w:rPr>
          <w:rFonts w:ascii="Calibri" w:hAnsi="Calibri" w:cs="Calibri"/>
          <w:b/>
          <w:bCs/>
        </w:rPr>
      </w:pPr>
      <w:r w:rsidRPr="00933A14">
        <w:rPr>
          <w:rFonts w:ascii="Calibri" w:hAnsi="Calibri" w:cs="Calibri"/>
          <w:b/>
          <w:bCs/>
        </w:rPr>
        <w:t>2. Sales Strategy &amp; Growth Enablement</w:t>
      </w:r>
    </w:p>
    <w:p w14:paraId="2EACB7AB" w14:textId="77777777" w:rsidR="00933A14" w:rsidRPr="00933A14" w:rsidRDefault="00933A14" w:rsidP="00495C6E">
      <w:pPr>
        <w:numPr>
          <w:ilvl w:val="0"/>
          <w:numId w:val="25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Support </w:t>
      </w:r>
      <w:r w:rsidRPr="00933A14">
        <w:rPr>
          <w:rFonts w:ascii="Calibri" w:hAnsi="Calibri" w:cs="Calibri"/>
          <w:b/>
          <w:bCs/>
        </w:rPr>
        <w:t>sales strategy and account planning</w:t>
      </w:r>
      <w:r w:rsidRPr="00933A14">
        <w:rPr>
          <w:rFonts w:ascii="Calibri" w:hAnsi="Calibri" w:cs="Calibri"/>
        </w:rPr>
        <w:t xml:space="preserve"> by defining sales motions (new logo, expansion, cross-sell) and </w:t>
      </w:r>
      <w:proofErr w:type="spellStart"/>
      <w:r w:rsidRPr="00933A14">
        <w:rPr>
          <w:rFonts w:ascii="Calibri" w:hAnsi="Calibri" w:cs="Calibri"/>
        </w:rPr>
        <w:t>analyzing</w:t>
      </w:r>
      <w:proofErr w:type="spellEnd"/>
      <w:r w:rsidRPr="00933A14">
        <w:rPr>
          <w:rFonts w:ascii="Calibri" w:hAnsi="Calibri" w:cs="Calibri"/>
        </w:rPr>
        <w:t xml:space="preserve"> pipeline and deal performance.</w:t>
      </w:r>
    </w:p>
    <w:p w14:paraId="330EECA5" w14:textId="77777777" w:rsidR="00933A14" w:rsidRPr="00933A14" w:rsidRDefault="00933A14" w:rsidP="00495C6E">
      <w:pPr>
        <w:numPr>
          <w:ilvl w:val="0"/>
          <w:numId w:val="25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Partner with sales leaders and </w:t>
      </w:r>
      <w:r w:rsidRPr="00933A14">
        <w:rPr>
          <w:rFonts w:ascii="Calibri" w:hAnsi="Calibri" w:cs="Calibri"/>
          <w:b/>
          <w:bCs/>
        </w:rPr>
        <w:t>Client Service Teams (CSTs)</w:t>
      </w:r>
      <w:r w:rsidRPr="00933A14">
        <w:rPr>
          <w:rFonts w:ascii="Calibri" w:hAnsi="Calibri" w:cs="Calibri"/>
        </w:rPr>
        <w:t xml:space="preserve"> to understand client priorities, vertical and </w:t>
      </w:r>
      <w:proofErr w:type="spellStart"/>
      <w:r w:rsidRPr="00933A14">
        <w:rPr>
          <w:rFonts w:ascii="Calibri" w:hAnsi="Calibri" w:cs="Calibri"/>
        </w:rPr>
        <w:t>LoB</w:t>
      </w:r>
      <w:proofErr w:type="spellEnd"/>
      <w:r w:rsidRPr="00933A14">
        <w:rPr>
          <w:rFonts w:ascii="Calibri" w:hAnsi="Calibri" w:cs="Calibri"/>
        </w:rPr>
        <w:t xml:space="preserve"> objectives, and identify growth opportunities.</w:t>
      </w:r>
    </w:p>
    <w:p w14:paraId="5E994165" w14:textId="77777777" w:rsidR="00933A14" w:rsidRPr="00933A14" w:rsidRDefault="00933A14" w:rsidP="00495C6E">
      <w:pPr>
        <w:numPr>
          <w:ilvl w:val="0"/>
          <w:numId w:val="25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Map client needs to </w:t>
      </w:r>
      <w:proofErr w:type="spellStart"/>
      <w:r w:rsidRPr="00933A14">
        <w:rPr>
          <w:rFonts w:ascii="Calibri" w:hAnsi="Calibri" w:cs="Calibri"/>
        </w:rPr>
        <w:t>Incedo’s</w:t>
      </w:r>
      <w:proofErr w:type="spellEnd"/>
      <w:r w:rsidRPr="00933A14">
        <w:rPr>
          <w:rFonts w:ascii="Calibri" w:hAnsi="Calibri" w:cs="Calibri"/>
        </w:rPr>
        <w:t xml:space="preserve"> capabilities and </w:t>
      </w:r>
      <w:proofErr w:type="gramStart"/>
      <w:r w:rsidRPr="00933A14">
        <w:rPr>
          <w:rFonts w:ascii="Calibri" w:hAnsi="Calibri" w:cs="Calibri"/>
        </w:rPr>
        <w:t>maintain</w:t>
      </w:r>
      <w:proofErr w:type="gramEnd"/>
      <w:r w:rsidRPr="00933A14">
        <w:rPr>
          <w:rFonts w:ascii="Calibri" w:hAnsi="Calibri" w:cs="Calibri"/>
        </w:rPr>
        <w:t xml:space="preserve"> </w:t>
      </w:r>
      <w:r w:rsidRPr="00933A14">
        <w:rPr>
          <w:rFonts w:ascii="Calibri" w:hAnsi="Calibri" w:cs="Calibri"/>
          <w:b/>
          <w:bCs/>
        </w:rPr>
        <w:t>account relationship maps</w:t>
      </w:r>
      <w:r w:rsidRPr="00933A14">
        <w:rPr>
          <w:rFonts w:ascii="Calibri" w:hAnsi="Calibri" w:cs="Calibri"/>
        </w:rPr>
        <w:t xml:space="preserve"> to drive focused expansion.</w:t>
      </w:r>
    </w:p>
    <w:p w14:paraId="386E9629" w14:textId="42C26913" w:rsidR="00933A14" w:rsidRPr="00933A14" w:rsidRDefault="00933A14" w:rsidP="00495C6E">
      <w:pPr>
        <w:ind w:right="-472"/>
        <w:rPr>
          <w:rFonts w:ascii="Calibri" w:hAnsi="Calibri" w:cs="Calibri"/>
        </w:rPr>
      </w:pPr>
    </w:p>
    <w:p w14:paraId="05836DE7" w14:textId="77777777" w:rsidR="00933A14" w:rsidRPr="00933A14" w:rsidRDefault="00933A14" w:rsidP="00495C6E">
      <w:pPr>
        <w:ind w:right="-472"/>
        <w:rPr>
          <w:rFonts w:ascii="Calibri" w:hAnsi="Calibri" w:cs="Calibri"/>
          <w:b/>
          <w:bCs/>
        </w:rPr>
      </w:pPr>
      <w:r w:rsidRPr="00933A14">
        <w:rPr>
          <w:rFonts w:ascii="Calibri" w:hAnsi="Calibri" w:cs="Calibri"/>
          <w:b/>
          <w:bCs/>
        </w:rPr>
        <w:t>3. Product &amp; GTM Strategy</w:t>
      </w:r>
    </w:p>
    <w:p w14:paraId="1E1BE394" w14:textId="77777777" w:rsidR="00933A14" w:rsidRPr="00933A14" w:rsidRDefault="00933A14" w:rsidP="00495C6E">
      <w:pPr>
        <w:numPr>
          <w:ilvl w:val="0"/>
          <w:numId w:val="26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Support </w:t>
      </w:r>
      <w:r w:rsidRPr="00933A14">
        <w:rPr>
          <w:rFonts w:ascii="Calibri" w:hAnsi="Calibri" w:cs="Calibri"/>
          <w:b/>
          <w:bCs/>
        </w:rPr>
        <w:t>product and solution strategy</w:t>
      </w:r>
      <w:r w:rsidRPr="00933A14">
        <w:rPr>
          <w:rFonts w:ascii="Calibri" w:hAnsi="Calibri" w:cs="Calibri"/>
        </w:rPr>
        <w:t xml:space="preserve"> including product-market fit, GTM positioning, pricing, packaging, and value proposition development.</w:t>
      </w:r>
    </w:p>
    <w:p w14:paraId="2EF66222" w14:textId="77777777" w:rsidR="00933A14" w:rsidRPr="00933A14" w:rsidRDefault="00933A14" w:rsidP="00495C6E">
      <w:pPr>
        <w:numPr>
          <w:ilvl w:val="0"/>
          <w:numId w:val="26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Develop </w:t>
      </w:r>
      <w:r w:rsidRPr="00933A14">
        <w:rPr>
          <w:rFonts w:ascii="Calibri" w:hAnsi="Calibri" w:cs="Calibri"/>
          <w:b/>
          <w:bCs/>
        </w:rPr>
        <w:t>solution narratives, POVs, pitch decks, and GTM collateral</w:t>
      </w:r>
      <w:r w:rsidRPr="00933A14">
        <w:rPr>
          <w:rFonts w:ascii="Calibri" w:hAnsi="Calibri" w:cs="Calibri"/>
        </w:rPr>
        <w:t xml:space="preserve"> for platforms and solutions.</w:t>
      </w:r>
    </w:p>
    <w:p w14:paraId="3D1F8320" w14:textId="3745CA1B" w:rsidR="00933A14" w:rsidRPr="00933A14" w:rsidRDefault="00933A14" w:rsidP="00495C6E">
      <w:pPr>
        <w:ind w:right="-472"/>
        <w:rPr>
          <w:rFonts w:ascii="Calibri" w:hAnsi="Calibri" w:cs="Calibri"/>
        </w:rPr>
      </w:pPr>
    </w:p>
    <w:p w14:paraId="7CF6351E" w14:textId="77777777" w:rsidR="00933A14" w:rsidRPr="00933A14" w:rsidRDefault="00933A14" w:rsidP="00495C6E">
      <w:pPr>
        <w:ind w:right="-472"/>
        <w:rPr>
          <w:rFonts w:ascii="Calibri" w:hAnsi="Calibri" w:cs="Calibri"/>
          <w:b/>
          <w:bCs/>
        </w:rPr>
      </w:pPr>
      <w:r w:rsidRPr="00933A14">
        <w:rPr>
          <w:rFonts w:ascii="Calibri" w:hAnsi="Calibri" w:cs="Calibri"/>
          <w:b/>
          <w:bCs/>
        </w:rPr>
        <w:t>4. Presales Management &amp; Solutioning</w:t>
      </w:r>
    </w:p>
    <w:p w14:paraId="0C60BF94" w14:textId="77777777" w:rsidR="00933A14" w:rsidRPr="00933A14" w:rsidRDefault="00933A14" w:rsidP="00495C6E">
      <w:pPr>
        <w:numPr>
          <w:ilvl w:val="0"/>
          <w:numId w:val="27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lastRenderedPageBreak/>
        <w:t xml:space="preserve">Lead and support </w:t>
      </w:r>
      <w:r w:rsidRPr="00933A14">
        <w:rPr>
          <w:rFonts w:ascii="Calibri" w:hAnsi="Calibri" w:cs="Calibri"/>
          <w:b/>
          <w:bCs/>
        </w:rPr>
        <w:t>RFP/RFI responses and proactive pursuits</w:t>
      </w:r>
      <w:r w:rsidRPr="00933A14">
        <w:rPr>
          <w:rFonts w:ascii="Calibri" w:hAnsi="Calibri" w:cs="Calibri"/>
        </w:rPr>
        <w:t xml:space="preserve"> by structuring proposals, developing solution approaches, and articulating value.</w:t>
      </w:r>
    </w:p>
    <w:p w14:paraId="76A25805" w14:textId="77777777" w:rsidR="00933A14" w:rsidRPr="00933A14" w:rsidRDefault="00933A14" w:rsidP="00495C6E">
      <w:pPr>
        <w:numPr>
          <w:ilvl w:val="0"/>
          <w:numId w:val="27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Work closely with </w:t>
      </w:r>
      <w:r w:rsidRPr="00933A14">
        <w:rPr>
          <w:rFonts w:ascii="Calibri" w:hAnsi="Calibri" w:cs="Calibri"/>
          <w:b/>
          <w:bCs/>
        </w:rPr>
        <w:t>Client Partners and BU Heads</w:t>
      </w:r>
      <w:r w:rsidRPr="00933A14">
        <w:rPr>
          <w:rFonts w:ascii="Calibri" w:hAnsi="Calibri" w:cs="Calibri"/>
        </w:rPr>
        <w:t xml:space="preserve"> on solution positioning, client presentations, and executive-level pitches.</w:t>
      </w:r>
    </w:p>
    <w:p w14:paraId="4D17AE0E" w14:textId="77777777" w:rsidR="00933A14" w:rsidRPr="00933A14" w:rsidRDefault="00933A14" w:rsidP="00495C6E">
      <w:pPr>
        <w:numPr>
          <w:ilvl w:val="0"/>
          <w:numId w:val="27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Track </w:t>
      </w:r>
      <w:r w:rsidRPr="00933A14">
        <w:rPr>
          <w:rFonts w:ascii="Calibri" w:hAnsi="Calibri" w:cs="Calibri"/>
          <w:b/>
          <w:bCs/>
        </w:rPr>
        <w:t>pursuits, pipeline health, deal status, and next-best actions (NBAs)</w:t>
      </w:r>
      <w:r w:rsidRPr="00933A14">
        <w:rPr>
          <w:rFonts w:ascii="Calibri" w:hAnsi="Calibri" w:cs="Calibri"/>
        </w:rPr>
        <w:t xml:space="preserve"> to support sales governance.</w:t>
      </w:r>
    </w:p>
    <w:p w14:paraId="207D1AD7" w14:textId="0B673D3C" w:rsidR="00933A14" w:rsidRPr="00933A14" w:rsidRDefault="00933A14" w:rsidP="00495C6E">
      <w:pPr>
        <w:ind w:right="-472"/>
        <w:rPr>
          <w:rFonts w:ascii="Calibri" w:hAnsi="Calibri" w:cs="Calibri"/>
        </w:rPr>
      </w:pPr>
    </w:p>
    <w:p w14:paraId="7A7B7614" w14:textId="77777777" w:rsidR="00933A14" w:rsidRPr="00933A14" w:rsidRDefault="00933A14" w:rsidP="00495C6E">
      <w:pPr>
        <w:ind w:right="-472"/>
        <w:rPr>
          <w:rFonts w:ascii="Calibri" w:hAnsi="Calibri" w:cs="Calibri"/>
          <w:b/>
          <w:bCs/>
        </w:rPr>
      </w:pPr>
      <w:r w:rsidRPr="00933A14">
        <w:rPr>
          <w:rFonts w:ascii="Calibri" w:hAnsi="Calibri" w:cs="Calibri"/>
          <w:b/>
          <w:bCs/>
        </w:rPr>
        <w:t>5. Knowledge &amp; Practice Enablement</w:t>
      </w:r>
    </w:p>
    <w:p w14:paraId="6D6DE482" w14:textId="77777777" w:rsidR="00933A14" w:rsidRPr="00933A14" w:rsidRDefault="00933A14" w:rsidP="00495C6E">
      <w:pPr>
        <w:numPr>
          <w:ilvl w:val="0"/>
          <w:numId w:val="28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Build and maintain </w:t>
      </w:r>
      <w:r w:rsidRPr="00933A14">
        <w:rPr>
          <w:rFonts w:ascii="Calibri" w:hAnsi="Calibri" w:cs="Calibri"/>
          <w:b/>
          <w:bCs/>
        </w:rPr>
        <w:t>practice enablement assets</w:t>
      </w:r>
      <w:r w:rsidRPr="00933A14">
        <w:rPr>
          <w:rFonts w:ascii="Calibri" w:hAnsi="Calibri" w:cs="Calibri"/>
        </w:rPr>
        <w:t xml:space="preserve"> including capability decks, case studies, success stories, and solution frameworks.</w:t>
      </w:r>
    </w:p>
    <w:p w14:paraId="2BE44A2F" w14:textId="77777777" w:rsidR="00933A14" w:rsidRPr="00933A14" w:rsidRDefault="00933A14" w:rsidP="00495C6E">
      <w:pPr>
        <w:numPr>
          <w:ilvl w:val="0"/>
          <w:numId w:val="28"/>
        </w:numPr>
        <w:ind w:right="-472"/>
        <w:rPr>
          <w:rFonts w:ascii="Calibri" w:hAnsi="Calibri" w:cs="Calibri"/>
        </w:rPr>
      </w:pPr>
      <w:r w:rsidRPr="00933A14">
        <w:rPr>
          <w:rFonts w:ascii="Calibri" w:hAnsi="Calibri" w:cs="Calibri"/>
        </w:rPr>
        <w:t xml:space="preserve">Strengthen </w:t>
      </w:r>
      <w:r w:rsidRPr="00933A14">
        <w:rPr>
          <w:rFonts w:ascii="Calibri" w:hAnsi="Calibri" w:cs="Calibri"/>
          <w:b/>
          <w:bCs/>
        </w:rPr>
        <w:t>knowledge repositories and best-practice assets</w:t>
      </w:r>
      <w:r w:rsidRPr="00933A14">
        <w:rPr>
          <w:rFonts w:ascii="Calibri" w:hAnsi="Calibri" w:cs="Calibri"/>
        </w:rPr>
        <w:t xml:space="preserve"> to enable reuse and consistent solution positioning.</w:t>
      </w:r>
    </w:p>
    <w:p w14:paraId="2B51D64F" w14:textId="77777777" w:rsidR="00BF6C3A" w:rsidRPr="000106B8" w:rsidRDefault="00BF6C3A" w:rsidP="00495C6E">
      <w:pPr>
        <w:ind w:right="-472"/>
        <w:rPr>
          <w:rFonts w:ascii="Calibri" w:hAnsi="Calibri" w:cs="Calibri"/>
        </w:rPr>
      </w:pPr>
    </w:p>
    <w:p w14:paraId="1F5EA0F8" w14:textId="6C2C9C7E" w:rsidR="00BF6C3A" w:rsidRPr="000106B8" w:rsidRDefault="00BF6C3A" w:rsidP="00495C6E">
      <w:pPr>
        <w:ind w:right="-472"/>
        <w:rPr>
          <w:rFonts w:ascii="Calibri" w:hAnsi="Calibri" w:cs="Calibri"/>
        </w:rPr>
      </w:pPr>
    </w:p>
    <w:p w14:paraId="4C210B66" w14:textId="77777777" w:rsidR="004B5E00" w:rsidRPr="004B5E00" w:rsidRDefault="004B5E00" w:rsidP="00495C6E">
      <w:pPr>
        <w:ind w:right="-472"/>
        <w:rPr>
          <w:rFonts w:ascii="Calibri" w:hAnsi="Calibri" w:cs="Calibri"/>
          <w:b/>
          <w:bCs/>
          <w:color w:val="EE0000"/>
        </w:rPr>
      </w:pPr>
      <w:r w:rsidRPr="004B5E00">
        <w:rPr>
          <w:rFonts w:ascii="Calibri" w:hAnsi="Calibri" w:cs="Calibri"/>
          <w:b/>
          <w:bCs/>
          <w:color w:val="EE0000"/>
        </w:rPr>
        <w:t>Skill &amp; Capability Requirements</w:t>
      </w:r>
    </w:p>
    <w:p w14:paraId="2ABF1861" w14:textId="77777777" w:rsidR="004B5E00" w:rsidRPr="004B5E00" w:rsidRDefault="004B5E00" w:rsidP="00495C6E">
      <w:pPr>
        <w:ind w:right="-472"/>
        <w:rPr>
          <w:rFonts w:ascii="Calibri" w:hAnsi="Calibri" w:cs="Calibri"/>
          <w:b/>
          <w:bCs/>
        </w:rPr>
      </w:pPr>
      <w:r w:rsidRPr="004B5E00">
        <w:rPr>
          <w:rFonts w:ascii="Calibri" w:hAnsi="Calibri" w:cs="Calibri"/>
          <w:b/>
          <w:bCs/>
        </w:rPr>
        <w:t>Core Skills</w:t>
      </w:r>
    </w:p>
    <w:p w14:paraId="0017104B" w14:textId="77777777" w:rsidR="004B5E00" w:rsidRPr="004B5E00" w:rsidRDefault="004B5E00" w:rsidP="00495C6E">
      <w:pPr>
        <w:numPr>
          <w:ilvl w:val="0"/>
          <w:numId w:val="21"/>
        </w:numPr>
        <w:ind w:right="-472"/>
        <w:rPr>
          <w:rFonts w:ascii="Calibri" w:hAnsi="Calibri" w:cs="Calibri"/>
        </w:rPr>
      </w:pPr>
      <w:r w:rsidRPr="004B5E00">
        <w:rPr>
          <w:rFonts w:ascii="Calibri" w:hAnsi="Calibri" w:cs="Calibri"/>
        </w:rPr>
        <w:t xml:space="preserve">Strong </w:t>
      </w:r>
      <w:r w:rsidRPr="004B5E00">
        <w:rPr>
          <w:rFonts w:ascii="Calibri" w:hAnsi="Calibri" w:cs="Calibri"/>
          <w:b/>
          <w:bCs/>
        </w:rPr>
        <w:t>analytical and structured problem-solving skills</w:t>
      </w:r>
    </w:p>
    <w:p w14:paraId="0FD8B290" w14:textId="2A74B1F9" w:rsidR="004B5E00" w:rsidRPr="004B5E00" w:rsidRDefault="004B5E00" w:rsidP="00495C6E">
      <w:pPr>
        <w:numPr>
          <w:ilvl w:val="0"/>
          <w:numId w:val="21"/>
        </w:numPr>
        <w:ind w:right="-472"/>
        <w:rPr>
          <w:rFonts w:ascii="Calibri" w:hAnsi="Calibri" w:cs="Calibri"/>
        </w:rPr>
      </w:pPr>
      <w:r w:rsidRPr="004B5E00">
        <w:rPr>
          <w:rFonts w:ascii="Calibri" w:hAnsi="Calibri" w:cs="Calibri"/>
        </w:rPr>
        <w:t xml:space="preserve">Excellent </w:t>
      </w:r>
      <w:r w:rsidRPr="004B5E00">
        <w:rPr>
          <w:rFonts w:ascii="Calibri" w:hAnsi="Calibri" w:cs="Calibri"/>
          <w:b/>
          <w:bCs/>
        </w:rPr>
        <w:t xml:space="preserve">PowerPoint and </w:t>
      </w:r>
      <w:r w:rsidRPr="000106B8">
        <w:rPr>
          <w:rFonts w:ascii="Calibri" w:hAnsi="Calibri" w:cs="Calibri"/>
          <w:b/>
          <w:bCs/>
        </w:rPr>
        <w:t xml:space="preserve">both </w:t>
      </w:r>
      <w:r w:rsidRPr="004B5E00">
        <w:rPr>
          <w:rFonts w:ascii="Calibri" w:hAnsi="Calibri" w:cs="Calibri"/>
          <w:b/>
          <w:bCs/>
        </w:rPr>
        <w:t>written</w:t>
      </w:r>
      <w:r w:rsidRPr="000106B8">
        <w:rPr>
          <w:rFonts w:ascii="Calibri" w:hAnsi="Calibri" w:cs="Calibri"/>
          <w:b/>
          <w:bCs/>
        </w:rPr>
        <w:t xml:space="preserve"> and verbal</w:t>
      </w:r>
      <w:r w:rsidRPr="004B5E00">
        <w:rPr>
          <w:rFonts w:ascii="Calibri" w:hAnsi="Calibri" w:cs="Calibri"/>
          <w:b/>
          <w:bCs/>
        </w:rPr>
        <w:t xml:space="preserve"> communication</w:t>
      </w:r>
    </w:p>
    <w:p w14:paraId="07470354" w14:textId="77777777" w:rsidR="004B5E00" w:rsidRPr="004B5E00" w:rsidRDefault="004B5E00" w:rsidP="00495C6E">
      <w:pPr>
        <w:numPr>
          <w:ilvl w:val="0"/>
          <w:numId w:val="21"/>
        </w:numPr>
        <w:ind w:right="-472"/>
        <w:rPr>
          <w:rFonts w:ascii="Calibri" w:hAnsi="Calibri" w:cs="Calibri"/>
        </w:rPr>
      </w:pPr>
      <w:r w:rsidRPr="004B5E00">
        <w:rPr>
          <w:rFonts w:ascii="Calibri" w:hAnsi="Calibri" w:cs="Calibri"/>
        </w:rPr>
        <w:t xml:space="preserve">Ability to synthesize complex information into </w:t>
      </w:r>
      <w:r w:rsidRPr="004B5E00">
        <w:rPr>
          <w:rFonts w:ascii="Calibri" w:hAnsi="Calibri" w:cs="Calibri"/>
          <w:b/>
          <w:bCs/>
        </w:rPr>
        <w:t>clear, executive-ready insights</w:t>
      </w:r>
    </w:p>
    <w:p w14:paraId="4A575373" w14:textId="77777777" w:rsidR="004B5E00" w:rsidRPr="004B5E00" w:rsidRDefault="004B5E00" w:rsidP="00495C6E">
      <w:pPr>
        <w:numPr>
          <w:ilvl w:val="0"/>
          <w:numId w:val="21"/>
        </w:numPr>
        <w:ind w:right="-472"/>
        <w:rPr>
          <w:rFonts w:ascii="Calibri" w:hAnsi="Calibri" w:cs="Calibri"/>
        </w:rPr>
      </w:pPr>
      <w:r w:rsidRPr="004B5E00">
        <w:rPr>
          <w:rFonts w:ascii="Calibri" w:hAnsi="Calibri" w:cs="Calibri"/>
        </w:rPr>
        <w:t xml:space="preserve">Comfort working across </w:t>
      </w:r>
      <w:r w:rsidRPr="004B5E00">
        <w:rPr>
          <w:rFonts w:ascii="Calibri" w:hAnsi="Calibri" w:cs="Calibri"/>
          <w:b/>
          <w:bCs/>
        </w:rPr>
        <w:t>multiple stakeholders and functions</w:t>
      </w:r>
    </w:p>
    <w:p w14:paraId="13293153" w14:textId="77777777" w:rsidR="004B5E00" w:rsidRPr="004B5E00" w:rsidRDefault="004B5E00" w:rsidP="00495C6E">
      <w:pPr>
        <w:ind w:right="-472"/>
        <w:rPr>
          <w:rFonts w:ascii="Calibri" w:hAnsi="Calibri" w:cs="Calibri"/>
          <w:b/>
          <w:bCs/>
        </w:rPr>
      </w:pPr>
      <w:r w:rsidRPr="004B5E00">
        <w:rPr>
          <w:rFonts w:ascii="Calibri" w:hAnsi="Calibri" w:cs="Calibri"/>
          <w:b/>
          <w:bCs/>
        </w:rPr>
        <w:t>Business Acumen</w:t>
      </w:r>
    </w:p>
    <w:p w14:paraId="2E55F68C" w14:textId="77777777" w:rsidR="004B5E00" w:rsidRPr="004B5E00" w:rsidRDefault="004B5E00" w:rsidP="00495C6E">
      <w:pPr>
        <w:numPr>
          <w:ilvl w:val="0"/>
          <w:numId w:val="22"/>
        </w:numPr>
        <w:ind w:right="-472"/>
        <w:rPr>
          <w:rFonts w:ascii="Calibri" w:hAnsi="Calibri" w:cs="Calibri"/>
        </w:rPr>
      </w:pPr>
      <w:r w:rsidRPr="004B5E00">
        <w:rPr>
          <w:rFonts w:ascii="Calibri" w:hAnsi="Calibri" w:cs="Calibri"/>
        </w:rPr>
        <w:t>Understanding of:</w:t>
      </w:r>
    </w:p>
    <w:p w14:paraId="32E037F2" w14:textId="77777777" w:rsidR="004B5E00" w:rsidRPr="004B5E00" w:rsidRDefault="004B5E00" w:rsidP="00495C6E">
      <w:pPr>
        <w:numPr>
          <w:ilvl w:val="1"/>
          <w:numId w:val="22"/>
        </w:numPr>
        <w:ind w:right="-472"/>
        <w:rPr>
          <w:rFonts w:ascii="Calibri" w:hAnsi="Calibri" w:cs="Calibri"/>
        </w:rPr>
      </w:pPr>
      <w:r w:rsidRPr="004B5E00">
        <w:rPr>
          <w:rFonts w:ascii="Calibri" w:hAnsi="Calibri" w:cs="Calibri"/>
        </w:rPr>
        <w:t>Consulting / IT services business models</w:t>
      </w:r>
    </w:p>
    <w:p w14:paraId="5ECF05A5" w14:textId="77777777" w:rsidR="004B5E00" w:rsidRPr="004B5E00" w:rsidRDefault="004B5E00" w:rsidP="00495C6E">
      <w:pPr>
        <w:numPr>
          <w:ilvl w:val="1"/>
          <w:numId w:val="22"/>
        </w:numPr>
        <w:ind w:right="-472"/>
        <w:rPr>
          <w:rFonts w:ascii="Calibri" w:hAnsi="Calibri" w:cs="Calibri"/>
        </w:rPr>
      </w:pPr>
      <w:r w:rsidRPr="004B5E00">
        <w:rPr>
          <w:rFonts w:ascii="Calibri" w:hAnsi="Calibri" w:cs="Calibri"/>
        </w:rPr>
        <w:t>Sales, GTM, and client lifecycle</w:t>
      </w:r>
    </w:p>
    <w:p w14:paraId="1090FF4B" w14:textId="77777777" w:rsidR="004B5E00" w:rsidRPr="004B5E00" w:rsidRDefault="004B5E00" w:rsidP="00495C6E">
      <w:pPr>
        <w:numPr>
          <w:ilvl w:val="0"/>
          <w:numId w:val="22"/>
        </w:numPr>
        <w:ind w:right="-472"/>
        <w:rPr>
          <w:rFonts w:ascii="Calibri" w:hAnsi="Calibri" w:cs="Calibri"/>
        </w:rPr>
      </w:pPr>
      <w:r w:rsidRPr="004B5E00">
        <w:rPr>
          <w:rFonts w:ascii="Calibri" w:hAnsi="Calibri" w:cs="Calibri"/>
        </w:rPr>
        <w:t xml:space="preserve">Exposure to </w:t>
      </w:r>
      <w:r w:rsidRPr="004B5E00">
        <w:rPr>
          <w:rFonts w:ascii="Calibri" w:hAnsi="Calibri" w:cs="Calibri"/>
          <w:b/>
          <w:bCs/>
        </w:rPr>
        <w:t>strategy, consulting, presales, or business operations</w:t>
      </w:r>
      <w:r w:rsidRPr="004B5E00">
        <w:rPr>
          <w:rFonts w:ascii="Calibri" w:hAnsi="Calibri" w:cs="Calibri"/>
        </w:rPr>
        <w:t xml:space="preserve"> is a plus</w:t>
      </w:r>
    </w:p>
    <w:p w14:paraId="0244F8AA" w14:textId="2E5ACB0E" w:rsidR="00BF6C3A" w:rsidRPr="000106B8" w:rsidRDefault="00BF6C3A" w:rsidP="00495C6E">
      <w:pPr>
        <w:ind w:right="-472"/>
        <w:rPr>
          <w:rFonts w:ascii="Calibri" w:hAnsi="Calibri" w:cs="Calibri"/>
        </w:rPr>
      </w:pPr>
    </w:p>
    <w:p w14:paraId="2B0441F0" w14:textId="77777777" w:rsidR="00BF6C3A" w:rsidRPr="000106B8" w:rsidRDefault="00BF6C3A" w:rsidP="00495C6E">
      <w:pPr>
        <w:ind w:right="-472"/>
        <w:rPr>
          <w:rFonts w:ascii="Calibri" w:hAnsi="Calibri" w:cs="Calibri"/>
          <w:b/>
          <w:bCs/>
          <w:color w:val="EE0000"/>
        </w:rPr>
      </w:pPr>
      <w:r w:rsidRPr="000106B8">
        <w:rPr>
          <w:rFonts w:ascii="Calibri" w:hAnsi="Calibri" w:cs="Calibri"/>
          <w:b/>
          <w:bCs/>
          <w:color w:val="EE0000"/>
        </w:rPr>
        <w:t>Desired Experience</w:t>
      </w:r>
    </w:p>
    <w:p w14:paraId="1A6C0711" w14:textId="2B41EE14" w:rsidR="004B5E00" w:rsidRPr="000106B8" w:rsidRDefault="004B5E00" w:rsidP="00495C6E">
      <w:pPr>
        <w:pStyle w:val="ListParagraph"/>
        <w:numPr>
          <w:ilvl w:val="0"/>
          <w:numId w:val="8"/>
        </w:numPr>
        <w:ind w:right="-472"/>
        <w:rPr>
          <w:rFonts w:ascii="Calibri" w:hAnsi="Calibri" w:cs="Calibri"/>
        </w:rPr>
      </w:pPr>
      <w:r w:rsidRPr="000106B8">
        <w:rPr>
          <w:rFonts w:ascii="Calibri" w:hAnsi="Calibri" w:cs="Calibri"/>
          <w:b/>
          <w:bCs/>
        </w:rPr>
        <w:t>MBA graduate from a leading B-school</w:t>
      </w:r>
      <w:r w:rsidRPr="000106B8">
        <w:rPr>
          <w:rFonts w:ascii="Calibri" w:hAnsi="Calibri" w:cs="Calibri"/>
        </w:rPr>
        <w:t xml:space="preserve"> (Strategy, Consulting, General Management, Marketing, or Operations background preferred).</w:t>
      </w:r>
    </w:p>
    <w:p w14:paraId="3D57C51B" w14:textId="345DD2B7" w:rsidR="004B5E00" w:rsidRPr="000106B8" w:rsidRDefault="004B5E00" w:rsidP="00495C6E">
      <w:pPr>
        <w:pStyle w:val="ListParagraph"/>
        <w:numPr>
          <w:ilvl w:val="0"/>
          <w:numId w:val="8"/>
        </w:numPr>
        <w:ind w:right="-472"/>
        <w:rPr>
          <w:rFonts w:ascii="Calibri" w:hAnsi="Calibri" w:cs="Calibri"/>
        </w:rPr>
      </w:pPr>
      <w:r w:rsidRPr="000106B8">
        <w:rPr>
          <w:rFonts w:ascii="Calibri" w:hAnsi="Calibri" w:cs="Calibri"/>
          <w:b/>
          <w:bCs/>
        </w:rPr>
        <w:t>2–5 years of experience</w:t>
      </w:r>
      <w:r w:rsidRPr="000106B8">
        <w:rPr>
          <w:rFonts w:ascii="Calibri" w:hAnsi="Calibri" w:cs="Calibri"/>
        </w:rPr>
        <w:t>; campus hires and early-career professionals are encouraged to apply.</w:t>
      </w:r>
    </w:p>
    <w:p w14:paraId="6B3183E8" w14:textId="45AF3E7D" w:rsidR="004B5E00" w:rsidRPr="000106B8" w:rsidRDefault="004B5E00" w:rsidP="00495C6E">
      <w:pPr>
        <w:pStyle w:val="ListParagraph"/>
        <w:numPr>
          <w:ilvl w:val="0"/>
          <w:numId w:val="8"/>
        </w:numPr>
        <w:ind w:right="-472"/>
        <w:rPr>
          <w:rFonts w:ascii="Calibri" w:hAnsi="Calibri" w:cs="Calibri"/>
        </w:rPr>
      </w:pPr>
      <w:r w:rsidRPr="000106B8">
        <w:rPr>
          <w:rFonts w:ascii="Calibri" w:hAnsi="Calibri" w:cs="Calibri"/>
        </w:rPr>
        <w:t xml:space="preserve">Prior </w:t>
      </w:r>
      <w:r w:rsidRPr="000106B8">
        <w:rPr>
          <w:rFonts w:ascii="Calibri" w:hAnsi="Calibri" w:cs="Calibri"/>
          <w:b/>
          <w:bCs/>
        </w:rPr>
        <w:t>internships or live project experience</w:t>
      </w:r>
      <w:r w:rsidRPr="000106B8">
        <w:rPr>
          <w:rFonts w:ascii="Calibri" w:hAnsi="Calibri" w:cs="Calibri"/>
        </w:rPr>
        <w:t xml:space="preserve"> in strategy, consulting, presales, product, or business operations is a strong plus.</w:t>
      </w:r>
    </w:p>
    <w:p w14:paraId="659E5915" w14:textId="655D605E" w:rsidR="004B5E00" w:rsidRPr="000106B8" w:rsidRDefault="004B5E00" w:rsidP="00495C6E">
      <w:pPr>
        <w:pStyle w:val="ListParagraph"/>
        <w:numPr>
          <w:ilvl w:val="0"/>
          <w:numId w:val="8"/>
        </w:numPr>
        <w:ind w:right="-472"/>
        <w:rPr>
          <w:rFonts w:ascii="Calibri" w:hAnsi="Calibri" w:cs="Calibri"/>
        </w:rPr>
      </w:pPr>
      <w:r w:rsidRPr="000106B8">
        <w:rPr>
          <w:rFonts w:ascii="Calibri" w:hAnsi="Calibri" w:cs="Calibri"/>
        </w:rPr>
        <w:t xml:space="preserve">Exposure to </w:t>
      </w:r>
      <w:r w:rsidRPr="000106B8">
        <w:rPr>
          <w:rFonts w:ascii="Calibri" w:hAnsi="Calibri" w:cs="Calibri"/>
          <w:b/>
          <w:bCs/>
        </w:rPr>
        <w:t>GTM initiatives, account planning, proposal development, or practice management</w:t>
      </w:r>
      <w:r w:rsidRPr="000106B8">
        <w:rPr>
          <w:rFonts w:ascii="Calibri" w:hAnsi="Calibri" w:cs="Calibri"/>
        </w:rPr>
        <w:t xml:space="preserve"> is desirable.</w:t>
      </w:r>
    </w:p>
    <w:p w14:paraId="06CC79F0" w14:textId="6D3DDCCB" w:rsidR="004B5E00" w:rsidRPr="000106B8" w:rsidRDefault="004B5E00" w:rsidP="00495C6E">
      <w:pPr>
        <w:pStyle w:val="ListParagraph"/>
        <w:numPr>
          <w:ilvl w:val="0"/>
          <w:numId w:val="8"/>
        </w:numPr>
        <w:ind w:right="-472"/>
        <w:rPr>
          <w:rFonts w:ascii="Calibri" w:hAnsi="Calibri" w:cs="Calibri"/>
        </w:rPr>
      </w:pPr>
      <w:r w:rsidRPr="000106B8">
        <w:rPr>
          <w:rFonts w:ascii="Calibri" w:hAnsi="Calibri" w:cs="Calibri"/>
        </w:rPr>
        <w:t xml:space="preserve">Strong </w:t>
      </w:r>
      <w:r w:rsidRPr="000106B8">
        <w:rPr>
          <w:rFonts w:ascii="Calibri" w:hAnsi="Calibri" w:cs="Calibri"/>
          <w:b/>
          <w:bCs/>
        </w:rPr>
        <w:t>learning agility, ownership mindset, and comfort with ambiguity</w:t>
      </w:r>
      <w:r w:rsidRPr="000106B8">
        <w:rPr>
          <w:rFonts w:ascii="Calibri" w:hAnsi="Calibri" w:cs="Calibri"/>
        </w:rPr>
        <w:t xml:space="preserve"> in fast-evolving business environments.</w:t>
      </w:r>
    </w:p>
    <w:p w14:paraId="6D6E909A" w14:textId="3E320B67" w:rsidR="004B5E00" w:rsidRPr="000106B8" w:rsidRDefault="004B5E00" w:rsidP="00495C6E">
      <w:pPr>
        <w:pStyle w:val="ListParagraph"/>
        <w:numPr>
          <w:ilvl w:val="0"/>
          <w:numId w:val="8"/>
        </w:numPr>
        <w:ind w:right="-472"/>
        <w:rPr>
          <w:rFonts w:ascii="Calibri" w:hAnsi="Calibri" w:cs="Calibri"/>
        </w:rPr>
      </w:pPr>
      <w:r w:rsidRPr="000106B8">
        <w:rPr>
          <w:rFonts w:ascii="Calibri" w:hAnsi="Calibri" w:cs="Calibri"/>
        </w:rPr>
        <w:t xml:space="preserve">Ability to work effectively with </w:t>
      </w:r>
      <w:r w:rsidRPr="000106B8">
        <w:rPr>
          <w:rFonts w:ascii="Calibri" w:hAnsi="Calibri" w:cs="Calibri"/>
          <w:b/>
          <w:bCs/>
        </w:rPr>
        <w:t>senior stakeholders and cross-functional teams</w:t>
      </w:r>
      <w:r w:rsidRPr="000106B8">
        <w:rPr>
          <w:rFonts w:ascii="Calibri" w:hAnsi="Calibri" w:cs="Calibri"/>
        </w:rPr>
        <w:t>, including exposure to global clients or markets (preferred).</w:t>
      </w:r>
    </w:p>
    <w:p w14:paraId="7270EC39" w14:textId="77777777" w:rsidR="004B5E00" w:rsidRPr="000106B8" w:rsidRDefault="004B5E00" w:rsidP="00495C6E">
      <w:pPr>
        <w:ind w:right="-472"/>
        <w:rPr>
          <w:rFonts w:ascii="Calibri" w:hAnsi="Calibri" w:cs="Calibri"/>
        </w:rPr>
      </w:pPr>
    </w:p>
    <w:p w14:paraId="6AFBCAAA" w14:textId="77777777" w:rsidR="00BF6C3A" w:rsidRPr="000106B8" w:rsidRDefault="00BF6C3A" w:rsidP="00495C6E">
      <w:pPr>
        <w:ind w:right="-472"/>
        <w:rPr>
          <w:rFonts w:ascii="Calibri" w:hAnsi="Calibri" w:cs="Calibri"/>
        </w:rPr>
      </w:pPr>
    </w:p>
    <w:p w14:paraId="42D0EA90" w14:textId="0D754890" w:rsidR="00C11462" w:rsidRPr="000106B8" w:rsidRDefault="00C11462" w:rsidP="00495C6E">
      <w:pPr>
        <w:ind w:right="-472"/>
        <w:rPr>
          <w:rFonts w:ascii="Calibri" w:hAnsi="Calibri" w:cs="Calibri"/>
        </w:rPr>
      </w:pPr>
    </w:p>
    <w:sectPr w:rsidR="00C11462" w:rsidRPr="000106B8" w:rsidSect="00BF6C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3A8"/>
    <w:multiLevelType w:val="multilevel"/>
    <w:tmpl w:val="96C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7821"/>
    <w:multiLevelType w:val="multilevel"/>
    <w:tmpl w:val="9CD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4036D"/>
    <w:multiLevelType w:val="multilevel"/>
    <w:tmpl w:val="319C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9667B"/>
    <w:multiLevelType w:val="multilevel"/>
    <w:tmpl w:val="A4F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B04AD"/>
    <w:multiLevelType w:val="multilevel"/>
    <w:tmpl w:val="FE7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739DC"/>
    <w:multiLevelType w:val="multilevel"/>
    <w:tmpl w:val="DCC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F74C8"/>
    <w:multiLevelType w:val="multilevel"/>
    <w:tmpl w:val="EF5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73BBE"/>
    <w:multiLevelType w:val="multilevel"/>
    <w:tmpl w:val="322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862ED"/>
    <w:multiLevelType w:val="multilevel"/>
    <w:tmpl w:val="F2AA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D61D4"/>
    <w:multiLevelType w:val="multilevel"/>
    <w:tmpl w:val="967E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67163"/>
    <w:multiLevelType w:val="multilevel"/>
    <w:tmpl w:val="5BB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413BE"/>
    <w:multiLevelType w:val="multilevel"/>
    <w:tmpl w:val="047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C01DE"/>
    <w:multiLevelType w:val="hybridMultilevel"/>
    <w:tmpl w:val="87A09C3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5BD5174"/>
    <w:multiLevelType w:val="multilevel"/>
    <w:tmpl w:val="0B2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10297"/>
    <w:multiLevelType w:val="hybridMultilevel"/>
    <w:tmpl w:val="08A86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A5E14"/>
    <w:multiLevelType w:val="hybridMultilevel"/>
    <w:tmpl w:val="F7B45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F27595"/>
    <w:multiLevelType w:val="multilevel"/>
    <w:tmpl w:val="42CE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C4FBC"/>
    <w:multiLevelType w:val="multilevel"/>
    <w:tmpl w:val="4D6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E69B3"/>
    <w:multiLevelType w:val="multilevel"/>
    <w:tmpl w:val="9E3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A5520"/>
    <w:multiLevelType w:val="hybridMultilevel"/>
    <w:tmpl w:val="FEA0D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86B3D"/>
    <w:multiLevelType w:val="multilevel"/>
    <w:tmpl w:val="C7BA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F28A7"/>
    <w:multiLevelType w:val="multilevel"/>
    <w:tmpl w:val="7AC6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B7D55"/>
    <w:multiLevelType w:val="multilevel"/>
    <w:tmpl w:val="D69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07E31"/>
    <w:multiLevelType w:val="multilevel"/>
    <w:tmpl w:val="FB34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B6B38"/>
    <w:multiLevelType w:val="multilevel"/>
    <w:tmpl w:val="225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62746"/>
    <w:multiLevelType w:val="multilevel"/>
    <w:tmpl w:val="EA6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663C3"/>
    <w:multiLevelType w:val="hybridMultilevel"/>
    <w:tmpl w:val="D41E1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BB02D7"/>
    <w:multiLevelType w:val="multilevel"/>
    <w:tmpl w:val="2E9C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11668">
    <w:abstractNumId w:val="17"/>
  </w:num>
  <w:num w:numId="2" w16cid:durableId="1034576464">
    <w:abstractNumId w:val="27"/>
  </w:num>
  <w:num w:numId="3" w16cid:durableId="1526866807">
    <w:abstractNumId w:val="21"/>
  </w:num>
  <w:num w:numId="4" w16cid:durableId="498235504">
    <w:abstractNumId w:val="16"/>
  </w:num>
  <w:num w:numId="5" w16cid:durableId="1138693026">
    <w:abstractNumId w:val="8"/>
  </w:num>
  <w:num w:numId="6" w16cid:durableId="240263888">
    <w:abstractNumId w:val="24"/>
  </w:num>
  <w:num w:numId="7" w16cid:durableId="1795757661">
    <w:abstractNumId w:val="10"/>
  </w:num>
  <w:num w:numId="8" w16cid:durableId="1902254495">
    <w:abstractNumId w:val="7"/>
  </w:num>
  <w:num w:numId="9" w16cid:durableId="83653192">
    <w:abstractNumId w:val="11"/>
  </w:num>
  <w:num w:numId="10" w16cid:durableId="781849698">
    <w:abstractNumId w:val="2"/>
  </w:num>
  <w:num w:numId="11" w16cid:durableId="1317028240">
    <w:abstractNumId w:val="13"/>
  </w:num>
  <w:num w:numId="12" w16cid:durableId="88740995">
    <w:abstractNumId w:val="22"/>
  </w:num>
  <w:num w:numId="13" w16cid:durableId="416292021">
    <w:abstractNumId w:val="9"/>
  </w:num>
  <w:num w:numId="14" w16cid:durableId="1794246483">
    <w:abstractNumId w:val="1"/>
  </w:num>
  <w:num w:numId="15" w16cid:durableId="2005358088">
    <w:abstractNumId w:val="4"/>
  </w:num>
  <w:num w:numId="16" w16cid:durableId="1245216180">
    <w:abstractNumId w:val="15"/>
  </w:num>
  <w:num w:numId="17" w16cid:durableId="739521690">
    <w:abstractNumId w:val="12"/>
  </w:num>
  <w:num w:numId="18" w16cid:durableId="1995180718">
    <w:abstractNumId w:val="18"/>
  </w:num>
  <w:num w:numId="19" w16cid:durableId="1702054150">
    <w:abstractNumId w:val="14"/>
  </w:num>
  <w:num w:numId="20" w16cid:durableId="1961180813">
    <w:abstractNumId w:val="19"/>
  </w:num>
  <w:num w:numId="21" w16cid:durableId="188959598">
    <w:abstractNumId w:val="20"/>
  </w:num>
  <w:num w:numId="22" w16cid:durableId="689256500">
    <w:abstractNumId w:val="0"/>
  </w:num>
  <w:num w:numId="23" w16cid:durableId="1687630880">
    <w:abstractNumId w:val="26"/>
  </w:num>
  <w:num w:numId="24" w16cid:durableId="1056008849">
    <w:abstractNumId w:val="3"/>
  </w:num>
  <w:num w:numId="25" w16cid:durableId="1657873954">
    <w:abstractNumId w:val="5"/>
  </w:num>
  <w:num w:numId="26" w16cid:durableId="2017804738">
    <w:abstractNumId w:val="6"/>
  </w:num>
  <w:num w:numId="27" w16cid:durableId="1133601634">
    <w:abstractNumId w:val="25"/>
  </w:num>
  <w:num w:numId="28" w16cid:durableId="4550994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3A"/>
    <w:rsid w:val="000106B8"/>
    <w:rsid w:val="00495C6E"/>
    <w:rsid w:val="004B5E00"/>
    <w:rsid w:val="00933A14"/>
    <w:rsid w:val="009E7E33"/>
    <w:rsid w:val="00AA7628"/>
    <w:rsid w:val="00BF6C3A"/>
    <w:rsid w:val="00C11462"/>
    <w:rsid w:val="00E7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EE18"/>
  <w15:chartTrackingRefBased/>
  <w15:docId w15:val="{9AB861E0-8EF8-4650-A015-5DB3C7C2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3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Aggarwal</dc:creator>
  <cp:keywords/>
  <dc:description/>
  <cp:lastModifiedBy>Manish Aggarwal</cp:lastModifiedBy>
  <cp:revision>4</cp:revision>
  <dcterms:created xsi:type="dcterms:W3CDTF">2026-01-25T10:56:00Z</dcterms:created>
  <dcterms:modified xsi:type="dcterms:W3CDTF">2026-01-25T11:22:00Z</dcterms:modified>
</cp:coreProperties>
</file>