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sdt>
      <w:sdtPr>
        <w:id w:val="-887723259"/>
        <w:docPartObj>
          <w:docPartGallery w:val="Cover Pages"/>
          <w:docPartUnique/>
        </w:docPartObj>
        <w:rPr>
          <w:rFonts w:ascii="Times New Roman" w:hAnsi="Times New Roman" w:eastAsia="Times New Roman" w:cs="Times New Roman"/>
          <w:sz w:val="20"/>
          <w:szCs w:val="20"/>
        </w:rPr>
      </w:sdtPr>
      <w:sdtEndPr>
        <w:rPr>
          <w:rFonts w:ascii="Times New Roman" w:hAnsi="Times New Roman" w:eastAsia="Play" w:cs="Times New Roman"/>
          <w:color w:val="0F4761"/>
          <w:sz w:val="20"/>
          <w:szCs w:val="20"/>
        </w:rPr>
      </w:sdtEndPr>
      <w:sdtContent>
        <w:p w:rsidRPr="00D60FA9" w:rsidR="0089075D" w:rsidP="39F4246D" w:rsidRDefault="0089075D" w14:paraId="4D0B8D25" w14:textId="4C1B302F" w14:noSpellErr="1">
          <w:pPr>
            <w:jc w:val="both"/>
            <w:rPr>
              <w:rFonts w:ascii="Times New Roman" w:hAnsi="Times New Roman" w:eastAsia="Times New Roman" w:cs="Times New Roman"/>
              <w:sz w:val="20"/>
              <w:szCs w:val="20"/>
            </w:rPr>
          </w:pPr>
          <w:r w:rsidRPr="00D60FA9">
            <w:rPr>
              <w:rFonts w:ascii="Times New Roman" w:hAnsi="Times New Roman" w:cs="Times New Roman"/>
              <w:noProof/>
              <w:sz w:val="20"/>
              <w:szCs w:val="20"/>
            </w:rPr>
            <mc:AlternateContent xmlns:mc="http://schemas.openxmlformats.org/markup-compatibility/2006">
              <mc:Choice Requires="wpg">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65408" behindDoc="0" locked="0" layoutInCell="1" allowOverlap="1" wp14:anchorId="4F32B13D" wp14:editId="66C6411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xmlns:wpg="http://schemas.microsoft.com/office/word/2010/wordprocessingGroup">
                          <wpg:cNvGrpSpPr/>
                          <wpg:grpSpPr>
                            <a:xfrm>
                              <a:off x="0" y="0"/>
                              <a:ext cx="7315200" cy="1215391"/>
                              <a:chOff x="0" y="-1"/>
                              <a:chExt cx="7315200" cy="1216153"/>
                            </a:xfrm>
                          </wpg:grpSpPr>
                          <wps:wsp xmlns:wps="http://schemas.microsoft.com/office/word/2010/wordprocessingShape">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xmlns:wps="http://schemas.microsoft.com/office/word/2010/wordprocessingShape">
                            <wps:cNvPr id="151" name="Rectangle 151"/>
                            <wps:cNvSpPr/>
                            <wps:spPr>
                              <a:xfrm>
                                <a:off x="0" y="0"/>
                                <a:ext cx="7315200" cy="1216152"/>
                              </a:xfrm>
                              <a:prstGeom prst="rect">
                                <a:avLst/>
                              </a:prstGeom>
                              <a:blipFill>
                                <a:blip xmlns:r="http://schemas.openxmlformats.org/officeDocument/2006/relationships"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xmlns:w14="http://schemas.microsoft.com/office/word/2010/wordml" xmlns:w="http://schemas.openxmlformats.org/wordprocessingml/2006/main" w14:anchorId="4515DF90">
                  <v:group xmlns:o="urn:schemas-microsoft-com:office:office" xmlns:v="urn:schemas-microsoft-com:vml" id="Group 157" style="position:absolute;margin-left:0;margin-top:0;width:8in;height:95.7pt;z-index:251665408;mso-width-percent:941;mso-height-percent:121;mso-top-percent:23;mso-position-horizontal:center;mso-position-horizontal-relative:page;mso-position-vertical-relative:page;mso-width-percent:941;mso-height-percent:121;mso-top-percent:23" coordsize="73152,12161" coordorigin="" o:spid="_x0000_s1026" w14:anchorId="57544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style="position:absolute;width:73152;height:11303;visibility:visible;mso-wrap-style:square;v-text-anchor:middle" coordsize="7312660,1129665" o:spid="_x0000_s1027" fillcolor="#4f81bd [3204]" stroked="f" strokeweight="2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v:path arrowok="t" o:connecttype="custom" o:connectlocs="0,0;7315200,0;7315200,1130373;3620757,733885;0,1092249;0,0" o:connectangles="0,0,0,0,0,0"/>
                    </v:shape>
                    <v:rect id="Rectangle 151" style="position:absolute;width:73152;height:12161;visibility:visible;mso-wrap-style:square;v-text-anchor:middle" o:spid="_x0000_s1028"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v:fill xmlns:r="http://schemas.openxmlformats.org/officeDocument/2006/relationships" type="frame" o:title="" recolor="t" rotate="t" r:id="rId10"/>
                    </v:rect>
                    <w10:wrap xmlns:w10="urn:schemas-microsoft-com:office:word" anchorx="page" anchory="page"/>
                  </v:group>
                </w:pict>
              </mc:Fallback>
            </mc:AlternateContent>
          </w:r>
          <w:r w:rsidRPr="00D60FA9">
            <w:rPr>
              <w:rFonts w:ascii="Times New Roman" w:hAnsi="Times New Roman" w:cs="Times New Roman"/>
              <w:noProof/>
              <w:sz w:val="20"/>
              <w:szCs w:val="20"/>
            </w:rPr>
            <mc:AlternateContent>
              <mc:Choice Requires="wps">
                <w:drawing>
                  <wp:anchor distT="0" distB="0" distL="114300" distR="114300" simplePos="0" relativeHeight="251663360" behindDoc="0" locked="0" layoutInCell="1" allowOverlap="1" wp14:anchorId="5EBCA1BE" wp14:editId="0595D64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9C481E" w:rsidR="0089075D" w:rsidRDefault="0089075D" w14:paraId="51FCC1AA" w14:textId="3ABFD929">
                                <w:pPr>
                                  <w:pStyle w:val="NoSpacing"/>
                                  <w:jc w:val="right"/>
                                  <w:rPr>
                                    <w:rFonts w:ascii="Times New Roman" w:hAnsi="Times New Roman" w:eastAsia="Aptos" w:cs="Times New Roman"/>
                                    <w:b/>
                                    <w:bCs/>
                                    <w:caps/>
                                    <w:color w:val="4F81BD" w:themeColor="accent1"/>
                                    <w:sz w:val="28"/>
                                    <w:szCs w:val="28"/>
                                    <w:lang w:val="en-GB" w:eastAsia="en-GB"/>
                                  </w:rPr>
                                </w:pPr>
                              </w:p>
                              <w:p w:rsidR="0089075D" w:rsidRDefault="00000000" w14:paraId="689E8473" w14:textId="4AA0128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9C481E">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w14:anchorId="2B56391D">
                  <v:shapetype id="_x0000_t202" coordsize="21600,21600" o:spt="202" path="m,l,21600r21600,l21600,xe" w14:anchorId="5EBCA1BE">
                    <v:stroke joinstyle="miter"/>
                    <v:path gradientshapeok="t" o:connecttype="rect"/>
                  </v:shapetype>
                  <v:shape id="Text Box 159" style="position:absolute;left:0;text-align:left;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v:textbox inset="126pt,0,54pt,0">
                      <w:txbxContent>
                        <w:p w:rsidRPr="009C481E" w:rsidR="0089075D" w:rsidRDefault="0089075D" w14:paraId="672A6659" w14:textId="3ABFD929">
                          <w:pPr>
                            <w:pStyle w:val="NoSpacing"/>
                            <w:jc w:val="right"/>
                            <w:rPr>
                              <w:rFonts w:ascii="Times New Roman" w:hAnsi="Times New Roman" w:eastAsia="Aptos" w:cs="Times New Roman"/>
                              <w:b/>
                              <w:bCs/>
                              <w:caps/>
                              <w:color w:val="4F81BD" w:themeColor="accent1"/>
                              <w:sz w:val="28"/>
                              <w:szCs w:val="28"/>
                              <w:lang w:val="en-GB" w:eastAsia="en-GB"/>
                            </w:rPr>
                          </w:pPr>
                        </w:p>
                        <w:p w:rsidR="0089075D" w:rsidRDefault="00000000" w14:paraId="207CCF61" w14:textId="4AA01282">
                          <w:pPr>
                            <w:pStyle w:val="NoSpacing"/>
                            <w:jc w:val="right"/>
                            <w:rPr>
                              <w:color w:val="595959" w:themeColor="text1" w:themeTint="A6"/>
                              <w:sz w:val="18"/>
                              <w:szCs w:val="18"/>
                            </w:rPr>
                          </w:pPr>
                          <w:sdt>
                            <w:sdtPr>
                              <w:id w:val="2145610866"/>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9C481E">
                                <w:rPr>
                                  <w:color w:val="595959" w:themeColor="text1" w:themeTint="A6"/>
                                  <w:sz w:val="18"/>
                                  <w:szCs w:val="18"/>
                                </w:rPr>
                                <w:t xml:space="preserve">     </w:t>
                              </w:r>
                            </w:sdtContent>
                          </w:sdt>
                        </w:p>
                      </w:txbxContent>
                    </v:textbox>
                    <w10:wrap type="square" anchorx="page" anchory="page"/>
                  </v:shape>
                </w:pict>
              </mc:Fallback>
            </mc:AlternateContent>
          </w:r>
          <w:r w:rsidRPr="00D60FA9">
            <w:rPr>
              <w:rFonts w:ascii="Times New Roman" w:hAnsi="Times New Roman" w:cs="Times New Roman"/>
              <w:noProof/>
              <w:sz w:val="20"/>
              <w:szCs w:val="20"/>
            </w:rPr>
            <mc:AlternateContent>
              <mc:Choice Requires="wps">
                <w:drawing>
                  <wp:anchor distT="0" distB="0" distL="114300" distR="114300" simplePos="0" relativeHeight="251662336" behindDoc="0" locked="0" layoutInCell="1" allowOverlap="1" wp14:anchorId="4748E45B" wp14:editId="4A14490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9C481E" w:rsidR="0089075D" w:rsidRDefault="00000000" w14:paraId="6593D0DB" w14:textId="110A96F1">
                                <w:pPr>
                                  <w:jc w:val="right"/>
                                  <w:rPr>
                                    <w:rFonts w:ascii="Times New Roman" w:hAnsi="Times New Roman" w:cs="Times New Roman"/>
                                    <w:b/>
                                    <w:bCs/>
                                    <w:color w:val="4F81BD" w:themeColor="accent1"/>
                                    <w:sz w:val="44"/>
                                    <w:szCs w:val="44"/>
                                  </w:rPr>
                                </w:pPr>
                                <w:sdt>
                                  <w:sdtPr>
                                    <w:rPr>
                                      <w:rFonts w:ascii="Times New Roman" w:hAnsi="Times New Roman" w:cs="Times New Roman"/>
                                      <w:b/>
                                      <w:bCs/>
                                      <w:caps/>
                                      <w:color w:val="4F81BD" w:themeColor="accent1"/>
                                      <w:sz w:val="44"/>
                                      <w:szCs w:val="4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B3E0D">
                                      <w:rPr>
                                        <w:rFonts w:ascii="Times New Roman" w:hAnsi="Times New Roman" w:cs="Times New Roman"/>
                                        <w:b/>
                                        <w:bCs/>
                                        <w:caps/>
                                        <w:color w:val="4F81BD" w:themeColor="accent1"/>
                                        <w:sz w:val="44"/>
                                        <w:szCs w:val="44"/>
                                      </w:rPr>
                                      <w:t>CS5803 DATA VISUALISATION COURSEWORK</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89075D" w:rsidRDefault="009C481E" w14:paraId="72C0401E" w14:textId="243A8CE1">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w14:anchorId="022AD1E1">
                  <v:shape id="Text Box 163" style="position:absolute;left:0;text-align:left;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w14:anchorId="4748E45B">
                    <v:textbox inset="126pt,0,54pt,0">
                      <w:txbxContent>
                        <w:p w:rsidRPr="009C481E" w:rsidR="0089075D" w:rsidRDefault="00000000" w14:paraId="6CAF822C" w14:textId="110A96F1">
                          <w:pPr>
                            <w:jc w:val="right"/>
                            <w:rPr>
                              <w:rFonts w:ascii="Times New Roman" w:hAnsi="Times New Roman" w:cs="Times New Roman"/>
                              <w:b/>
                              <w:bCs/>
                              <w:color w:val="4F81BD" w:themeColor="accent1"/>
                              <w:sz w:val="44"/>
                              <w:szCs w:val="44"/>
                            </w:rPr>
                          </w:pPr>
                          <w:sdt>
                            <w:sdtPr>
                              <w:id w:val="391199486"/>
                              <w:rPr>
                                <w:rFonts w:ascii="Times New Roman" w:hAnsi="Times New Roman" w:cs="Times New Roman"/>
                                <w:b/>
                                <w:bCs/>
                                <w:caps/>
                                <w:color w:val="4F81BD" w:themeColor="accent1"/>
                                <w:sz w:val="44"/>
                                <w:szCs w:val="4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B3E0D">
                                <w:rPr>
                                  <w:rFonts w:ascii="Times New Roman" w:hAnsi="Times New Roman" w:cs="Times New Roman"/>
                                  <w:b/>
                                  <w:bCs/>
                                  <w:caps/>
                                  <w:color w:val="4F81BD" w:themeColor="accent1"/>
                                  <w:sz w:val="44"/>
                                  <w:szCs w:val="44"/>
                                </w:rPr>
                                <w:t>CS5803 DATA VISUALISATION COURSEWORK</w:t>
                              </w:r>
                            </w:sdtContent>
                          </w:sdt>
                        </w:p>
                        <w:sdt>
                          <w:sdtPr>
                            <w:id w:val="1029979181"/>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89075D" w:rsidRDefault="009C481E" w14:paraId="05C2A4D3" w14:textId="243A8CE1">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rsidRPr="009C481E" w:rsidR="00D60FA9" w:rsidP="39F4246D" w:rsidRDefault="0089075D" w14:paraId="166BC2C9" w14:textId="3565B76B" w14:noSpellErr="1">
          <w:pPr>
            <w:jc w:val="both"/>
            <w:rPr>
              <w:rFonts w:ascii="Times New Roman" w:hAnsi="Times New Roman" w:eastAsia="Times New Roman" w:cs="Times New Roman"/>
              <w:color w:val="0F4761"/>
              <w:sz w:val="20"/>
              <w:szCs w:val="20"/>
            </w:rPr>
          </w:pPr>
          <w:r w:rsidRPr="39F4246D">
            <w:rPr>
              <w:rFonts w:ascii="Times New Roman" w:hAnsi="Times New Roman" w:eastAsia="Times New Roman" w:cs="Times New Roman"/>
              <w:color w:val="0F4761"/>
              <w:sz w:val="20"/>
              <w:szCs w:val="20"/>
            </w:rPr>
            <w:br w:type="page"/>
          </w:r>
        </w:p>
      </w:sdtContent>
    </w:sdt>
    <w:p w:rsidRPr="00D60FA9" w:rsidR="00D60FA9" w:rsidP="39F4246D" w:rsidRDefault="00D60FA9" w14:paraId="3C47CEF4" w14:textId="77777777" w14:noSpellErr="1">
      <w:pPr>
        <w:jc w:val="both"/>
        <w:rPr>
          <w:rFonts w:ascii="Times New Roman" w:hAnsi="Times New Roman" w:eastAsia="Times New Roman" w:cs="Times New Roman"/>
          <w:b w:val="1"/>
          <w:bCs w:val="1"/>
          <w:color w:val="548DD4" w:themeColor="text2" w:themeTint="99"/>
          <w:sz w:val="20"/>
          <w:szCs w:val="20"/>
        </w:rPr>
      </w:pPr>
    </w:p>
    <w:p w:rsidRPr="00D60FA9" w:rsidR="00D60FA9" w:rsidP="39F4246D" w:rsidRDefault="00D60FA9" w14:paraId="5CF78CD3" w14:textId="77777777" w14:noSpellErr="1">
      <w:pPr>
        <w:jc w:val="both"/>
        <w:rPr>
          <w:rFonts w:ascii="Times New Roman" w:hAnsi="Times New Roman" w:eastAsia="Times New Roman" w:cs="Times New Roman"/>
          <w:b w:val="1"/>
          <w:bCs w:val="1"/>
          <w:color w:val="548DD4" w:themeColor="text2" w:themeTint="99"/>
          <w:sz w:val="20"/>
          <w:szCs w:val="20"/>
        </w:rPr>
      </w:pPr>
    </w:p>
    <w:p w:rsidRPr="009C481E" w:rsidR="0089075D" w:rsidP="39F4246D" w:rsidRDefault="0089075D" w14:paraId="33D5ED7E" w14:textId="77777777" w14:noSpellErr="1">
      <w:pPr>
        <w:jc w:val="both"/>
        <w:rPr>
          <w:rFonts w:ascii="Times New Roman" w:hAnsi="Times New Roman" w:eastAsia="Times New Roman" w:cs="Times New Roman"/>
          <w:b w:val="1"/>
          <w:bCs w:val="1"/>
          <w:color w:val="0070C0"/>
          <w:sz w:val="20"/>
          <w:szCs w:val="20"/>
        </w:rPr>
      </w:pPr>
    </w:p>
    <w:p w:rsidRPr="009C481E" w:rsidR="00235C8D" w:rsidP="39F4246D" w:rsidRDefault="00235C8D" w14:paraId="2AAA412D" w14:textId="343C2977" w14:noSpellErr="1">
      <w:pPr>
        <w:pStyle w:val="Title"/>
        <w:jc w:val="center"/>
        <w:rPr>
          <w:rFonts w:ascii="Times New Roman" w:hAnsi="Times New Roman" w:eastAsia="Times New Roman" w:cs="Times New Roman"/>
          <w:b w:val="1"/>
          <w:bCs w:val="1"/>
          <w:color w:val="auto"/>
          <w:sz w:val="20"/>
          <w:szCs w:val="20"/>
        </w:rPr>
      </w:pPr>
      <w:r w:rsidRPr="39F4246D" w:rsidR="39EBF49B">
        <w:rPr>
          <w:rFonts w:ascii="Times New Roman" w:hAnsi="Times New Roman" w:eastAsia="Times New Roman" w:cs="Times New Roman"/>
          <w:b w:val="1"/>
          <w:bCs w:val="1"/>
          <w:color w:val="auto"/>
          <w:sz w:val="20"/>
          <w:szCs w:val="20"/>
        </w:rPr>
        <w:t>DATA VISUALISATION COURSEWORK</w:t>
      </w:r>
    </w:p>
    <w:p w:rsidRPr="00D60FA9" w:rsidR="0089075D" w:rsidP="39F4246D" w:rsidRDefault="0089075D" w14:paraId="038A3982" w14:textId="77777777" w14:noSpellErr="1">
      <w:pPr>
        <w:jc w:val="both"/>
        <w:rPr>
          <w:rFonts w:ascii="Times New Roman" w:hAnsi="Times New Roman" w:eastAsia="Times New Roman" w:cs="Times New Roman"/>
          <w:b w:val="1"/>
          <w:bCs w:val="1"/>
          <w:color w:val="548DD4" w:themeColor="text2" w:themeTint="99"/>
          <w:sz w:val="20"/>
          <w:szCs w:val="20"/>
        </w:rPr>
      </w:pPr>
    </w:p>
    <w:p w:rsidRPr="009C481E" w:rsidR="001E5822" w:rsidP="39F4246D" w:rsidRDefault="00000000" w14:paraId="5A85563D" w14:textId="686F3AE7" w14:noSpellErr="1">
      <w:pPr>
        <w:pStyle w:val="Heading1"/>
        <w:spacing w:before="0"/>
        <w:jc w:val="both"/>
        <w:rPr>
          <w:rFonts w:ascii="Times New Roman" w:hAnsi="Times New Roman" w:eastAsia="Times New Roman" w:cs="Times New Roman"/>
          <w:b w:val="1"/>
          <w:bCs w:val="1"/>
          <w:color w:val="auto"/>
          <w:sz w:val="20"/>
          <w:szCs w:val="20"/>
        </w:rPr>
      </w:pPr>
      <w:bookmarkStart w:name="_Toc197332662" w:id="0"/>
      <w:r w:rsidRPr="39F4246D" w:rsidR="0088B065">
        <w:rPr>
          <w:rFonts w:ascii="Times New Roman" w:hAnsi="Times New Roman" w:eastAsia="Times New Roman" w:cs="Times New Roman"/>
          <w:b w:val="1"/>
          <w:bCs w:val="1"/>
          <w:color w:val="auto"/>
          <w:sz w:val="20"/>
          <w:szCs w:val="20"/>
        </w:rPr>
        <w:t>Introduction</w:t>
      </w:r>
      <w:bookmarkEnd w:id="0"/>
    </w:p>
    <w:p w:rsidR="0BDDF21F" w:rsidP="39F4246D" w:rsidRDefault="0BDDF21F" w14:paraId="1F065EA4" w14:textId="7DF719BF">
      <w:pPr>
        <w:spacing w:before="240" w:beforeAutospacing="off" w:after="240" w:afterAutospacing="off"/>
        <w:rPr>
          <w:rFonts w:ascii="Times New Roman" w:hAnsi="Times New Roman" w:eastAsia="Times New Roman" w:cs="Times New Roman"/>
          <w:noProof w:val="0"/>
          <w:sz w:val="20"/>
          <w:szCs w:val="20"/>
          <w:lang w:val="en-GB"/>
        </w:rPr>
      </w:pPr>
      <w:r w:rsidRPr="39F4246D" w:rsidR="0BDDF21F">
        <w:rPr>
          <w:rFonts w:ascii="Times New Roman" w:hAnsi="Times New Roman" w:eastAsia="Times New Roman" w:cs="Times New Roman"/>
          <w:noProof w:val="0"/>
          <w:sz w:val="20"/>
          <w:szCs w:val="20"/>
          <w:lang w:val="en-GB"/>
        </w:rPr>
        <w:t>The global financial world has changed enormously this century, and even more so over the past year, as digital transformation has brought retail investors into the equation. And tech stocks especially have shown extraordinary price volatility and growth patterns, which requires tools that can grasp multi-dimensional trends. In this analysis, historical stock market data for leading technology companies is processed using data visualization.</w:t>
      </w:r>
    </w:p>
    <w:p w:rsidR="0BDDF21F" w:rsidP="39F4246D" w:rsidRDefault="0BDDF21F" w14:paraId="22457851" w14:textId="7D6B430D">
      <w:pPr>
        <w:spacing w:before="240" w:beforeAutospacing="off" w:after="240" w:afterAutospacing="off"/>
        <w:rPr>
          <w:rFonts w:ascii="Times New Roman" w:hAnsi="Times New Roman" w:eastAsia="Times New Roman" w:cs="Times New Roman"/>
          <w:noProof w:val="0"/>
          <w:sz w:val="20"/>
          <w:szCs w:val="20"/>
          <w:lang w:val="en-GB"/>
        </w:rPr>
      </w:pPr>
      <w:r w:rsidRPr="39F4246D" w:rsidR="0BDDF21F">
        <w:rPr>
          <w:rFonts w:ascii="Times New Roman" w:hAnsi="Times New Roman" w:eastAsia="Times New Roman" w:cs="Times New Roman"/>
          <w:noProof w:val="0"/>
          <w:sz w:val="20"/>
          <w:szCs w:val="20"/>
          <w:lang w:val="en-GB"/>
        </w:rPr>
        <w:t xml:space="preserve">The project is an initiative to empower financial analysts and retail investors with Tableau-based dashboard to visualize price trends, the trading volume </w:t>
      </w:r>
      <w:r w:rsidRPr="39F4246D" w:rsidR="0BDDF21F">
        <w:rPr>
          <w:rFonts w:ascii="Times New Roman" w:hAnsi="Times New Roman" w:eastAsia="Times New Roman" w:cs="Times New Roman"/>
          <w:noProof w:val="0"/>
          <w:sz w:val="20"/>
          <w:szCs w:val="20"/>
          <w:lang w:val="en-GB"/>
        </w:rPr>
        <w:t>behaviour</w:t>
      </w:r>
      <w:r w:rsidRPr="39F4246D" w:rsidR="0BDDF21F">
        <w:rPr>
          <w:rFonts w:ascii="Times New Roman" w:hAnsi="Times New Roman" w:eastAsia="Times New Roman" w:cs="Times New Roman"/>
          <w:noProof w:val="0"/>
          <w:sz w:val="20"/>
          <w:szCs w:val="20"/>
          <w:lang w:val="en-GB"/>
        </w:rPr>
        <w:t xml:space="preserve"> and the volatility vs. price sentiment and some of the technical momentum indicators such as Moving Averages (MA) crossovers. We map each visualization to a concrete analytical question for capturing in-depth insights from complex time-series and quantitative variables.</w:t>
      </w:r>
    </w:p>
    <w:p w:rsidRPr="009C481E" w:rsidR="001E5822" w:rsidP="39F4246D" w:rsidRDefault="00000000" w14:paraId="0B366BC0" w14:textId="77777777" w14:noSpellErr="1">
      <w:pPr>
        <w:pStyle w:val="Heading1"/>
        <w:jc w:val="both"/>
        <w:rPr>
          <w:rFonts w:ascii="Times New Roman" w:hAnsi="Times New Roman" w:eastAsia="Times New Roman" w:cs="Times New Roman"/>
          <w:b w:val="1"/>
          <w:bCs w:val="1"/>
          <w:color w:val="auto"/>
          <w:sz w:val="20"/>
          <w:szCs w:val="20"/>
        </w:rPr>
      </w:pPr>
      <w:bookmarkStart w:name="_Toc197332663" w:id="1"/>
      <w:r w:rsidRPr="39F4246D" w:rsidR="0088B065">
        <w:rPr>
          <w:rFonts w:ascii="Times New Roman" w:hAnsi="Times New Roman" w:eastAsia="Times New Roman" w:cs="Times New Roman"/>
          <w:b w:val="1"/>
          <w:bCs w:val="1"/>
          <w:color w:val="auto"/>
          <w:sz w:val="20"/>
          <w:szCs w:val="20"/>
        </w:rPr>
        <w:t>Dataset</w:t>
      </w:r>
      <w:bookmarkEnd w:id="1"/>
    </w:p>
    <w:p w:rsidR="72E3C2BE" w:rsidP="39F4246D" w:rsidRDefault="72E3C2BE" w14:paraId="6321AF7B" w14:textId="6717501A">
      <w:pPr>
        <w:rPr>
          <w:rFonts w:ascii="Times New Roman" w:hAnsi="Times New Roman" w:eastAsia="Times New Roman" w:cs="Times New Roman"/>
          <w:noProof w:val="0"/>
          <w:sz w:val="20"/>
          <w:szCs w:val="20"/>
          <w:lang w:val="en-GB"/>
        </w:rPr>
      </w:pPr>
      <w:r w:rsidRPr="39F4246D" w:rsidR="72E3C2BE">
        <w:rPr>
          <w:rFonts w:ascii="Times New Roman" w:hAnsi="Times New Roman" w:eastAsia="Times New Roman" w:cs="Times New Roman"/>
          <w:b w:val="1"/>
          <w:bCs w:val="1"/>
          <w:noProof w:val="0"/>
          <w:sz w:val="20"/>
          <w:szCs w:val="20"/>
          <w:lang w:val="en-GB"/>
        </w:rPr>
        <w:t>Source:</w:t>
      </w:r>
      <w:r w:rsidRPr="39F4246D" w:rsidR="72E3C2BE">
        <w:rPr>
          <w:rFonts w:ascii="Times New Roman" w:hAnsi="Times New Roman" w:eastAsia="Times New Roman" w:cs="Times New Roman"/>
          <w:noProof w:val="0"/>
          <w:sz w:val="20"/>
          <w:szCs w:val="20"/>
          <w:lang w:val="en-GB"/>
        </w:rPr>
        <w:t xml:space="preserve"> </w:t>
      </w:r>
      <w:r w:rsidRPr="39F4246D" w:rsidR="72E3C2BE">
        <w:rPr>
          <w:rFonts w:ascii="Times New Roman" w:hAnsi="Times New Roman" w:eastAsia="Times New Roman" w:cs="Times New Roman"/>
          <w:noProof w:val="0"/>
          <w:sz w:val="20"/>
          <w:szCs w:val="20"/>
          <w:lang w:val="en-GB"/>
        </w:rPr>
        <w:t>combined_stock_data.csv</w:t>
      </w:r>
      <w:r>
        <w:br/>
      </w:r>
      <w:r w:rsidRPr="39F4246D" w:rsidR="72E3C2BE">
        <w:rPr>
          <w:rFonts w:ascii="Times New Roman" w:hAnsi="Times New Roman" w:eastAsia="Times New Roman" w:cs="Times New Roman"/>
          <w:noProof w:val="0"/>
          <w:sz w:val="20"/>
          <w:szCs w:val="20"/>
          <w:lang w:val="en-GB"/>
        </w:rPr>
        <w:t xml:space="preserve"> </w:t>
      </w:r>
      <w:r w:rsidRPr="39F4246D" w:rsidR="72E3C2BE">
        <w:rPr>
          <w:rFonts w:ascii="Times New Roman" w:hAnsi="Times New Roman" w:eastAsia="Times New Roman" w:cs="Times New Roman"/>
          <w:b w:val="1"/>
          <w:bCs w:val="1"/>
          <w:noProof w:val="0"/>
          <w:sz w:val="20"/>
          <w:szCs w:val="20"/>
          <w:lang w:val="en-GB"/>
        </w:rPr>
        <w:t>Records:</w:t>
      </w:r>
      <w:r w:rsidRPr="39F4246D" w:rsidR="72E3C2BE">
        <w:rPr>
          <w:rFonts w:ascii="Times New Roman" w:hAnsi="Times New Roman" w:eastAsia="Times New Roman" w:cs="Times New Roman"/>
          <w:noProof w:val="0"/>
          <w:sz w:val="20"/>
          <w:szCs w:val="20"/>
          <w:lang w:val="en-GB"/>
        </w:rPr>
        <w:t xml:space="preserve"> 37,954</w:t>
      </w:r>
      <w:r>
        <w:br/>
      </w:r>
      <w:r w:rsidRPr="39F4246D" w:rsidR="72E3C2BE">
        <w:rPr>
          <w:rFonts w:ascii="Times New Roman" w:hAnsi="Times New Roman" w:eastAsia="Times New Roman" w:cs="Times New Roman"/>
          <w:noProof w:val="0"/>
          <w:sz w:val="20"/>
          <w:szCs w:val="20"/>
          <w:lang w:val="en-GB"/>
        </w:rPr>
        <w:t xml:space="preserve"> </w:t>
      </w:r>
      <w:r w:rsidRPr="39F4246D" w:rsidR="72E3C2BE">
        <w:rPr>
          <w:rFonts w:ascii="Times New Roman" w:hAnsi="Times New Roman" w:eastAsia="Times New Roman" w:cs="Times New Roman"/>
          <w:b w:val="1"/>
          <w:bCs w:val="1"/>
          <w:noProof w:val="0"/>
          <w:sz w:val="20"/>
          <w:szCs w:val="20"/>
          <w:lang w:val="en-GB"/>
        </w:rPr>
        <w:t>Companies Covered:</w:t>
      </w:r>
      <w:r w:rsidRPr="39F4246D" w:rsidR="72E3C2BE">
        <w:rPr>
          <w:rFonts w:ascii="Times New Roman" w:hAnsi="Times New Roman" w:eastAsia="Times New Roman" w:cs="Times New Roman"/>
          <w:noProof w:val="0"/>
          <w:sz w:val="20"/>
          <w:szCs w:val="20"/>
          <w:lang w:val="en-GB"/>
        </w:rPr>
        <w:t xml:space="preserve"> Amazon, Apple, Meta (Facebook), Google, Microsoft, Nvidia, Tesla</w:t>
      </w:r>
      <w:r>
        <w:br/>
      </w:r>
      <w:r w:rsidRPr="39F4246D" w:rsidR="72E3C2BE">
        <w:rPr>
          <w:rFonts w:ascii="Times New Roman" w:hAnsi="Times New Roman" w:eastAsia="Times New Roman" w:cs="Times New Roman"/>
          <w:noProof w:val="0"/>
          <w:sz w:val="20"/>
          <w:szCs w:val="20"/>
          <w:lang w:val="en-GB"/>
        </w:rPr>
        <w:t xml:space="preserve"> </w:t>
      </w:r>
      <w:r w:rsidRPr="39F4246D" w:rsidR="72E3C2BE">
        <w:rPr>
          <w:rFonts w:ascii="Times New Roman" w:hAnsi="Times New Roman" w:eastAsia="Times New Roman" w:cs="Times New Roman"/>
          <w:b w:val="1"/>
          <w:bCs w:val="1"/>
          <w:noProof w:val="0"/>
          <w:sz w:val="20"/>
          <w:szCs w:val="20"/>
          <w:lang w:val="en-GB"/>
        </w:rPr>
        <w:t>Time Frame:</w:t>
      </w:r>
      <w:r w:rsidRPr="39F4246D" w:rsidR="72E3C2BE">
        <w:rPr>
          <w:rFonts w:ascii="Times New Roman" w:hAnsi="Times New Roman" w:eastAsia="Times New Roman" w:cs="Times New Roman"/>
          <w:noProof w:val="0"/>
          <w:sz w:val="20"/>
          <w:szCs w:val="20"/>
          <w:lang w:val="en-GB"/>
        </w:rPr>
        <w:t xml:space="preserve"> 1997 – 2020</w:t>
      </w:r>
    </w:p>
    <w:p w:rsidRPr="009C481E" w:rsidR="001E5822" w:rsidP="39F4246D" w:rsidRDefault="00000000" w14:paraId="5C14F6C7" w14:textId="614E2D0B">
      <w:pPr>
        <w:pStyle w:val="Heading1"/>
        <w:jc w:val="both"/>
        <w:rPr>
          <w:rFonts w:ascii="Times New Roman" w:hAnsi="Times New Roman" w:eastAsia="Times New Roman" w:cs="Times New Roman"/>
          <w:b w:val="1"/>
          <w:bCs w:val="1"/>
          <w:color w:val="auto"/>
          <w:sz w:val="20"/>
          <w:szCs w:val="20"/>
        </w:rPr>
      </w:pPr>
      <w:bookmarkStart w:name="_Toc197332664" w:id="2"/>
      <w:r w:rsidRPr="39F4246D" w:rsidR="0088B065">
        <w:rPr>
          <w:rFonts w:ascii="Times New Roman" w:hAnsi="Times New Roman" w:eastAsia="Times New Roman" w:cs="Times New Roman"/>
          <w:b w:val="1"/>
          <w:bCs w:val="1"/>
          <w:color w:val="auto"/>
          <w:sz w:val="20"/>
          <w:szCs w:val="20"/>
        </w:rPr>
        <w:t>Data Dictionary</w:t>
      </w:r>
      <w:bookmarkEnd w:id="2"/>
    </w:p>
    <w:p w:rsidRPr="009C481E" w:rsidR="001E5822" w:rsidP="39F4246D" w:rsidRDefault="00000000" w14:paraId="6896BDC3" w14:textId="0830B430">
      <w:pPr>
        <w:pStyle w:val="Heading1"/>
        <w:jc w:val="both"/>
        <w:rPr>
          <w:rFonts w:ascii="Times New Roman" w:hAnsi="Times New Roman" w:eastAsia="Times New Roman" w:cs="Times New Roman"/>
          <w:b w:val="1"/>
          <w:bCs w:val="1"/>
          <w:color w:val="auto"/>
          <w:sz w:val="20"/>
          <w:szCs w:val="20"/>
        </w:rPr>
      </w:pPr>
    </w:p>
    <w:tbl>
      <w:tblPr>
        <w:tblStyle w:val="Table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2865"/>
        <w:gridCol w:w="4006"/>
        <w:gridCol w:w="2107"/>
      </w:tblGrid>
      <w:tr w:rsidR="39F4246D" w:rsidTr="39F4246D" w14:paraId="76794B74">
        <w:trPr>
          <w:trHeight w:val="300"/>
        </w:trPr>
        <w:tc>
          <w:tcPr>
            <w:tcW w:w="2865" w:type="dxa"/>
            <w:tcMar/>
            <w:vAlign w:val="center"/>
          </w:tcPr>
          <w:p w:rsidR="39F4246D" w:rsidP="39F4246D" w:rsidRDefault="39F4246D" w14:paraId="07165192" w14:textId="26F4D018">
            <w:pPr>
              <w:spacing w:before="0" w:beforeAutospacing="off" w:after="0" w:afterAutospacing="off"/>
              <w:jc w:val="center"/>
              <w:rPr>
                <w:rFonts w:ascii="Times New Roman" w:hAnsi="Times New Roman" w:eastAsia="Times New Roman" w:cs="Times New Roman"/>
                <w:b w:val="1"/>
                <w:bCs w:val="1"/>
                <w:sz w:val="20"/>
                <w:szCs w:val="20"/>
              </w:rPr>
            </w:pPr>
            <w:r w:rsidRPr="39F4246D" w:rsidR="39F4246D">
              <w:rPr>
                <w:rFonts w:ascii="Times New Roman" w:hAnsi="Times New Roman" w:eastAsia="Times New Roman" w:cs="Times New Roman"/>
                <w:b w:val="1"/>
                <w:bCs w:val="1"/>
                <w:sz w:val="20"/>
                <w:szCs w:val="20"/>
              </w:rPr>
              <w:t>Variable Name</w:t>
            </w:r>
          </w:p>
        </w:tc>
        <w:tc>
          <w:tcPr>
            <w:tcW w:w="4006" w:type="dxa"/>
            <w:tcMar/>
            <w:vAlign w:val="center"/>
          </w:tcPr>
          <w:p w:rsidR="39F4246D" w:rsidP="39F4246D" w:rsidRDefault="39F4246D" w14:paraId="4EFD9284" w14:textId="06BDC3F3">
            <w:pPr>
              <w:spacing w:before="0" w:beforeAutospacing="off" w:after="0" w:afterAutospacing="off"/>
              <w:jc w:val="center"/>
              <w:rPr>
                <w:rFonts w:ascii="Times New Roman" w:hAnsi="Times New Roman" w:eastAsia="Times New Roman" w:cs="Times New Roman"/>
                <w:b w:val="1"/>
                <w:bCs w:val="1"/>
                <w:sz w:val="20"/>
                <w:szCs w:val="20"/>
              </w:rPr>
            </w:pPr>
            <w:r w:rsidRPr="39F4246D" w:rsidR="39F4246D">
              <w:rPr>
                <w:rFonts w:ascii="Times New Roman" w:hAnsi="Times New Roman" w:eastAsia="Times New Roman" w:cs="Times New Roman"/>
                <w:b w:val="1"/>
                <w:bCs w:val="1"/>
                <w:sz w:val="20"/>
                <w:szCs w:val="20"/>
              </w:rPr>
              <w:t>Description</w:t>
            </w:r>
          </w:p>
        </w:tc>
        <w:tc>
          <w:tcPr>
            <w:tcW w:w="2107" w:type="dxa"/>
            <w:tcMar/>
            <w:vAlign w:val="center"/>
          </w:tcPr>
          <w:p w:rsidR="39F4246D" w:rsidP="39F4246D" w:rsidRDefault="39F4246D" w14:paraId="7A05BA2D" w14:textId="296697B3">
            <w:pPr>
              <w:spacing w:before="0" w:beforeAutospacing="off" w:after="0" w:afterAutospacing="off"/>
              <w:jc w:val="center"/>
              <w:rPr>
                <w:rFonts w:ascii="Times New Roman" w:hAnsi="Times New Roman" w:eastAsia="Times New Roman" w:cs="Times New Roman"/>
                <w:b w:val="1"/>
                <w:bCs w:val="1"/>
                <w:sz w:val="20"/>
                <w:szCs w:val="20"/>
              </w:rPr>
            </w:pPr>
            <w:r w:rsidRPr="39F4246D" w:rsidR="39F4246D">
              <w:rPr>
                <w:rFonts w:ascii="Times New Roman" w:hAnsi="Times New Roman" w:eastAsia="Times New Roman" w:cs="Times New Roman"/>
                <w:b w:val="1"/>
                <w:bCs w:val="1"/>
                <w:sz w:val="20"/>
                <w:szCs w:val="20"/>
              </w:rPr>
              <w:t>Type</w:t>
            </w:r>
          </w:p>
        </w:tc>
      </w:tr>
      <w:tr w:rsidR="39F4246D" w:rsidTr="39F4246D" w14:paraId="484AAF80">
        <w:trPr>
          <w:trHeight w:val="300"/>
        </w:trPr>
        <w:tc>
          <w:tcPr>
            <w:tcW w:w="2865" w:type="dxa"/>
            <w:tcMar/>
            <w:vAlign w:val="center"/>
          </w:tcPr>
          <w:p w:rsidR="39F4246D" w:rsidP="39F4246D" w:rsidRDefault="39F4246D" w14:paraId="2E07E4FC" w14:textId="6BDCF7C6">
            <w:pPr>
              <w:spacing w:before="0" w:beforeAutospacing="off" w:after="0" w:afterAutospacing="off"/>
              <w:rPr>
                <w:rFonts w:ascii="Times New Roman" w:hAnsi="Times New Roman" w:eastAsia="Times New Roman" w:cs="Times New Roman"/>
                <w:sz w:val="20"/>
                <w:szCs w:val="20"/>
              </w:rPr>
            </w:pPr>
            <w:r w:rsidRPr="39F4246D" w:rsidR="39F4246D">
              <w:rPr>
                <w:rFonts w:ascii="Times New Roman" w:hAnsi="Times New Roman" w:eastAsia="Times New Roman" w:cs="Times New Roman"/>
                <w:sz w:val="20"/>
                <w:szCs w:val="20"/>
              </w:rPr>
              <w:t>Date</w:t>
            </w:r>
          </w:p>
        </w:tc>
        <w:tc>
          <w:tcPr>
            <w:tcW w:w="4006" w:type="dxa"/>
            <w:tcMar/>
            <w:vAlign w:val="center"/>
          </w:tcPr>
          <w:p w:rsidR="39F4246D" w:rsidP="39F4246D" w:rsidRDefault="39F4246D" w14:paraId="3E6763A5" w14:textId="4E215404">
            <w:pPr>
              <w:spacing w:before="0" w:beforeAutospacing="off" w:after="0" w:afterAutospacing="off"/>
              <w:rPr>
                <w:rFonts w:ascii="Times New Roman" w:hAnsi="Times New Roman" w:eastAsia="Times New Roman" w:cs="Times New Roman"/>
                <w:sz w:val="20"/>
                <w:szCs w:val="20"/>
              </w:rPr>
            </w:pPr>
            <w:r w:rsidRPr="39F4246D" w:rsidR="39F4246D">
              <w:rPr>
                <w:rFonts w:ascii="Times New Roman" w:hAnsi="Times New Roman" w:eastAsia="Times New Roman" w:cs="Times New Roman"/>
                <w:sz w:val="20"/>
                <w:szCs w:val="20"/>
              </w:rPr>
              <w:t>Daily stock trading date</w:t>
            </w:r>
          </w:p>
        </w:tc>
        <w:tc>
          <w:tcPr>
            <w:tcW w:w="2107" w:type="dxa"/>
            <w:tcMar/>
            <w:vAlign w:val="center"/>
          </w:tcPr>
          <w:p w:rsidR="39F4246D" w:rsidP="39F4246D" w:rsidRDefault="39F4246D" w14:paraId="414C9F0B" w14:textId="23DE002D">
            <w:pPr>
              <w:spacing w:before="0" w:beforeAutospacing="off" w:after="0" w:afterAutospacing="off"/>
              <w:rPr>
                <w:rFonts w:ascii="Times New Roman" w:hAnsi="Times New Roman" w:eastAsia="Times New Roman" w:cs="Times New Roman"/>
                <w:sz w:val="20"/>
                <w:szCs w:val="20"/>
              </w:rPr>
            </w:pPr>
            <w:r w:rsidRPr="39F4246D" w:rsidR="39F4246D">
              <w:rPr>
                <w:rFonts w:ascii="Times New Roman" w:hAnsi="Times New Roman" w:eastAsia="Times New Roman" w:cs="Times New Roman"/>
                <w:sz w:val="20"/>
                <w:szCs w:val="20"/>
              </w:rPr>
              <w:t>Date</w:t>
            </w:r>
          </w:p>
        </w:tc>
      </w:tr>
      <w:tr w:rsidR="39F4246D" w:rsidTr="39F4246D" w14:paraId="070E2473">
        <w:trPr>
          <w:trHeight w:val="300"/>
        </w:trPr>
        <w:tc>
          <w:tcPr>
            <w:tcW w:w="2865" w:type="dxa"/>
            <w:tcMar/>
            <w:vAlign w:val="center"/>
          </w:tcPr>
          <w:p w:rsidR="39F4246D" w:rsidP="39F4246D" w:rsidRDefault="39F4246D" w14:paraId="37FFA534" w14:textId="46293540">
            <w:pPr>
              <w:spacing w:before="0" w:beforeAutospacing="off" w:after="0" w:afterAutospacing="off"/>
              <w:rPr>
                <w:rFonts w:ascii="Times New Roman" w:hAnsi="Times New Roman" w:eastAsia="Times New Roman" w:cs="Times New Roman"/>
                <w:sz w:val="20"/>
                <w:szCs w:val="20"/>
              </w:rPr>
            </w:pPr>
            <w:r w:rsidRPr="39F4246D" w:rsidR="39F4246D">
              <w:rPr>
                <w:rFonts w:ascii="Times New Roman" w:hAnsi="Times New Roman" w:eastAsia="Times New Roman" w:cs="Times New Roman"/>
                <w:sz w:val="20"/>
                <w:szCs w:val="20"/>
              </w:rPr>
              <w:t>Company</w:t>
            </w:r>
          </w:p>
        </w:tc>
        <w:tc>
          <w:tcPr>
            <w:tcW w:w="4006" w:type="dxa"/>
            <w:tcMar/>
            <w:vAlign w:val="center"/>
          </w:tcPr>
          <w:p w:rsidR="39F4246D" w:rsidP="39F4246D" w:rsidRDefault="39F4246D" w14:paraId="535BAA1A" w14:textId="3B2E620F">
            <w:pPr>
              <w:spacing w:before="0" w:beforeAutospacing="off" w:after="0" w:afterAutospacing="off"/>
              <w:rPr>
                <w:rFonts w:ascii="Times New Roman" w:hAnsi="Times New Roman" w:eastAsia="Times New Roman" w:cs="Times New Roman"/>
                <w:sz w:val="20"/>
                <w:szCs w:val="20"/>
              </w:rPr>
            </w:pPr>
            <w:r w:rsidRPr="39F4246D" w:rsidR="39F4246D">
              <w:rPr>
                <w:rFonts w:ascii="Times New Roman" w:hAnsi="Times New Roman" w:eastAsia="Times New Roman" w:cs="Times New Roman"/>
                <w:sz w:val="20"/>
                <w:szCs w:val="20"/>
              </w:rPr>
              <w:t>Company name</w:t>
            </w:r>
          </w:p>
        </w:tc>
        <w:tc>
          <w:tcPr>
            <w:tcW w:w="2107" w:type="dxa"/>
            <w:tcMar/>
            <w:vAlign w:val="center"/>
          </w:tcPr>
          <w:p w:rsidR="39F4246D" w:rsidP="39F4246D" w:rsidRDefault="39F4246D" w14:paraId="207C2BD5" w14:textId="60CF649D">
            <w:pPr>
              <w:spacing w:before="0" w:beforeAutospacing="off" w:after="0" w:afterAutospacing="off"/>
              <w:rPr>
                <w:rFonts w:ascii="Times New Roman" w:hAnsi="Times New Roman" w:eastAsia="Times New Roman" w:cs="Times New Roman"/>
                <w:sz w:val="20"/>
                <w:szCs w:val="20"/>
              </w:rPr>
            </w:pPr>
            <w:r w:rsidRPr="39F4246D" w:rsidR="39F4246D">
              <w:rPr>
                <w:rFonts w:ascii="Times New Roman" w:hAnsi="Times New Roman" w:eastAsia="Times New Roman" w:cs="Times New Roman"/>
                <w:sz w:val="20"/>
                <w:szCs w:val="20"/>
              </w:rPr>
              <w:t>Categorical</w:t>
            </w:r>
          </w:p>
        </w:tc>
      </w:tr>
      <w:tr w:rsidR="39F4246D" w:rsidTr="39F4246D" w14:paraId="7A89E86B">
        <w:trPr>
          <w:trHeight w:val="300"/>
        </w:trPr>
        <w:tc>
          <w:tcPr>
            <w:tcW w:w="2865" w:type="dxa"/>
            <w:tcMar/>
            <w:vAlign w:val="center"/>
          </w:tcPr>
          <w:p w:rsidR="39F4246D" w:rsidP="39F4246D" w:rsidRDefault="39F4246D" w14:paraId="0093F23C" w14:textId="460D125C">
            <w:pPr>
              <w:spacing w:before="0" w:beforeAutospacing="off" w:after="0" w:afterAutospacing="off"/>
              <w:rPr>
                <w:rFonts w:ascii="Times New Roman" w:hAnsi="Times New Roman" w:eastAsia="Times New Roman" w:cs="Times New Roman"/>
                <w:sz w:val="20"/>
                <w:szCs w:val="20"/>
              </w:rPr>
            </w:pPr>
            <w:r w:rsidRPr="39F4246D" w:rsidR="39F4246D">
              <w:rPr>
                <w:rFonts w:ascii="Times New Roman" w:hAnsi="Times New Roman" w:eastAsia="Times New Roman" w:cs="Times New Roman"/>
                <w:sz w:val="20"/>
                <w:szCs w:val="20"/>
              </w:rPr>
              <w:t>Close</w:t>
            </w:r>
          </w:p>
        </w:tc>
        <w:tc>
          <w:tcPr>
            <w:tcW w:w="4006" w:type="dxa"/>
            <w:tcMar/>
            <w:vAlign w:val="center"/>
          </w:tcPr>
          <w:p w:rsidR="39F4246D" w:rsidP="39F4246D" w:rsidRDefault="39F4246D" w14:paraId="2355FB0D" w14:textId="3C1F56A9">
            <w:pPr>
              <w:spacing w:before="0" w:beforeAutospacing="off" w:after="0" w:afterAutospacing="off"/>
              <w:rPr>
                <w:rFonts w:ascii="Times New Roman" w:hAnsi="Times New Roman" w:eastAsia="Times New Roman" w:cs="Times New Roman"/>
                <w:sz w:val="20"/>
                <w:szCs w:val="20"/>
              </w:rPr>
            </w:pPr>
            <w:r w:rsidRPr="39F4246D" w:rsidR="39F4246D">
              <w:rPr>
                <w:rFonts w:ascii="Times New Roman" w:hAnsi="Times New Roman" w:eastAsia="Times New Roman" w:cs="Times New Roman"/>
                <w:sz w:val="20"/>
                <w:szCs w:val="20"/>
              </w:rPr>
              <w:t>Closing price of stock</w:t>
            </w:r>
          </w:p>
        </w:tc>
        <w:tc>
          <w:tcPr>
            <w:tcW w:w="2107" w:type="dxa"/>
            <w:tcMar/>
            <w:vAlign w:val="center"/>
          </w:tcPr>
          <w:p w:rsidR="39F4246D" w:rsidP="39F4246D" w:rsidRDefault="39F4246D" w14:paraId="2ACFA2F4" w14:textId="5E65EF0F">
            <w:pPr>
              <w:spacing w:before="0" w:beforeAutospacing="off" w:after="0" w:afterAutospacing="off"/>
              <w:rPr>
                <w:rFonts w:ascii="Times New Roman" w:hAnsi="Times New Roman" w:eastAsia="Times New Roman" w:cs="Times New Roman"/>
                <w:sz w:val="20"/>
                <w:szCs w:val="20"/>
              </w:rPr>
            </w:pPr>
            <w:r w:rsidRPr="39F4246D" w:rsidR="39F4246D">
              <w:rPr>
                <w:rFonts w:ascii="Times New Roman" w:hAnsi="Times New Roman" w:eastAsia="Times New Roman" w:cs="Times New Roman"/>
                <w:sz w:val="20"/>
                <w:szCs w:val="20"/>
              </w:rPr>
              <w:t>Continuous (USD)</w:t>
            </w:r>
          </w:p>
        </w:tc>
      </w:tr>
      <w:tr w:rsidR="39F4246D" w:rsidTr="39F4246D" w14:paraId="56294557">
        <w:trPr>
          <w:trHeight w:val="300"/>
        </w:trPr>
        <w:tc>
          <w:tcPr>
            <w:tcW w:w="2865" w:type="dxa"/>
            <w:tcMar/>
            <w:vAlign w:val="center"/>
          </w:tcPr>
          <w:p w:rsidR="39F4246D" w:rsidP="39F4246D" w:rsidRDefault="39F4246D" w14:paraId="63CCCA7A" w14:textId="52A24C5C">
            <w:pPr>
              <w:spacing w:before="0" w:beforeAutospacing="off" w:after="0" w:afterAutospacing="off"/>
              <w:rPr>
                <w:rFonts w:ascii="Times New Roman" w:hAnsi="Times New Roman" w:eastAsia="Times New Roman" w:cs="Times New Roman"/>
                <w:sz w:val="20"/>
                <w:szCs w:val="20"/>
              </w:rPr>
            </w:pPr>
            <w:r w:rsidRPr="39F4246D" w:rsidR="39F4246D">
              <w:rPr>
                <w:rFonts w:ascii="Times New Roman" w:hAnsi="Times New Roman" w:eastAsia="Times New Roman" w:cs="Times New Roman"/>
                <w:sz w:val="20"/>
                <w:szCs w:val="20"/>
              </w:rPr>
              <w:t>Volume</w:t>
            </w:r>
          </w:p>
        </w:tc>
        <w:tc>
          <w:tcPr>
            <w:tcW w:w="4006" w:type="dxa"/>
            <w:tcMar/>
            <w:vAlign w:val="center"/>
          </w:tcPr>
          <w:p w:rsidR="39F4246D" w:rsidP="39F4246D" w:rsidRDefault="39F4246D" w14:paraId="02AB4FEA" w14:textId="3133F854">
            <w:pPr>
              <w:spacing w:before="0" w:beforeAutospacing="off" w:after="0" w:afterAutospacing="off"/>
              <w:rPr>
                <w:rFonts w:ascii="Times New Roman" w:hAnsi="Times New Roman" w:eastAsia="Times New Roman" w:cs="Times New Roman"/>
                <w:sz w:val="20"/>
                <w:szCs w:val="20"/>
              </w:rPr>
            </w:pPr>
            <w:r w:rsidRPr="39F4246D" w:rsidR="39F4246D">
              <w:rPr>
                <w:rFonts w:ascii="Times New Roman" w:hAnsi="Times New Roman" w:eastAsia="Times New Roman" w:cs="Times New Roman"/>
                <w:sz w:val="20"/>
                <w:szCs w:val="20"/>
              </w:rPr>
              <w:t>Number of shares traded</w:t>
            </w:r>
          </w:p>
        </w:tc>
        <w:tc>
          <w:tcPr>
            <w:tcW w:w="2107" w:type="dxa"/>
            <w:tcMar/>
            <w:vAlign w:val="center"/>
          </w:tcPr>
          <w:p w:rsidR="39F4246D" w:rsidP="39F4246D" w:rsidRDefault="39F4246D" w14:paraId="5627FF28" w14:textId="1BAACCA5">
            <w:pPr>
              <w:spacing w:before="0" w:beforeAutospacing="off" w:after="0" w:afterAutospacing="off"/>
              <w:rPr>
                <w:rFonts w:ascii="Times New Roman" w:hAnsi="Times New Roman" w:eastAsia="Times New Roman" w:cs="Times New Roman"/>
                <w:sz w:val="20"/>
                <w:szCs w:val="20"/>
              </w:rPr>
            </w:pPr>
            <w:r w:rsidRPr="39F4246D" w:rsidR="39F4246D">
              <w:rPr>
                <w:rFonts w:ascii="Times New Roman" w:hAnsi="Times New Roman" w:eastAsia="Times New Roman" w:cs="Times New Roman"/>
                <w:sz w:val="20"/>
                <w:szCs w:val="20"/>
              </w:rPr>
              <w:t>Continuous</w:t>
            </w:r>
          </w:p>
        </w:tc>
      </w:tr>
      <w:tr w:rsidR="39F4246D" w:rsidTr="39F4246D" w14:paraId="4C591EC2">
        <w:trPr>
          <w:trHeight w:val="300"/>
        </w:trPr>
        <w:tc>
          <w:tcPr>
            <w:tcW w:w="2865" w:type="dxa"/>
            <w:tcMar/>
            <w:vAlign w:val="center"/>
          </w:tcPr>
          <w:p w:rsidR="39F4246D" w:rsidP="39F4246D" w:rsidRDefault="39F4246D" w14:paraId="2425F00E" w14:textId="0BB2F1C9">
            <w:pPr>
              <w:spacing w:before="0" w:beforeAutospacing="off" w:after="0" w:afterAutospacing="off"/>
              <w:rPr>
                <w:rFonts w:ascii="Times New Roman" w:hAnsi="Times New Roman" w:eastAsia="Times New Roman" w:cs="Times New Roman"/>
                <w:sz w:val="20"/>
                <w:szCs w:val="20"/>
              </w:rPr>
            </w:pPr>
            <w:r w:rsidRPr="39F4246D" w:rsidR="39F4246D">
              <w:rPr>
                <w:rFonts w:ascii="Times New Roman" w:hAnsi="Times New Roman" w:eastAsia="Times New Roman" w:cs="Times New Roman"/>
                <w:sz w:val="20"/>
                <w:szCs w:val="20"/>
              </w:rPr>
              <w:t>percentage change in price</w:t>
            </w:r>
          </w:p>
        </w:tc>
        <w:tc>
          <w:tcPr>
            <w:tcW w:w="4006" w:type="dxa"/>
            <w:tcMar/>
            <w:vAlign w:val="center"/>
          </w:tcPr>
          <w:p w:rsidR="39F4246D" w:rsidP="39F4246D" w:rsidRDefault="39F4246D" w14:paraId="07606496" w14:textId="4104ACB2">
            <w:pPr>
              <w:spacing w:before="0" w:beforeAutospacing="off" w:after="0" w:afterAutospacing="off"/>
              <w:rPr>
                <w:rFonts w:ascii="Times New Roman" w:hAnsi="Times New Roman" w:eastAsia="Times New Roman" w:cs="Times New Roman"/>
                <w:sz w:val="20"/>
                <w:szCs w:val="20"/>
              </w:rPr>
            </w:pPr>
            <w:r w:rsidRPr="39F4246D" w:rsidR="39F4246D">
              <w:rPr>
                <w:rFonts w:ascii="Times New Roman" w:hAnsi="Times New Roman" w:eastAsia="Times New Roman" w:cs="Times New Roman"/>
                <w:sz w:val="20"/>
                <w:szCs w:val="20"/>
              </w:rPr>
              <w:t>Day-over-day percentage price change</w:t>
            </w:r>
          </w:p>
        </w:tc>
        <w:tc>
          <w:tcPr>
            <w:tcW w:w="2107" w:type="dxa"/>
            <w:tcMar/>
            <w:vAlign w:val="center"/>
          </w:tcPr>
          <w:p w:rsidR="39F4246D" w:rsidP="39F4246D" w:rsidRDefault="39F4246D" w14:paraId="2A1A05BC" w14:textId="22ECB50F">
            <w:pPr>
              <w:spacing w:before="0" w:beforeAutospacing="off" w:after="0" w:afterAutospacing="off"/>
              <w:rPr>
                <w:rFonts w:ascii="Times New Roman" w:hAnsi="Times New Roman" w:eastAsia="Times New Roman" w:cs="Times New Roman"/>
                <w:sz w:val="20"/>
                <w:szCs w:val="20"/>
              </w:rPr>
            </w:pPr>
            <w:r w:rsidRPr="39F4246D" w:rsidR="39F4246D">
              <w:rPr>
                <w:rFonts w:ascii="Times New Roman" w:hAnsi="Times New Roman" w:eastAsia="Times New Roman" w:cs="Times New Roman"/>
                <w:sz w:val="20"/>
                <w:szCs w:val="20"/>
              </w:rPr>
              <w:t>Continuous (%)</w:t>
            </w:r>
          </w:p>
        </w:tc>
      </w:tr>
      <w:tr w:rsidR="39F4246D" w:rsidTr="39F4246D" w14:paraId="0F43482B">
        <w:trPr>
          <w:trHeight w:val="300"/>
        </w:trPr>
        <w:tc>
          <w:tcPr>
            <w:tcW w:w="2865" w:type="dxa"/>
            <w:tcMar/>
            <w:vAlign w:val="center"/>
          </w:tcPr>
          <w:p w:rsidR="39F4246D" w:rsidP="39F4246D" w:rsidRDefault="39F4246D" w14:paraId="42932E9A" w14:textId="6E845C5A">
            <w:pPr>
              <w:spacing w:before="0" w:beforeAutospacing="off" w:after="0" w:afterAutospacing="off"/>
              <w:rPr>
                <w:rFonts w:ascii="Times New Roman" w:hAnsi="Times New Roman" w:eastAsia="Times New Roman" w:cs="Times New Roman"/>
                <w:sz w:val="20"/>
                <w:szCs w:val="20"/>
              </w:rPr>
            </w:pPr>
            <w:r w:rsidRPr="39F4246D" w:rsidR="39F4246D">
              <w:rPr>
                <w:rFonts w:ascii="Times New Roman" w:hAnsi="Times New Roman" w:eastAsia="Times New Roman" w:cs="Times New Roman"/>
                <w:sz w:val="20"/>
                <w:szCs w:val="20"/>
              </w:rPr>
              <w:t>percent change in volume</w:t>
            </w:r>
          </w:p>
        </w:tc>
        <w:tc>
          <w:tcPr>
            <w:tcW w:w="4006" w:type="dxa"/>
            <w:tcMar/>
            <w:vAlign w:val="center"/>
          </w:tcPr>
          <w:p w:rsidR="39F4246D" w:rsidP="39F4246D" w:rsidRDefault="39F4246D" w14:paraId="1450D6BD" w14:textId="6C982109">
            <w:pPr>
              <w:spacing w:before="0" w:beforeAutospacing="off" w:after="0" w:afterAutospacing="off"/>
              <w:rPr>
                <w:rFonts w:ascii="Times New Roman" w:hAnsi="Times New Roman" w:eastAsia="Times New Roman" w:cs="Times New Roman"/>
                <w:sz w:val="20"/>
                <w:szCs w:val="20"/>
              </w:rPr>
            </w:pPr>
            <w:r w:rsidRPr="39F4246D" w:rsidR="39F4246D">
              <w:rPr>
                <w:rFonts w:ascii="Times New Roman" w:hAnsi="Times New Roman" w:eastAsia="Times New Roman" w:cs="Times New Roman"/>
                <w:sz w:val="20"/>
                <w:szCs w:val="20"/>
              </w:rPr>
              <w:t>Day-over-day volume fluctuation</w:t>
            </w:r>
          </w:p>
        </w:tc>
        <w:tc>
          <w:tcPr>
            <w:tcW w:w="2107" w:type="dxa"/>
            <w:tcMar/>
            <w:vAlign w:val="center"/>
          </w:tcPr>
          <w:p w:rsidR="39F4246D" w:rsidP="39F4246D" w:rsidRDefault="39F4246D" w14:paraId="7989ED49" w14:textId="2467F6AE">
            <w:pPr>
              <w:spacing w:before="0" w:beforeAutospacing="off" w:after="0" w:afterAutospacing="off"/>
              <w:rPr>
                <w:rFonts w:ascii="Times New Roman" w:hAnsi="Times New Roman" w:eastAsia="Times New Roman" w:cs="Times New Roman"/>
                <w:sz w:val="20"/>
                <w:szCs w:val="20"/>
              </w:rPr>
            </w:pPr>
            <w:r w:rsidRPr="39F4246D" w:rsidR="39F4246D">
              <w:rPr>
                <w:rFonts w:ascii="Times New Roman" w:hAnsi="Times New Roman" w:eastAsia="Times New Roman" w:cs="Times New Roman"/>
                <w:sz w:val="20"/>
                <w:szCs w:val="20"/>
              </w:rPr>
              <w:t>Continuous (%)</w:t>
            </w:r>
          </w:p>
        </w:tc>
      </w:tr>
      <w:tr w:rsidR="39F4246D" w:rsidTr="39F4246D" w14:paraId="4B4AFC11">
        <w:trPr>
          <w:trHeight w:val="300"/>
        </w:trPr>
        <w:tc>
          <w:tcPr>
            <w:tcW w:w="2865" w:type="dxa"/>
            <w:tcMar/>
            <w:vAlign w:val="center"/>
          </w:tcPr>
          <w:p w:rsidR="39F4246D" w:rsidP="39F4246D" w:rsidRDefault="39F4246D" w14:paraId="78AC8E39" w14:textId="704FA22B">
            <w:pPr>
              <w:spacing w:before="0" w:beforeAutospacing="off" w:after="0" w:afterAutospacing="off"/>
              <w:rPr>
                <w:rFonts w:ascii="Times New Roman" w:hAnsi="Times New Roman" w:eastAsia="Times New Roman" w:cs="Times New Roman"/>
                <w:sz w:val="20"/>
                <w:szCs w:val="20"/>
              </w:rPr>
            </w:pPr>
            <w:r w:rsidRPr="39F4246D" w:rsidR="39F4246D">
              <w:rPr>
                <w:rFonts w:ascii="Times New Roman" w:hAnsi="Times New Roman" w:eastAsia="Times New Roman" w:cs="Times New Roman"/>
                <w:sz w:val="20"/>
                <w:szCs w:val="20"/>
              </w:rPr>
              <w:t>MA50</w:t>
            </w:r>
          </w:p>
        </w:tc>
        <w:tc>
          <w:tcPr>
            <w:tcW w:w="4006" w:type="dxa"/>
            <w:tcMar/>
            <w:vAlign w:val="center"/>
          </w:tcPr>
          <w:p w:rsidR="39F4246D" w:rsidP="39F4246D" w:rsidRDefault="39F4246D" w14:paraId="184F5F61" w14:textId="66903D9F">
            <w:pPr>
              <w:spacing w:before="0" w:beforeAutospacing="off" w:after="0" w:afterAutospacing="off"/>
              <w:rPr>
                <w:rFonts w:ascii="Times New Roman" w:hAnsi="Times New Roman" w:eastAsia="Times New Roman" w:cs="Times New Roman"/>
                <w:sz w:val="20"/>
                <w:szCs w:val="20"/>
              </w:rPr>
            </w:pPr>
            <w:r w:rsidRPr="39F4246D" w:rsidR="39F4246D">
              <w:rPr>
                <w:rFonts w:ascii="Times New Roman" w:hAnsi="Times New Roman" w:eastAsia="Times New Roman" w:cs="Times New Roman"/>
                <w:sz w:val="20"/>
                <w:szCs w:val="20"/>
              </w:rPr>
              <w:t>50-day moving average</w:t>
            </w:r>
          </w:p>
        </w:tc>
        <w:tc>
          <w:tcPr>
            <w:tcW w:w="2107" w:type="dxa"/>
            <w:tcMar/>
            <w:vAlign w:val="center"/>
          </w:tcPr>
          <w:p w:rsidR="39F4246D" w:rsidP="39F4246D" w:rsidRDefault="39F4246D" w14:paraId="3EE39CA8" w14:textId="3C7FE7DC">
            <w:pPr>
              <w:spacing w:before="0" w:beforeAutospacing="off" w:after="0" w:afterAutospacing="off"/>
              <w:rPr>
                <w:rFonts w:ascii="Times New Roman" w:hAnsi="Times New Roman" w:eastAsia="Times New Roman" w:cs="Times New Roman"/>
                <w:sz w:val="20"/>
                <w:szCs w:val="20"/>
              </w:rPr>
            </w:pPr>
            <w:r w:rsidRPr="39F4246D" w:rsidR="39F4246D">
              <w:rPr>
                <w:rFonts w:ascii="Times New Roman" w:hAnsi="Times New Roman" w:eastAsia="Times New Roman" w:cs="Times New Roman"/>
                <w:sz w:val="20"/>
                <w:szCs w:val="20"/>
              </w:rPr>
              <w:t>Continuous</w:t>
            </w:r>
          </w:p>
        </w:tc>
      </w:tr>
      <w:tr w:rsidR="39F4246D" w:rsidTr="39F4246D" w14:paraId="79A9977B">
        <w:trPr>
          <w:trHeight w:val="300"/>
        </w:trPr>
        <w:tc>
          <w:tcPr>
            <w:tcW w:w="2865" w:type="dxa"/>
            <w:tcMar/>
            <w:vAlign w:val="center"/>
          </w:tcPr>
          <w:p w:rsidR="39F4246D" w:rsidP="39F4246D" w:rsidRDefault="39F4246D" w14:paraId="30A6A718" w14:textId="6402932A">
            <w:pPr>
              <w:spacing w:before="0" w:beforeAutospacing="off" w:after="0" w:afterAutospacing="off"/>
              <w:rPr>
                <w:rFonts w:ascii="Times New Roman" w:hAnsi="Times New Roman" w:eastAsia="Times New Roman" w:cs="Times New Roman"/>
                <w:sz w:val="20"/>
                <w:szCs w:val="20"/>
              </w:rPr>
            </w:pPr>
            <w:r w:rsidRPr="39F4246D" w:rsidR="39F4246D">
              <w:rPr>
                <w:rFonts w:ascii="Times New Roman" w:hAnsi="Times New Roman" w:eastAsia="Times New Roman" w:cs="Times New Roman"/>
                <w:sz w:val="20"/>
                <w:szCs w:val="20"/>
              </w:rPr>
              <w:t>MA200</w:t>
            </w:r>
          </w:p>
        </w:tc>
        <w:tc>
          <w:tcPr>
            <w:tcW w:w="4006" w:type="dxa"/>
            <w:tcMar/>
            <w:vAlign w:val="center"/>
          </w:tcPr>
          <w:p w:rsidR="39F4246D" w:rsidP="39F4246D" w:rsidRDefault="39F4246D" w14:paraId="24AB3C71" w14:textId="283E9A16">
            <w:pPr>
              <w:spacing w:before="0" w:beforeAutospacing="off" w:after="0" w:afterAutospacing="off"/>
              <w:rPr>
                <w:rFonts w:ascii="Times New Roman" w:hAnsi="Times New Roman" w:eastAsia="Times New Roman" w:cs="Times New Roman"/>
                <w:sz w:val="20"/>
                <w:szCs w:val="20"/>
              </w:rPr>
            </w:pPr>
            <w:r w:rsidRPr="39F4246D" w:rsidR="39F4246D">
              <w:rPr>
                <w:rFonts w:ascii="Times New Roman" w:hAnsi="Times New Roman" w:eastAsia="Times New Roman" w:cs="Times New Roman"/>
                <w:sz w:val="20"/>
                <w:szCs w:val="20"/>
              </w:rPr>
              <w:t>200-day moving average</w:t>
            </w:r>
          </w:p>
        </w:tc>
        <w:tc>
          <w:tcPr>
            <w:tcW w:w="2107" w:type="dxa"/>
            <w:tcMar/>
            <w:vAlign w:val="center"/>
          </w:tcPr>
          <w:p w:rsidR="39F4246D" w:rsidP="39F4246D" w:rsidRDefault="39F4246D" w14:paraId="4728CFC4" w14:textId="46ECCEDE">
            <w:pPr>
              <w:spacing w:before="0" w:beforeAutospacing="off" w:after="0" w:afterAutospacing="off"/>
              <w:rPr>
                <w:rFonts w:ascii="Times New Roman" w:hAnsi="Times New Roman" w:eastAsia="Times New Roman" w:cs="Times New Roman"/>
                <w:sz w:val="20"/>
                <w:szCs w:val="20"/>
              </w:rPr>
            </w:pPr>
            <w:r w:rsidRPr="39F4246D" w:rsidR="39F4246D">
              <w:rPr>
                <w:rFonts w:ascii="Times New Roman" w:hAnsi="Times New Roman" w:eastAsia="Times New Roman" w:cs="Times New Roman"/>
                <w:sz w:val="20"/>
                <w:szCs w:val="20"/>
              </w:rPr>
              <w:t>Continuous</w:t>
            </w:r>
          </w:p>
        </w:tc>
      </w:tr>
    </w:tbl>
    <w:p w:rsidR="39F4246D" w:rsidP="39F4246D" w:rsidRDefault="39F4246D" w14:paraId="278CE85A" w14:textId="77351AC6">
      <w:pPr>
        <w:pStyle w:val="Normal"/>
        <w:rPr>
          <w:rFonts w:ascii="Times New Roman" w:hAnsi="Times New Roman" w:eastAsia="Times New Roman" w:cs="Times New Roman"/>
          <w:sz w:val="20"/>
          <w:szCs w:val="20"/>
        </w:rPr>
      </w:pPr>
    </w:p>
    <w:p w:rsidRPr="009C481E" w:rsidR="001E5822" w:rsidP="39F4246D" w:rsidRDefault="00000000" w14:paraId="7C0B628D" w14:textId="3556B0AD" w14:noSpellErr="1">
      <w:pPr>
        <w:pStyle w:val="Heading1"/>
        <w:jc w:val="both"/>
        <w:rPr>
          <w:rFonts w:ascii="Times New Roman" w:hAnsi="Times New Roman" w:eastAsia="Times New Roman" w:cs="Times New Roman"/>
          <w:b w:val="1"/>
          <w:bCs w:val="1"/>
          <w:color w:val="auto"/>
          <w:sz w:val="20"/>
          <w:szCs w:val="20"/>
        </w:rPr>
      </w:pPr>
      <w:bookmarkStart w:name="_Toc197332665" w:id="3"/>
      <w:bookmarkStart w:name="_Hlk197294902" w:id="4"/>
      <w:r w:rsidRPr="39F4246D" w:rsidR="0088B065">
        <w:rPr>
          <w:rFonts w:ascii="Times New Roman" w:hAnsi="Times New Roman" w:eastAsia="Times New Roman" w:cs="Times New Roman"/>
          <w:b w:val="1"/>
          <w:bCs w:val="1"/>
          <w:color w:val="auto"/>
          <w:sz w:val="20"/>
          <w:szCs w:val="20"/>
        </w:rPr>
        <w:t>Persona</w:t>
      </w:r>
      <w:bookmarkEnd w:id="3"/>
    </w:p>
    <w:p w:rsidR="77FCDE97" w:rsidP="39F4246D" w:rsidRDefault="77FCDE97" w14:paraId="5F2E8A23" w14:textId="74A54DEC">
      <w:pPr>
        <w:rPr>
          <w:rFonts w:ascii="Times New Roman" w:hAnsi="Times New Roman" w:eastAsia="Times New Roman" w:cs="Times New Roman"/>
          <w:noProof w:val="0"/>
          <w:sz w:val="20"/>
          <w:szCs w:val="20"/>
          <w:lang w:val="en-GB"/>
        </w:rPr>
      </w:pPr>
      <w:r w:rsidRPr="39F4246D" w:rsidR="77FCDE97">
        <w:rPr>
          <w:rFonts w:ascii="Times New Roman" w:hAnsi="Times New Roman" w:eastAsia="Times New Roman" w:cs="Times New Roman"/>
          <w:b w:val="1"/>
          <w:bCs w:val="1"/>
          <w:noProof w:val="0"/>
          <w:sz w:val="20"/>
          <w:szCs w:val="20"/>
          <w:lang w:val="en-GB"/>
        </w:rPr>
        <w:t>Name:</w:t>
      </w:r>
      <w:r w:rsidRPr="39F4246D" w:rsidR="77FCDE97">
        <w:rPr>
          <w:rFonts w:ascii="Times New Roman" w:hAnsi="Times New Roman" w:eastAsia="Times New Roman" w:cs="Times New Roman"/>
          <w:noProof w:val="0"/>
          <w:sz w:val="20"/>
          <w:szCs w:val="20"/>
          <w:lang w:val="en-GB"/>
        </w:rPr>
        <w:t xml:space="preserve"> Priya Nair</w:t>
      </w:r>
      <w:r>
        <w:br/>
      </w:r>
      <w:r w:rsidRPr="39F4246D" w:rsidR="77FCDE97">
        <w:rPr>
          <w:rFonts w:ascii="Times New Roman" w:hAnsi="Times New Roman" w:eastAsia="Times New Roman" w:cs="Times New Roman"/>
          <w:noProof w:val="0"/>
          <w:sz w:val="20"/>
          <w:szCs w:val="20"/>
          <w:lang w:val="en-GB"/>
        </w:rPr>
        <w:t xml:space="preserve"> </w:t>
      </w:r>
      <w:r w:rsidRPr="39F4246D" w:rsidR="77FCDE97">
        <w:rPr>
          <w:rFonts w:ascii="Times New Roman" w:hAnsi="Times New Roman" w:eastAsia="Times New Roman" w:cs="Times New Roman"/>
          <w:b w:val="1"/>
          <w:bCs w:val="1"/>
          <w:noProof w:val="0"/>
          <w:sz w:val="20"/>
          <w:szCs w:val="20"/>
          <w:lang w:val="en-GB"/>
        </w:rPr>
        <w:t>Age:</w:t>
      </w:r>
      <w:r w:rsidRPr="39F4246D" w:rsidR="77FCDE97">
        <w:rPr>
          <w:rFonts w:ascii="Times New Roman" w:hAnsi="Times New Roman" w:eastAsia="Times New Roman" w:cs="Times New Roman"/>
          <w:noProof w:val="0"/>
          <w:sz w:val="20"/>
          <w:szCs w:val="20"/>
          <w:lang w:val="en-GB"/>
        </w:rPr>
        <w:t xml:space="preserve"> 28</w:t>
      </w:r>
      <w:r>
        <w:br/>
      </w:r>
      <w:r w:rsidRPr="39F4246D" w:rsidR="77FCDE97">
        <w:rPr>
          <w:rFonts w:ascii="Times New Roman" w:hAnsi="Times New Roman" w:eastAsia="Times New Roman" w:cs="Times New Roman"/>
          <w:noProof w:val="0"/>
          <w:sz w:val="20"/>
          <w:szCs w:val="20"/>
          <w:lang w:val="en-GB"/>
        </w:rPr>
        <w:t xml:space="preserve"> </w:t>
      </w:r>
      <w:r w:rsidRPr="39F4246D" w:rsidR="77FCDE97">
        <w:rPr>
          <w:rFonts w:ascii="Times New Roman" w:hAnsi="Times New Roman" w:eastAsia="Times New Roman" w:cs="Times New Roman"/>
          <w:b w:val="1"/>
          <w:bCs w:val="1"/>
          <w:noProof w:val="0"/>
          <w:sz w:val="20"/>
          <w:szCs w:val="20"/>
          <w:lang w:val="en-GB"/>
        </w:rPr>
        <w:t>Profession:</w:t>
      </w:r>
      <w:r w:rsidRPr="39F4246D" w:rsidR="77FCDE97">
        <w:rPr>
          <w:rFonts w:ascii="Times New Roman" w:hAnsi="Times New Roman" w:eastAsia="Times New Roman" w:cs="Times New Roman"/>
          <w:noProof w:val="0"/>
          <w:sz w:val="20"/>
          <w:szCs w:val="20"/>
          <w:lang w:val="en-GB"/>
        </w:rPr>
        <w:t xml:space="preserve"> Investment Research Analyst at a Fintech Startup</w:t>
      </w:r>
      <w:r>
        <w:br/>
      </w:r>
      <w:r w:rsidRPr="39F4246D" w:rsidR="77FCDE97">
        <w:rPr>
          <w:rFonts w:ascii="Times New Roman" w:hAnsi="Times New Roman" w:eastAsia="Times New Roman" w:cs="Times New Roman"/>
          <w:noProof w:val="0"/>
          <w:sz w:val="20"/>
          <w:szCs w:val="20"/>
          <w:lang w:val="en-GB"/>
        </w:rPr>
        <w:t xml:space="preserve"> </w:t>
      </w:r>
      <w:r w:rsidRPr="39F4246D" w:rsidR="77FCDE97">
        <w:rPr>
          <w:rFonts w:ascii="Times New Roman" w:hAnsi="Times New Roman" w:eastAsia="Times New Roman" w:cs="Times New Roman"/>
          <w:b w:val="1"/>
          <w:bCs w:val="1"/>
          <w:noProof w:val="0"/>
          <w:sz w:val="20"/>
          <w:szCs w:val="20"/>
          <w:lang w:val="en-GB"/>
        </w:rPr>
        <w:t>Goal:</w:t>
      </w:r>
      <w:r w:rsidRPr="39F4246D" w:rsidR="77FCDE97">
        <w:rPr>
          <w:rFonts w:ascii="Times New Roman" w:hAnsi="Times New Roman" w:eastAsia="Times New Roman" w:cs="Times New Roman"/>
          <w:noProof w:val="0"/>
          <w:sz w:val="20"/>
          <w:szCs w:val="20"/>
          <w:lang w:val="en-GB"/>
        </w:rPr>
        <w:t xml:space="preserve"> Use dynamic visual tools</w:t>
      </w:r>
      <w:r w:rsidRPr="39F4246D" w:rsidR="77FCDE97">
        <w:rPr>
          <w:rFonts w:ascii="Times New Roman" w:hAnsi="Times New Roman" w:eastAsia="Times New Roman" w:cs="Times New Roman"/>
          <w:noProof w:val="0"/>
          <w:sz w:val="20"/>
          <w:szCs w:val="20"/>
          <w:lang w:val="en-GB"/>
        </w:rPr>
        <w:t xml:space="preserve"> to </w:t>
      </w:r>
      <w:r w:rsidRPr="39F4246D" w:rsidR="77FCDE97">
        <w:rPr>
          <w:rFonts w:ascii="Times New Roman" w:hAnsi="Times New Roman" w:eastAsia="Times New Roman" w:cs="Times New Roman"/>
          <w:noProof w:val="0"/>
          <w:sz w:val="20"/>
          <w:szCs w:val="20"/>
          <w:lang w:val="en-GB"/>
        </w:rPr>
        <w:t>iden</w:t>
      </w:r>
      <w:r w:rsidRPr="39F4246D" w:rsidR="77FCDE97">
        <w:rPr>
          <w:rFonts w:ascii="Times New Roman" w:hAnsi="Times New Roman" w:eastAsia="Times New Roman" w:cs="Times New Roman"/>
          <w:noProof w:val="0"/>
          <w:sz w:val="20"/>
          <w:szCs w:val="20"/>
          <w:lang w:val="en-GB"/>
        </w:rPr>
        <w:t>tify</w:t>
      </w:r>
      <w:r w:rsidRPr="39F4246D" w:rsidR="77FCDE97">
        <w:rPr>
          <w:rFonts w:ascii="Times New Roman" w:hAnsi="Times New Roman" w:eastAsia="Times New Roman" w:cs="Times New Roman"/>
          <w:noProof w:val="0"/>
          <w:sz w:val="20"/>
          <w:szCs w:val="20"/>
          <w:lang w:val="en-GB"/>
        </w:rPr>
        <w:t xml:space="preserve"> investment timing opportunities, detect market momentum, and evaluate historical stock sentiment for decision-support.</w:t>
      </w:r>
    </w:p>
    <w:p w:rsidRPr="00D60FA9" w:rsidR="002B387B" w:rsidP="002F6AAE" w:rsidRDefault="002B387B" w14:paraId="5CE337A2" w14:textId="74517732">
      <w:pPr>
        <w:jc w:val="both"/>
        <w:rPr>
          <w:rFonts w:ascii="Times New Roman" w:hAnsi="Times New Roman" w:eastAsia="Times New Roman" w:cs="Times New Roman"/>
          <w:sz w:val="20"/>
          <w:szCs w:val="20"/>
        </w:rPr>
      </w:pPr>
      <w:r w:rsidRPr="39F4246D" w:rsidR="0013B901">
        <w:rPr>
          <w:rFonts w:ascii="Times New Roman" w:hAnsi="Times New Roman" w:eastAsia="Times New Roman" w:cs="Times New Roman"/>
          <w:sz w:val="20"/>
          <w:szCs w:val="20"/>
        </w:rPr>
        <w:t>.</w:t>
      </w:r>
    </w:p>
    <w:p w:rsidRPr="009C481E" w:rsidR="001E5822" w:rsidP="39F4246D" w:rsidRDefault="00000000" w14:paraId="6FE16B4B" w14:textId="77777777" w14:noSpellErr="1">
      <w:pPr>
        <w:pStyle w:val="Heading1"/>
        <w:jc w:val="both"/>
        <w:rPr>
          <w:rFonts w:ascii="Times New Roman" w:hAnsi="Times New Roman" w:eastAsia="Times New Roman" w:cs="Times New Roman"/>
          <w:b w:val="1"/>
          <w:bCs w:val="1"/>
          <w:color w:val="auto"/>
          <w:sz w:val="20"/>
          <w:szCs w:val="20"/>
        </w:rPr>
      </w:pPr>
      <w:bookmarkStart w:name="_Toc197332666" w:id="5"/>
      <w:bookmarkEnd w:id="4"/>
      <w:r w:rsidRPr="39F4246D" w:rsidR="0088B065">
        <w:rPr>
          <w:rFonts w:ascii="Times New Roman" w:hAnsi="Times New Roman" w:eastAsia="Times New Roman" w:cs="Times New Roman"/>
          <w:b w:val="1"/>
          <w:bCs w:val="1"/>
          <w:color w:val="auto"/>
          <w:sz w:val="20"/>
          <w:szCs w:val="20"/>
        </w:rPr>
        <w:t>Research Questions</w:t>
      </w:r>
      <w:bookmarkEnd w:id="5"/>
    </w:p>
    <w:p w:rsidR="7348A7B8" w:rsidP="39F4246D" w:rsidRDefault="7348A7B8" w14:paraId="2B5FF6F1" w14:textId="3BE769C6">
      <w:pPr>
        <w:pStyle w:val="Heading4"/>
        <w:spacing w:before="319" w:beforeAutospacing="off" w:after="319" w:afterAutospacing="off" w:line="278" w:lineRule="auto"/>
        <w:rPr>
          <w:rFonts w:ascii="Times New Roman" w:hAnsi="Times New Roman" w:eastAsia="Times New Roman" w:cs="Times New Roman"/>
          <w:b w:val="1"/>
          <w:bCs w:val="1"/>
          <w:i w:val="1"/>
          <w:iCs w:val="1"/>
          <w:noProof w:val="0"/>
          <w:color w:val="auto"/>
          <w:sz w:val="20"/>
          <w:szCs w:val="20"/>
          <w:lang w:val="en-US"/>
        </w:rPr>
      </w:pPr>
      <w:r w:rsidRPr="39F4246D" w:rsidR="7348A7B8">
        <w:rPr>
          <w:rFonts w:ascii="Times New Roman" w:hAnsi="Times New Roman" w:eastAsia="Times New Roman" w:cs="Times New Roman"/>
          <w:b w:val="1"/>
          <w:bCs w:val="1"/>
          <w:i w:val="1"/>
          <w:iCs w:val="1"/>
          <w:noProof w:val="0"/>
          <w:color w:val="auto"/>
          <w:sz w:val="20"/>
          <w:szCs w:val="20"/>
          <w:lang w:val="en-US"/>
        </w:rPr>
        <w:t>Q1) How have the closing prices of different companies changed over time?</w:t>
      </w:r>
    </w:p>
    <w:p w:rsidR="7348A7B8" w:rsidP="39F4246D" w:rsidRDefault="7348A7B8" w14:paraId="1A950BF5" w14:textId="624E6C68">
      <w:pPr>
        <w:spacing w:before="240" w:beforeAutospacing="off" w:after="240" w:afterAutospacing="off" w:line="278" w:lineRule="auto"/>
        <w:rPr>
          <w:rFonts w:ascii="Times New Roman" w:hAnsi="Times New Roman" w:eastAsia="Times New Roman" w:cs="Times New Roman"/>
          <w:i w:val="1"/>
          <w:iCs w:val="1"/>
          <w:noProof w:val="0"/>
          <w:sz w:val="20"/>
          <w:szCs w:val="20"/>
          <w:lang w:val="en-US"/>
        </w:rPr>
      </w:pPr>
      <w:r w:rsidRPr="39F4246D" w:rsidR="7348A7B8">
        <w:rPr>
          <w:rFonts w:ascii="Times New Roman" w:hAnsi="Times New Roman" w:eastAsia="Times New Roman" w:cs="Times New Roman"/>
          <w:i w:val="1"/>
          <w:iCs w:val="1"/>
          <w:noProof w:val="0"/>
          <w:sz w:val="20"/>
          <w:szCs w:val="20"/>
          <w:lang w:val="en-US"/>
        </w:rPr>
        <w:t>Relationship: Time Series</w:t>
      </w:r>
    </w:p>
    <w:p w:rsidR="7348A7B8" w:rsidP="39F4246D" w:rsidRDefault="7348A7B8" w14:paraId="65F1BA70" w14:textId="043D6A4A">
      <w:pPr>
        <w:pStyle w:val="ListParagraph"/>
        <w:numPr>
          <w:ilvl w:val="0"/>
          <w:numId w:val="39"/>
        </w:numPr>
        <w:spacing w:before="0" w:beforeAutospacing="off" w:after="0" w:afterAutospacing="off" w:line="278" w:lineRule="auto"/>
        <w:ind w:left="720" w:right="0" w:hanging="360"/>
        <w:rPr>
          <w:rFonts w:ascii="Times New Roman" w:hAnsi="Times New Roman" w:eastAsia="Times New Roman" w:cs="Times New Roman"/>
          <w:noProof w:val="0"/>
          <w:sz w:val="20"/>
          <w:szCs w:val="20"/>
          <w:lang w:val="en-US"/>
        </w:rPr>
      </w:pPr>
      <w:r w:rsidRPr="39F4246D" w:rsidR="7348A7B8">
        <w:rPr>
          <w:rFonts w:ascii="Times New Roman" w:hAnsi="Times New Roman" w:eastAsia="Times New Roman" w:cs="Times New Roman"/>
          <w:b w:val="1"/>
          <w:bCs w:val="1"/>
          <w:noProof w:val="0"/>
          <w:sz w:val="20"/>
          <w:szCs w:val="20"/>
          <w:lang w:val="en-US"/>
        </w:rPr>
        <w:t>Visualization:</w:t>
      </w:r>
      <w:r w:rsidRPr="39F4246D" w:rsidR="7348A7B8">
        <w:rPr>
          <w:rFonts w:ascii="Times New Roman" w:hAnsi="Times New Roman" w:eastAsia="Times New Roman" w:cs="Times New Roman"/>
          <w:noProof w:val="0"/>
          <w:sz w:val="20"/>
          <w:szCs w:val="20"/>
          <w:lang w:val="en-US"/>
        </w:rPr>
        <w:t xml:space="preserve"> Line/Area Chart (Date vs Closing Price)</w:t>
      </w:r>
    </w:p>
    <w:p w:rsidR="7348A7B8" w:rsidP="39F4246D" w:rsidRDefault="7348A7B8" w14:paraId="18794ED5" w14:textId="067ACBAD">
      <w:pPr>
        <w:pStyle w:val="ListParagraph"/>
        <w:numPr>
          <w:ilvl w:val="0"/>
          <w:numId w:val="39"/>
        </w:numPr>
        <w:spacing w:before="0" w:beforeAutospacing="off" w:after="0" w:afterAutospacing="off" w:line="278" w:lineRule="auto"/>
        <w:ind w:left="720" w:right="0" w:hanging="360"/>
        <w:rPr>
          <w:rFonts w:ascii="Times New Roman" w:hAnsi="Times New Roman" w:eastAsia="Times New Roman" w:cs="Times New Roman"/>
          <w:noProof w:val="0"/>
          <w:sz w:val="20"/>
          <w:szCs w:val="20"/>
          <w:lang w:val="en-US"/>
        </w:rPr>
      </w:pPr>
      <w:r w:rsidRPr="39F4246D" w:rsidR="7348A7B8">
        <w:rPr>
          <w:rFonts w:ascii="Times New Roman" w:hAnsi="Times New Roman" w:eastAsia="Times New Roman" w:cs="Times New Roman"/>
          <w:b w:val="1"/>
          <w:bCs w:val="1"/>
          <w:noProof w:val="0"/>
          <w:sz w:val="20"/>
          <w:szCs w:val="20"/>
          <w:lang w:val="en-US"/>
        </w:rPr>
        <w:t>Interaction:</w:t>
      </w:r>
      <w:r w:rsidRPr="39F4246D" w:rsidR="7348A7B8">
        <w:rPr>
          <w:rFonts w:ascii="Times New Roman" w:hAnsi="Times New Roman" w:eastAsia="Times New Roman" w:cs="Times New Roman"/>
          <w:noProof w:val="0"/>
          <w:sz w:val="20"/>
          <w:szCs w:val="20"/>
          <w:lang w:val="en-US"/>
        </w:rPr>
        <w:t xml:space="preserve"> Filter by company and date</w:t>
      </w:r>
    </w:p>
    <w:p w:rsidR="7348A7B8" w:rsidP="39F4246D" w:rsidRDefault="7348A7B8" w14:paraId="01F848C4" w14:textId="2FB04173">
      <w:pPr>
        <w:pStyle w:val="ListParagraph"/>
        <w:numPr>
          <w:ilvl w:val="0"/>
          <w:numId w:val="39"/>
        </w:numPr>
        <w:spacing w:before="0" w:beforeAutospacing="off" w:after="0" w:afterAutospacing="off" w:line="278" w:lineRule="auto"/>
        <w:ind w:left="720" w:right="0" w:hanging="360"/>
        <w:rPr>
          <w:rFonts w:ascii="Times New Roman" w:hAnsi="Times New Roman" w:eastAsia="Times New Roman" w:cs="Times New Roman"/>
          <w:noProof w:val="0"/>
          <w:sz w:val="20"/>
          <w:szCs w:val="20"/>
          <w:lang w:val="en-US"/>
        </w:rPr>
      </w:pPr>
      <w:r w:rsidRPr="39F4246D" w:rsidR="7348A7B8">
        <w:rPr>
          <w:rFonts w:ascii="Times New Roman" w:hAnsi="Times New Roman" w:eastAsia="Times New Roman" w:cs="Times New Roman"/>
          <w:b w:val="1"/>
          <w:bCs w:val="1"/>
          <w:noProof w:val="0"/>
          <w:sz w:val="20"/>
          <w:szCs w:val="20"/>
          <w:lang w:val="en-US"/>
        </w:rPr>
        <w:t>Insight:</w:t>
      </w:r>
      <w:r w:rsidRPr="39F4246D" w:rsidR="7348A7B8">
        <w:rPr>
          <w:rFonts w:ascii="Times New Roman" w:hAnsi="Times New Roman" w:eastAsia="Times New Roman" w:cs="Times New Roman"/>
          <w:noProof w:val="0"/>
          <w:sz w:val="20"/>
          <w:szCs w:val="20"/>
          <w:lang w:val="en-US"/>
        </w:rPr>
        <w:t xml:space="preserve"> </w:t>
      </w:r>
      <w:r w:rsidRPr="39F4246D" w:rsidR="7348A7B8">
        <w:rPr>
          <w:rFonts w:ascii="Times New Roman" w:hAnsi="Times New Roman" w:eastAsia="Times New Roman" w:cs="Times New Roman"/>
          <w:noProof w:val="0"/>
          <w:sz w:val="20"/>
          <w:szCs w:val="20"/>
          <w:lang w:val="en-US"/>
        </w:rPr>
        <w:t>Identify</w:t>
      </w:r>
      <w:r w:rsidRPr="39F4246D" w:rsidR="7348A7B8">
        <w:rPr>
          <w:rFonts w:ascii="Times New Roman" w:hAnsi="Times New Roman" w:eastAsia="Times New Roman" w:cs="Times New Roman"/>
          <w:noProof w:val="0"/>
          <w:sz w:val="20"/>
          <w:szCs w:val="20"/>
          <w:lang w:val="en-US"/>
        </w:rPr>
        <w:t xml:space="preserve"> growth periods and overall company trajectory</w:t>
      </w:r>
    </w:p>
    <w:p w:rsidR="7348A7B8" w:rsidP="39F4246D" w:rsidRDefault="7348A7B8" w14:paraId="380C06DA" w14:textId="76185796">
      <w:pPr>
        <w:spacing w:before="0" w:beforeAutospacing="off" w:after="160" w:afterAutospacing="off" w:line="278" w:lineRule="auto"/>
        <w:rPr>
          <w:rFonts w:ascii="Times New Roman" w:hAnsi="Times New Roman" w:eastAsia="Times New Roman" w:cs="Times New Roman"/>
          <w:noProof w:val="0"/>
          <w:sz w:val="20"/>
          <w:szCs w:val="20"/>
          <w:lang w:val="en-US"/>
        </w:rPr>
      </w:pPr>
      <w:r w:rsidRPr="39F4246D" w:rsidR="7348A7B8">
        <w:rPr>
          <w:rFonts w:ascii="Times New Roman" w:hAnsi="Times New Roman" w:eastAsia="Times New Roman" w:cs="Times New Roman"/>
          <w:noProof w:val="0"/>
          <w:sz w:val="20"/>
          <w:szCs w:val="20"/>
          <w:lang w:val="en-US"/>
        </w:rPr>
        <w:t xml:space="preserve"> </w:t>
      </w:r>
    </w:p>
    <w:p w:rsidR="7348A7B8" w:rsidP="39F4246D" w:rsidRDefault="7348A7B8" w14:paraId="6EF85350" w14:textId="1D83921A">
      <w:pPr>
        <w:pStyle w:val="Heading4"/>
        <w:spacing w:before="319" w:beforeAutospacing="off" w:after="319" w:afterAutospacing="off" w:line="278" w:lineRule="auto"/>
        <w:rPr>
          <w:rFonts w:ascii="Times New Roman" w:hAnsi="Times New Roman" w:eastAsia="Times New Roman" w:cs="Times New Roman"/>
          <w:b w:val="1"/>
          <w:bCs w:val="1"/>
          <w:i w:val="1"/>
          <w:iCs w:val="1"/>
          <w:noProof w:val="0"/>
          <w:color w:val="auto"/>
          <w:sz w:val="20"/>
          <w:szCs w:val="20"/>
          <w:lang w:val="en-US"/>
        </w:rPr>
      </w:pPr>
      <w:r w:rsidRPr="39F4246D" w:rsidR="7348A7B8">
        <w:rPr>
          <w:rFonts w:ascii="Times New Roman" w:hAnsi="Times New Roman" w:eastAsia="Times New Roman" w:cs="Times New Roman"/>
          <w:b w:val="1"/>
          <w:bCs w:val="1"/>
          <w:i w:val="1"/>
          <w:iCs w:val="1"/>
          <w:noProof w:val="0"/>
          <w:color w:val="auto"/>
          <w:sz w:val="20"/>
          <w:szCs w:val="20"/>
          <w:lang w:val="en-US"/>
        </w:rPr>
        <w:t>Q2) How does average trading volume vary across companies?</w:t>
      </w:r>
    </w:p>
    <w:p w:rsidR="7348A7B8" w:rsidP="39F4246D" w:rsidRDefault="7348A7B8" w14:paraId="71B8CAE4" w14:textId="161C81F7">
      <w:pPr>
        <w:spacing w:before="240" w:beforeAutospacing="off" w:after="240" w:afterAutospacing="off" w:line="278" w:lineRule="auto"/>
        <w:rPr>
          <w:rFonts w:ascii="Times New Roman" w:hAnsi="Times New Roman" w:eastAsia="Times New Roman" w:cs="Times New Roman"/>
          <w:i w:val="1"/>
          <w:iCs w:val="1"/>
          <w:noProof w:val="0"/>
          <w:sz w:val="20"/>
          <w:szCs w:val="20"/>
          <w:lang w:val="en-US"/>
        </w:rPr>
      </w:pPr>
      <w:r w:rsidRPr="39F4246D" w:rsidR="7348A7B8">
        <w:rPr>
          <w:rFonts w:ascii="Times New Roman" w:hAnsi="Times New Roman" w:eastAsia="Times New Roman" w:cs="Times New Roman"/>
          <w:i w:val="1"/>
          <w:iCs w:val="1"/>
          <w:noProof w:val="0"/>
          <w:sz w:val="20"/>
          <w:szCs w:val="20"/>
          <w:lang w:val="en-US"/>
        </w:rPr>
        <w:t>Relationship: Nominal Comparison</w:t>
      </w:r>
    </w:p>
    <w:p w:rsidR="7348A7B8" w:rsidP="39F4246D" w:rsidRDefault="7348A7B8" w14:paraId="22F2E36B" w14:textId="0A12A20B">
      <w:pPr>
        <w:pStyle w:val="ListParagraph"/>
        <w:numPr>
          <w:ilvl w:val="0"/>
          <w:numId w:val="40"/>
        </w:numPr>
        <w:spacing w:before="0" w:beforeAutospacing="off" w:after="0" w:afterAutospacing="off" w:line="278" w:lineRule="auto"/>
        <w:ind w:left="720" w:right="0" w:hanging="360"/>
        <w:rPr>
          <w:rFonts w:ascii="Times New Roman" w:hAnsi="Times New Roman" w:eastAsia="Times New Roman" w:cs="Times New Roman"/>
          <w:noProof w:val="0"/>
          <w:sz w:val="20"/>
          <w:szCs w:val="20"/>
          <w:lang w:val="en-US"/>
        </w:rPr>
      </w:pPr>
      <w:r w:rsidRPr="39F4246D" w:rsidR="7348A7B8">
        <w:rPr>
          <w:rFonts w:ascii="Times New Roman" w:hAnsi="Times New Roman" w:eastAsia="Times New Roman" w:cs="Times New Roman"/>
          <w:b w:val="1"/>
          <w:bCs w:val="1"/>
          <w:noProof w:val="0"/>
          <w:sz w:val="20"/>
          <w:szCs w:val="20"/>
          <w:lang w:val="en-US"/>
        </w:rPr>
        <w:t>Visualization:</w:t>
      </w:r>
      <w:r w:rsidRPr="39F4246D" w:rsidR="7348A7B8">
        <w:rPr>
          <w:rFonts w:ascii="Times New Roman" w:hAnsi="Times New Roman" w:eastAsia="Times New Roman" w:cs="Times New Roman"/>
          <w:noProof w:val="0"/>
          <w:sz w:val="20"/>
          <w:szCs w:val="20"/>
          <w:lang w:val="en-US"/>
        </w:rPr>
        <w:t xml:space="preserve"> Stacked Bar Chart (Company vs Volume)</w:t>
      </w:r>
    </w:p>
    <w:p w:rsidR="7348A7B8" w:rsidP="39F4246D" w:rsidRDefault="7348A7B8" w14:paraId="4C9BF8EA" w14:textId="550DBEE7">
      <w:pPr>
        <w:pStyle w:val="ListParagraph"/>
        <w:numPr>
          <w:ilvl w:val="0"/>
          <w:numId w:val="40"/>
        </w:numPr>
        <w:spacing w:before="0" w:beforeAutospacing="off" w:after="0" w:afterAutospacing="off" w:line="278" w:lineRule="auto"/>
        <w:ind w:left="720" w:right="0" w:hanging="360"/>
        <w:rPr>
          <w:rFonts w:ascii="Times New Roman" w:hAnsi="Times New Roman" w:eastAsia="Times New Roman" w:cs="Times New Roman"/>
          <w:noProof w:val="0"/>
          <w:sz w:val="20"/>
          <w:szCs w:val="20"/>
          <w:lang w:val="en-US"/>
        </w:rPr>
      </w:pPr>
      <w:r w:rsidRPr="39F4246D" w:rsidR="7348A7B8">
        <w:rPr>
          <w:rFonts w:ascii="Times New Roman" w:hAnsi="Times New Roman" w:eastAsia="Times New Roman" w:cs="Times New Roman"/>
          <w:b w:val="1"/>
          <w:bCs w:val="1"/>
          <w:noProof w:val="0"/>
          <w:sz w:val="20"/>
          <w:szCs w:val="20"/>
          <w:lang w:val="en-US"/>
        </w:rPr>
        <w:t>Interaction:</w:t>
      </w:r>
      <w:r w:rsidRPr="39F4246D" w:rsidR="7348A7B8">
        <w:rPr>
          <w:rFonts w:ascii="Times New Roman" w:hAnsi="Times New Roman" w:eastAsia="Times New Roman" w:cs="Times New Roman"/>
          <w:noProof w:val="0"/>
          <w:sz w:val="20"/>
          <w:szCs w:val="20"/>
          <w:lang w:val="en-US"/>
        </w:rPr>
        <w:t xml:space="preserve"> Filter by year range</w:t>
      </w:r>
    </w:p>
    <w:p w:rsidR="7348A7B8" w:rsidP="39F4246D" w:rsidRDefault="7348A7B8" w14:paraId="406E028C" w14:textId="763812C8">
      <w:pPr>
        <w:pStyle w:val="ListParagraph"/>
        <w:numPr>
          <w:ilvl w:val="0"/>
          <w:numId w:val="40"/>
        </w:numPr>
        <w:spacing w:before="0" w:beforeAutospacing="off" w:after="0" w:afterAutospacing="off" w:line="278" w:lineRule="auto"/>
        <w:ind w:left="720" w:right="0" w:hanging="360"/>
        <w:rPr>
          <w:rFonts w:ascii="Times New Roman" w:hAnsi="Times New Roman" w:eastAsia="Times New Roman" w:cs="Times New Roman"/>
          <w:noProof w:val="0"/>
          <w:sz w:val="20"/>
          <w:szCs w:val="20"/>
          <w:lang w:val="en-US"/>
        </w:rPr>
      </w:pPr>
      <w:r w:rsidRPr="39F4246D" w:rsidR="7348A7B8">
        <w:rPr>
          <w:rFonts w:ascii="Times New Roman" w:hAnsi="Times New Roman" w:eastAsia="Times New Roman" w:cs="Times New Roman"/>
          <w:b w:val="1"/>
          <w:bCs w:val="1"/>
          <w:noProof w:val="0"/>
          <w:sz w:val="20"/>
          <w:szCs w:val="20"/>
          <w:lang w:val="en-US"/>
        </w:rPr>
        <w:t>Insight:</w:t>
      </w:r>
      <w:r w:rsidRPr="39F4246D" w:rsidR="7348A7B8">
        <w:rPr>
          <w:rFonts w:ascii="Times New Roman" w:hAnsi="Times New Roman" w:eastAsia="Times New Roman" w:cs="Times New Roman"/>
          <w:noProof w:val="0"/>
          <w:sz w:val="20"/>
          <w:szCs w:val="20"/>
          <w:lang w:val="en-US"/>
        </w:rPr>
        <w:t xml:space="preserve"> Pinpoints high-activity periods, </w:t>
      </w:r>
      <w:r w:rsidRPr="39F4246D" w:rsidR="7348A7B8">
        <w:rPr>
          <w:rFonts w:ascii="Times New Roman" w:hAnsi="Times New Roman" w:eastAsia="Times New Roman" w:cs="Times New Roman"/>
          <w:noProof w:val="0"/>
          <w:sz w:val="20"/>
          <w:szCs w:val="20"/>
          <w:lang w:val="en-US"/>
        </w:rPr>
        <w:t>likely linked</w:t>
      </w:r>
      <w:r w:rsidRPr="39F4246D" w:rsidR="7348A7B8">
        <w:rPr>
          <w:rFonts w:ascii="Times New Roman" w:hAnsi="Times New Roman" w:eastAsia="Times New Roman" w:cs="Times New Roman"/>
          <w:noProof w:val="0"/>
          <w:sz w:val="20"/>
          <w:szCs w:val="20"/>
          <w:lang w:val="en-US"/>
        </w:rPr>
        <w:t xml:space="preserve"> to events</w:t>
      </w:r>
    </w:p>
    <w:p w:rsidR="7348A7B8" w:rsidP="39F4246D" w:rsidRDefault="7348A7B8" w14:paraId="7F9EB805" w14:textId="7F590E16">
      <w:pPr>
        <w:spacing w:before="0" w:beforeAutospacing="off" w:after="160" w:afterAutospacing="off" w:line="278" w:lineRule="auto"/>
        <w:rPr>
          <w:rFonts w:ascii="Times New Roman" w:hAnsi="Times New Roman" w:eastAsia="Times New Roman" w:cs="Times New Roman"/>
          <w:noProof w:val="0"/>
          <w:sz w:val="20"/>
          <w:szCs w:val="20"/>
          <w:lang w:val="en-US"/>
        </w:rPr>
      </w:pPr>
      <w:r w:rsidRPr="39F4246D" w:rsidR="7348A7B8">
        <w:rPr>
          <w:rFonts w:ascii="Times New Roman" w:hAnsi="Times New Roman" w:eastAsia="Times New Roman" w:cs="Times New Roman"/>
          <w:noProof w:val="0"/>
          <w:sz w:val="20"/>
          <w:szCs w:val="20"/>
          <w:lang w:val="en-US"/>
        </w:rPr>
        <w:t xml:space="preserve"> </w:t>
      </w:r>
    </w:p>
    <w:p w:rsidR="7348A7B8" w:rsidP="39F4246D" w:rsidRDefault="7348A7B8" w14:paraId="6E32A615" w14:textId="18B7F2B2">
      <w:pPr>
        <w:pStyle w:val="Heading4"/>
        <w:spacing w:before="319" w:beforeAutospacing="off" w:after="319" w:afterAutospacing="off" w:line="278" w:lineRule="auto"/>
        <w:rPr>
          <w:rFonts w:ascii="Times New Roman" w:hAnsi="Times New Roman" w:eastAsia="Times New Roman" w:cs="Times New Roman"/>
          <w:b w:val="1"/>
          <w:bCs w:val="1"/>
          <w:i w:val="1"/>
          <w:iCs w:val="1"/>
          <w:noProof w:val="0"/>
          <w:color w:val="auto"/>
          <w:sz w:val="20"/>
          <w:szCs w:val="20"/>
          <w:lang w:val="en-US"/>
        </w:rPr>
      </w:pPr>
      <w:r w:rsidRPr="39F4246D" w:rsidR="7348A7B8">
        <w:rPr>
          <w:rFonts w:ascii="Times New Roman" w:hAnsi="Times New Roman" w:eastAsia="Times New Roman" w:cs="Times New Roman"/>
          <w:b w:val="1"/>
          <w:bCs w:val="1"/>
          <w:i w:val="1"/>
          <w:iCs w:val="1"/>
          <w:noProof w:val="0"/>
          <w:color w:val="auto"/>
          <w:sz w:val="20"/>
          <w:szCs w:val="20"/>
          <w:lang w:val="en-US"/>
        </w:rPr>
        <w:t>Q3) What is the relationship between price change and volume change?</w:t>
      </w:r>
    </w:p>
    <w:p w:rsidR="7348A7B8" w:rsidP="39F4246D" w:rsidRDefault="7348A7B8" w14:paraId="705A69B8" w14:textId="221131E1">
      <w:pPr>
        <w:spacing w:before="240" w:beforeAutospacing="off" w:after="240" w:afterAutospacing="off" w:line="278" w:lineRule="auto"/>
        <w:rPr>
          <w:rFonts w:ascii="Times New Roman" w:hAnsi="Times New Roman" w:eastAsia="Times New Roman" w:cs="Times New Roman"/>
          <w:i w:val="1"/>
          <w:iCs w:val="1"/>
          <w:noProof w:val="0"/>
          <w:sz w:val="20"/>
          <w:szCs w:val="20"/>
          <w:lang w:val="en-US"/>
        </w:rPr>
      </w:pPr>
      <w:r w:rsidRPr="39F4246D" w:rsidR="7348A7B8">
        <w:rPr>
          <w:rFonts w:ascii="Times New Roman" w:hAnsi="Times New Roman" w:eastAsia="Times New Roman" w:cs="Times New Roman"/>
          <w:i w:val="1"/>
          <w:iCs w:val="1"/>
          <w:noProof w:val="0"/>
          <w:sz w:val="20"/>
          <w:szCs w:val="20"/>
          <w:lang w:val="en-US"/>
        </w:rPr>
        <w:t>Relationship: Correlation</w:t>
      </w:r>
    </w:p>
    <w:p w:rsidR="7348A7B8" w:rsidP="39F4246D" w:rsidRDefault="7348A7B8" w14:paraId="180C0FEC" w14:textId="3538379B">
      <w:pPr>
        <w:pStyle w:val="ListParagraph"/>
        <w:numPr>
          <w:ilvl w:val="0"/>
          <w:numId w:val="41"/>
        </w:numPr>
        <w:spacing w:before="0" w:beforeAutospacing="off" w:after="0" w:afterAutospacing="off" w:line="278" w:lineRule="auto"/>
        <w:ind w:left="720" w:right="0" w:hanging="360"/>
        <w:rPr>
          <w:rFonts w:ascii="Times New Roman" w:hAnsi="Times New Roman" w:eastAsia="Times New Roman" w:cs="Times New Roman"/>
          <w:noProof w:val="0"/>
          <w:sz w:val="20"/>
          <w:szCs w:val="20"/>
          <w:lang w:val="en-US"/>
        </w:rPr>
      </w:pPr>
      <w:r w:rsidRPr="39F4246D" w:rsidR="7348A7B8">
        <w:rPr>
          <w:rFonts w:ascii="Times New Roman" w:hAnsi="Times New Roman" w:eastAsia="Times New Roman" w:cs="Times New Roman"/>
          <w:b w:val="1"/>
          <w:bCs w:val="1"/>
          <w:noProof w:val="0"/>
          <w:sz w:val="20"/>
          <w:szCs w:val="20"/>
          <w:lang w:val="en-US"/>
        </w:rPr>
        <w:t>Visualization:</w:t>
      </w:r>
      <w:r w:rsidRPr="39F4246D" w:rsidR="7348A7B8">
        <w:rPr>
          <w:rFonts w:ascii="Times New Roman" w:hAnsi="Times New Roman" w:eastAsia="Times New Roman" w:cs="Times New Roman"/>
          <w:noProof w:val="0"/>
          <w:sz w:val="20"/>
          <w:szCs w:val="20"/>
          <w:lang w:val="en-US"/>
        </w:rPr>
        <w:t xml:space="preserve"> Scatterplot (% Price Change vs % Volume Change)</w:t>
      </w:r>
    </w:p>
    <w:p w:rsidR="7348A7B8" w:rsidP="39F4246D" w:rsidRDefault="7348A7B8" w14:paraId="56AA95EE" w14:textId="3C672B1D">
      <w:pPr>
        <w:pStyle w:val="ListParagraph"/>
        <w:numPr>
          <w:ilvl w:val="0"/>
          <w:numId w:val="41"/>
        </w:numPr>
        <w:spacing w:before="0" w:beforeAutospacing="off" w:after="0" w:afterAutospacing="off" w:line="278" w:lineRule="auto"/>
        <w:ind w:left="720" w:right="0" w:hanging="360"/>
        <w:rPr>
          <w:rFonts w:ascii="Times New Roman" w:hAnsi="Times New Roman" w:eastAsia="Times New Roman" w:cs="Times New Roman"/>
          <w:noProof w:val="0"/>
          <w:sz w:val="20"/>
          <w:szCs w:val="20"/>
          <w:lang w:val="en-US"/>
        </w:rPr>
      </w:pPr>
      <w:r w:rsidRPr="39F4246D" w:rsidR="7348A7B8">
        <w:rPr>
          <w:rFonts w:ascii="Times New Roman" w:hAnsi="Times New Roman" w:eastAsia="Times New Roman" w:cs="Times New Roman"/>
          <w:b w:val="1"/>
          <w:bCs w:val="1"/>
          <w:noProof w:val="0"/>
          <w:sz w:val="20"/>
          <w:szCs w:val="20"/>
          <w:lang w:val="en-US"/>
        </w:rPr>
        <w:t>Interaction:</w:t>
      </w:r>
      <w:r w:rsidRPr="39F4246D" w:rsidR="7348A7B8">
        <w:rPr>
          <w:rFonts w:ascii="Times New Roman" w:hAnsi="Times New Roman" w:eastAsia="Times New Roman" w:cs="Times New Roman"/>
          <w:noProof w:val="0"/>
          <w:sz w:val="20"/>
          <w:szCs w:val="20"/>
          <w:lang w:val="en-US"/>
        </w:rPr>
        <w:t xml:space="preserve"> Tooltip, company filter</w:t>
      </w:r>
    </w:p>
    <w:p w:rsidR="7348A7B8" w:rsidP="39F4246D" w:rsidRDefault="7348A7B8" w14:paraId="0651E2C2" w14:textId="62F0C3BB">
      <w:pPr>
        <w:pStyle w:val="ListParagraph"/>
        <w:numPr>
          <w:ilvl w:val="0"/>
          <w:numId w:val="41"/>
        </w:numPr>
        <w:spacing w:before="0" w:beforeAutospacing="off" w:after="0" w:afterAutospacing="off" w:line="278" w:lineRule="auto"/>
        <w:ind w:left="720" w:right="0" w:hanging="360"/>
        <w:rPr>
          <w:rFonts w:ascii="Times New Roman" w:hAnsi="Times New Roman" w:eastAsia="Times New Roman" w:cs="Times New Roman"/>
          <w:noProof w:val="0"/>
          <w:sz w:val="20"/>
          <w:szCs w:val="20"/>
          <w:lang w:val="en-US"/>
        </w:rPr>
      </w:pPr>
      <w:r w:rsidRPr="39F4246D" w:rsidR="7348A7B8">
        <w:rPr>
          <w:rFonts w:ascii="Times New Roman" w:hAnsi="Times New Roman" w:eastAsia="Times New Roman" w:cs="Times New Roman"/>
          <w:b w:val="1"/>
          <w:bCs w:val="1"/>
          <w:noProof w:val="0"/>
          <w:sz w:val="20"/>
          <w:szCs w:val="20"/>
          <w:lang w:val="en-US"/>
        </w:rPr>
        <w:t>Insight:</w:t>
      </w:r>
      <w:r w:rsidRPr="39F4246D" w:rsidR="7348A7B8">
        <w:rPr>
          <w:rFonts w:ascii="Times New Roman" w:hAnsi="Times New Roman" w:eastAsia="Times New Roman" w:cs="Times New Roman"/>
          <w:noProof w:val="0"/>
          <w:sz w:val="20"/>
          <w:szCs w:val="20"/>
          <w:lang w:val="en-US"/>
        </w:rPr>
        <w:t xml:space="preserve"> Reveals how trading sentiment drives price</w:t>
      </w:r>
    </w:p>
    <w:p w:rsidR="7348A7B8" w:rsidP="39F4246D" w:rsidRDefault="7348A7B8" w14:paraId="17AE222B" w14:textId="0527D332">
      <w:pPr>
        <w:spacing w:before="0" w:beforeAutospacing="off" w:after="160" w:afterAutospacing="off" w:line="278" w:lineRule="auto"/>
        <w:rPr>
          <w:rFonts w:ascii="Times New Roman" w:hAnsi="Times New Roman" w:eastAsia="Times New Roman" w:cs="Times New Roman"/>
          <w:noProof w:val="0"/>
          <w:sz w:val="20"/>
          <w:szCs w:val="20"/>
          <w:lang w:val="en-US"/>
        </w:rPr>
      </w:pPr>
      <w:r w:rsidRPr="39F4246D" w:rsidR="7348A7B8">
        <w:rPr>
          <w:rFonts w:ascii="Times New Roman" w:hAnsi="Times New Roman" w:eastAsia="Times New Roman" w:cs="Times New Roman"/>
          <w:noProof w:val="0"/>
          <w:sz w:val="20"/>
          <w:szCs w:val="20"/>
          <w:lang w:val="en-US"/>
        </w:rPr>
        <w:t xml:space="preserve"> </w:t>
      </w:r>
    </w:p>
    <w:p w:rsidR="7348A7B8" w:rsidP="39F4246D" w:rsidRDefault="7348A7B8" w14:paraId="53CAA5CD" w14:textId="5295E1E3">
      <w:pPr>
        <w:pStyle w:val="Heading4"/>
        <w:spacing w:before="319" w:beforeAutospacing="off" w:after="319" w:afterAutospacing="off" w:line="278" w:lineRule="auto"/>
        <w:rPr>
          <w:rFonts w:ascii="Times New Roman" w:hAnsi="Times New Roman" w:eastAsia="Times New Roman" w:cs="Times New Roman"/>
          <w:b w:val="1"/>
          <w:bCs w:val="1"/>
          <w:i w:val="1"/>
          <w:iCs w:val="1"/>
          <w:noProof w:val="0"/>
          <w:color w:val="auto"/>
          <w:sz w:val="20"/>
          <w:szCs w:val="20"/>
          <w:lang w:val="en-US"/>
        </w:rPr>
      </w:pPr>
      <w:r w:rsidRPr="39F4246D" w:rsidR="7348A7B8">
        <w:rPr>
          <w:rFonts w:ascii="Times New Roman" w:hAnsi="Times New Roman" w:eastAsia="Times New Roman" w:cs="Times New Roman"/>
          <w:b w:val="1"/>
          <w:bCs w:val="1"/>
          <w:i w:val="1"/>
          <w:iCs w:val="1"/>
          <w:noProof w:val="0"/>
          <w:color w:val="auto"/>
          <w:sz w:val="20"/>
          <w:szCs w:val="20"/>
          <w:lang w:val="en-US"/>
        </w:rPr>
        <w:t>Q4) Do MA50 and MA200 crossovers reliably signal momentum shifts?</w:t>
      </w:r>
    </w:p>
    <w:p w:rsidR="7348A7B8" w:rsidP="39F4246D" w:rsidRDefault="7348A7B8" w14:paraId="2C91AAA1" w14:textId="4875ADAA">
      <w:pPr>
        <w:spacing w:before="240" w:beforeAutospacing="off" w:after="240" w:afterAutospacing="off" w:line="278" w:lineRule="auto"/>
        <w:rPr>
          <w:rFonts w:ascii="Times New Roman" w:hAnsi="Times New Roman" w:eastAsia="Times New Roman" w:cs="Times New Roman"/>
          <w:i w:val="1"/>
          <w:iCs w:val="1"/>
          <w:noProof w:val="0"/>
          <w:sz w:val="20"/>
          <w:szCs w:val="20"/>
          <w:lang w:val="en-US"/>
        </w:rPr>
      </w:pPr>
      <w:r w:rsidRPr="39F4246D" w:rsidR="7348A7B8">
        <w:rPr>
          <w:rFonts w:ascii="Times New Roman" w:hAnsi="Times New Roman" w:eastAsia="Times New Roman" w:cs="Times New Roman"/>
          <w:i w:val="1"/>
          <w:iCs w:val="1"/>
          <w:noProof w:val="0"/>
          <w:sz w:val="20"/>
          <w:szCs w:val="20"/>
          <w:lang w:val="en-US"/>
        </w:rPr>
        <w:t>Relationship: Coordinated View / Interaction Required</w:t>
      </w:r>
    </w:p>
    <w:p w:rsidR="7348A7B8" w:rsidP="39F4246D" w:rsidRDefault="7348A7B8" w14:paraId="14EB902E" w14:textId="0BD6C7F9">
      <w:pPr>
        <w:pStyle w:val="ListParagraph"/>
        <w:numPr>
          <w:ilvl w:val="0"/>
          <w:numId w:val="42"/>
        </w:numPr>
        <w:spacing w:before="0" w:beforeAutospacing="off" w:after="0" w:afterAutospacing="off" w:line="278" w:lineRule="auto"/>
        <w:ind w:left="720" w:right="0" w:hanging="360"/>
        <w:rPr>
          <w:rFonts w:ascii="Times New Roman" w:hAnsi="Times New Roman" w:eastAsia="Times New Roman" w:cs="Times New Roman"/>
          <w:noProof w:val="0"/>
          <w:sz w:val="20"/>
          <w:szCs w:val="20"/>
          <w:lang w:val="en-US"/>
        </w:rPr>
      </w:pPr>
      <w:r w:rsidRPr="39F4246D" w:rsidR="7348A7B8">
        <w:rPr>
          <w:rFonts w:ascii="Times New Roman" w:hAnsi="Times New Roman" w:eastAsia="Times New Roman" w:cs="Times New Roman"/>
          <w:b w:val="1"/>
          <w:bCs w:val="1"/>
          <w:noProof w:val="0"/>
          <w:sz w:val="20"/>
          <w:szCs w:val="20"/>
          <w:lang w:val="en-US"/>
        </w:rPr>
        <w:t>Visualization:</w:t>
      </w:r>
      <w:r w:rsidRPr="39F4246D" w:rsidR="7348A7B8">
        <w:rPr>
          <w:rFonts w:ascii="Times New Roman" w:hAnsi="Times New Roman" w:eastAsia="Times New Roman" w:cs="Times New Roman"/>
          <w:noProof w:val="0"/>
          <w:sz w:val="20"/>
          <w:szCs w:val="20"/>
          <w:lang w:val="en-US"/>
        </w:rPr>
        <w:t xml:space="preserve"> Dual Line Chart (MA50 vs MA200)</w:t>
      </w:r>
    </w:p>
    <w:p w:rsidR="7348A7B8" w:rsidP="39F4246D" w:rsidRDefault="7348A7B8" w14:paraId="35E1ED71" w14:textId="5D693E33">
      <w:pPr>
        <w:pStyle w:val="ListParagraph"/>
        <w:numPr>
          <w:ilvl w:val="0"/>
          <w:numId w:val="42"/>
        </w:numPr>
        <w:spacing w:before="0" w:beforeAutospacing="off" w:after="0" w:afterAutospacing="off" w:line="278" w:lineRule="auto"/>
        <w:ind w:left="720" w:right="0" w:hanging="360"/>
        <w:rPr>
          <w:rFonts w:ascii="Times New Roman" w:hAnsi="Times New Roman" w:eastAsia="Times New Roman" w:cs="Times New Roman"/>
          <w:noProof w:val="0"/>
          <w:sz w:val="20"/>
          <w:szCs w:val="20"/>
          <w:lang w:val="en-US"/>
        </w:rPr>
      </w:pPr>
      <w:r w:rsidRPr="39F4246D" w:rsidR="7348A7B8">
        <w:rPr>
          <w:rFonts w:ascii="Times New Roman" w:hAnsi="Times New Roman" w:eastAsia="Times New Roman" w:cs="Times New Roman"/>
          <w:b w:val="1"/>
          <w:bCs w:val="1"/>
          <w:noProof w:val="0"/>
          <w:sz w:val="20"/>
          <w:szCs w:val="20"/>
          <w:lang w:val="en-US"/>
        </w:rPr>
        <w:t>Interaction:</w:t>
      </w:r>
      <w:r w:rsidRPr="39F4246D" w:rsidR="7348A7B8">
        <w:rPr>
          <w:rFonts w:ascii="Times New Roman" w:hAnsi="Times New Roman" w:eastAsia="Times New Roman" w:cs="Times New Roman"/>
          <w:noProof w:val="0"/>
          <w:sz w:val="20"/>
          <w:szCs w:val="20"/>
          <w:lang w:val="en-US"/>
        </w:rPr>
        <w:t xml:space="preserve"> Filter by company and date; color-coded crossover detection</w:t>
      </w:r>
    </w:p>
    <w:p w:rsidR="7348A7B8" w:rsidP="39F4246D" w:rsidRDefault="7348A7B8" w14:paraId="1C64FE7D" w14:textId="67B4D314">
      <w:pPr>
        <w:pStyle w:val="ListParagraph"/>
        <w:numPr>
          <w:ilvl w:val="0"/>
          <w:numId w:val="42"/>
        </w:numPr>
        <w:spacing w:before="0" w:beforeAutospacing="off" w:after="0" w:afterAutospacing="off" w:line="278" w:lineRule="auto"/>
        <w:ind w:left="720" w:right="0" w:hanging="360"/>
        <w:rPr>
          <w:rFonts w:ascii="Times New Roman" w:hAnsi="Times New Roman" w:eastAsia="Times New Roman" w:cs="Times New Roman"/>
          <w:noProof w:val="0"/>
          <w:sz w:val="20"/>
          <w:szCs w:val="20"/>
          <w:lang w:val="en-US"/>
        </w:rPr>
      </w:pPr>
      <w:r w:rsidRPr="39F4246D" w:rsidR="7348A7B8">
        <w:rPr>
          <w:rFonts w:ascii="Times New Roman" w:hAnsi="Times New Roman" w:eastAsia="Times New Roman" w:cs="Times New Roman"/>
          <w:b w:val="1"/>
          <w:bCs w:val="1"/>
          <w:noProof w:val="0"/>
          <w:sz w:val="20"/>
          <w:szCs w:val="20"/>
          <w:lang w:val="en-US"/>
        </w:rPr>
        <w:t>Insight:</w:t>
      </w:r>
      <w:r w:rsidRPr="39F4246D" w:rsidR="7348A7B8">
        <w:rPr>
          <w:rFonts w:ascii="Times New Roman" w:hAnsi="Times New Roman" w:eastAsia="Times New Roman" w:cs="Times New Roman"/>
          <w:noProof w:val="0"/>
          <w:sz w:val="20"/>
          <w:szCs w:val="20"/>
          <w:lang w:val="en-US"/>
        </w:rPr>
        <w:t xml:space="preserve"> Provides timing cues for bullish/bearish transitions</w:t>
      </w:r>
    </w:p>
    <w:p w:rsidR="39F4246D" w:rsidP="39F4246D" w:rsidRDefault="39F4246D" w14:paraId="2952A389" w14:textId="5F179B8B">
      <w:pPr>
        <w:pStyle w:val="Normal"/>
        <w:rPr>
          <w:rFonts w:ascii="Times New Roman" w:hAnsi="Times New Roman" w:eastAsia="Times New Roman" w:cs="Times New Roman"/>
          <w:sz w:val="20"/>
          <w:szCs w:val="20"/>
        </w:rPr>
      </w:pPr>
    </w:p>
    <w:p w:rsidRPr="009C481E" w:rsidR="001E5822" w:rsidP="39F4246D" w:rsidRDefault="00000000" w14:paraId="728F82F5" w14:textId="77777777" w14:noSpellErr="1">
      <w:pPr>
        <w:pStyle w:val="Heading1"/>
        <w:jc w:val="both"/>
        <w:rPr>
          <w:rFonts w:ascii="Times New Roman" w:hAnsi="Times New Roman" w:eastAsia="Times New Roman" w:cs="Times New Roman"/>
          <w:b w:val="1"/>
          <w:bCs w:val="1"/>
          <w:color w:val="auto"/>
          <w:sz w:val="20"/>
          <w:szCs w:val="20"/>
        </w:rPr>
      </w:pPr>
      <w:bookmarkStart w:name="_Toc197332667" w:id="6"/>
      <w:r w:rsidRPr="39F4246D" w:rsidR="0088B065">
        <w:rPr>
          <w:rFonts w:ascii="Times New Roman" w:hAnsi="Times New Roman" w:eastAsia="Times New Roman" w:cs="Times New Roman"/>
          <w:b w:val="1"/>
          <w:bCs w:val="1"/>
          <w:color w:val="auto"/>
          <w:sz w:val="20"/>
          <w:szCs w:val="20"/>
        </w:rPr>
        <w:t>Requirements</w:t>
      </w:r>
      <w:bookmarkEnd w:id="6"/>
    </w:p>
    <w:p w:rsidR="73EECBF8" w:rsidP="39F4246D" w:rsidRDefault="73EECBF8" w14:paraId="3533F144" w14:textId="3D6B6BF9">
      <w:pPr>
        <w:pStyle w:val="Heading3"/>
        <w:spacing w:before="281" w:beforeAutospacing="off" w:after="281" w:afterAutospacing="off"/>
        <w:rPr>
          <w:rFonts w:ascii="Times New Roman" w:hAnsi="Times New Roman" w:eastAsia="Times New Roman" w:cs="Times New Roman"/>
          <w:b w:val="1"/>
          <w:bCs w:val="1"/>
          <w:noProof w:val="0"/>
          <w:color w:val="auto"/>
          <w:sz w:val="20"/>
          <w:szCs w:val="20"/>
          <w:lang w:val="en-GB"/>
        </w:rPr>
      </w:pPr>
      <w:r w:rsidRPr="39F4246D" w:rsidR="73EECBF8">
        <w:rPr>
          <w:rFonts w:ascii="Times New Roman" w:hAnsi="Times New Roman" w:eastAsia="Times New Roman" w:cs="Times New Roman"/>
          <w:b w:val="1"/>
          <w:bCs w:val="1"/>
          <w:noProof w:val="0"/>
          <w:color w:val="auto"/>
          <w:sz w:val="20"/>
          <w:szCs w:val="20"/>
          <w:lang w:val="en-GB"/>
        </w:rPr>
        <w:t xml:space="preserve">R1. To address Q1, the user must visualize stock closing price trends over time to </w:t>
      </w:r>
      <w:r w:rsidRPr="39F4246D" w:rsidR="73EECBF8">
        <w:rPr>
          <w:rFonts w:ascii="Times New Roman" w:hAnsi="Times New Roman" w:eastAsia="Times New Roman" w:cs="Times New Roman"/>
          <w:b w:val="1"/>
          <w:bCs w:val="1"/>
          <w:noProof w:val="0"/>
          <w:color w:val="auto"/>
          <w:sz w:val="20"/>
          <w:szCs w:val="20"/>
          <w:lang w:val="en-GB"/>
        </w:rPr>
        <w:t>analyze</w:t>
      </w:r>
      <w:r w:rsidRPr="39F4246D" w:rsidR="73EECBF8">
        <w:rPr>
          <w:rFonts w:ascii="Times New Roman" w:hAnsi="Times New Roman" w:eastAsia="Times New Roman" w:cs="Times New Roman"/>
          <w:b w:val="1"/>
          <w:bCs w:val="1"/>
          <w:noProof w:val="0"/>
          <w:color w:val="auto"/>
          <w:sz w:val="20"/>
          <w:szCs w:val="20"/>
          <w:lang w:val="en-GB"/>
        </w:rPr>
        <w:t xml:space="preserve"> growth patterns, volatility, and </w:t>
      </w:r>
      <w:r w:rsidRPr="39F4246D" w:rsidR="73EECBF8">
        <w:rPr>
          <w:rFonts w:ascii="Times New Roman" w:hAnsi="Times New Roman" w:eastAsia="Times New Roman" w:cs="Times New Roman"/>
          <w:b w:val="1"/>
          <w:bCs w:val="1"/>
          <w:noProof w:val="0"/>
          <w:color w:val="auto"/>
          <w:sz w:val="20"/>
          <w:szCs w:val="20"/>
          <w:lang w:val="en-GB"/>
        </w:rPr>
        <w:t>identify</w:t>
      </w:r>
      <w:r w:rsidRPr="39F4246D" w:rsidR="73EECBF8">
        <w:rPr>
          <w:rFonts w:ascii="Times New Roman" w:hAnsi="Times New Roman" w:eastAsia="Times New Roman" w:cs="Times New Roman"/>
          <w:b w:val="1"/>
          <w:bCs w:val="1"/>
          <w:noProof w:val="0"/>
          <w:color w:val="auto"/>
          <w:sz w:val="20"/>
          <w:szCs w:val="20"/>
          <w:lang w:val="en-GB"/>
        </w:rPr>
        <w:t xml:space="preserve"> </w:t>
      </w:r>
      <w:r w:rsidRPr="39F4246D" w:rsidR="73EECBF8">
        <w:rPr>
          <w:rFonts w:ascii="Times New Roman" w:hAnsi="Times New Roman" w:eastAsia="Times New Roman" w:cs="Times New Roman"/>
          <w:b w:val="1"/>
          <w:bCs w:val="1"/>
          <w:noProof w:val="0"/>
          <w:color w:val="auto"/>
          <w:sz w:val="20"/>
          <w:szCs w:val="20"/>
          <w:lang w:val="en-GB"/>
        </w:rPr>
        <w:t>optimal</w:t>
      </w:r>
      <w:r w:rsidRPr="39F4246D" w:rsidR="73EECBF8">
        <w:rPr>
          <w:rFonts w:ascii="Times New Roman" w:hAnsi="Times New Roman" w:eastAsia="Times New Roman" w:cs="Times New Roman"/>
          <w:b w:val="1"/>
          <w:bCs w:val="1"/>
          <w:noProof w:val="0"/>
          <w:color w:val="auto"/>
          <w:sz w:val="20"/>
          <w:szCs w:val="20"/>
          <w:lang w:val="en-GB"/>
        </w:rPr>
        <w:t xml:space="preserve"> investment periods.</w:t>
      </w:r>
    </w:p>
    <w:p w:rsidR="73EECBF8" w:rsidP="39F4246D" w:rsidRDefault="73EECBF8" w14:paraId="3AC3F129" w14:textId="3FB15F55">
      <w:pPr>
        <w:pStyle w:val="ListParagraph"/>
        <w:numPr>
          <w:ilvl w:val="0"/>
          <w:numId w:val="43"/>
        </w:numPr>
        <w:spacing w:before="240" w:beforeAutospacing="off" w:after="240" w:afterAutospacing="off"/>
        <w:rPr>
          <w:rFonts w:ascii="Times New Roman" w:hAnsi="Times New Roman" w:eastAsia="Times New Roman" w:cs="Times New Roman"/>
          <w:noProof w:val="0"/>
          <w:sz w:val="20"/>
          <w:szCs w:val="20"/>
          <w:lang w:val="en-GB"/>
        </w:rPr>
      </w:pPr>
      <w:r w:rsidRPr="39F4246D" w:rsidR="73EECBF8">
        <w:rPr>
          <w:rFonts w:ascii="Times New Roman" w:hAnsi="Times New Roman" w:eastAsia="Times New Roman" w:cs="Times New Roman"/>
          <w:b w:val="1"/>
          <w:bCs w:val="1"/>
          <w:noProof w:val="0"/>
          <w:sz w:val="20"/>
          <w:szCs w:val="20"/>
          <w:lang w:val="en-GB"/>
        </w:rPr>
        <w:t>Chart Type:</w:t>
      </w:r>
      <w:r w:rsidRPr="39F4246D" w:rsidR="73EECBF8">
        <w:rPr>
          <w:rFonts w:ascii="Times New Roman" w:hAnsi="Times New Roman" w:eastAsia="Times New Roman" w:cs="Times New Roman"/>
          <w:noProof w:val="0"/>
          <w:sz w:val="20"/>
          <w:szCs w:val="20"/>
          <w:lang w:val="en-GB"/>
        </w:rPr>
        <w:t xml:space="preserve"> Area Line Chart</w:t>
      </w:r>
    </w:p>
    <w:p w:rsidR="73EECBF8" w:rsidP="39F4246D" w:rsidRDefault="73EECBF8" w14:paraId="7DF01470" w14:textId="32C3DA60">
      <w:pPr>
        <w:pStyle w:val="ListParagraph"/>
        <w:numPr>
          <w:ilvl w:val="0"/>
          <w:numId w:val="43"/>
        </w:numPr>
        <w:spacing w:before="240" w:beforeAutospacing="off" w:after="240" w:afterAutospacing="off"/>
        <w:rPr>
          <w:rFonts w:ascii="Times New Roman" w:hAnsi="Times New Roman" w:eastAsia="Times New Roman" w:cs="Times New Roman"/>
          <w:noProof w:val="0"/>
          <w:sz w:val="20"/>
          <w:szCs w:val="20"/>
          <w:lang w:val="en-GB"/>
        </w:rPr>
      </w:pPr>
      <w:r w:rsidRPr="39F4246D" w:rsidR="73EECBF8">
        <w:rPr>
          <w:rFonts w:ascii="Times New Roman" w:hAnsi="Times New Roman" w:eastAsia="Times New Roman" w:cs="Times New Roman"/>
          <w:b w:val="1"/>
          <w:bCs w:val="1"/>
          <w:noProof w:val="0"/>
          <w:sz w:val="20"/>
          <w:szCs w:val="20"/>
          <w:lang w:val="en-GB"/>
        </w:rPr>
        <w:t>X-axis:</w:t>
      </w:r>
      <w:r w:rsidRPr="39F4246D" w:rsidR="73EECBF8">
        <w:rPr>
          <w:rFonts w:ascii="Times New Roman" w:hAnsi="Times New Roman" w:eastAsia="Times New Roman" w:cs="Times New Roman"/>
          <w:noProof w:val="0"/>
          <w:sz w:val="20"/>
          <w:szCs w:val="20"/>
          <w:lang w:val="en-GB"/>
        </w:rPr>
        <w:t xml:space="preserve"> Date (converted to month/year)</w:t>
      </w:r>
    </w:p>
    <w:p w:rsidR="73EECBF8" w:rsidP="39F4246D" w:rsidRDefault="73EECBF8" w14:paraId="09244E24" w14:textId="59B70E31">
      <w:pPr>
        <w:pStyle w:val="ListParagraph"/>
        <w:numPr>
          <w:ilvl w:val="0"/>
          <w:numId w:val="43"/>
        </w:numPr>
        <w:spacing w:before="240" w:beforeAutospacing="off" w:after="240" w:afterAutospacing="off"/>
        <w:rPr>
          <w:rFonts w:ascii="Times New Roman" w:hAnsi="Times New Roman" w:eastAsia="Times New Roman" w:cs="Times New Roman"/>
          <w:noProof w:val="0"/>
          <w:sz w:val="20"/>
          <w:szCs w:val="20"/>
          <w:lang w:val="en-GB"/>
        </w:rPr>
      </w:pPr>
      <w:r w:rsidRPr="39F4246D" w:rsidR="73EECBF8">
        <w:rPr>
          <w:rFonts w:ascii="Times New Roman" w:hAnsi="Times New Roman" w:eastAsia="Times New Roman" w:cs="Times New Roman"/>
          <w:b w:val="1"/>
          <w:bCs w:val="1"/>
          <w:noProof w:val="0"/>
          <w:sz w:val="20"/>
          <w:szCs w:val="20"/>
          <w:lang w:val="en-GB"/>
        </w:rPr>
        <w:t>Y-axis:</w:t>
      </w:r>
      <w:r w:rsidRPr="39F4246D" w:rsidR="73EECBF8">
        <w:rPr>
          <w:rFonts w:ascii="Times New Roman" w:hAnsi="Times New Roman" w:eastAsia="Times New Roman" w:cs="Times New Roman"/>
          <w:noProof w:val="0"/>
          <w:sz w:val="20"/>
          <w:szCs w:val="20"/>
          <w:lang w:val="en-GB"/>
        </w:rPr>
        <w:t xml:space="preserve"> Closing Price (USD)</w:t>
      </w:r>
    </w:p>
    <w:p w:rsidR="73EECBF8" w:rsidP="39F4246D" w:rsidRDefault="73EECBF8" w14:paraId="03A32938" w14:textId="5A1882C5">
      <w:pPr>
        <w:pStyle w:val="ListParagraph"/>
        <w:numPr>
          <w:ilvl w:val="0"/>
          <w:numId w:val="43"/>
        </w:numPr>
        <w:spacing w:before="240" w:beforeAutospacing="off" w:after="240" w:afterAutospacing="off"/>
        <w:rPr>
          <w:rFonts w:ascii="Times New Roman" w:hAnsi="Times New Roman" w:eastAsia="Times New Roman" w:cs="Times New Roman"/>
          <w:noProof w:val="0"/>
          <w:sz w:val="20"/>
          <w:szCs w:val="20"/>
          <w:lang w:val="en-GB"/>
        </w:rPr>
      </w:pPr>
      <w:r w:rsidRPr="39F4246D" w:rsidR="73EECBF8">
        <w:rPr>
          <w:rFonts w:ascii="Times New Roman" w:hAnsi="Times New Roman" w:eastAsia="Times New Roman" w:cs="Times New Roman"/>
          <w:b w:val="1"/>
          <w:bCs w:val="1"/>
          <w:noProof w:val="0"/>
          <w:sz w:val="20"/>
          <w:szCs w:val="20"/>
          <w:lang w:val="en-GB"/>
        </w:rPr>
        <w:t>Plot Type:</w:t>
      </w:r>
      <w:r w:rsidRPr="39F4246D" w:rsidR="73EECBF8">
        <w:rPr>
          <w:rFonts w:ascii="Times New Roman" w:hAnsi="Times New Roman" w:eastAsia="Times New Roman" w:cs="Times New Roman"/>
          <w:noProof w:val="0"/>
          <w:sz w:val="20"/>
          <w:szCs w:val="20"/>
          <w:lang w:val="en-GB"/>
        </w:rPr>
        <w:t xml:space="preserve"> Continuous multi-line chart by company</w:t>
      </w:r>
    </w:p>
    <w:p w:rsidR="73EECBF8" w:rsidP="39F4246D" w:rsidRDefault="73EECBF8" w14:paraId="1283E4C0" w14:textId="12CD81AF">
      <w:pPr>
        <w:pStyle w:val="ListParagraph"/>
        <w:numPr>
          <w:ilvl w:val="0"/>
          <w:numId w:val="43"/>
        </w:numPr>
        <w:spacing w:before="240" w:beforeAutospacing="off" w:after="240" w:afterAutospacing="off"/>
        <w:rPr>
          <w:rFonts w:ascii="Times New Roman" w:hAnsi="Times New Roman" w:eastAsia="Times New Roman" w:cs="Times New Roman"/>
          <w:noProof w:val="0"/>
          <w:sz w:val="20"/>
          <w:szCs w:val="20"/>
          <w:lang w:val="en-GB"/>
        </w:rPr>
      </w:pPr>
      <w:r w:rsidRPr="39F4246D" w:rsidR="73EECBF8">
        <w:rPr>
          <w:rFonts w:ascii="Times New Roman" w:hAnsi="Times New Roman" w:eastAsia="Times New Roman" w:cs="Times New Roman"/>
          <w:b w:val="1"/>
          <w:bCs w:val="1"/>
          <w:noProof w:val="0"/>
          <w:sz w:val="20"/>
          <w:szCs w:val="20"/>
          <w:lang w:val="en-GB"/>
        </w:rPr>
        <w:t>Filter:</w:t>
      </w:r>
      <w:r w:rsidRPr="39F4246D" w:rsidR="73EECBF8">
        <w:rPr>
          <w:rFonts w:ascii="Times New Roman" w:hAnsi="Times New Roman" w:eastAsia="Times New Roman" w:cs="Times New Roman"/>
          <w:noProof w:val="0"/>
          <w:sz w:val="20"/>
          <w:szCs w:val="20"/>
          <w:lang w:val="en-GB"/>
        </w:rPr>
        <w:t xml:space="preserve"> Company and Year</w:t>
      </w:r>
    </w:p>
    <w:p w:rsidR="73EECBF8" w:rsidP="39F4246D" w:rsidRDefault="73EECBF8" w14:paraId="190879F3" w14:textId="0283BED7">
      <w:pPr>
        <w:pStyle w:val="ListParagraph"/>
        <w:numPr>
          <w:ilvl w:val="0"/>
          <w:numId w:val="43"/>
        </w:numPr>
        <w:spacing w:before="240" w:beforeAutospacing="off" w:after="240" w:afterAutospacing="off"/>
        <w:rPr>
          <w:rFonts w:ascii="Times New Roman" w:hAnsi="Times New Roman" w:eastAsia="Times New Roman" w:cs="Times New Roman"/>
          <w:noProof w:val="0"/>
          <w:sz w:val="20"/>
          <w:szCs w:val="20"/>
          <w:lang w:val="en-GB"/>
        </w:rPr>
      </w:pPr>
      <w:r w:rsidRPr="39F4246D" w:rsidR="73EECBF8">
        <w:rPr>
          <w:rFonts w:ascii="Times New Roman" w:hAnsi="Times New Roman" w:eastAsia="Times New Roman" w:cs="Times New Roman"/>
          <w:b w:val="1"/>
          <w:bCs w:val="1"/>
          <w:noProof w:val="0"/>
          <w:sz w:val="20"/>
          <w:szCs w:val="20"/>
          <w:lang w:val="en-GB"/>
        </w:rPr>
        <w:t>Insight:</w:t>
      </w:r>
      <w:r w:rsidRPr="39F4246D" w:rsidR="73EECBF8">
        <w:rPr>
          <w:rFonts w:ascii="Times New Roman" w:hAnsi="Times New Roman" w:eastAsia="Times New Roman" w:cs="Times New Roman"/>
          <w:noProof w:val="0"/>
          <w:sz w:val="20"/>
          <w:szCs w:val="20"/>
          <w:lang w:val="en-GB"/>
        </w:rPr>
        <w:t xml:space="preserve"> Reveals company-wise performance trends and market phases (e.g., crashes, booms, rebounds)</w:t>
      </w:r>
    </w:p>
    <w:p w:rsidR="73EECBF8" w:rsidP="39F4246D" w:rsidRDefault="73EECBF8" w14:paraId="2E1938E4" w14:textId="4BF8BCAF">
      <w:pPr>
        <w:spacing w:before="240" w:beforeAutospacing="off" w:after="240" w:afterAutospacing="off"/>
        <w:rPr>
          <w:rFonts w:ascii="Times New Roman" w:hAnsi="Times New Roman" w:eastAsia="Times New Roman" w:cs="Times New Roman"/>
          <w:i w:val="1"/>
          <w:iCs w:val="1"/>
          <w:noProof w:val="0"/>
          <w:sz w:val="20"/>
          <w:szCs w:val="20"/>
          <w:lang w:val="en-GB"/>
        </w:rPr>
      </w:pPr>
      <w:r w:rsidRPr="39F4246D" w:rsidR="73EECBF8">
        <w:rPr>
          <w:rFonts w:ascii="Times New Roman" w:hAnsi="Times New Roman" w:eastAsia="Times New Roman" w:cs="Times New Roman"/>
          <w:noProof w:val="0"/>
          <w:sz w:val="20"/>
          <w:szCs w:val="20"/>
          <w:lang w:val="en-GB"/>
        </w:rPr>
        <w:t xml:space="preserve"> </w:t>
      </w:r>
      <w:r w:rsidRPr="39F4246D" w:rsidR="73EECBF8">
        <w:rPr>
          <w:rFonts w:ascii="Times New Roman" w:hAnsi="Times New Roman" w:eastAsia="Times New Roman" w:cs="Times New Roman"/>
          <w:i w:val="1"/>
          <w:iCs w:val="1"/>
          <w:noProof w:val="0"/>
          <w:sz w:val="20"/>
          <w:szCs w:val="20"/>
          <w:lang w:val="en-GB"/>
        </w:rPr>
        <w:t xml:space="preserve">Static chart with clearly separated </w:t>
      </w:r>
      <w:r w:rsidRPr="39F4246D" w:rsidR="73EECBF8">
        <w:rPr>
          <w:rFonts w:ascii="Times New Roman" w:hAnsi="Times New Roman" w:eastAsia="Times New Roman" w:cs="Times New Roman"/>
          <w:i w:val="1"/>
          <w:iCs w:val="1"/>
          <w:noProof w:val="0"/>
          <w:sz w:val="20"/>
          <w:szCs w:val="20"/>
          <w:lang w:val="en-GB"/>
        </w:rPr>
        <w:t>colored</w:t>
      </w:r>
      <w:r w:rsidRPr="39F4246D" w:rsidR="73EECBF8">
        <w:rPr>
          <w:rFonts w:ascii="Times New Roman" w:hAnsi="Times New Roman" w:eastAsia="Times New Roman" w:cs="Times New Roman"/>
          <w:i w:val="1"/>
          <w:iCs w:val="1"/>
          <w:noProof w:val="0"/>
          <w:sz w:val="20"/>
          <w:szCs w:val="20"/>
          <w:lang w:val="en-GB"/>
        </w:rPr>
        <w:t xml:space="preserve"> lines per company over the years. Tooltip shows exact closing price per date.</w:t>
      </w:r>
    </w:p>
    <w:p w:rsidR="73EECBF8" w:rsidP="39F4246D" w:rsidRDefault="73EECBF8" w14:paraId="2841CE38" w14:textId="7A019E9B">
      <w:pPr>
        <w:spacing w:before="240" w:beforeAutospacing="off" w:after="240" w:afterAutospacing="off"/>
        <w:rPr>
          <w:rFonts w:ascii="Times New Roman" w:hAnsi="Times New Roman" w:eastAsia="Times New Roman" w:cs="Times New Roman"/>
          <w:noProof w:val="0"/>
          <w:sz w:val="20"/>
          <w:szCs w:val="20"/>
          <w:lang w:val="en-GB"/>
        </w:rPr>
      </w:pPr>
      <w:r w:rsidRPr="39F4246D" w:rsidR="73EECBF8">
        <w:rPr>
          <w:rFonts w:ascii="Times New Roman" w:hAnsi="Times New Roman" w:eastAsia="Times New Roman" w:cs="Times New Roman"/>
          <w:b w:val="1"/>
          <w:bCs w:val="1"/>
          <w:noProof w:val="0"/>
          <w:sz w:val="20"/>
          <w:szCs w:val="20"/>
          <w:lang w:val="en-GB"/>
        </w:rPr>
        <w:t>Variables used:</w:t>
      </w:r>
      <w:r>
        <w:br/>
      </w:r>
      <w:r w:rsidRPr="39F4246D" w:rsidR="73EECBF8">
        <w:rPr>
          <w:rFonts w:ascii="Times New Roman" w:hAnsi="Times New Roman" w:eastAsia="Times New Roman" w:cs="Times New Roman"/>
          <w:noProof w:val="0"/>
          <w:sz w:val="20"/>
          <w:szCs w:val="20"/>
          <w:lang w:val="en-GB"/>
        </w:rPr>
        <w:t xml:space="preserve"> Dimensions – Date, Company</w:t>
      </w:r>
      <w:r>
        <w:br/>
      </w:r>
      <w:r w:rsidRPr="39F4246D" w:rsidR="73EECBF8">
        <w:rPr>
          <w:rFonts w:ascii="Times New Roman" w:hAnsi="Times New Roman" w:eastAsia="Times New Roman" w:cs="Times New Roman"/>
          <w:noProof w:val="0"/>
          <w:sz w:val="20"/>
          <w:szCs w:val="20"/>
          <w:lang w:val="en-GB"/>
        </w:rPr>
        <w:t xml:space="preserve"> Measures – Close (Price)</w:t>
      </w:r>
    </w:p>
    <w:p w:rsidR="39F4246D" w:rsidP="39F4246D" w:rsidRDefault="39F4246D" w14:paraId="7CF4EC7F" w14:textId="04969505">
      <w:pPr>
        <w:spacing w:before="0" w:beforeAutospacing="off" w:after="0" w:afterAutospacing="off"/>
        <w:rPr>
          <w:rFonts w:ascii="Times New Roman" w:hAnsi="Times New Roman" w:eastAsia="Times New Roman" w:cs="Times New Roman"/>
          <w:sz w:val="20"/>
          <w:szCs w:val="20"/>
        </w:rPr>
      </w:pPr>
    </w:p>
    <w:p w:rsidR="73EECBF8" w:rsidP="39F4246D" w:rsidRDefault="73EECBF8" w14:paraId="420030BB" w14:textId="499BC886">
      <w:pPr>
        <w:pStyle w:val="Heading3"/>
        <w:spacing w:before="281" w:beforeAutospacing="off" w:after="281" w:afterAutospacing="off"/>
        <w:rPr>
          <w:rFonts w:ascii="Times New Roman" w:hAnsi="Times New Roman" w:eastAsia="Times New Roman" w:cs="Times New Roman"/>
          <w:b w:val="1"/>
          <w:bCs w:val="1"/>
          <w:noProof w:val="0"/>
          <w:color w:val="auto"/>
          <w:sz w:val="20"/>
          <w:szCs w:val="20"/>
          <w:lang w:val="en-GB"/>
        </w:rPr>
      </w:pPr>
      <w:r w:rsidRPr="39F4246D" w:rsidR="73EECBF8">
        <w:rPr>
          <w:rFonts w:ascii="Times New Roman" w:hAnsi="Times New Roman" w:eastAsia="Times New Roman" w:cs="Times New Roman"/>
          <w:b w:val="1"/>
          <w:bCs w:val="1"/>
          <w:noProof w:val="0"/>
          <w:color w:val="auto"/>
          <w:sz w:val="20"/>
          <w:szCs w:val="20"/>
          <w:lang w:val="en-GB"/>
        </w:rPr>
        <w:t>R2. To address Q2, the user compares average trading volumes across companies to detect high-activity stocks and institutional interest.</w:t>
      </w:r>
    </w:p>
    <w:p w:rsidR="73EECBF8" w:rsidP="39F4246D" w:rsidRDefault="73EECBF8" w14:paraId="748496F9" w14:textId="1706FA65">
      <w:pPr>
        <w:pStyle w:val="ListParagraph"/>
        <w:numPr>
          <w:ilvl w:val="0"/>
          <w:numId w:val="44"/>
        </w:numPr>
        <w:spacing w:before="240" w:beforeAutospacing="off" w:after="240" w:afterAutospacing="off"/>
        <w:rPr>
          <w:rFonts w:ascii="Times New Roman" w:hAnsi="Times New Roman" w:eastAsia="Times New Roman" w:cs="Times New Roman"/>
          <w:noProof w:val="0"/>
          <w:sz w:val="20"/>
          <w:szCs w:val="20"/>
          <w:lang w:val="en-GB"/>
        </w:rPr>
      </w:pPr>
      <w:r w:rsidRPr="39F4246D" w:rsidR="73EECBF8">
        <w:rPr>
          <w:rFonts w:ascii="Times New Roman" w:hAnsi="Times New Roman" w:eastAsia="Times New Roman" w:cs="Times New Roman"/>
          <w:b w:val="1"/>
          <w:bCs w:val="1"/>
          <w:noProof w:val="0"/>
          <w:sz w:val="20"/>
          <w:szCs w:val="20"/>
          <w:lang w:val="en-GB"/>
        </w:rPr>
        <w:t>Chart Type:</w:t>
      </w:r>
      <w:r w:rsidRPr="39F4246D" w:rsidR="73EECBF8">
        <w:rPr>
          <w:rFonts w:ascii="Times New Roman" w:hAnsi="Times New Roman" w:eastAsia="Times New Roman" w:cs="Times New Roman"/>
          <w:noProof w:val="0"/>
          <w:sz w:val="20"/>
          <w:szCs w:val="20"/>
          <w:lang w:val="en-GB"/>
        </w:rPr>
        <w:t xml:space="preserve"> Grouped Bar Chart (vertical or stacked)</w:t>
      </w:r>
    </w:p>
    <w:p w:rsidR="73EECBF8" w:rsidP="39F4246D" w:rsidRDefault="73EECBF8" w14:paraId="2FB89BB2" w14:textId="6617228F">
      <w:pPr>
        <w:pStyle w:val="ListParagraph"/>
        <w:numPr>
          <w:ilvl w:val="0"/>
          <w:numId w:val="44"/>
        </w:numPr>
        <w:spacing w:before="240" w:beforeAutospacing="off" w:after="240" w:afterAutospacing="off"/>
        <w:rPr>
          <w:rFonts w:ascii="Times New Roman" w:hAnsi="Times New Roman" w:eastAsia="Times New Roman" w:cs="Times New Roman"/>
          <w:noProof w:val="0"/>
          <w:sz w:val="20"/>
          <w:szCs w:val="20"/>
          <w:lang w:val="en-GB"/>
        </w:rPr>
      </w:pPr>
      <w:r w:rsidRPr="39F4246D" w:rsidR="73EECBF8">
        <w:rPr>
          <w:rFonts w:ascii="Times New Roman" w:hAnsi="Times New Roman" w:eastAsia="Times New Roman" w:cs="Times New Roman"/>
          <w:b w:val="1"/>
          <w:bCs w:val="1"/>
          <w:noProof w:val="0"/>
          <w:sz w:val="20"/>
          <w:szCs w:val="20"/>
          <w:lang w:val="en-GB"/>
        </w:rPr>
        <w:t>X-axis:</w:t>
      </w:r>
      <w:r w:rsidRPr="39F4246D" w:rsidR="73EECBF8">
        <w:rPr>
          <w:rFonts w:ascii="Times New Roman" w:hAnsi="Times New Roman" w:eastAsia="Times New Roman" w:cs="Times New Roman"/>
          <w:noProof w:val="0"/>
          <w:sz w:val="20"/>
          <w:szCs w:val="20"/>
          <w:lang w:val="en-GB"/>
        </w:rPr>
        <w:t xml:space="preserve"> Company</w:t>
      </w:r>
    </w:p>
    <w:p w:rsidR="73EECBF8" w:rsidP="39F4246D" w:rsidRDefault="73EECBF8" w14:paraId="5A589A7A" w14:textId="19D0B258">
      <w:pPr>
        <w:pStyle w:val="ListParagraph"/>
        <w:numPr>
          <w:ilvl w:val="0"/>
          <w:numId w:val="44"/>
        </w:numPr>
        <w:spacing w:before="240" w:beforeAutospacing="off" w:after="240" w:afterAutospacing="off"/>
        <w:rPr>
          <w:rFonts w:ascii="Times New Roman" w:hAnsi="Times New Roman" w:eastAsia="Times New Roman" w:cs="Times New Roman"/>
          <w:noProof w:val="0"/>
          <w:sz w:val="20"/>
          <w:szCs w:val="20"/>
          <w:lang w:val="en-GB"/>
        </w:rPr>
      </w:pPr>
      <w:r w:rsidRPr="39F4246D" w:rsidR="73EECBF8">
        <w:rPr>
          <w:rFonts w:ascii="Times New Roman" w:hAnsi="Times New Roman" w:eastAsia="Times New Roman" w:cs="Times New Roman"/>
          <w:b w:val="1"/>
          <w:bCs w:val="1"/>
          <w:noProof w:val="0"/>
          <w:sz w:val="20"/>
          <w:szCs w:val="20"/>
          <w:lang w:val="en-GB"/>
        </w:rPr>
        <w:t>Y-axis:</w:t>
      </w:r>
      <w:r w:rsidRPr="39F4246D" w:rsidR="73EECBF8">
        <w:rPr>
          <w:rFonts w:ascii="Times New Roman" w:hAnsi="Times New Roman" w:eastAsia="Times New Roman" w:cs="Times New Roman"/>
          <w:noProof w:val="0"/>
          <w:sz w:val="20"/>
          <w:szCs w:val="20"/>
          <w:lang w:val="en-GB"/>
        </w:rPr>
        <w:t xml:space="preserve"> Average Trading Volume</w:t>
      </w:r>
    </w:p>
    <w:p w:rsidR="73EECBF8" w:rsidP="39F4246D" w:rsidRDefault="73EECBF8" w14:paraId="2E40BD03" w14:textId="2B13AC6F">
      <w:pPr>
        <w:pStyle w:val="ListParagraph"/>
        <w:numPr>
          <w:ilvl w:val="0"/>
          <w:numId w:val="44"/>
        </w:numPr>
        <w:spacing w:before="240" w:beforeAutospacing="off" w:after="240" w:afterAutospacing="off"/>
        <w:rPr>
          <w:rFonts w:ascii="Times New Roman" w:hAnsi="Times New Roman" w:eastAsia="Times New Roman" w:cs="Times New Roman"/>
          <w:noProof w:val="0"/>
          <w:sz w:val="20"/>
          <w:szCs w:val="20"/>
          <w:lang w:val="en-GB"/>
        </w:rPr>
      </w:pPr>
      <w:r w:rsidRPr="39F4246D" w:rsidR="73EECBF8">
        <w:rPr>
          <w:rFonts w:ascii="Times New Roman" w:hAnsi="Times New Roman" w:eastAsia="Times New Roman" w:cs="Times New Roman"/>
          <w:b w:val="1"/>
          <w:bCs w:val="1"/>
          <w:noProof w:val="0"/>
          <w:sz w:val="20"/>
          <w:szCs w:val="20"/>
          <w:lang w:val="en-GB"/>
        </w:rPr>
        <w:t>Interaction:</w:t>
      </w:r>
      <w:r w:rsidRPr="39F4246D" w:rsidR="73EECBF8">
        <w:rPr>
          <w:rFonts w:ascii="Times New Roman" w:hAnsi="Times New Roman" w:eastAsia="Times New Roman" w:cs="Times New Roman"/>
          <w:noProof w:val="0"/>
          <w:sz w:val="20"/>
          <w:szCs w:val="20"/>
          <w:lang w:val="en-GB"/>
        </w:rPr>
        <w:t xml:space="preserve"> Filter by year or date range</w:t>
      </w:r>
    </w:p>
    <w:p w:rsidR="73EECBF8" w:rsidP="39F4246D" w:rsidRDefault="73EECBF8" w14:paraId="22335229" w14:textId="3D0B8DC2">
      <w:pPr>
        <w:pStyle w:val="ListParagraph"/>
        <w:numPr>
          <w:ilvl w:val="0"/>
          <w:numId w:val="44"/>
        </w:numPr>
        <w:spacing w:before="240" w:beforeAutospacing="off" w:after="240" w:afterAutospacing="off"/>
        <w:rPr>
          <w:rFonts w:ascii="Times New Roman" w:hAnsi="Times New Roman" w:eastAsia="Times New Roman" w:cs="Times New Roman"/>
          <w:noProof w:val="0"/>
          <w:sz w:val="20"/>
          <w:szCs w:val="20"/>
          <w:lang w:val="en-GB"/>
        </w:rPr>
      </w:pPr>
      <w:r w:rsidRPr="39F4246D" w:rsidR="73EECBF8">
        <w:rPr>
          <w:rFonts w:ascii="Times New Roman" w:hAnsi="Times New Roman" w:eastAsia="Times New Roman" w:cs="Times New Roman"/>
          <w:b w:val="1"/>
          <w:bCs w:val="1"/>
          <w:noProof w:val="0"/>
          <w:sz w:val="20"/>
          <w:szCs w:val="20"/>
          <w:lang w:val="en-GB"/>
        </w:rPr>
        <w:t>Color</w:t>
      </w:r>
      <w:r w:rsidRPr="39F4246D" w:rsidR="73EECBF8">
        <w:rPr>
          <w:rFonts w:ascii="Times New Roman" w:hAnsi="Times New Roman" w:eastAsia="Times New Roman" w:cs="Times New Roman"/>
          <w:b w:val="1"/>
          <w:bCs w:val="1"/>
          <w:noProof w:val="0"/>
          <w:sz w:val="20"/>
          <w:szCs w:val="20"/>
          <w:lang w:val="en-GB"/>
        </w:rPr>
        <w:t>:</w:t>
      </w:r>
      <w:r w:rsidRPr="39F4246D" w:rsidR="73EECBF8">
        <w:rPr>
          <w:rFonts w:ascii="Times New Roman" w:hAnsi="Times New Roman" w:eastAsia="Times New Roman" w:cs="Times New Roman"/>
          <w:noProof w:val="0"/>
          <w:sz w:val="20"/>
          <w:szCs w:val="20"/>
          <w:lang w:val="en-GB"/>
        </w:rPr>
        <w:t xml:space="preserve"> By Company</w:t>
      </w:r>
    </w:p>
    <w:p w:rsidR="73EECBF8" w:rsidP="39F4246D" w:rsidRDefault="73EECBF8" w14:paraId="006CB457" w14:textId="227D9A8E">
      <w:pPr>
        <w:pStyle w:val="ListParagraph"/>
        <w:numPr>
          <w:ilvl w:val="0"/>
          <w:numId w:val="44"/>
        </w:numPr>
        <w:spacing w:before="240" w:beforeAutospacing="off" w:after="240" w:afterAutospacing="off"/>
        <w:rPr>
          <w:rFonts w:ascii="Times New Roman" w:hAnsi="Times New Roman" w:eastAsia="Times New Roman" w:cs="Times New Roman"/>
          <w:noProof w:val="0"/>
          <w:sz w:val="20"/>
          <w:szCs w:val="20"/>
          <w:lang w:val="en-GB"/>
        </w:rPr>
      </w:pPr>
      <w:r w:rsidRPr="39F4246D" w:rsidR="73EECBF8">
        <w:rPr>
          <w:rFonts w:ascii="Times New Roman" w:hAnsi="Times New Roman" w:eastAsia="Times New Roman" w:cs="Times New Roman"/>
          <w:b w:val="1"/>
          <w:bCs w:val="1"/>
          <w:noProof w:val="0"/>
          <w:sz w:val="20"/>
          <w:szCs w:val="20"/>
          <w:lang w:val="en-GB"/>
        </w:rPr>
        <w:t>Insight:</w:t>
      </w:r>
      <w:r w:rsidRPr="39F4246D" w:rsidR="73EECBF8">
        <w:rPr>
          <w:rFonts w:ascii="Times New Roman" w:hAnsi="Times New Roman" w:eastAsia="Times New Roman" w:cs="Times New Roman"/>
          <w:noProof w:val="0"/>
          <w:sz w:val="20"/>
          <w:szCs w:val="20"/>
          <w:lang w:val="en-GB"/>
        </w:rPr>
        <w:t xml:space="preserve"> Highlights which stocks saw unusual volume spikes, </w:t>
      </w:r>
      <w:r w:rsidRPr="39F4246D" w:rsidR="73EECBF8">
        <w:rPr>
          <w:rFonts w:ascii="Times New Roman" w:hAnsi="Times New Roman" w:eastAsia="Times New Roman" w:cs="Times New Roman"/>
          <w:noProof w:val="0"/>
          <w:sz w:val="20"/>
          <w:szCs w:val="20"/>
          <w:lang w:val="en-GB"/>
        </w:rPr>
        <w:t>indicating</w:t>
      </w:r>
      <w:r w:rsidRPr="39F4246D" w:rsidR="73EECBF8">
        <w:rPr>
          <w:rFonts w:ascii="Times New Roman" w:hAnsi="Times New Roman" w:eastAsia="Times New Roman" w:cs="Times New Roman"/>
          <w:noProof w:val="0"/>
          <w:sz w:val="20"/>
          <w:szCs w:val="20"/>
          <w:lang w:val="en-GB"/>
        </w:rPr>
        <w:t xml:space="preserve"> major events or investor moves</w:t>
      </w:r>
    </w:p>
    <w:p w:rsidR="73EECBF8" w:rsidP="39F4246D" w:rsidRDefault="73EECBF8" w14:paraId="5B601DA6" w14:textId="261864BF">
      <w:pPr>
        <w:spacing w:before="240" w:beforeAutospacing="off" w:after="240" w:afterAutospacing="off"/>
        <w:rPr>
          <w:rFonts w:ascii="Times New Roman" w:hAnsi="Times New Roman" w:eastAsia="Times New Roman" w:cs="Times New Roman"/>
          <w:i w:val="1"/>
          <w:iCs w:val="1"/>
          <w:noProof w:val="0"/>
          <w:sz w:val="20"/>
          <w:szCs w:val="20"/>
          <w:lang w:val="en-GB"/>
        </w:rPr>
      </w:pPr>
      <w:r w:rsidRPr="39F4246D" w:rsidR="73EECBF8">
        <w:rPr>
          <w:rFonts w:ascii="Times New Roman" w:hAnsi="Times New Roman" w:eastAsia="Times New Roman" w:cs="Times New Roman"/>
          <w:noProof w:val="0"/>
          <w:sz w:val="20"/>
          <w:szCs w:val="20"/>
          <w:lang w:val="en-GB"/>
        </w:rPr>
        <w:t xml:space="preserve"> </w:t>
      </w:r>
      <w:r w:rsidRPr="39F4246D" w:rsidR="73EECBF8">
        <w:rPr>
          <w:rFonts w:ascii="Times New Roman" w:hAnsi="Times New Roman" w:eastAsia="Times New Roman" w:cs="Times New Roman"/>
          <w:i w:val="1"/>
          <w:iCs w:val="1"/>
          <w:noProof w:val="0"/>
          <w:sz w:val="20"/>
          <w:szCs w:val="20"/>
          <w:lang w:val="en-GB"/>
        </w:rPr>
        <w:t>Tooltips display exact average volume. Optionally enable user to compare across months or market cycles.</w:t>
      </w:r>
    </w:p>
    <w:p w:rsidR="73EECBF8" w:rsidP="39F4246D" w:rsidRDefault="73EECBF8" w14:paraId="674D85E2" w14:textId="3240F70D">
      <w:pPr>
        <w:spacing w:before="240" w:beforeAutospacing="off" w:after="240" w:afterAutospacing="off"/>
        <w:rPr>
          <w:rFonts w:ascii="Times New Roman" w:hAnsi="Times New Roman" w:eastAsia="Times New Roman" w:cs="Times New Roman"/>
          <w:noProof w:val="0"/>
          <w:sz w:val="20"/>
          <w:szCs w:val="20"/>
          <w:lang w:val="en-GB"/>
        </w:rPr>
      </w:pPr>
      <w:r w:rsidRPr="39F4246D" w:rsidR="73EECBF8">
        <w:rPr>
          <w:rFonts w:ascii="Times New Roman" w:hAnsi="Times New Roman" w:eastAsia="Times New Roman" w:cs="Times New Roman"/>
          <w:b w:val="1"/>
          <w:bCs w:val="1"/>
          <w:noProof w:val="0"/>
          <w:sz w:val="20"/>
          <w:szCs w:val="20"/>
          <w:lang w:val="en-GB"/>
        </w:rPr>
        <w:t>Variables used:</w:t>
      </w:r>
      <w:r>
        <w:br/>
      </w:r>
      <w:r w:rsidRPr="39F4246D" w:rsidR="73EECBF8">
        <w:rPr>
          <w:rFonts w:ascii="Times New Roman" w:hAnsi="Times New Roman" w:eastAsia="Times New Roman" w:cs="Times New Roman"/>
          <w:noProof w:val="0"/>
          <w:sz w:val="20"/>
          <w:szCs w:val="20"/>
          <w:lang w:val="en-GB"/>
        </w:rPr>
        <w:t xml:space="preserve"> Dimensions – Company</w:t>
      </w:r>
      <w:r>
        <w:br/>
      </w:r>
      <w:r w:rsidRPr="39F4246D" w:rsidR="73EECBF8">
        <w:rPr>
          <w:rFonts w:ascii="Times New Roman" w:hAnsi="Times New Roman" w:eastAsia="Times New Roman" w:cs="Times New Roman"/>
          <w:noProof w:val="0"/>
          <w:sz w:val="20"/>
          <w:szCs w:val="20"/>
          <w:lang w:val="en-GB"/>
        </w:rPr>
        <w:t xml:space="preserve"> Measures – Volume (Average), Date (optional for filtering)</w:t>
      </w:r>
    </w:p>
    <w:p w:rsidR="39F4246D" w:rsidP="39F4246D" w:rsidRDefault="39F4246D" w14:paraId="62F4974D" w14:textId="338FD4C7">
      <w:pPr>
        <w:spacing w:before="0" w:beforeAutospacing="off" w:after="0" w:afterAutospacing="off"/>
        <w:rPr>
          <w:rFonts w:ascii="Times New Roman" w:hAnsi="Times New Roman" w:eastAsia="Times New Roman" w:cs="Times New Roman"/>
          <w:sz w:val="20"/>
          <w:szCs w:val="20"/>
        </w:rPr>
      </w:pPr>
    </w:p>
    <w:p w:rsidR="73EECBF8" w:rsidP="39F4246D" w:rsidRDefault="73EECBF8" w14:paraId="67158F58" w14:textId="4DA2F5E9">
      <w:pPr>
        <w:pStyle w:val="Heading3"/>
        <w:spacing w:before="281" w:beforeAutospacing="off" w:after="281" w:afterAutospacing="off"/>
        <w:rPr>
          <w:rFonts w:ascii="Times New Roman" w:hAnsi="Times New Roman" w:eastAsia="Times New Roman" w:cs="Times New Roman"/>
          <w:b w:val="1"/>
          <w:bCs w:val="1"/>
          <w:noProof w:val="0"/>
          <w:color w:val="auto"/>
          <w:sz w:val="20"/>
          <w:szCs w:val="20"/>
          <w:lang w:val="en-GB"/>
        </w:rPr>
      </w:pPr>
      <w:r w:rsidRPr="39F4246D" w:rsidR="73EECBF8">
        <w:rPr>
          <w:rFonts w:ascii="Times New Roman" w:hAnsi="Times New Roman" w:eastAsia="Times New Roman" w:cs="Times New Roman"/>
          <w:b w:val="1"/>
          <w:bCs w:val="1"/>
          <w:noProof w:val="0"/>
          <w:color w:val="auto"/>
          <w:sz w:val="20"/>
          <w:szCs w:val="20"/>
          <w:lang w:val="en-GB"/>
        </w:rPr>
        <w:t>R3. To address Q3, the user investigates the correlation between percentage change in price and volume to evaluate how investor sentiment reacts to market movements.</w:t>
      </w:r>
    </w:p>
    <w:p w:rsidR="73EECBF8" w:rsidP="39F4246D" w:rsidRDefault="73EECBF8" w14:paraId="57243835" w14:textId="5C6D5138">
      <w:pPr>
        <w:pStyle w:val="ListParagraph"/>
        <w:numPr>
          <w:ilvl w:val="0"/>
          <w:numId w:val="45"/>
        </w:numPr>
        <w:spacing w:before="240" w:beforeAutospacing="off" w:after="240" w:afterAutospacing="off"/>
        <w:rPr>
          <w:rFonts w:ascii="Times New Roman" w:hAnsi="Times New Roman" w:eastAsia="Times New Roman" w:cs="Times New Roman"/>
          <w:noProof w:val="0"/>
          <w:sz w:val="20"/>
          <w:szCs w:val="20"/>
          <w:lang w:val="en-GB"/>
        </w:rPr>
      </w:pPr>
      <w:r w:rsidRPr="39F4246D" w:rsidR="73EECBF8">
        <w:rPr>
          <w:rFonts w:ascii="Times New Roman" w:hAnsi="Times New Roman" w:eastAsia="Times New Roman" w:cs="Times New Roman"/>
          <w:b w:val="1"/>
          <w:bCs w:val="1"/>
          <w:noProof w:val="0"/>
          <w:sz w:val="20"/>
          <w:szCs w:val="20"/>
          <w:lang w:val="en-GB"/>
        </w:rPr>
        <w:t>Chart Type:</w:t>
      </w:r>
      <w:r w:rsidRPr="39F4246D" w:rsidR="73EECBF8">
        <w:rPr>
          <w:rFonts w:ascii="Times New Roman" w:hAnsi="Times New Roman" w:eastAsia="Times New Roman" w:cs="Times New Roman"/>
          <w:noProof w:val="0"/>
          <w:sz w:val="20"/>
          <w:szCs w:val="20"/>
          <w:lang w:val="en-GB"/>
        </w:rPr>
        <w:t xml:space="preserve"> Scatter Plot</w:t>
      </w:r>
    </w:p>
    <w:p w:rsidR="73EECBF8" w:rsidP="39F4246D" w:rsidRDefault="73EECBF8" w14:paraId="6217DB60" w14:textId="1F6B5572">
      <w:pPr>
        <w:pStyle w:val="ListParagraph"/>
        <w:numPr>
          <w:ilvl w:val="0"/>
          <w:numId w:val="45"/>
        </w:numPr>
        <w:spacing w:before="240" w:beforeAutospacing="off" w:after="240" w:afterAutospacing="off"/>
        <w:rPr>
          <w:rFonts w:ascii="Times New Roman" w:hAnsi="Times New Roman" w:eastAsia="Times New Roman" w:cs="Times New Roman"/>
          <w:noProof w:val="0"/>
          <w:sz w:val="20"/>
          <w:szCs w:val="20"/>
          <w:lang w:val="en-GB"/>
        </w:rPr>
      </w:pPr>
      <w:r w:rsidRPr="39F4246D" w:rsidR="73EECBF8">
        <w:rPr>
          <w:rFonts w:ascii="Times New Roman" w:hAnsi="Times New Roman" w:eastAsia="Times New Roman" w:cs="Times New Roman"/>
          <w:b w:val="1"/>
          <w:bCs w:val="1"/>
          <w:noProof w:val="0"/>
          <w:sz w:val="20"/>
          <w:szCs w:val="20"/>
          <w:lang w:val="en-GB"/>
        </w:rPr>
        <w:t>X-axis:</w:t>
      </w:r>
      <w:r w:rsidRPr="39F4246D" w:rsidR="73EECBF8">
        <w:rPr>
          <w:rFonts w:ascii="Times New Roman" w:hAnsi="Times New Roman" w:eastAsia="Times New Roman" w:cs="Times New Roman"/>
          <w:noProof w:val="0"/>
          <w:sz w:val="20"/>
          <w:szCs w:val="20"/>
          <w:lang w:val="en-GB"/>
        </w:rPr>
        <w:t xml:space="preserve"> Percentage Change in Price</w:t>
      </w:r>
    </w:p>
    <w:p w:rsidR="73EECBF8" w:rsidP="39F4246D" w:rsidRDefault="73EECBF8" w14:paraId="4031054E" w14:textId="6968518E">
      <w:pPr>
        <w:pStyle w:val="ListParagraph"/>
        <w:numPr>
          <w:ilvl w:val="0"/>
          <w:numId w:val="45"/>
        </w:numPr>
        <w:spacing w:before="240" w:beforeAutospacing="off" w:after="240" w:afterAutospacing="off"/>
        <w:rPr>
          <w:rFonts w:ascii="Times New Roman" w:hAnsi="Times New Roman" w:eastAsia="Times New Roman" w:cs="Times New Roman"/>
          <w:noProof w:val="0"/>
          <w:sz w:val="20"/>
          <w:szCs w:val="20"/>
          <w:lang w:val="en-GB"/>
        </w:rPr>
      </w:pPr>
      <w:r w:rsidRPr="39F4246D" w:rsidR="73EECBF8">
        <w:rPr>
          <w:rFonts w:ascii="Times New Roman" w:hAnsi="Times New Roman" w:eastAsia="Times New Roman" w:cs="Times New Roman"/>
          <w:b w:val="1"/>
          <w:bCs w:val="1"/>
          <w:noProof w:val="0"/>
          <w:sz w:val="20"/>
          <w:szCs w:val="20"/>
          <w:lang w:val="en-GB"/>
        </w:rPr>
        <w:t>Y-axis:</w:t>
      </w:r>
      <w:r w:rsidRPr="39F4246D" w:rsidR="73EECBF8">
        <w:rPr>
          <w:rFonts w:ascii="Times New Roman" w:hAnsi="Times New Roman" w:eastAsia="Times New Roman" w:cs="Times New Roman"/>
          <w:noProof w:val="0"/>
          <w:sz w:val="20"/>
          <w:szCs w:val="20"/>
          <w:lang w:val="en-GB"/>
        </w:rPr>
        <w:t xml:space="preserve"> Percentage Change in Volume</w:t>
      </w:r>
    </w:p>
    <w:p w:rsidR="73EECBF8" w:rsidP="39F4246D" w:rsidRDefault="73EECBF8" w14:paraId="19CCD86D" w14:textId="1D42F85F">
      <w:pPr>
        <w:pStyle w:val="ListParagraph"/>
        <w:numPr>
          <w:ilvl w:val="0"/>
          <w:numId w:val="45"/>
        </w:numPr>
        <w:spacing w:before="240" w:beforeAutospacing="off" w:after="240" w:afterAutospacing="off"/>
        <w:rPr>
          <w:rFonts w:ascii="Times New Roman" w:hAnsi="Times New Roman" w:eastAsia="Times New Roman" w:cs="Times New Roman"/>
          <w:noProof w:val="0"/>
          <w:sz w:val="20"/>
          <w:szCs w:val="20"/>
          <w:lang w:val="en-GB"/>
        </w:rPr>
      </w:pPr>
      <w:r w:rsidRPr="39F4246D" w:rsidR="73EECBF8">
        <w:rPr>
          <w:rFonts w:ascii="Times New Roman" w:hAnsi="Times New Roman" w:eastAsia="Times New Roman" w:cs="Times New Roman"/>
          <w:b w:val="1"/>
          <w:bCs w:val="1"/>
          <w:noProof w:val="0"/>
          <w:sz w:val="20"/>
          <w:szCs w:val="20"/>
          <w:lang w:val="en-GB"/>
        </w:rPr>
        <w:t>Color</w:t>
      </w:r>
      <w:r w:rsidRPr="39F4246D" w:rsidR="73EECBF8">
        <w:rPr>
          <w:rFonts w:ascii="Times New Roman" w:hAnsi="Times New Roman" w:eastAsia="Times New Roman" w:cs="Times New Roman"/>
          <w:b w:val="1"/>
          <w:bCs w:val="1"/>
          <w:noProof w:val="0"/>
          <w:sz w:val="20"/>
          <w:szCs w:val="20"/>
          <w:lang w:val="en-GB"/>
        </w:rPr>
        <w:t>:</w:t>
      </w:r>
      <w:r w:rsidRPr="39F4246D" w:rsidR="73EECBF8">
        <w:rPr>
          <w:rFonts w:ascii="Times New Roman" w:hAnsi="Times New Roman" w:eastAsia="Times New Roman" w:cs="Times New Roman"/>
          <w:noProof w:val="0"/>
          <w:sz w:val="20"/>
          <w:szCs w:val="20"/>
          <w:lang w:val="en-GB"/>
        </w:rPr>
        <w:t xml:space="preserve"> By Company</w:t>
      </w:r>
    </w:p>
    <w:p w:rsidR="73EECBF8" w:rsidP="39F4246D" w:rsidRDefault="73EECBF8" w14:paraId="768FC59D" w14:textId="3EB42E6C">
      <w:pPr>
        <w:pStyle w:val="ListParagraph"/>
        <w:numPr>
          <w:ilvl w:val="0"/>
          <w:numId w:val="45"/>
        </w:numPr>
        <w:spacing w:before="240" w:beforeAutospacing="off" w:after="240" w:afterAutospacing="off"/>
        <w:rPr>
          <w:rFonts w:ascii="Times New Roman" w:hAnsi="Times New Roman" w:eastAsia="Times New Roman" w:cs="Times New Roman"/>
          <w:noProof w:val="0"/>
          <w:sz w:val="20"/>
          <w:szCs w:val="20"/>
          <w:lang w:val="en-GB"/>
        </w:rPr>
      </w:pPr>
      <w:r w:rsidRPr="39F4246D" w:rsidR="73EECBF8">
        <w:rPr>
          <w:rFonts w:ascii="Times New Roman" w:hAnsi="Times New Roman" w:eastAsia="Times New Roman" w:cs="Times New Roman"/>
          <w:b w:val="1"/>
          <w:bCs w:val="1"/>
          <w:noProof w:val="0"/>
          <w:sz w:val="20"/>
          <w:szCs w:val="20"/>
          <w:lang w:val="en-GB"/>
        </w:rPr>
        <w:t>Filter:</w:t>
      </w:r>
      <w:r w:rsidRPr="39F4246D" w:rsidR="73EECBF8">
        <w:rPr>
          <w:rFonts w:ascii="Times New Roman" w:hAnsi="Times New Roman" w:eastAsia="Times New Roman" w:cs="Times New Roman"/>
          <w:noProof w:val="0"/>
          <w:sz w:val="20"/>
          <w:szCs w:val="20"/>
          <w:lang w:val="en-GB"/>
        </w:rPr>
        <w:t xml:space="preserve"> Company, Year</w:t>
      </w:r>
    </w:p>
    <w:p w:rsidR="73EECBF8" w:rsidP="39F4246D" w:rsidRDefault="73EECBF8" w14:paraId="606669BF" w14:textId="1592558A">
      <w:pPr>
        <w:pStyle w:val="ListParagraph"/>
        <w:numPr>
          <w:ilvl w:val="0"/>
          <w:numId w:val="45"/>
        </w:numPr>
        <w:spacing w:before="240" w:beforeAutospacing="off" w:after="240" w:afterAutospacing="off"/>
        <w:rPr>
          <w:rFonts w:ascii="Times New Roman" w:hAnsi="Times New Roman" w:eastAsia="Times New Roman" w:cs="Times New Roman"/>
          <w:noProof w:val="0"/>
          <w:sz w:val="20"/>
          <w:szCs w:val="20"/>
          <w:lang w:val="en-GB"/>
        </w:rPr>
      </w:pPr>
      <w:r w:rsidRPr="39F4246D" w:rsidR="73EECBF8">
        <w:rPr>
          <w:rFonts w:ascii="Times New Roman" w:hAnsi="Times New Roman" w:eastAsia="Times New Roman" w:cs="Times New Roman"/>
          <w:b w:val="1"/>
          <w:bCs w:val="1"/>
          <w:noProof w:val="0"/>
          <w:sz w:val="20"/>
          <w:szCs w:val="20"/>
          <w:lang w:val="en-GB"/>
        </w:rPr>
        <w:t>Insight:</w:t>
      </w:r>
      <w:r w:rsidRPr="39F4246D" w:rsidR="73EECBF8">
        <w:rPr>
          <w:rFonts w:ascii="Times New Roman" w:hAnsi="Times New Roman" w:eastAsia="Times New Roman" w:cs="Times New Roman"/>
          <w:noProof w:val="0"/>
          <w:sz w:val="20"/>
          <w:szCs w:val="20"/>
          <w:lang w:val="en-GB"/>
        </w:rPr>
        <w:t xml:space="preserve"> Clustering near origin suggests low-volatility stocks; outliers signal speculation, news reactions</w:t>
      </w:r>
    </w:p>
    <w:p w:rsidR="73EECBF8" w:rsidP="39F4246D" w:rsidRDefault="73EECBF8" w14:paraId="74EDF453" w14:textId="1BAA2B87">
      <w:pPr>
        <w:spacing w:before="240" w:beforeAutospacing="off" w:after="240" w:afterAutospacing="off"/>
        <w:rPr>
          <w:rFonts w:ascii="Times New Roman" w:hAnsi="Times New Roman" w:eastAsia="Times New Roman" w:cs="Times New Roman"/>
          <w:i w:val="1"/>
          <w:iCs w:val="1"/>
          <w:noProof w:val="0"/>
          <w:sz w:val="20"/>
          <w:szCs w:val="20"/>
          <w:lang w:val="en-GB"/>
        </w:rPr>
      </w:pPr>
      <w:r w:rsidRPr="39F4246D" w:rsidR="73EECBF8">
        <w:rPr>
          <w:rFonts w:ascii="Times New Roman" w:hAnsi="Times New Roman" w:eastAsia="Times New Roman" w:cs="Times New Roman"/>
          <w:noProof w:val="0"/>
          <w:sz w:val="20"/>
          <w:szCs w:val="20"/>
          <w:lang w:val="en-GB"/>
        </w:rPr>
        <w:t xml:space="preserve"> </w:t>
      </w:r>
      <w:r w:rsidRPr="39F4246D" w:rsidR="73EECBF8">
        <w:rPr>
          <w:rFonts w:ascii="Times New Roman" w:hAnsi="Times New Roman" w:eastAsia="Times New Roman" w:cs="Times New Roman"/>
          <w:i w:val="1"/>
          <w:iCs w:val="1"/>
          <w:noProof w:val="0"/>
          <w:sz w:val="20"/>
          <w:szCs w:val="20"/>
          <w:lang w:val="en-GB"/>
        </w:rPr>
        <w:t>Interactive chart with hover-enabled tooltips showing price and volume swings for specific companies.</w:t>
      </w:r>
    </w:p>
    <w:p w:rsidR="73EECBF8" w:rsidP="39F4246D" w:rsidRDefault="73EECBF8" w14:paraId="5D0B50C9" w14:textId="315A9464">
      <w:pPr>
        <w:spacing w:before="240" w:beforeAutospacing="off" w:after="240" w:afterAutospacing="off"/>
        <w:rPr>
          <w:rFonts w:ascii="Times New Roman" w:hAnsi="Times New Roman" w:eastAsia="Times New Roman" w:cs="Times New Roman"/>
          <w:noProof w:val="0"/>
          <w:sz w:val="20"/>
          <w:szCs w:val="20"/>
          <w:lang w:val="en-GB"/>
        </w:rPr>
      </w:pPr>
      <w:r w:rsidRPr="39F4246D" w:rsidR="73EECBF8">
        <w:rPr>
          <w:rFonts w:ascii="Times New Roman" w:hAnsi="Times New Roman" w:eastAsia="Times New Roman" w:cs="Times New Roman"/>
          <w:b w:val="1"/>
          <w:bCs w:val="1"/>
          <w:noProof w:val="0"/>
          <w:sz w:val="20"/>
          <w:szCs w:val="20"/>
          <w:lang w:val="en-GB"/>
        </w:rPr>
        <w:t>Variables used:</w:t>
      </w:r>
      <w:r>
        <w:br/>
      </w:r>
      <w:r w:rsidRPr="39F4246D" w:rsidR="73EECBF8">
        <w:rPr>
          <w:rFonts w:ascii="Times New Roman" w:hAnsi="Times New Roman" w:eastAsia="Times New Roman" w:cs="Times New Roman"/>
          <w:noProof w:val="0"/>
          <w:sz w:val="20"/>
          <w:szCs w:val="20"/>
          <w:lang w:val="en-GB"/>
        </w:rPr>
        <w:t xml:space="preserve"> Dimensions – Company</w:t>
      </w:r>
      <w:r>
        <w:br/>
      </w:r>
      <w:r w:rsidRPr="39F4246D" w:rsidR="73EECBF8">
        <w:rPr>
          <w:rFonts w:ascii="Times New Roman" w:hAnsi="Times New Roman" w:eastAsia="Times New Roman" w:cs="Times New Roman"/>
          <w:noProof w:val="0"/>
          <w:sz w:val="20"/>
          <w:szCs w:val="20"/>
          <w:lang w:val="en-GB"/>
        </w:rPr>
        <w:t xml:space="preserve"> Measures – percentage change in price, percent change in volume</w:t>
      </w:r>
    </w:p>
    <w:p w:rsidR="73EECBF8" w:rsidP="39F4246D" w:rsidRDefault="73EECBF8" w14:paraId="1478AF15" w14:textId="1E9096F7">
      <w:pPr>
        <w:pStyle w:val="Heading3"/>
        <w:spacing w:before="281" w:beforeAutospacing="off" w:after="281" w:afterAutospacing="off"/>
        <w:rPr>
          <w:rFonts w:ascii="Times New Roman" w:hAnsi="Times New Roman" w:eastAsia="Times New Roman" w:cs="Times New Roman"/>
          <w:b w:val="1"/>
          <w:bCs w:val="1"/>
          <w:noProof w:val="0"/>
          <w:color w:val="auto"/>
          <w:sz w:val="20"/>
          <w:szCs w:val="20"/>
          <w:lang w:val="en-GB"/>
        </w:rPr>
      </w:pPr>
      <w:r w:rsidRPr="39F4246D" w:rsidR="73EECBF8">
        <w:rPr>
          <w:rFonts w:ascii="Times New Roman" w:hAnsi="Times New Roman" w:eastAsia="Times New Roman" w:cs="Times New Roman"/>
          <w:b w:val="1"/>
          <w:bCs w:val="1"/>
          <w:noProof w:val="0"/>
          <w:color w:val="auto"/>
          <w:sz w:val="20"/>
          <w:szCs w:val="20"/>
          <w:lang w:val="en-GB"/>
        </w:rPr>
        <w:t xml:space="preserve">R4. To address Q4, the user tracks technical momentum via MA50 and MA200 crossovers and uses forecasting to </w:t>
      </w:r>
      <w:r w:rsidRPr="39F4246D" w:rsidR="73EECBF8">
        <w:rPr>
          <w:rFonts w:ascii="Times New Roman" w:hAnsi="Times New Roman" w:eastAsia="Times New Roman" w:cs="Times New Roman"/>
          <w:b w:val="1"/>
          <w:bCs w:val="1"/>
          <w:noProof w:val="0"/>
          <w:color w:val="auto"/>
          <w:sz w:val="20"/>
          <w:szCs w:val="20"/>
          <w:lang w:val="en-GB"/>
        </w:rPr>
        <w:t>anticipate</w:t>
      </w:r>
      <w:r w:rsidRPr="39F4246D" w:rsidR="73EECBF8">
        <w:rPr>
          <w:rFonts w:ascii="Times New Roman" w:hAnsi="Times New Roman" w:eastAsia="Times New Roman" w:cs="Times New Roman"/>
          <w:b w:val="1"/>
          <w:bCs w:val="1"/>
          <w:noProof w:val="0"/>
          <w:color w:val="auto"/>
          <w:sz w:val="20"/>
          <w:szCs w:val="20"/>
          <w:lang w:val="en-GB"/>
        </w:rPr>
        <w:t xml:space="preserve"> potential future trends, helping detect bullish or bearish transitions in advance.</w:t>
      </w:r>
    </w:p>
    <w:p w:rsidR="73EECBF8" w:rsidP="39F4246D" w:rsidRDefault="73EECBF8" w14:paraId="12422D89" w14:textId="2B443445">
      <w:pPr>
        <w:pStyle w:val="ListParagraph"/>
        <w:numPr>
          <w:ilvl w:val="0"/>
          <w:numId w:val="47"/>
        </w:numPr>
        <w:spacing w:before="240" w:beforeAutospacing="off" w:after="240" w:afterAutospacing="off"/>
        <w:rPr>
          <w:rFonts w:ascii="Times New Roman" w:hAnsi="Times New Roman" w:eastAsia="Times New Roman" w:cs="Times New Roman"/>
          <w:noProof w:val="0"/>
          <w:color w:val="auto"/>
          <w:sz w:val="20"/>
          <w:szCs w:val="20"/>
          <w:lang w:val="en-GB"/>
        </w:rPr>
      </w:pPr>
      <w:r w:rsidRPr="39F4246D" w:rsidR="73EECBF8">
        <w:rPr>
          <w:rFonts w:ascii="Times New Roman" w:hAnsi="Times New Roman" w:eastAsia="Times New Roman" w:cs="Times New Roman"/>
          <w:b w:val="1"/>
          <w:bCs w:val="1"/>
          <w:noProof w:val="0"/>
          <w:color w:val="auto"/>
          <w:sz w:val="20"/>
          <w:szCs w:val="20"/>
          <w:lang w:val="en-GB"/>
        </w:rPr>
        <w:t>Chart Type:</w:t>
      </w:r>
      <w:r w:rsidRPr="39F4246D" w:rsidR="73EECBF8">
        <w:rPr>
          <w:rFonts w:ascii="Times New Roman" w:hAnsi="Times New Roman" w:eastAsia="Times New Roman" w:cs="Times New Roman"/>
          <w:noProof w:val="0"/>
          <w:color w:val="auto"/>
          <w:sz w:val="20"/>
          <w:szCs w:val="20"/>
          <w:lang w:val="en-GB"/>
        </w:rPr>
        <w:t xml:space="preserve"> Dual Line Chart</w:t>
      </w:r>
    </w:p>
    <w:p w:rsidR="73EECBF8" w:rsidP="39F4246D" w:rsidRDefault="73EECBF8" w14:paraId="3601AA33" w14:textId="623FCF3B">
      <w:pPr>
        <w:pStyle w:val="ListParagraph"/>
        <w:numPr>
          <w:ilvl w:val="0"/>
          <w:numId w:val="47"/>
        </w:numPr>
        <w:spacing w:before="240" w:beforeAutospacing="off" w:after="240" w:afterAutospacing="off"/>
        <w:rPr>
          <w:rFonts w:ascii="Times New Roman" w:hAnsi="Times New Roman" w:eastAsia="Times New Roman" w:cs="Times New Roman"/>
          <w:noProof w:val="0"/>
          <w:color w:val="auto"/>
          <w:sz w:val="20"/>
          <w:szCs w:val="20"/>
          <w:lang w:val="en-GB"/>
        </w:rPr>
      </w:pPr>
      <w:r w:rsidRPr="39F4246D" w:rsidR="73EECBF8">
        <w:rPr>
          <w:rFonts w:ascii="Times New Roman" w:hAnsi="Times New Roman" w:eastAsia="Times New Roman" w:cs="Times New Roman"/>
          <w:b w:val="1"/>
          <w:bCs w:val="1"/>
          <w:noProof w:val="0"/>
          <w:color w:val="auto"/>
          <w:sz w:val="20"/>
          <w:szCs w:val="20"/>
          <w:lang w:val="en-GB"/>
        </w:rPr>
        <w:t>X-axis:</w:t>
      </w:r>
      <w:r w:rsidRPr="39F4246D" w:rsidR="73EECBF8">
        <w:rPr>
          <w:rFonts w:ascii="Times New Roman" w:hAnsi="Times New Roman" w:eastAsia="Times New Roman" w:cs="Times New Roman"/>
          <w:noProof w:val="0"/>
          <w:color w:val="auto"/>
          <w:sz w:val="20"/>
          <w:szCs w:val="20"/>
          <w:lang w:val="en-GB"/>
        </w:rPr>
        <w:t xml:space="preserve"> Date</w:t>
      </w:r>
    </w:p>
    <w:p w:rsidR="73EECBF8" w:rsidP="39F4246D" w:rsidRDefault="73EECBF8" w14:paraId="51B165F8" w14:textId="5E11AA5D">
      <w:pPr>
        <w:pStyle w:val="ListParagraph"/>
        <w:numPr>
          <w:ilvl w:val="0"/>
          <w:numId w:val="47"/>
        </w:numPr>
        <w:spacing w:before="240" w:beforeAutospacing="off" w:after="240" w:afterAutospacing="off"/>
        <w:rPr>
          <w:rFonts w:ascii="Times New Roman" w:hAnsi="Times New Roman" w:eastAsia="Times New Roman" w:cs="Times New Roman"/>
          <w:noProof w:val="0"/>
          <w:color w:val="auto"/>
          <w:sz w:val="20"/>
          <w:szCs w:val="20"/>
          <w:lang w:val="en-GB"/>
        </w:rPr>
      </w:pPr>
      <w:r w:rsidRPr="39F4246D" w:rsidR="73EECBF8">
        <w:rPr>
          <w:rFonts w:ascii="Times New Roman" w:hAnsi="Times New Roman" w:eastAsia="Times New Roman" w:cs="Times New Roman"/>
          <w:b w:val="1"/>
          <w:bCs w:val="1"/>
          <w:noProof w:val="0"/>
          <w:color w:val="auto"/>
          <w:sz w:val="20"/>
          <w:szCs w:val="20"/>
          <w:lang w:val="en-GB"/>
        </w:rPr>
        <w:t>Y-axis:</w:t>
      </w:r>
      <w:r w:rsidRPr="39F4246D" w:rsidR="73EECBF8">
        <w:rPr>
          <w:rFonts w:ascii="Times New Roman" w:hAnsi="Times New Roman" w:eastAsia="Times New Roman" w:cs="Times New Roman"/>
          <w:noProof w:val="0"/>
          <w:color w:val="auto"/>
          <w:sz w:val="20"/>
          <w:szCs w:val="20"/>
          <w:lang w:val="en-GB"/>
        </w:rPr>
        <w:t xml:space="preserve"> Moving Averages (MA50 &amp; MA200)</w:t>
      </w:r>
    </w:p>
    <w:p w:rsidR="73EECBF8" w:rsidP="39F4246D" w:rsidRDefault="73EECBF8" w14:paraId="029C7512" w14:textId="6F7AF54D">
      <w:pPr>
        <w:pStyle w:val="ListParagraph"/>
        <w:numPr>
          <w:ilvl w:val="0"/>
          <w:numId w:val="47"/>
        </w:numPr>
        <w:spacing w:before="240" w:beforeAutospacing="off" w:after="240" w:afterAutospacing="off"/>
        <w:rPr>
          <w:rFonts w:ascii="Times New Roman" w:hAnsi="Times New Roman" w:eastAsia="Times New Roman" w:cs="Times New Roman"/>
          <w:noProof w:val="0"/>
          <w:color w:val="auto"/>
          <w:sz w:val="20"/>
          <w:szCs w:val="20"/>
          <w:lang w:val="en-GB"/>
        </w:rPr>
      </w:pPr>
      <w:r w:rsidRPr="39F4246D" w:rsidR="73EECBF8">
        <w:rPr>
          <w:rFonts w:ascii="Times New Roman" w:hAnsi="Times New Roman" w:eastAsia="Times New Roman" w:cs="Times New Roman"/>
          <w:b w:val="1"/>
          <w:bCs w:val="1"/>
          <w:noProof w:val="0"/>
          <w:color w:val="auto"/>
          <w:sz w:val="20"/>
          <w:szCs w:val="20"/>
          <w:lang w:val="en-GB"/>
        </w:rPr>
        <w:t>Interaction:</w:t>
      </w:r>
      <w:r w:rsidRPr="39F4246D" w:rsidR="73EECBF8">
        <w:rPr>
          <w:rFonts w:ascii="Times New Roman" w:hAnsi="Times New Roman" w:eastAsia="Times New Roman" w:cs="Times New Roman"/>
          <w:noProof w:val="0"/>
          <w:color w:val="auto"/>
          <w:sz w:val="20"/>
          <w:szCs w:val="20"/>
          <w:lang w:val="en-GB"/>
        </w:rPr>
        <w:t xml:space="preserve"> Filter by Company, Date Range, and Forecast Toggle (ON/OFF)</w:t>
      </w:r>
    </w:p>
    <w:p w:rsidR="73EECBF8" w:rsidP="39F4246D" w:rsidRDefault="73EECBF8" w14:paraId="244D1885" w14:textId="2ACD260F">
      <w:pPr>
        <w:pStyle w:val="ListParagraph"/>
        <w:numPr>
          <w:ilvl w:val="0"/>
          <w:numId w:val="47"/>
        </w:numPr>
        <w:spacing w:before="240" w:beforeAutospacing="off" w:after="240" w:afterAutospacing="off"/>
        <w:rPr>
          <w:rFonts w:ascii="Times New Roman" w:hAnsi="Times New Roman" w:eastAsia="Times New Roman" w:cs="Times New Roman"/>
          <w:noProof w:val="0"/>
          <w:color w:val="auto"/>
          <w:sz w:val="20"/>
          <w:szCs w:val="20"/>
          <w:lang w:val="en-GB"/>
        </w:rPr>
      </w:pPr>
      <w:r w:rsidRPr="39F4246D" w:rsidR="73EECBF8">
        <w:rPr>
          <w:rFonts w:ascii="Times New Roman" w:hAnsi="Times New Roman" w:eastAsia="Times New Roman" w:cs="Times New Roman"/>
          <w:b w:val="1"/>
          <w:bCs w:val="1"/>
          <w:noProof w:val="0"/>
          <w:color w:val="auto"/>
          <w:sz w:val="20"/>
          <w:szCs w:val="20"/>
          <w:lang w:val="en-GB"/>
        </w:rPr>
        <w:t>Color</w:t>
      </w:r>
      <w:r w:rsidRPr="39F4246D" w:rsidR="73EECBF8">
        <w:rPr>
          <w:rFonts w:ascii="Times New Roman" w:hAnsi="Times New Roman" w:eastAsia="Times New Roman" w:cs="Times New Roman"/>
          <w:b w:val="1"/>
          <w:bCs w:val="1"/>
          <w:noProof w:val="0"/>
          <w:color w:val="auto"/>
          <w:sz w:val="20"/>
          <w:szCs w:val="20"/>
          <w:lang w:val="en-GB"/>
        </w:rPr>
        <w:t xml:space="preserve"> Scheme:</w:t>
      </w:r>
      <w:r w:rsidRPr="39F4246D" w:rsidR="73EECBF8">
        <w:rPr>
          <w:rFonts w:ascii="Times New Roman" w:hAnsi="Times New Roman" w:eastAsia="Times New Roman" w:cs="Times New Roman"/>
          <w:noProof w:val="0"/>
          <w:color w:val="auto"/>
          <w:sz w:val="20"/>
          <w:szCs w:val="20"/>
          <w:lang w:val="en-GB"/>
        </w:rPr>
        <w:t xml:space="preserve"> MA50 (blue), MA200 (orange), optionally highlight crossover points</w:t>
      </w:r>
    </w:p>
    <w:p w:rsidR="73EECBF8" w:rsidP="39F4246D" w:rsidRDefault="73EECBF8" w14:paraId="2245CE2A" w14:textId="05FF192B">
      <w:pPr>
        <w:pStyle w:val="ListParagraph"/>
        <w:numPr>
          <w:ilvl w:val="0"/>
          <w:numId w:val="47"/>
        </w:numPr>
        <w:spacing w:before="240" w:beforeAutospacing="off" w:after="240" w:afterAutospacing="off"/>
        <w:rPr>
          <w:rFonts w:ascii="Times New Roman" w:hAnsi="Times New Roman" w:eastAsia="Times New Roman" w:cs="Times New Roman"/>
          <w:noProof w:val="0"/>
          <w:color w:val="auto"/>
          <w:sz w:val="20"/>
          <w:szCs w:val="20"/>
          <w:lang w:val="en-GB"/>
        </w:rPr>
      </w:pPr>
      <w:r w:rsidRPr="39F4246D" w:rsidR="73EECBF8">
        <w:rPr>
          <w:rFonts w:ascii="Times New Roman" w:hAnsi="Times New Roman" w:eastAsia="Times New Roman" w:cs="Times New Roman"/>
          <w:b w:val="1"/>
          <w:bCs w:val="1"/>
          <w:noProof w:val="0"/>
          <w:color w:val="auto"/>
          <w:sz w:val="20"/>
          <w:szCs w:val="20"/>
          <w:lang w:val="en-GB"/>
        </w:rPr>
        <w:t>Insight:</w:t>
      </w:r>
      <w:r w:rsidRPr="39F4246D" w:rsidR="73EECBF8">
        <w:rPr>
          <w:rFonts w:ascii="Times New Roman" w:hAnsi="Times New Roman" w:eastAsia="Times New Roman" w:cs="Times New Roman"/>
          <w:noProof w:val="0"/>
          <w:color w:val="auto"/>
          <w:sz w:val="20"/>
          <w:szCs w:val="20"/>
          <w:lang w:val="en-GB"/>
        </w:rPr>
        <w:t xml:space="preserve"> Bullish crossover = MA50 rises above MA200; Bearish crossover = MA50 drops below MA200. Forecasting overlays projected MA trends to help with forward-looking strategy.</w:t>
      </w:r>
    </w:p>
    <w:p w:rsidR="73EECBF8" w:rsidP="39F4246D" w:rsidRDefault="73EECBF8" w14:paraId="454C6A44" w14:textId="11C2679B">
      <w:pPr>
        <w:spacing w:before="240" w:beforeAutospacing="off" w:after="240" w:afterAutospacing="off"/>
        <w:rPr>
          <w:rFonts w:ascii="Times New Roman" w:hAnsi="Times New Roman" w:eastAsia="Times New Roman" w:cs="Times New Roman"/>
          <w:i w:val="1"/>
          <w:iCs w:val="1"/>
          <w:noProof w:val="0"/>
          <w:color w:val="auto"/>
          <w:sz w:val="20"/>
          <w:szCs w:val="20"/>
          <w:lang w:val="en-GB"/>
        </w:rPr>
      </w:pPr>
      <w:r w:rsidRPr="39F4246D" w:rsidR="73EECBF8">
        <w:rPr>
          <w:rFonts w:ascii="Times New Roman" w:hAnsi="Times New Roman" w:eastAsia="Times New Roman" w:cs="Times New Roman"/>
          <w:noProof w:val="0"/>
          <w:color w:val="auto"/>
          <w:sz w:val="20"/>
          <w:szCs w:val="20"/>
          <w:lang w:val="en-GB"/>
        </w:rPr>
        <w:t xml:space="preserve"> </w:t>
      </w:r>
      <w:r w:rsidRPr="39F4246D" w:rsidR="73EECBF8">
        <w:rPr>
          <w:rFonts w:ascii="Times New Roman" w:hAnsi="Times New Roman" w:eastAsia="Times New Roman" w:cs="Times New Roman"/>
          <w:i w:val="1"/>
          <w:iCs w:val="1"/>
          <w:noProof w:val="0"/>
          <w:color w:val="auto"/>
          <w:sz w:val="20"/>
          <w:szCs w:val="20"/>
          <w:lang w:val="en-GB"/>
        </w:rPr>
        <w:t>User can enable forecasting (e.g., next 30–60 days) via a toggle. Projected trend lines will appear with a dotted style and shaded confidence bands.</w:t>
      </w:r>
    </w:p>
    <w:p w:rsidR="73EECBF8" w:rsidP="39F4246D" w:rsidRDefault="73EECBF8" w14:paraId="56D74245" w14:textId="6C25A961">
      <w:pPr>
        <w:spacing w:before="240" w:beforeAutospacing="off" w:after="240" w:afterAutospacing="off"/>
        <w:rPr>
          <w:rFonts w:ascii="Times New Roman" w:hAnsi="Times New Roman" w:eastAsia="Times New Roman" w:cs="Times New Roman"/>
          <w:noProof w:val="0"/>
          <w:color w:val="auto"/>
          <w:sz w:val="20"/>
          <w:szCs w:val="20"/>
          <w:lang w:val="en-GB"/>
        </w:rPr>
      </w:pPr>
      <w:r w:rsidRPr="39F4246D" w:rsidR="73EECBF8">
        <w:rPr>
          <w:rFonts w:ascii="Times New Roman" w:hAnsi="Times New Roman" w:eastAsia="Times New Roman" w:cs="Times New Roman"/>
          <w:b w:val="1"/>
          <w:bCs w:val="1"/>
          <w:noProof w:val="0"/>
          <w:color w:val="auto"/>
          <w:sz w:val="20"/>
          <w:szCs w:val="20"/>
          <w:lang w:val="en-GB"/>
        </w:rPr>
        <w:t>Variables used:</w:t>
      </w:r>
      <w:r>
        <w:br/>
      </w:r>
      <w:r w:rsidRPr="39F4246D" w:rsidR="73EECBF8">
        <w:rPr>
          <w:rFonts w:ascii="Times New Roman" w:hAnsi="Times New Roman" w:eastAsia="Times New Roman" w:cs="Times New Roman"/>
          <w:noProof w:val="0"/>
          <w:color w:val="auto"/>
          <w:sz w:val="20"/>
          <w:szCs w:val="20"/>
          <w:lang w:val="en-GB"/>
        </w:rPr>
        <w:t xml:space="preserve"> Dimensions – Date, Company</w:t>
      </w:r>
      <w:r>
        <w:br/>
      </w:r>
      <w:r w:rsidRPr="39F4246D" w:rsidR="73EECBF8">
        <w:rPr>
          <w:rFonts w:ascii="Times New Roman" w:hAnsi="Times New Roman" w:eastAsia="Times New Roman" w:cs="Times New Roman"/>
          <w:noProof w:val="0"/>
          <w:color w:val="auto"/>
          <w:sz w:val="20"/>
          <w:szCs w:val="20"/>
          <w:lang w:val="en-GB"/>
        </w:rPr>
        <w:t xml:space="preserve"> Measures – MA50, MA200</w:t>
      </w:r>
      <w:r>
        <w:br/>
      </w:r>
      <w:r w:rsidRPr="39F4246D" w:rsidR="73EECBF8">
        <w:rPr>
          <w:rFonts w:ascii="Times New Roman" w:hAnsi="Times New Roman" w:eastAsia="Times New Roman" w:cs="Times New Roman"/>
          <w:noProof w:val="0"/>
          <w:color w:val="auto"/>
          <w:sz w:val="20"/>
          <w:szCs w:val="20"/>
          <w:lang w:val="en-GB"/>
        </w:rPr>
        <w:t xml:space="preserve"> Calculated Fields – Forecasted MA50, Forecasted MA200 (optional model-based smoothing or time-series projection)</w:t>
      </w:r>
    </w:p>
    <w:p w:rsidR="39F4246D" w:rsidP="39F4246D" w:rsidRDefault="39F4246D" w14:paraId="7C56C746" w14:textId="26C4BF84">
      <w:pPr>
        <w:pStyle w:val="Normal"/>
        <w:rPr>
          <w:rFonts w:ascii="Times New Roman" w:hAnsi="Times New Roman" w:eastAsia="Times New Roman" w:cs="Times New Roman"/>
          <w:sz w:val="20"/>
          <w:szCs w:val="20"/>
        </w:rPr>
      </w:pPr>
    </w:p>
    <w:p w:rsidRPr="009C481E" w:rsidR="001E5822" w:rsidP="39F4246D" w:rsidRDefault="00000000" w14:paraId="415A201F" w14:textId="03E1549D" w14:noSpellErr="1">
      <w:pPr>
        <w:pStyle w:val="Heading1"/>
        <w:jc w:val="both"/>
        <w:rPr>
          <w:rFonts w:ascii="Times New Roman" w:hAnsi="Times New Roman" w:eastAsia="Times New Roman" w:cs="Times New Roman"/>
          <w:color w:val="auto"/>
          <w:sz w:val="20"/>
          <w:szCs w:val="20"/>
        </w:rPr>
      </w:pPr>
      <w:bookmarkStart w:name="_Toc197332668" w:id="8"/>
      <w:r w:rsidRPr="39F4246D" w:rsidR="0088B065">
        <w:rPr>
          <w:rFonts w:ascii="Times New Roman" w:hAnsi="Times New Roman" w:eastAsia="Times New Roman" w:cs="Times New Roman"/>
          <w:color w:val="auto"/>
          <w:sz w:val="20"/>
          <w:szCs w:val="20"/>
        </w:rPr>
        <w:t>Design</w:t>
      </w:r>
      <w:bookmarkEnd w:id="8"/>
    </w:p>
    <w:p w:rsidR="00FC634C" w:rsidP="002F6AAE" w:rsidRDefault="00FC634C" w14:paraId="6FAE4CC1" w14:textId="61AFCA5F">
      <w:pPr>
        <w:jc w:val="both"/>
        <w:rPr>
          <w:rFonts w:ascii="Times New Roman" w:hAnsi="Times New Roman" w:eastAsia="Times New Roman" w:cs="Times New Roman"/>
          <w:sz w:val="20"/>
          <w:szCs w:val="20"/>
        </w:rPr>
      </w:pPr>
      <w:r w:rsidRPr="39F4246D" w:rsidR="7691A8A7">
        <w:rPr>
          <w:rFonts w:ascii="Times New Roman" w:hAnsi="Times New Roman" w:eastAsia="Times New Roman" w:cs="Times New Roman"/>
          <w:sz w:val="20"/>
          <w:szCs w:val="20"/>
        </w:rPr>
        <w:t xml:space="preserve">Below is the annotated paper landscape sketch illustrating insights from </w:t>
      </w:r>
      <w:r w:rsidRPr="39F4246D" w:rsidR="107B78EA">
        <w:rPr>
          <w:rFonts w:ascii="Times New Roman" w:hAnsi="Times New Roman" w:eastAsia="Times New Roman" w:cs="Times New Roman"/>
          <w:sz w:val="20"/>
          <w:szCs w:val="20"/>
        </w:rPr>
        <w:t>Stock data.</w:t>
      </w:r>
    </w:p>
    <w:p w:rsidR="4F81D68F" w:rsidP="39F4246D" w:rsidRDefault="4F81D68F" w14:paraId="20B7A63C" w14:textId="0A9575BB">
      <w:pPr>
        <w:jc w:val="both"/>
        <w:rPr>
          <w:sz w:val="20"/>
          <w:szCs w:val="20"/>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36BB238" wp14:editId="21620A92">
                <wp:extent xmlns:wp="http://schemas.openxmlformats.org/drawingml/2006/wordprocessingDrawing" cx="6029325" cy="3543300"/>
                <wp:effectExtent xmlns:wp="http://schemas.openxmlformats.org/drawingml/2006/wordprocessingDrawing" l="0" t="0" r="28575" b="0"/>
                <wp:docPr xmlns:wp="http://schemas.openxmlformats.org/drawingml/2006/wordprocessingDrawing" id="1492968285"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029325" cy="3543300"/>
                          <a:chOff x="0" y="0"/>
                          <a:chExt cx="7475221" cy="3543300"/>
                        </a:xfrm>
                      </wpg:grpSpPr>
                      <pic:pic xmlns:pic="http://schemas.openxmlformats.org/drawingml/2006/picture">
                        <pic:nvPicPr>
                          <pic:cNvPr id="1287278106" name="Picture 1287278106"/>
                          <pic:cNvPicPr>
                            <a:picLocks noChangeAspect="1"/>
                          </pic:cNvPicPr>
                        </pic:nvPicPr>
                        <pic:blipFill>
                          <a:blip xmlns:r="http://schemas.openxmlformats.org/officeDocument/2006/relationships" r:embed="rId817226989"/>
                          <a:stretch>
                            <a:fillRect/>
                          </a:stretch>
                        </pic:blipFill>
                        <pic:spPr>
                          <a:xfrm>
                            <a:off x="1767840" y="0"/>
                            <a:ext cx="3810000" cy="3543300"/>
                          </a:xfrm>
                          <a:prstGeom prst="rect">
                            <a:avLst/>
                          </a:prstGeom>
                        </pic:spPr>
                      </pic:pic>
                      <wps:wsp xmlns:wps="http://schemas.microsoft.com/office/word/2010/wordprocessingShape">
                        <wps:cNvPr id="323616530" name="Rectangle 323616530"/>
                        <wps:cNvSpPr/>
                        <wps:spPr>
                          <a:xfrm>
                            <a:off x="0" y="184785"/>
                            <a:ext cx="1424940" cy="960120"/>
                          </a:xfrm>
                          <a:prstGeom prst="rect">
                            <a:avLst/>
                          </a:prstGeom>
                          <a:solidFill>
                            <a:schemeClr val="lt1"/>
                          </a:solidFill>
                          <a:ln>
                            <a:solidFill>
                              <a:srgbClr val="000000"/>
                            </a:solidFill>
                          </a:ln>
                        </wps:spPr>
                        <wps:txbx>
                          <w:txbxContent xmlns:w="http://schemas.openxmlformats.org/wordprocessingml/2006/main">
                            <w:p w:rsidR="00C90480" w:rsidP="000710D3" w:rsidRDefault="00C90480">
                              <w:pPr>
                                <w:rPr>
                                  <w:rFonts w:ascii="Aptos" w:hAnsi="Aptos"/>
                                  <w:color w:val="000000"/>
                                  <w:kern w:val="0"/>
                                  <w:sz w:val="22"/>
                                  <w:szCs w:val="22"/>
                                  <w14:ligatures xmlns:w14="http://schemas.microsoft.com/office/word/2010/wordml" w14:val="none"/>
                                </w:rPr>
                              </w:pPr>
                              <w:r>
                                <w:rPr>
                                  <w:rFonts w:ascii="Aptos" w:hAnsi="Aptos"/>
                                  <w:color w:val="000000"/>
                                  <w:sz w:val="22"/>
                                  <w:szCs w:val="22"/>
                                </w:rPr>
                                <w:t>Q1:Closing price trends over time for selected companies.</w:t>
                              </w:r>
                            </w:p>
                          </w:txbxContent>
                        </wps:txbx>
                        <wps:bodyPr anchor="t"/>
                      </wps:wsp>
                      <wps:wsp xmlns:wps="http://schemas.microsoft.com/office/word/2010/wordprocessingShape">
                        <wps:cNvPr id="532693006" name="Arrow: Left 532693006"/>
                        <wps:cNvSpPr/>
                        <wps:spPr>
                          <a:xfrm>
                            <a:off x="1508760" y="542925"/>
                            <a:ext cx="426721" cy="365760"/>
                          </a:xfrm>
                          <a:prstGeom prst="left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1252031720" name="Rectangle 1252031720"/>
                        <wps:cNvSpPr/>
                        <wps:spPr>
                          <a:xfrm>
                            <a:off x="6126480" y="344805"/>
                            <a:ext cx="1234441" cy="1036320"/>
                          </a:xfrm>
                          <a:prstGeom prst="rect">
                            <a:avLst/>
                          </a:prstGeom>
                          <a:solidFill>
                            <a:schemeClr val="lt1"/>
                          </a:solidFill>
                          <a:ln>
                            <a:solidFill>
                              <a:srgbClr val="000000"/>
                            </a:solidFill>
                          </a:ln>
                        </wps:spPr>
                        <wps:txbx>
                          <w:txbxContent xmlns:w="http://schemas.openxmlformats.org/wordprocessingml/2006/main">
                            <w:p w:rsidR="00C90480" w:rsidP="000710D3" w:rsidRDefault="00C90480">
                              <w:pPr>
                                <w:rPr>
                                  <w:kern w:val="0"/>
                                  <w14:ligatures xmlns:w14="http://schemas.microsoft.com/office/word/2010/wordml" w14:val="none"/>
                                </w:rPr>
                              </w:pPr>
                              <w:r>
                                <w:t>Q2: Average trading volume comparison across companies.</w:t>
                              </w:r>
                            </w:p>
                          </w:txbxContent>
                        </wps:txbx>
                        <wps:bodyPr anchor="t"/>
                      </wps:wsp>
                      <wps:wsp xmlns:wps="http://schemas.microsoft.com/office/word/2010/wordprocessingShape">
                        <wps:cNvPr id="1507696992" name="Arrow: Right 1507696992"/>
                        <wps:cNvSpPr/>
                        <wps:spPr>
                          <a:xfrm flipV="1">
                            <a:off x="5425440" y="811530"/>
                            <a:ext cx="573405" cy="333375"/>
                          </a:xfrm>
                          <a:prstGeom prst="right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762441723" name="Rectangle 762441723"/>
                        <wps:cNvSpPr/>
                        <wps:spPr>
                          <a:xfrm>
                            <a:off x="91440" y="1941195"/>
                            <a:ext cx="1417320" cy="876300"/>
                          </a:xfrm>
                          <a:prstGeom prst="rect">
                            <a:avLst/>
                          </a:prstGeom>
                          <a:solidFill>
                            <a:schemeClr val="lt1"/>
                          </a:solidFill>
                          <a:ln>
                            <a:solidFill>
                              <a:srgbClr val="000000"/>
                            </a:solidFill>
                          </a:ln>
                        </wps:spPr>
                        <wps:txbx>
                          <w:txbxContent xmlns:w="http://schemas.openxmlformats.org/wordprocessingml/2006/main">
                            <w:p w:rsidR="00C90480" w:rsidP="000710D3" w:rsidRDefault="00C90480">
                              <w:pPr>
                                <w:rPr>
                                  <w:kern w:val="0"/>
                                  <w14:ligatures xmlns:w14="http://schemas.microsoft.com/office/word/2010/wordml" w14:val="none"/>
                                </w:rPr>
                              </w:pPr>
                              <w:r>
                                <w:t>Q3: Scatter plot of % price vs volume changes.</w:t>
                              </w:r>
                            </w:p>
                          </w:txbxContent>
                        </wps:txbx>
                        <wps:bodyPr anchor="t"/>
                      </wps:wsp>
                      <wps:wsp xmlns:wps="http://schemas.microsoft.com/office/word/2010/wordprocessingShape">
                        <wps:cNvPr id="1476536769" name="Arrow: Left 1476536769"/>
                        <wps:cNvSpPr/>
                        <wps:spPr>
                          <a:xfrm>
                            <a:off x="1508760" y="2348866"/>
                            <a:ext cx="480060" cy="243839"/>
                          </a:xfrm>
                          <a:prstGeom prst="left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1924127836" name="Rectangle 1924127836"/>
                        <wps:cNvSpPr/>
                        <wps:spPr>
                          <a:xfrm>
                            <a:off x="6164580" y="2158366"/>
                            <a:ext cx="1310641" cy="952500"/>
                          </a:xfrm>
                          <a:prstGeom prst="rect">
                            <a:avLst/>
                          </a:prstGeom>
                          <a:solidFill>
                            <a:schemeClr val="lt1"/>
                          </a:solidFill>
                          <a:ln>
                            <a:solidFill>
                              <a:srgbClr val="000000"/>
                            </a:solidFill>
                          </a:ln>
                        </wps:spPr>
                        <wps:txbx>
                          <w:txbxContent xmlns:w="http://schemas.openxmlformats.org/wordprocessingml/2006/main">
                            <w:p w:rsidR="00C90480" w:rsidP="000710D3" w:rsidRDefault="00C90480">
                              <w:pPr>
                                <w:rPr>
                                  <w:kern w:val="0"/>
                                  <w14:ligatures xmlns:w14="http://schemas.microsoft.com/office/word/2010/wordml" w14:val="none"/>
                                </w:rPr>
                              </w:pPr>
                              <w:r>
                                <w:t>Q4: MA50 vs MA200 crossover pattern (Apple).</w:t>
                              </w:r>
                            </w:p>
                          </w:txbxContent>
                        </wps:txbx>
                        <wps:bodyPr anchor="t"/>
                      </wps:wsp>
                      <wps:wsp xmlns:wps="http://schemas.microsoft.com/office/word/2010/wordprocessingShape">
                        <wps:cNvPr id="2094805821" name="Arrow: Right 2094805821"/>
                        <wps:cNvSpPr/>
                        <wps:spPr>
                          <a:xfrm>
                            <a:off x="5494020" y="2524125"/>
                            <a:ext cx="556260" cy="297180"/>
                          </a:xfrm>
                          <a:prstGeom prst="right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pic="http://schemas.openxmlformats.org/drawingml/2006/picture" xmlns:a="http://schemas.openxmlformats.org/drawingml/2006/main" xmlns:mc="http://schemas.openxmlformats.org/markup-compatibility/2006"/>
        </mc:AlternateContent>
      </w:r>
    </w:p>
    <w:p w:rsidRPr="00D60FA9" w:rsidR="00D60FA9" w:rsidP="39F4246D" w:rsidRDefault="00D60FA9" w14:paraId="396D96AD" w14:textId="77777777" w14:noSpellErr="1">
      <w:pPr>
        <w:pStyle w:val="Heading1"/>
        <w:spacing w:before="0"/>
        <w:jc w:val="both"/>
        <w:rPr>
          <w:rFonts w:ascii="Times New Roman" w:hAnsi="Times New Roman" w:eastAsia="Times New Roman" w:cs="Times New Roman"/>
          <w:sz w:val="20"/>
          <w:szCs w:val="20"/>
        </w:rPr>
      </w:pPr>
    </w:p>
    <w:p w:rsidRPr="00D60FA9" w:rsidR="00D60FA9" w:rsidP="39F4246D" w:rsidRDefault="00D60FA9" w14:paraId="3FBD3018" w14:textId="77777777" w14:noSpellErr="1">
      <w:pPr>
        <w:pStyle w:val="Heading1"/>
        <w:spacing w:before="0"/>
        <w:jc w:val="both"/>
        <w:rPr>
          <w:rFonts w:ascii="Times New Roman" w:hAnsi="Times New Roman" w:eastAsia="Times New Roman" w:cs="Times New Roman"/>
          <w:sz w:val="20"/>
          <w:szCs w:val="20"/>
        </w:rPr>
      </w:pPr>
    </w:p>
    <w:p w:rsidR="75472901" w:rsidP="39F4246D" w:rsidRDefault="75472901" w14:paraId="603688A0" w14:textId="3EE37DF9">
      <w:pPr>
        <w:spacing w:before="240" w:beforeAutospacing="off" w:after="240" w:afterAutospacing="off"/>
        <w:rPr>
          <w:rFonts w:ascii="Times New Roman" w:hAnsi="Times New Roman" w:eastAsia="Times New Roman" w:cs="Times New Roman"/>
          <w:b w:val="1"/>
          <w:bCs w:val="1"/>
          <w:noProof w:val="0"/>
          <w:color w:val="auto"/>
          <w:sz w:val="20"/>
          <w:szCs w:val="20"/>
          <w:lang w:val="en-GB"/>
        </w:rPr>
      </w:pPr>
      <w:r w:rsidRPr="39F4246D" w:rsidR="75472901">
        <w:rPr>
          <w:rFonts w:ascii="Times New Roman" w:hAnsi="Times New Roman" w:eastAsia="Times New Roman" w:cs="Times New Roman"/>
          <w:b w:val="1"/>
          <w:bCs w:val="1"/>
          <w:noProof w:val="0"/>
          <w:color w:val="auto"/>
          <w:sz w:val="20"/>
          <w:szCs w:val="20"/>
          <w:lang w:val="en-GB"/>
        </w:rPr>
        <w:t>Gap Between Paper Landscape Sketch and Implementations (Tableau)</w:t>
      </w:r>
    </w:p>
    <w:p w:rsidR="75472901" w:rsidP="39F4246D" w:rsidRDefault="75472901" w14:paraId="6006CEE7" w14:textId="7FEB6A04">
      <w:pPr>
        <w:spacing w:before="240" w:beforeAutospacing="off" w:after="240" w:afterAutospacing="off"/>
        <w:rPr>
          <w:rFonts w:ascii="Times New Roman" w:hAnsi="Times New Roman" w:eastAsia="Times New Roman" w:cs="Times New Roman"/>
          <w:noProof w:val="0"/>
          <w:sz w:val="20"/>
          <w:szCs w:val="20"/>
          <w:lang w:val="en-GB"/>
        </w:rPr>
      </w:pPr>
      <w:r w:rsidRPr="39F4246D" w:rsidR="75472901">
        <w:rPr>
          <w:rFonts w:ascii="Times New Roman" w:hAnsi="Times New Roman" w:eastAsia="Times New Roman" w:cs="Times New Roman"/>
          <w:noProof w:val="0"/>
          <w:sz w:val="20"/>
          <w:szCs w:val="20"/>
          <w:lang w:val="en-GB"/>
        </w:rPr>
        <w:t xml:space="preserve">As the first prototype of a paper landscape showing a typical view on our overarching research questions from the stock domain, such a sketch provided </w:t>
      </w:r>
      <w:r w:rsidRPr="39F4246D" w:rsidR="75472901">
        <w:rPr>
          <w:rFonts w:ascii="Times New Roman" w:hAnsi="Times New Roman" w:eastAsia="Times New Roman" w:cs="Times New Roman"/>
          <w:noProof w:val="0"/>
          <w:sz w:val="20"/>
          <w:szCs w:val="20"/>
          <w:lang w:val="en-GB"/>
        </w:rPr>
        <w:t>an initial</w:t>
      </w:r>
      <w:r w:rsidRPr="39F4246D" w:rsidR="75472901">
        <w:rPr>
          <w:rFonts w:ascii="Times New Roman" w:hAnsi="Times New Roman" w:eastAsia="Times New Roman" w:cs="Times New Roman"/>
          <w:noProof w:val="0"/>
          <w:sz w:val="20"/>
          <w:szCs w:val="20"/>
          <w:lang w:val="en-GB"/>
        </w:rPr>
        <w:t xml:space="preserve"> layout for each research question related to </w:t>
      </w:r>
      <w:r w:rsidRPr="39F4246D" w:rsidR="75472901">
        <w:rPr>
          <w:rFonts w:ascii="Times New Roman" w:hAnsi="Times New Roman" w:eastAsia="Times New Roman" w:cs="Times New Roman"/>
          <w:noProof w:val="0"/>
          <w:sz w:val="20"/>
          <w:szCs w:val="20"/>
          <w:lang w:val="en-GB"/>
        </w:rPr>
        <w:t>stocks, but</w:t>
      </w:r>
      <w:r w:rsidRPr="39F4246D" w:rsidR="75472901">
        <w:rPr>
          <w:rFonts w:ascii="Times New Roman" w:hAnsi="Times New Roman" w:eastAsia="Times New Roman" w:cs="Times New Roman"/>
          <w:noProof w:val="0"/>
          <w:sz w:val="20"/>
          <w:szCs w:val="20"/>
          <w:lang w:val="en-GB"/>
        </w:rPr>
        <w:t xml:space="preserve"> only illustrated a coarse-grained static view over the records. The visual was made more attractive and informative with Tableau as interactive, </w:t>
      </w:r>
      <w:r w:rsidRPr="39F4246D" w:rsidR="75472901">
        <w:rPr>
          <w:rFonts w:ascii="Times New Roman" w:hAnsi="Times New Roman" w:eastAsia="Times New Roman" w:cs="Times New Roman"/>
          <w:noProof w:val="0"/>
          <w:sz w:val="20"/>
          <w:szCs w:val="20"/>
          <w:lang w:val="en-GB"/>
        </w:rPr>
        <w:t>dynamic</w:t>
      </w:r>
      <w:r w:rsidRPr="39F4246D" w:rsidR="75472901">
        <w:rPr>
          <w:rFonts w:ascii="Times New Roman" w:hAnsi="Times New Roman" w:eastAsia="Times New Roman" w:cs="Times New Roman"/>
          <w:noProof w:val="0"/>
          <w:sz w:val="20"/>
          <w:szCs w:val="20"/>
          <w:lang w:val="en-GB"/>
        </w:rPr>
        <w:t xml:space="preserve"> and multi-dimensional visuals added to the quality of this dashboard.</w:t>
      </w:r>
    </w:p>
    <w:p w:rsidR="75472901" w:rsidP="39F4246D" w:rsidRDefault="75472901" w14:paraId="2ACADA98" w14:textId="08ACBF4A">
      <w:pPr>
        <w:spacing w:before="240" w:beforeAutospacing="off" w:after="240" w:afterAutospacing="off"/>
        <w:rPr>
          <w:rFonts w:ascii="Times New Roman" w:hAnsi="Times New Roman" w:eastAsia="Times New Roman" w:cs="Times New Roman"/>
          <w:noProof w:val="0"/>
          <w:sz w:val="20"/>
          <w:szCs w:val="20"/>
          <w:lang w:val="en-GB"/>
        </w:rPr>
      </w:pPr>
      <w:r w:rsidRPr="39F4246D" w:rsidR="75472901">
        <w:rPr>
          <w:rFonts w:ascii="Times New Roman" w:hAnsi="Times New Roman" w:eastAsia="Times New Roman" w:cs="Times New Roman"/>
          <w:noProof w:val="0"/>
          <w:sz w:val="20"/>
          <w:szCs w:val="20"/>
          <w:lang w:val="en-GB"/>
        </w:rPr>
        <w:t xml:space="preserve">The </w:t>
      </w:r>
      <w:r w:rsidRPr="39F4246D" w:rsidR="75472901">
        <w:rPr>
          <w:rFonts w:ascii="Times New Roman" w:hAnsi="Times New Roman" w:eastAsia="Times New Roman" w:cs="Times New Roman"/>
          <w:noProof w:val="0"/>
          <w:sz w:val="20"/>
          <w:szCs w:val="20"/>
          <w:lang w:val="en-GB"/>
        </w:rPr>
        <w:t>initial</w:t>
      </w:r>
      <w:r w:rsidRPr="39F4246D" w:rsidR="75472901">
        <w:rPr>
          <w:rFonts w:ascii="Times New Roman" w:hAnsi="Times New Roman" w:eastAsia="Times New Roman" w:cs="Times New Roman"/>
          <w:noProof w:val="0"/>
          <w:sz w:val="20"/>
          <w:szCs w:val="20"/>
          <w:lang w:val="en-GB"/>
        </w:rPr>
        <w:t xml:space="preserve"> sketch — an area line graph for closing prices of companies — becomes a static chart in the </w:t>
      </w:r>
      <w:r w:rsidRPr="39F4246D" w:rsidR="75472901">
        <w:rPr>
          <w:rFonts w:ascii="Times New Roman" w:hAnsi="Times New Roman" w:eastAsia="Times New Roman" w:cs="Times New Roman"/>
          <w:noProof w:val="0"/>
          <w:sz w:val="20"/>
          <w:szCs w:val="20"/>
          <w:lang w:val="en-GB"/>
        </w:rPr>
        <w:t>sketch, but</w:t>
      </w:r>
      <w:r w:rsidRPr="39F4246D" w:rsidR="75472901">
        <w:rPr>
          <w:rFonts w:ascii="Times New Roman" w:hAnsi="Times New Roman" w:eastAsia="Times New Roman" w:cs="Times New Roman"/>
          <w:noProof w:val="0"/>
          <w:sz w:val="20"/>
          <w:szCs w:val="20"/>
          <w:lang w:val="en-GB"/>
        </w:rPr>
        <w:t xml:space="preserve"> can be a dynamic area line chart in Tableau with interactivity like company filters, tooltips with hover, and better viewability with </w:t>
      </w:r>
      <w:r w:rsidRPr="39F4246D" w:rsidR="75472901">
        <w:rPr>
          <w:rFonts w:ascii="Times New Roman" w:hAnsi="Times New Roman" w:eastAsia="Times New Roman" w:cs="Times New Roman"/>
          <w:noProof w:val="0"/>
          <w:sz w:val="20"/>
          <w:szCs w:val="20"/>
          <w:lang w:val="en-GB"/>
        </w:rPr>
        <w:t>color</w:t>
      </w:r>
      <w:r w:rsidRPr="39F4246D" w:rsidR="75472901">
        <w:rPr>
          <w:rFonts w:ascii="Times New Roman" w:hAnsi="Times New Roman" w:eastAsia="Times New Roman" w:cs="Times New Roman"/>
          <w:noProof w:val="0"/>
          <w:sz w:val="20"/>
          <w:szCs w:val="20"/>
          <w:lang w:val="en-GB"/>
        </w:rPr>
        <w:t xml:space="preserve"> segmentation. This provided users with the ability to </w:t>
      </w:r>
      <w:r w:rsidRPr="39F4246D" w:rsidR="75472901">
        <w:rPr>
          <w:rFonts w:ascii="Times New Roman" w:hAnsi="Times New Roman" w:eastAsia="Times New Roman" w:cs="Times New Roman"/>
          <w:noProof w:val="0"/>
          <w:sz w:val="20"/>
          <w:szCs w:val="20"/>
          <w:lang w:val="en-GB"/>
        </w:rPr>
        <w:t>immediately</w:t>
      </w:r>
      <w:r w:rsidRPr="39F4246D" w:rsidR="75472901">
        <w:rPr>
          <w:rFonts w:ascii="Times New Roman" w:hAnsi="Times New Roman" w:eastAsia="Times New Roman" w:cs="Times New Roman"/>
          <w:noProof w:val="0"/>
          <w:sz w:val="20"/>
          <w:szCs w:val="20"/>
          <w:lang w:val="en-GB"/>
        </w:rPr>
        <w:t xml:space="preserve"> visualize growth trends over a 25-year period.</w:t>
      </w:r>
    </w:p>
    <w:p w:rsidR="75472901" w:rsidP="39F4246D" w:rsidRDefault="75472901" w14:paraId="090ABBC1" w14:textId="00E89764">
      <w:pPr>
        <w:spacing w:before="240" w:beforeAutospacing="off" w:after="240" w:afterAutospacing="off"/>
        <w:rPr>
          <w:rFonts w:ascii="Times New Roman" w:hAnsi="Times New Roman" w:eastAsia="Times New Roman" w:cs="Times New Roman"/>
          <w:noProof w:val="0"/>
          <w:sz w:val="20"/>
          <w:szCs w:val="20"/>
          <w:lang w:val="en-GB"/>
        </w:rPr>
      </w:pPr>
      <w:r w:rsidRPr="39F4246D" w:rsidR="75472901">
        <w:rPr>
          <w:rFonts w:ascii="Times New Roman" w:hAnsi="Times New Roman" w:eastAsia="Times New Roman" w:cs="Times New Roman"/>
          <w:noProof w:val="0"/>
          <w:sz w:val="20"/>
          <w:szCs w:val="20"/>
          <w:lang w:val="en-GB"/>
        </w:rPr>
        <w:t xml:space="preserve">In summary, while the paper sketch outlined layout and charting intention, the Tableau dashboard added in interactive capabilities and statistical improvement (predictive), </w:t>
      </w:r>
      <w:r w:rsidRPr="39F4246D" w:rsidR="75472901">
        <w:rPr>
          <w:rFonts w:ascii="Times New Roman" w:hAnsi="Times New Roman" w:eastAsia="Times New Roman" w:cs="Times New Roman"/>
          <w:noProof w:val="0"/>
          <w:sz w:val="20"/>
          <w:szCs w:val="20"/>
          <w:lang w:val="en-GB"/>
        </w:rPr>
        <w:t>color</w:t>
      </w:r>
      <w:r w:rsidRPr="39F4246D" w:rsidR="75472901">
        <w:rPr>
          <w:rFonts w:ascii="Times New Roman" w:hAnsi="Times New Roman" w:eastAsia="Times New Roman" w:cs="Times New Roman"/>
          <w:noProof w:val="0"/>
          <w:sz w:val="20"/>
          <w:szCs w:val="20"/>
          <w:lang w:val="en-GB"/>
        </w:rPr>
        <w:t xml:space="preserve"> design and dynamic filtering. This shift allowed for more than insights to be visualized — they could be explored — enabling the end user to dive deeper into their analysis and make faster decisions.</w:t>
      </w:r>
    </w:p>
    <w:p w:rsidR="39F4246D" w:rsidP="39F4246D" w:rsidRDefault="39F4246D" w14:paraId="2853B208" w14:textId="33D6C980">
      <w:pPr>
        <w:pStyle w:val="Normal"/>
        <w:rPr>
          <w:rFonts w:ascii="Times New Roman" w:hAnsi="Times New Roman" w:eastAsia="Times New Roman" w:cs="Times New Roman"/>
          <w:sz w:val="20"/>
          <w:szCs w:val="20"/>
        </w:rPr>
      </w:pPr>
    </w:p>
    <w:p w:rsidRPr="00D60FA9" w:rsidR="001E5822" w:rsidP="39F4246D" w:rsidRDefault="00000000" w14:paraId="6C432119" w14:textId="77777777" w14:noSpellErr="1">
      <w:pPr>
        <w:pStyle w:val="Heading1"/>
        <w:jc w:val="both"/>
        <w:rPr>
          <w:rFonts w:ascii="Times New Roman" w:hAnsi="Times New Roman" w:eastAsia="Times New Roman" w:cs="Times New Roman"/>
          <w:b w:val="1"/>
          <w:bCs w:val="1"/>
          <w:color w:val="auto"/>
          <w:sz w:val="20"/>
          <w:szCs w:val="20"/>
        </w:rPr>
      </w:pPr>
      <w:bookmarkStart w:name="_Toc197332670" w:id="10"/>
      <w:r w:rsidRPr="39F4246D" w:rsidR="0088B065">
        <w:rPr>
          <w:rFonts w:ascii="Times New Roman" w:hAnsi="Times New Roman" w:eastAsia="Times New Roman" w:cs="Times New Roman"/>
          <w:b w:val="1"/>
          <w:bCs w:val="1"/>
          <w:color w:val="auto"/>
          <w:sz w:val="20"/>
          <w:szCs w:val="20"/>
        </w:rPr>
        <w:t>Implementation</w:t>
      </w:r>
      <w:bookmarkEnd w:id="10"/>
    </w:p>
    <w:p w:rsidR="62D11EE2" w:rsidP="39F4246D" w:rsidRDefault="62D11EE2" w14:paraId="7509F10A" w14:textId="6911FC00">
      <w:pPr>
        <w:pStyle w:val="Heading3"/>
        <w:spacing w:before="281" w:beforeAutospacing="off" w:after="281" w:afterAutospacing="off"/>
        <w:rPr>
          <w:rFonts w:ascii="Times New Roman" w:hAnsi="Times New Roman" w:eastAsia="Times New Roman" w:cs="Times New Roman"/>
          <w:b w:val="1"/>
          <w:bCs w:val="1"/>
          <w:noProof w:val="0"/>
          <w:color w:val="auto"/>
          <w:sz w:val="20"/>
          <w:szCs w:val="20"/>
          <w:lang w:val="en-GB"/>
        </w:rPr>
      </w:pPr>
      <w:r w:rsidRPr="39F4246D" w:rsidR="62D11EE2">
        <w:rPr>
          <w:rFonts w:ascii="Times New Roman" w:hAnsi="Times New Roman" w:eastAsia="Times New Roman" w:cs="Times New Roman"/>
          <w:b w:val="1"/>
          <w:bCs w:val="1"/>
          <w:noProof w:val="0"/>
          <w:color w:val="auto"/>
          <w:sz w:val="20"/>
          <w:szCs w:val="20"/>
          <w:lang w:val="en-GB"/>
        </w:rPr>
        <w:t>Step 1: Connect to the Dataset</w:t>
      </w:r>
    </w:p>
    <w:p w:rsidR="62D11EE2" w:rsidP="39F4246D" w:rsidRDefault="62D11EE2" w14:paraId="22BAB741" w14:textId="6252B775">
      <w:pPr>
        <w:pStyle w:val="ListParagraph"/>
        <w:numPr>
          <w:ilvl w:val="0"/>
          <w:numId w:val="48"/>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 xml:space="preserve">Open Tableau and connect to the CSV file: </w:t>
      </w:r>
      <w:r w:rsidRPr="39F4246D" w:rsidR="62D11EE2">
        <w:rPr>
          <w:rFonts w:ascii="Times New Roman" w:hAnsi="Times New Roman" w:eastAsia="Times New Roman" w:cs="Times New Roman"/>
          <w:noProof w:val="0"/>
          <w:sz w:val="20"/>
          <w:szCs w:val="20"/>
          <w:lang w:val="en-GB"/>
        </w:rPr>
        <w:t>combined_stock_data.csv</w:t>
      </w:r>
      <w:r w:rsidRPr="39F4246D" w:rsidR="62D11EE2">
        <w:rPr>
          <w:rFonts w:ascii="Times New Roman" w:hAnsi="Times New Roman" w:eastAsia="Times New Roman" w:cs="Times New Roman"/>
          <w:noProof w:val="0"/>
          <w:sz w:val="20"/>
          <w:szCs w:val="20"/>
          <w:lang w:val="en-GB"/>
        </w:rPr>
        <w:t>.</w:t>
      </w:r>
    </w:p>
    <w:p w:rsidR="62D11EE2" w:rsidP="39F4246D" w:rsidRDefault="62D11EE2" w14:paraId="34C4C86E" w14:textId="43338D9D">
      <w:pPr>
        <w:pStyle w:val="ListParagraph"/>
        <w:numPr>
          <w:ilvl w:val="0"/>
          <w:numId w:val="48"/>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 xml:space="preserve">Ensure the </w:t>
      </w:r>
      <w:r w:rsidRPr="39F4246D" w:rsidR="62D11EE2">
        <w:rPr>
          <w:rFonts w:ascii="Times New Roman" w:hAnsi="Times New Roman" w:eastAsia="Times New Roman" w:cs="Times New Roman"/>
          <w:noProof w:val="0"/>
          <w:sz w:val="20"/>
          <w:szCs w:val="20"/>
          <w:lang w:val="en-GB"/>
        </w:rPr>
        <w:t>Date</w:t>
      </w:r>
      <w:r w:rsidRPr="39F4246D" w:rsidR="62D11EE2">
        <w:rPr>
          <w:rFonts w:ascii="Times New Roman" w:hAnsi="Times New Roman" w:eastAsia="Times New Roman" w:cs="Times New Roman"/>
          <w:noProof w:val="0"/>
          <w:sz w:val="20"/>
          <w:szCs w:val="20"/>
          <w:lang w:val="en-GB"/>
        </w:rPr>
        <w:t xml:space="preserve"> column is recognized as a </w:t>
      </w:r>
      <w:r w:rsidRPr="39F4246D" w:rsidR="62D11EE2">
        <w:rPr>
          <w:rFonts w:ascii="Times New Roman" w:hAnsi="Times New Roman" w:eastAsia="Times New Roman" w:cs="Times New Roman"/>
          <w:b w:val="1"/>
          <w:bCs w:val="1"/>
          <w:noProof w:val="0"/>
          <w:sz w:val="20"/>
          <w:szCs w:val="20"/>
          <w:lang w:val="en-GB"/>
        </w:rPr>
        <w:t>Date</w:t>
      </w:r>
      <w:r w:rsidRPr="39F4246D" w:rsidR="62D11EE2">
        <w:rPr>
          <w:rFonts w:ascii="Times New Roman" w:hAnsi="Times New Roman" w:eastAsia="Times New Roman" w:cs="Times New Roman"/>
          <w:noProof w:val="0"/>
          <w:sz w:val="20"/>
          <w:szCs w:val="20"/>
          <w:lang w:val="en-GB"/>
        </w:rPr>
        <w:t xml:space="preserve"> data type.</w:t>
      </w:r>
    </w:p>
    <w:p w:rsidR="62D11EE2" w:rsidP="39F4246D" w:rsidRDefault="62D11EE2" w14:paraId="5ED50EBE" w14:textId="1C14CDE7">
      <w:pPr>
        <w:pStyle w:val="ListParagraph"/>
        <w:numPr>
          <w:ilvl w:val="0"/>
          <w:numId w:val="48"/>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 xml:space="preserve">Rename worksheet to </w:t>
      </w:r>
      <w:r w:rsidRPr="39F4246D" w:rsidR="62D11EE2">
        <w:rPr>
          <w:rFonts w:ascii="Times New Roman" w:hAnsi="Times New Roman" w:eastAsia="Times New Roman" w:cs="Times New Roman"/>
          <w:noProof w:val="0"/>
          <w:sz w:val="20"/>
          <w:szCs w:val="20"/>
          <w:lang w:val="en-GB"/>
        </w:rPr>
        <w:t>Stock Data View</w:t>
      </w:r>
      <w:r w:rsidRPr="39F4246D" w:rsidR="62D11EE2">
        <w:rPr>
          <w:rFonts w:ascii="Times New Roman" w:hAnsi="Times New Roman" w:eastAsia="Times New Roman" w:cs="Times New Roman"/>
          <w:noProof w:val="0"/>
          <w:sz w:val="20"/>
          <w:szCs w:val="20"/>
          <w:lang w:val="en-GB"/>
        </w:rPr>
        <w:t>.</w:t>
      </w:r>
    </w:p>
    <w:p w:rsidR="62D11EE2" w:rsidP="39F4246D" w:rsidRDefault="62D11EE2" w14:paraId="72C1618A" w14:textId="30AD13B7">
      <w:pPr>
        <w:pStyle w:val="ListParagraph"/>
        <w:numPr>
          <w:ilvl w:val="0"/>
          <w:numId w:val="48"/>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 xml:space="preserve">Verify fields: </w:t>
      </w:r>
      <w:r w:rsidRPr="39F4246D" w:rsidR="62D11EE2">
        <w:rPr>
          <w:rFonts w:ascii="Times New Roman" w:hAnsi="Times New Roman" w:eastAsia="Times New Roman" w:cs="Times New Roman"/>
          <w:noProof w:val="0"/>
          <w:sz w:val="20"/>
          <w:szCs w:val="20"/>
          <w:lang w:val="en-GB"/>
        </w:rPr>
        <w:t>Company</w:t>
      </w:r>
      <w:r w:rsidRPr="39F4246D" w:rsidR="62D11EE2">
        <w:rPr>
          <w:rFonts w:ascii="Times New Roman" w:hAnsi="Times New Roman" w:eastAsia="Times New Roman" w:cs="Times New Roman"/>
          <w:noProof w:val="0"/>
          <w:sz w:val="20"/>
          <w:szCs w:val="20"/>
          <w:lang w:val="en-GB"/>
        </w:rPr>
        <w:t xml:space="preserve">, </w:t>
      </w:r>
      <w:r w:rsidRPr="39F4246D" w:rsidR="62D11EE2">
        <w:rPr>
          <w:rFonts w:ascii="Times New Roman" w:hAnsi="Times New Roman" w:eastAsia="Times New Roman" w:cs="Times New Roman"/>
          <w:noProof w:val="0"/>
          <w:sz w:val="20"/>
          <w:szCs w:val="20"/>
          <w:lang w:val="en-GB"/>
        </w:rPr>
        <w:t>Close</w:t>
      </w:r>
      <w:r w:rsidRPr="39F4246D" w:rsidR="62D11EE2">
        <w:rPr>
          <w:rFonts w:ascii="Times New Roman" w:hAnsi="Times New Roman" w:eastAsia="Times New Roman" w:cs="Times New Roman"/>
          <w:noProof w:val="0"/>
          <w:sz w:val="20"/>
          <w:szCs w:val="20"/>
          <w:lang w:val="en-GB"/>
        </w:rPr>
        <w:t xml:space="preserve">, </w:t>
      </w:r>
      <w:r w:rsidRPr="39F4246D" w:rsidR="62D11EE2">
        <w:rPr>
          <w:rFonts w:ascii="Times New Roman" w:hAnsi="Times New Roman" w:eastAsia="Times New Roman" w:cs="Times New Roman"/>
          <w:noProof w:val="0"/>
          <w:sz w:val="20"/>
          <w:szCs w:val="20"/>
          <w:lang w:val="en-GB"/>
        </w:rPr>
        <w:t>Volume</w:t>
      </w:r>
      <w:r w:rsidRPr="39F4246D" w:rsidR="62D11EE2">
        <w:rPr>
          <w:rFonts w:ascii="Times New Roman" w:hAnsi="Times New Roman" w:eastAsia="Times New Roman" w:cs="Times New Roman"/>
          <w:noProof w:val="0"/>
          <w:sz w:val="20"/>
          <w:szCs w:val="20"/>
          <w:lang w:val="en-GB"/>
        </w:rPr>
        <w:t xml:space="preserve">, </w:t>
      </w:r>
      <w:r w:rsidRPr="39F4246D" w:rsidR="62D11EE2">
        <w:rPr>
          <w:rFonts w:ascii="Times New Roman" w:hAnsi="Times New Roman" w:eastAsia="Times New Roman" w:cs="Times New Roman"/>
          <w:noProof w:val="0"/>
          <w:sz w:val="20"/>
          <w:szCs w:val="20"/>
          <w:lang w:val="en-GB"/>
        </w:rPr>
        <w:t>percentage change in price</w:t>
      </w:r>
      <w:r w:rsidRPr="39F4246D" w:rsidR="62D11EE2">
        <w:rPr>
          <w:rFonts w:ascii="Times New Roman" w:hAnsi="Times New Roman" w:eastAsia="Times New Roman" w:cs="Times New Roman"/>
          <w:noProof w:val="0"/>
          <w:sz w:val="20"/>
          <w:szCs w:val="20"/>
          <w:lang w:val="en-GB"/>
        </w:rPr>
        <w:t xml:space="preserve">, </w:t>
      </w:r>
      <w:r w:rsidRPr="39F4246D" w:rsidR="62D11EE2">
        <w:rPr>
          <w:rFonts w:ascii="Times New Roman" w:hAnsi="Times New Roman" w:eastAsia="Times New Roman" w:cs="Times New Roman"/>
          <w:noProof w:val="0"/>
          <w:sz w:val="20"/>
          <w:szCs w:val="20"/>
          <w:lang w:val="en-GB"/>
        </w:rPr>
        <w:t>percent change in volume</w:t>
      </w:r>
      <w:r w:rsidRPr="39F4246D" w:rsidR="62D11EE2">
        <w:rPr>
          <w:rFonts w:ascii="Times New Roman" w:hAnsi="Times New Roman" w:eastAsia="Times New Roman" w:cs="Times New Roman"/>
          <w:noProof w:val="0"/>
          <w:sz w:val="20"/>
          <w:szCs w:val="20"/>
          <w:lang w:val="en-GB"/>
        </w:rPr>
        <w:t xml:space="preserve">, </w:t>
      </w:r>
      <w:r w:rsidRPr="39F4246D" w:rsidR="62D11EE2">
        <w:rPr>
          <w:rFonts w:ascii="Times New Roman" w:hAnsi="Times New Roman" w:eastAsia="Times New Roman" w:cs="Times New Roman"/>
          <w:noProof w:val="0"/>
          <w:sz w:val="20"/>
          <w:szCs w:val="20"/>
          <w:lang w:val="en-GB"/>
        </w:rPr>
        <w:t>MA50</w:t>
      </w:r>
      <w:r w:rsidRPr="39F4246D" w:rsidR="62D11EE2">
        <w:rPr>
          <w:rFonts w:ascii="Times New Roman" w:hAnsi="Times New Roman" w:eastAsia="Times New Roman" w:cs="Times New Roman"/>
          <w:noProof w:val="0"/>
          <w:sz w:val="20"/>
          <w:szCs w:val="20"/>
          <w:lang w:val="en-GB"/>
        </w:rPr>
        <w:t xml:space="preserve">, </w:t>
      </w:r>
      <w:r w:rsidRPr="39F4246D" w:rsidR="62D11EE2">
        <w:rPr>
          <w:rFonts w:ascii="Times New Roman" w:hAnsi="Times New Roman" w:eastAsia="Times New Roman" w:cs="Times New Roman"/>
          <w:noProof w:val="0"/>
          <w:sz w:val="20"/>
          <w:szCs w:val="20"/>
          <w:lang w:val="en-GB"/>
        </w:rPr>
        <w:t>MA200</w:t>
      </w:r>
      <w:r w:rsidRPr="39F4246D" w:rsidR="62D11EE2">
        <w:rPr>
          <w:rFonts w:ascii="Times New Roman" w:hAnsi="Times New Roman" w:eastAsia="Times New Roman" w:cs="Times New Roman"/>
          <w:noProof w:val="0"/>
          <w:sz w:val="20"/>
          <w:szCs w:val="20"/>
          <w:lang w:val="en-GB"/>
        </w:rPr>
        <w:t xml:space="preserve"> are loaded correctly.</w:t>
      </w:r>
    </w:p>
    <w:p w:rsidR="39F4246D" w:rsidP="39F4246D" w:rsidRDefault="39F4246D" w14:paraId="4F4A1F44" w14:textId="1EA27FC3">
      <w:pPr>
        <w:rPr>
          <w:rFonts w:ascii="Times New Roman" w:hAnsi="Times New Roman" w:eastAsia="Times New Roman" w:cs="Times New Roman"/>
          <w:sz w:val="20"/>
          <w:szCs w:val="20"/>
        </w:rPr>
      </w:pPr>
    </w:p>
    <w:p w:rsidR="62D11EE2" w:rsidP="39F4246D" w:rsidRDefault="62D11EE2" w14:paraId="4CE3B140" w14:textId="776DC37C">
      <w:pPr>
        <w:pStyle w:val="Heading3"/>
        <w:spacing w:before="281" w:beforeAutospacing="off" w:after="281" w:afterAutospacing="off"/>
        <w:rPr>
          <w:rFonts w:ascii="Times New Roman" w:hAnsi="Times New Roman" w:eastAsia="Times New Roman" w:cs="Times New Roman"/>
          <w:b w:val="1"/>
          <w:bCs w:val="1"/>
          <w:noProof w:val="0"/>
          <w:color w:val="auto"/>
          <w:sz w:val="20"/>
          <w:szCs w:val="20"/>
          <w:lang w:val="en-GB"/>
        </w:rPr>
      </w:pPr>
      <w:r w:rsidRPr="39F4246D" w:rsidR="62D11EE2">
        <w:rPr>
          <w:rFonts w:ascii="Times New Roman" w:hAnsi="Times New Roman" w:eastAsia="Times New Roman" w:cs="Times New Roman"/>
          <w:b w:val="1"/>
          <w:bCs w:val="1"/>
          <w:noProof w:val="0"/>
          <w:color w:val="auto"/>
          <w:sz w:val="20"/>
          <w:szCs w:val="20"/>
          <w:lang w:val="en-GB"/>
        </w:rPr>
        <w:t>Step 2: View for Research Q1 – Closing Price Trend Over Time</w:t>
      </w:r>
    </w:p>
    <w:p w:rsidR="62D11EE2" w:rsidP="39F4246D" w:rsidRDefault="62D11EE2" w14:paraId="2BDA05F1" w14:textId="7BDDCDCE">
      <w:p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b w:val="1"/>
          <w:bCs w:val="1"/>
          <w:noProof w:val="0"/>
          <w:sz w:val="20"/>
          <w:szCs w:val="20"/>
          <w:lang w:val="en-GB"/>
        </w:rPr>
        <w:t>Goal:</w:t>
      </w:r>
      <w:r w:rsidRPr="39F4246D" w:rsidR="62D11EE2">
        <w:rPr>
          <w:rFonts w:ascii="Times New Roman" w:hAnsi="Times New Roman" w:eastAsia="Times New Roman" w:cs="Times New Roman"/>
          <w:noProof w:val="0"/>
          <w:sz w:val="20"/>
          <w:szCs w:val="20"/>
          <w:lang w:val="en-GB"/>
        </w:rPr>
        <w:t xml:space="preserve"> </w:t>
      </w:r>
      <w:r w:rsidRPr="39F4246D" w:rsidR="62D11EE2">
        <w:rPr>
          <w:rFonts w:ascii="Times New Roman" w:hAnsi="Times New Roman" w:eastAsia="Times New Roman" w:cs="Times New Roman"/>
          <w:noProof w:val="0"/>
          <w:sz w:val="20"/>
          <w:szCs w:val="20"/>
          <w:lang w:val="en-GB"/>
        </w:rPr>
        <w:t>Identify</w:t>
      </w:r>
      <w:r w:rsidRPr="39F4246D" w:rsidR="62D11EE2">
        <w:rPr>
          <w:rFonts w:ascii="Times New Roman" w:hAnsi="Times New Roman" w:eastAsia="Times New Roman" w:cs="Times New Roman"/>
          <w:noProof w:val="0"/>
          <w:sz w:val="20"/>
          <w:szCs w:val="20"/>
          <w:lang w:val="en-GB"/>
        </w:rPr>
        <w:t xml:space="preserve"> how stock prices for each company evolved over time.</w:t>
      </w:r>
    </w:p>
    <w:p w:rsidR="62D11EE2" w:rsidP="39F4246D" w:rsidRDefault="62D11EE2" w14:paraId="1356C371" w14:textId="08AD32AB">
      <w:pPr>
        <w:pStyle w:val="ListParagraph"/>
        <w:numPr>
          <w:ilvl w:val="0"/>
          <w:numId w:val="49"/>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 xml:space="preserve">Drag </w:t>
      </w:r>
      <w:r w:rsidRPr="39F4246D" w:rsidR="62D11EE2">
        <w:rPr>
          <w:rFonts w:ascii="Times New Roman" w:hAnsi="Times New Roman" w:eastAsia="Times New Roman" w:cs="Times New Roman"/>
          <w:noProof w:val="0"/>
          <w:sz w:val="20"/>
          <w:szCs w:val="20"/>
          <w:lang w:val="en-GB"/>
        </w:rPr>
        <w:t>Date</w:t>
      </w:r>
      <w:r w:rsidRPr="39F4246D" w:rsidR="62D11EE2">
        <w:rPr>
          <w:rFonts w:ascii="Times New Roman" w:hAnsi="Times New Roman" w:eastAsia="Times New Roman" w:cs="Times New Roman"/>
          <w:noProof w:val="0"/>
          <w:sz w:val="20"/>
          <w:szCs w:val="20"/>
          <w:lang w:val="en-GB"/>
        </w:rPr>
        <w:t xml:space="preserve"> to </w:t>
      </w:r>
      <w:r w:rsidRPr="39F4246D" w:rsidR="62D11EE2">
        <w:rPr>
          <w:rFonts w:ascii="Times New Roman" w:hAnsi="Times New Roman" w:eastAsia="Times New Roman" w:cs="Times New Roman"/>
          <w:b w:val="1"/>
          <w:bCs w:val="1"/>
          <w:noProof w:val="0"/>
          <w:sz w:val="20"/>
          <w:szCs w:val="20"/>
          <w:lang w:val="en-GB"/>
        </w:rPr>
        <w:t>Columns</w:t>
      </w:r>
      <w:r w:rsidRPr="39F4246D" w:rsidR="62D11EE2">
        <w:rPr>
          <w:rFonts w:ascii="Times New Roman" w:hAnsi="Times New Roman" w:eastAsia="Times New Roman" w:cs="Times New Roman"/>
          <w:noProof w:val="0"/>
          <w:sz w:val="20"/>
          <w:szCs w:val="20"/>
          <w:lang w:val="en-GB"/>
        </w:rPr>
        <w:t xml:space="preserve"> → convert to </w:t>
      </w:r>
      <w:r w:rsidRPr="39F4246D" w:rsidR="62D11EE2">
        <w:rPr>
          <w:rFonts w:ascii="Times New Roman" w:hAnsi="Times New Roman" w:eastAsia="Times New Roman" w:cs="Times New Roman"/>
          <w:b w:val="1"/>
          <w:bCs w:val="1"/>
          <w:noProof w:val="0"/>
          <w:sz w:val="20"/>
          <w:szCs w:val="20"/>
          <w:lang w:val="en-GB"/>
        </w:rPr>
        <w:t>Month (continuous)</w:t>
      </w:r>
      <w:r w:rsidRPr="39F4246D" w:rsidR="62D11EE2">
        <w:rPr>
          <w:rFonts w:ascii="Times New Roman" w:hAnsi="Times New Roman" w:eastAsia="Times New Roman" w:cs="Times New Roman"/>
          <w:noProof w:val="0"/>
          <w:sz w:val="20"/>
          <w:szCs w:val="20"/>
          <w:lang w:val="en-GB"/>
        </w:rPr>
        <w:t>.</w:t>
      </w:r>
    </w:p>
    <w:p w:rsidR="62D11EE2" w:rsidP="39F4246D" w:rsidRDefault="62D11EE2" w14:paraId="5416966E" w14:textId="24A96209">
      <w:pPr>
        <w:pStyle w:val="ListParagraph"/>
        <w:numPr>
          <w:ilvl w:val="0"/>
          <w:numId w:val="49"/>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 xml:space="preserve">Drag </w:t>
      </w:r>
      <w:r w:rsidRPr="39F4246D" w:rsidR="62D11EE2">
        <w:rPr>
          <w:rFonts w:ascii="Times New Roman" w:hAnsi="Times New Roman" w:eastAsia="Times New Roman" w:cs="Times New Roman"/>
          <w:noProof w:val="0"/>
          <w:sz w:val="20"/>
          <w:szCs w:val="20"/>
          <w:lang w:val="en-GB"/>
        </w:rPr>
        <w:t>Close</w:t>
      </w:r>
      <w:r w:rsidRPr="39F4246D" w:rsidR="62D11EE2">
        <w:rPr>
          <w:rFonts w:ascii="Times New Roman" w:hAnsi="Times New Roman" w:eastAsia="Times New Roman" w:cs="Times New Roman"/>
          <w:noProof w:val="0"/>
          <w:sz w:val="20"/>
          <w:szCs w:val="20"/>
          <w:lang w:val="en-GB"/>
        </w:rPr>
        <w:t xml:space="preserve"> to </w:t>
      </w:r>
      <w:r w:rsidRPr="39F4246D" w:rsidR="62D11EE2">
        <w:rPr>
          <w:rFonts w:ascii="Times New Roman" w:hAnsi="Times New Roman" w:eastAsia="Times New Roman" w:cs="Times New Roman"/>
          <w:b w:val="1"/>
          <w:bCs w:val="1"/>
          <w:noProof w:val="0"/>
          <w:sz w:val="20"/>
          <w:szCs w:val="20"/>
          <w:lang w:val="en-GB"/>
        </w:rPr>
        <w:t>Rows</w:t>
      </w:r>
      <w:r w:rsidRPr="39F4246D" w:rsidR="62D11EE2">
        <w:rPr>
          <w:rFonts w:ascii="Times New Roman" w:hAnsi="Times New Roman" w:eastAsia="Times New Roman" w:cs="Times New Roman"/>
          <w:noProof w:val="0"/>
          <w:sz w:val="20"/>
          <w:szCs w:val="20"/>
          <w:lang w:val="en-GB"/>
        </w:rPr>
        <w:t xml:space="preserve"> → set aggregation to </w:t>
      </w:r>
      <w:r w:rsidRPr="39F4246D" w:rsidR="62D11EE2">
        <w:rPr>
          <w:rFonts w:ascii="Times New Roman" w:hAnsi="Times New Roman" w:eastAsia="Times New Roman" w:cs="Times New Roman"/>
          <w:b w:val="1"/>
          <w:bCs w:val="1"/>
          <w:noProof w:val="0"/>
          <w:sz w:val="20"/>
          <w:szCs w:val="20"/>
          <w:lang w:val="en-GB"/>
        </w:rPr>
        <w:t>AVG(Close)</w:t>
      </w:r>
      <w:r w:rsidRPr="39F4246D" w:rsidR="62D11EE2">
        <w:rPr>
          <w:rFonts w:ascii="Times New Roman" w:hAnsi="Times New Roman" w:eastAsia="Times New Roman" w:cs="Times New Roman"/>
          <w:noProof w:val="0"/>
          <w:sz w:val="20"/>
          <w:szCs w:val="20"/>
          <w:lang w:val="en-GB"/>
        </w:rPr>
        <w:t>.</w:t>
      </w:r>
    </w:p>
    <w:p w:rsidR="62D11EE2" w:rsidP="39F4246D" w:rsidRDefault="62D11EE2" w14:paraId="7CA4BB87" w14:textId="665FE395">
      <w:pPr>
        <w:pStyle w:val="ListParagraph"/>
        <w:numPr>
          <w:ilvl w:val="0"/>
          <w:numId w:val="49"/>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 xml:space="preserve">Drag </w:t>
      </w:r>
      <w:r w:rsidRPr="39F4246D" w:rsidR="62D11EE2">
        <w:rPr>
          <w:rFonts w:ascii="Times New Roman" w:hAnsi="Times New Roman" w:eastAsia="Times New Roman" w:cs="Times New Roman"/>
          <w:noProof w:val="0"/>
          <w:sz w:val="20"/>
          <w:szCs w:val="20"/>
          <w:lang w:val="en-GB"/>
        </w:rPr>
        <w:t>Company</w:t>
      </w:r>
      <w:r w:rsidRPr="39F4246D" w:rsidR="62D11EE2">
        <w:rPr>
          <w:rFonts w:ascii="Times New Roman" w:hAnsi="Times New Roman" w:eastAsia="Times New Roman" w:cs="Times New Roman"/>
          <w:noProof w:val="0"/>
          <w:sz w:val="20"/>
          <w:szCs w:val="20"/>
          <w:lang w:val="en-GB"/>
        </w:rPr>
        <w:t xml:space="preserve"> to </w:t>
      </w:r>
      <w:r w:rsidRPr="39F4246D" w:rsidR="62D11EE2">
        <w:rPr>
          <w:rFonts w:ascii="Times New Roman" w:hAnsi="Times New Roman" w:eastAsia="Times New Roman" w:cs="Times New Roman"/>
          <w:b w:val="1"/>
          <w:bCs w:val="1"/>
          <w:noProof w:val="0"/>
          <w:sz w:val="20"/>
          <w:szCs w:val="20"/>
          <w:lang w:val="en-GB"/>
        </w:rPr>
        <w:t>Color</w:t>
      </w:r>
      <w:r w:rsidRPr="39F4246D" w:rsidR="62D11EE2">
        <w:rPr>
          <w:rFonts w:ascii="Times New Roman" w:hAnsi="Times New Roman" w:eastAsia="Times New Roman" w:cs="Times New Roman"/>
          <w:noProof w:val="0"/>
          <w:sz w:val="20"/>
          <w:szCs w:val="20"/>
          <w:lang w:val="en-GB"/>
        </w:rPr>
        <w:t>.</w:t>
      </w:r>
    </w:p>
    <w:p w:rsidR="62D11EE2" w:rsidP="39F4246D" w:rsidRDefault="62D11EE2" w14:paraId="0E0B87AF" w14:textId="2400003E">
      <w:pPr>
        <w:pStyle w:val="ListParagraph"/>
        <w:numPr>
          <w:ilvl w:val="0"/>
          <w:numId w:val="49"/>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 xml:space="preserve">Set </w:t>
      </w:r>
      <w:r w:rsidRPr="39F4246D" w:rsidR="62D11EE2">
        <w:rPr>
          <w:rFonts w:ascii="Times New Roman" w:hAnsi="Times New Roman" w:eastAsia="Times New Roman" w:cs="Times New Roman"/>
          <w:b w:val="1"/>
          <w:bCs w:val="1"/>
          <w:noProof w:val="0"/>
          <w:sz w:val="20"/>
          <w:szCs w:val="20"/>
          <w:lang w:val="en-GB"/>
        </w:rPr>
        <w:t>Marks type</w:t>
      </w:r>
      <w:r w:rsidRPr="39F4246D" w:rsidR="62D11EE2">
        <w:rPr>
          <w:rFonts w:ascii="Times New Roman" w:hAnsi="Times New Roman" w:eastAsia="Times New Roman" w:cs="Times New Roman"/>
          <w:noProof w:val="0"/>
          <w:sz w:val="20"/>
          <w:szCs w:val="20"/>
          <w:lang w:val="en-GB"/>
        </w:rPr>
        <w:t xml:space="preserve"> to </w:t>
      </w:r>
      <w:r w:rsidRPr="39F4246D" w:rsidR="62D11EE2">
        <w:rPr>
          <w:rFonts w:ascii="Times New Roman" w:hAnsi="Times New Roman" w:eastAsia="Times New Roman" w:cs="Times New Roman"/>
          <w:noProof w:val="0"/>
          <w:sz w:val="20"/>
          <w:szCs w:val="20"/>
          <w:lang w:val="en-GB"/>
        </w:rPr>
        <w:t>Area</w:t>
      </w:r>
      <w:r w:rsidRPr="39F4246D" w:rsidR="62D11EE2">
        <w:rPr>
          <w:rFonts w:ascii="Times New Roman" w:hAnsi="Times New Roman" w:eastAsia="Times New Roman" w:cs="Times New Roman"/>
          <w:noProof w:val="0"/>
          <w:sz w:val="20"/>
          <w:szCs w:val="20"/>
          <w:lang w:val="en-GB"/>
        </w:rPr>
        <w:t xml:space="preserve"> or </w:t>
      </w:r>
      <w:r w:rsidRPr="39F4246D" w:rsidR="62D11EE2">
        <w:rPr>
          <w:rFonts w:ascii="Times New Roman" w:hAnsi="Times New Roman" w:eastAsia="Times New Roman" w:cs="Times New Roman"/>
          <w:noProof w:val="0"/>
          <w:sz w:val="20"/>
          <w:szCs w:val="20"/>
          <w:lang w:val="en-GB"/>
        </w:rPr>
        <w:t>Line</w:t>
      </w:r>
      <w:r w:rsidRPr="39F4246D" w:rsidR="62D11EE2">
        <w:rPr>
          <w:rFonts w:ascii="Times New Roman" w:hAnsi="Times New Roman" w:eastAsia="Times New Roman" w:cs="Times New Roman"/>
          <w:noProof w:val="0"/>
          <w:sz w:val="20"/>
          <w:szCs w:val="20"/>
          <w:lang w:val="en-GB"/>
        </w:rPr>
        <w:t>.</w:t>
      </w:r>
    </w:p>
    <w:p w:rsidR="62D11EE2" w:rsidP="39F4246D" w:rsidRDefault="62D11EE2" w14:paraId="788979EE" w14:textId="60E21C5A">
      <w:pPr>
        <w:pStyle w:val="ListParagraph"/>
        <w:numPr>
          <w:ilvl w:val="0"/>
          <w:numId w:val="49"/>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 xml:space="preserve">Format the </w:t>
      </w:r>
      <w:r w:rsidRPr="39F4246D" w:rsidR="62D11EE2">
        <w:rPr>
          <w:rFonts w:ascii="Times New Roman" w:hAnsi="Times New Roman" w:eastAsia="Times New Roman" w:cs="Times New Roman"/>
          <w:b w:val="1"/>
          <w:bCs w:val="1"/>
          <w:noProof w:val="0"/>
          <w:sz w:val="20"/>
          <w:szCs w:val="20"/>
          <w:lang w:val="en-GB"/>
        </w:rPr>
        <w:t>Y-axis</w:t>
      </w:r>
      <w:r w:rsidRPr="39F4246D" w:rsidR="62D11EE2">
        <w:rPr>
          <w:rFonts w:ascii="Times New Roman" w:hAnsi="Times New Roman" w:eastAsia="Times New Roman" w:cs="Times New Roman"/>
          <w:noProof w:val="0"/>
          <w:sz w:val="20"/>
          <w:szCs w:val="20"/>
          <w:lang w:val="en-GB"/>
        </w:rPr>
        <w:t xml:space="preserve"> to display currency in USD.</w:t>
      </w:r>
    </w:p>
    <w:p w:rsidR="62D11EE2" w:rsidP="39F4246D" w:rsidRDefault="62D11EE2" w14:paraId="1AF4753B" w14:textId="39952BF1">
      <w:pPr>
        <w:pStyle w:val="ListParagraph"/>
        <w:numPr>
          <w:ilvl w:val="0"/>
          <w:numId w:val="49"/>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 xml:space="preserve">Add </w:t>
      </w:r>
      <w:r w:rsidRPr="39F4246D" w:rsidR="62D11EE2">
        <w:rPr>
          <w:rFonts w:ascii="Times New Roman" w:hAnsi="Times New Roman" w:eastAsia="Times New Roman" w:cs="Times New Roman"/>
          <w:b w:val="1"/>
          <w:bCs w:val="1"/>
          <w:noProof w:val="0"/>
          <w:sz w:val="20"/>
          <w:szCs w:val="20"/>
          <w:lang w:val="en-GB"/>
        </w:rPr>
        <w:t>Year filter</w:t>
      </w:r>
      <w:r w:rsidRPr="39F4246D" w:rsidR="62D11EE2">
        <w:rPr>
          <w:rFonts w:ascii="Times New Roman" w:hAnsi="Times New Roman" w:eastAsia="Times New Roman" w:cs="Times New Roman"/>
          <w:noProof w:val="0"/>
          <w:sz w:val="20"/>
          <w:szCs w:val="20"/>
          <w:lang w:val="en-GB"/>
        </w:rPr>
        <w:t xml:space="preserve"> (optional): Drag </w:t>
      </w:r>
      <w:r w:rsidRPr="39F4246D" w:rsidR="62D11EE2">
        <w:rPr>
          <w:rFonts w:ascii="Times New Roman" w:hAnsi="Times New Roman" w:eastAsia="Times New Roman" w:cs="Times New Roman"/>
          <w:noProof w:val="0"/>
          <w:sz w:val="20"/>
          <w:szCs w:val="20"/>
          <w:lang w:val="en-GB"/>
        </w:rPr>
        <w:t>Date</w:t>
      </w:r>
      <w:r w:rsidRPr="39F4246D" w:rsidR="62D11EE2">
        <w:rPr>
          <w:rFonts w:ascii="Times New Roman" w:hAnsi="Times New Roman" w:eastAsia="Times New Roman" w:cs="Times New Roman"/>
          <w:noProof w:val="0"/>
          <w:sz w:val="20"/>
          <w:szCs w:val="20"/>
          <w:lang w:val="en-GB"/>
        </w:rPr>
        <w:t xml:space="preserve"> to Filters, select specific years (e.g., 2015–2023).</w:t>
      </w:r>
    </w:p>
    <w:p w:rsidR="62D11EE2" w:rsidP="39F4246D" w:rsidRDefault="62D11EE2" w14:paraId="716FC427" w14:textId="5E7BD546">
      <w:pPr>
        <w:pStyle w:val="ListParagraph"/>
        <w:numPr>
          <w:ilvl w:val="0"/>
          <w:numId w:val="49"/>
        </w:numPr>
        <w:spacing w:before="240" w:beforeAutospacing="off" w:after="240" w:afterAutospacing="off"/>
        <w:rPr>
          <w:rFonts w:ascii="Times New Roman" w:hAnsi="Times New Roman" w:eastAsia="Times New Roman" w:cs="Times New Roman"/>
          <w:b w:val="1"/>
          <w:bCs w:val="1"/>
          <w:noProof w:val="0"/>
          <w:sz w:val="20"/>
          <w:szCs w:val="20"/>
          <w:lang w:val="en-GB"/>
        </w:rPr>
      </w:pPr>
      <w:r w:rsidRPr="39F4246D" w:rsidR="62D11EE2">
        <w:rPr>
          <w:rFonts w:ascii="Times New Roman" w:hAnsi="Times New Roman" w:eastAsia="Times New Roman" w:cs="Times New Roman"/>
          <w:noProof w:val="0"/>
          <w:sz w:val="20"/>
          <w:szCs w:val="20"/>
          <w:lang w:val="en-GB"/>
        </w:rPr>
        <w:t xml:space="preserve">Title: </w:t>
      </w:r>
      <w:r w:rsidRPr="39F4246D" w:rsidR="62D11EE2">
        <w:rPr>
          <w:rFonts w:ascii="Times New Roman" w:hAnsi="Times New Roman" w:eastAsia="Times New Roman" w:cs="Times New Roman"/>
          <w:b w:val="1"/>
          <w:bCs w:val="1"/>
          <w:noProof w:val="0"/>
          <w:sz w:val="20"/>
          <w:szCs w:val="20"/>
          <w:lang w:val="en-GB"/>
        </w:rPr>
        <w:t>"Q1 – Monthly Closing Price Trends by Company"</w:t>
      </w:r>
    </w:p>
    <w:p w:rsidR="39F4246D" w:rsidP="39F4246D" w:rsidRDefault="39F4246D" w14:paraId="275644A4" w14:textId="473D1F01">
      <w:pPr>
        <w:spacing w:before="240" w:beforeAutospacing="off" w:after="240" w:afterAutospacing="off"/>
        <w:rPr>
          <w:rFonts w:ascii="Times New Roman" w:hAnsi="Times New Roman" w:eastAsia="Times New Roman" w:cs="Times New Roman"/>
          <w:noProof w:val="0"/>
          <w:sz w:val="20"/>
          <w:szCs w:val="20"/>
          <w:lang w:val="en-GB"/>
        </w:rPr>
      </w:pPr>
    </w:p>
    <w:p w:rsidR="39F4246D" w:rsidP="39F4246D" w:rsidRDefault="39F4246D" w14:paraId="367D1AB3" w14:textId="25064539">
      <w:pPr>
        <w:rPr>
          <w:rFonts w:ascii="Times New Roman" w:hAnsi="Times New Roman" w:eastAsia="Times New Roman" w:cs="Times New Roman"/>
          <w:sz w:val="20"/>
          <w:szCs w:val="20"/>
        </w:rPr>
      </w:pPr>
    </w:p>
    <w:p w:rsidR="62D11EE2" w:rsidP="39F4246D" w:rsidRDefault="62D11EE2" w14:paraId="4B2B2B75" w14:textId="6DB09BF2">
      <w:pPr>
        <w:pStyle w:val="Heading3"/>
        <w:spacing w:before="281" w:beforeAutospacing="off" w:after="281" w:afterAutospacing="off"/>
        <w:rPr>
          <w:rFonts w:ascii="Times New Roman" w:hAnsi="Times New Roman" w:eastAsia="Times New Roman" w:cs="Times New Roman"/>
          <w:b w:val="1"/>
          <w:bCs w:val="1"/>
          <w:noProof w:val="0"/>
          <w:color w:val="auto"/>
          <w:sz w:val="20"/>
          <w:szCs w:val="20"/>
          <w:lang w:val="en-GB"/>
        </w:rPr>
      </w:pPr>
      <w:r w:rsidRPr="39F4246D" w:rsidR="62D11EE2">
        <w:rPr>
          <w:rFonts w:ascii="Times New Roman" w:hAnsi="Times New Roman" w:eastAsia="Times New Roman" w:cs="Times New Roman"/>
          <w:b w:val="1"/>
          <w:bCs w:val="1"/>
          <w:noProof w:val="0"/>
          <w:color w:val="auto"/>
          <w:sz w:val="20"/>
          <w:szCs w:val="20"/>
          <w:lang w:val="en-GB"/>
        </w:rPr>
        <w:t>Step 3: View for Research Q2 – Average Trading Volume by Company</w:t>
      </w:r>
    </w:p>
    <w:p w:rsidR="62D11EE2" w:rsidP="39F4246D" w:rsidRDefault="62D11EE2" w14:paraId="068FBB9D" w14:textId="1F082F25">
      <w:p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b w:val="1"/>
          <w:bCs w:val="1"/>
          <w:noProof w:val="0"/>
          <w:sz w:val="20"/>
          <w:szCs w:val="20"/>
          <w:lang w:val="en-GB"/>
        </w:rPr>
        <w:t>Goal:</w:t>
      </w:r>
      <w:r w:rsidRPr="39F4246D" w:rsidR="62D11EE2">
        <w:rPr>
          <w:rFonts w:ascii="Times New Roman" w:hAnsi="Times New Roman" w:eastAsia="Times New Roman" w:cs="Times New Roman"/>
          <w:noProof w:val="0"/>
          <w:sz w:val="20"/>
          <w:szCs w:val="20"/>
          <w:lang w:val="en-GB"/>
        </w:rPr>
        <w:t xml:space="preserve"> Compare how active each company is in trading volume over time.</w:t>
      </w:r>
    </w:p>
    <w:p w:rsidR="62D11EE2" w:rsidP="39F4246D" w:rsidRDefault="62D11EE2" w14:paraId="2F83F523" w14:textId="62A795B4">
      <w:pPr>
        <w:pStyle w:val="ListParagraph"/>
        <w:numPr>
          <w:ilvl w:val="0"/>
          <w:numId w:val="50"/>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 xml:space="preserve">Drag </w:t>
      </w:r>
      <w:r w:rsidRPr="39F4246D" w:rsidR="62D11EE2">
        <w:rPr>
          <w:rFonts w:ascii="Times New Roman" w:hAnsi="Times New Roman" w:eastAsia="Times New Roman" w:cs="Times New Roman"/>
          <w:noProof w:val="0"/>
          <w:sz w:val="20"/>
          <w:szCs w:val="20"/>
          <w:lang w:val="en-GB"/>
        </w:rPr>
        <w:t>Company</w:t>
      </w:r>
      <w:r w:rsidRPr="39F4246D" w:rsidR="62D11EE2">
        <w:rPr>
          <w:rFonts w:ascii="Times New Roman" w:hAnsi="Times New Roman" w:eastAsia="Times New Roman" w:cs="Times New Roman"/>
          <w:noProof w:val="0"/>
          <w:sz w:val="20"/>
          <w:szCs w:val="20"/>
          <w:lang w:val="en-GB"/>
        </w:rPr>
        <w:t xml:space="preserve"> to </w:t>
      </w:r>
      <w:r w:rsidRPr="39F4246D" w:rsidR="62D11EE2">
        <w:rPr>
          <w:rFonts w:ascii="Times New Roman" w:hAnsi="Times New Roman" w:eastAsia="Times New Roman" w:cs="Times New Roman"/>
          <w:b w:val="1"/>
          <w:bCs w:val="1"/>
          <w:noProof w:val="0"/>
          <w:sz w:val="20"/>
          <w:szCs w:val="20"/>
          <w:lang w:val="en-GB"/>
        </w:rPr>
        <w:t>Columns</w:t>
      </w:r>
      <w:r w:rsidRPr="39F4246D" w:rsidR="62D11EE2">
        <w:rPr>
          <w:rFonts w:ascii="Times New Roman" w:hAnsi="Times New Roman" w:eastAsia="Times New Roman" w:cs="Times New Roman"/>
          <w:noProof w:val="0"/>
          <w:sz w:val="20"/>
          <w:szCs w:val="20"/>
          <w:lang w:val="en-GB"/>
        </w:rPr>
        <w:t>.</w:t>
      </w:r>
    </w:p>
    <w:p w:rsidR="62D11EE2" w:rsidP="39F4246D" w:rsidRDefault="62D11EE2" w14:paraId="2E65F4AA" w14:textId="55501F63">
      <w:pPr>
        <w:pStyle w:val="ListParagraph"/>
        <w:numPr>
          <w:ilvl w:val="0"/>
          <w:numId w:val="50"/>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 xml:space="preserve">Drag </w:t>
      </w:r>
      <w:r w:rsidRPr="39F4246D" w:rsidR="62D11EE2">
        <w:rPr>
          <w:rFonts w:ascii="Times New Roman" w:hAnsi="Times New Roman" w:eastAsia="Times New Roman" w:cs="Times New Roman"/>
          <w:noProof w:val="0"/>
          <w:sz w:val="20"/>
          <w:szCs w:val="20"/>
          <w:lang w:val="en-GB"/>
        </w:rPr>
        <w:t>Volume</w:t>
      </w:r>
      <w:r w:rsidRPr="39F4246D" w:rsidR="62D11EE2">
        <w:rPr>
          <w:rFonts w:ascii="Times New Roman" w:hAnsi="Times New Roman" w:eastAsia="Times New Roman" w:cs="Times New Roman"/>
          <w:noProof w:val="0"/>
          <w:sz w:val="20"/>
          <w:szCs w:val="20"/>
          <w:lang w:val="en-GB"/>
        </w:rPr>
        <w:t xml:space="preserve"> to </w:t>
      </w:r>
      <w:r w:rsidRPr="39F4246D" w:rsidR="62D11EE2">
        <w:rPr>
          <w:rFonts w:ascii="Times New Roman" w:hAnsi="Times New Roman" w:eastAsia="Times New Roman" w:cs="Times New Roman"/>
          <w:b w:val="1"/>
          <w:bCs w:val="1"/>
          <w:noProof w:val="0"/>
          <w:sz w:val="20"/>
          <w:szCs w:val="20"/>
          <w:lang w:val="en-GB"/>
        </w:rPr>
        <w:t>Rows</w:t>
      </w:r>
      <w:r w:rsidRPr="39F4246D" w:rsidR="62D11EE2">
        <w:rPr>
          <w:rFonts w:ascii="Times New Roman" w:hAnsi="Times New Roman" w:eastAsia="Times New Roman" w:cs="Times New Roman"/>
          <w:noProof w:val="0"/>
          <w:sz w:val="20"/>
          <w:szCs w:val="20"/>
          <w:lang w:val="en-GB"/>
        </w:rPr>
        <w:t xml:space="preserve"> → set aggregation to </w:t>
      </w:r>
      <w:r w:rsidRPr="39F4246D" w:rsidR="62D11EE2">
        <w:rPr>
          <w:rFonts w:ascii="Times New Roman" w:hAnsi="Times New Roman" w:eastAsia="Times New Roman" w:cs="Times New Roman"/>
          <w:b w:val="1"/>
          <w:bCs w:val="1"/>
          <w:noProof w:val="0"/>
          <w:sz w:val="20"/>
          <w:szCs w:val="20"/>
          <w:lang w:val="en-GB"/>
        </w:rPr>
        <w:t>AVG(Volume)</w:t>
      </w:r>
      <w:r w:rsidRPr="39F4246D" w:rsidR="62D11EE2">
        <w:rPr>
          <w:rFonts w:ascii="Times New Roman" w:hAnsi="Times New Roman" w:eastAsia="Times New Roman" w:cs="Times New Roman"/>
          <w:noProof w:val="0"/>
          <w:sz w:val="20"/>
          <w:szCs w:val="20"/>
          <w:lang w:val="en-GB"/>
        </w:rPr>
        <w:t>.</w:t>
      </w:r>
    </w:p>
    <w:p w:rsidR="62D11EE2" w:rsidP="39F4246D" w:rsidRDefault="62D11EE2" w14:paraId="7E206C42" w14:textId="135744F1">
      <w:pPr>
        <w:pStyle w:val="ListParagraph"/>
        <w:numPr>
          <w:ilvl w:val="0"/>
          <w:numId w:val="50"/>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 xml:space="preserve">Set </w:t>
      </w:r>
      <w:r w:rsidRPr="39F4246D" w:rsidR="62D11EE2">
        <w:rPr>
          <w:rFonts w:ascii="Times New Roman" w:hAnsi="Times New Roman" w:eastAsia="Times New Roman" w:cs="Times New Roman"/>
          <w:b w:val="1"/>
          <w:bCs w:val="1"/>
          <w:noProof w:val="0"/>
          <w:sz w:val="20"/>
          <w:szCs w:val="20"/>
          <w:lang w:val="en-GB"/>
        </w:rPr>
        <w:t>Marks type</w:t>
      </w:r>
      <w:r w:rsidRPr="39F4246D" w:rsidR="62D11EE2">
        <w:rPr>
          <w:rFonts w:ascii="Times New Roman" w:hAnsi="Times New Roman" w:eastAsia="Times New Roman" w:cs="Times New Roman"/>
          <w:noProof w:val="0"/>
          <w:sz w:val="20"/>
          <w:szCs w:val="20"/>
          <w:lang w:val="en-GB"/>
        </w:rPr>
        <w:t xml:space="preserve"> to </w:t>
      </w:r>
      <w:r w:rsidRPr="39F4246D" w:rsidR="62D11EE2">
        <w:rPr>
          <w:rFonts w:ascii="Times New Roman" w:hAnsi="Times New Roman" w:eastAsia="Times New Roman" w:cs="Times New Roman"/>
          <w:noProof w:val="0"/>
          <w:sz w:val="20"/>
          <w:szCs w:val="20"/>
          <w:lang w:val="en-GB"/>
        </w:rPr>
        <w:t>Bar</w:t>
      </w:r>
      <w:r w:rsidRPr="39F4246D" w:rsidR="62D11EE2">
        <w:rPr>
          <w:rFonts w:ascii="Times New Roman" w:hAnsi="Times New Roman" w:eastAsia="Times New Roman" w:cs="Times New Roman"/>
          <w:noProof w:val="0"/>
          <w:sz w:val="20"/>
          <w:szCs w:val="20"/>
          <w:lang w:val="en-GB"/>
        </w:rPr>
        <w:t>.</w:t>
      </w:r>
    </w:p>
    <w:p w:rsidR="62D11EE2" w:rsidP="39F4246D" w:rsidRDefault="62D11EE2" w14:paraId="046F1775" w14:textId="57F1AB51">
      <w:pPr>
        <w:pStyle w:val="ListParagraph"/>
        <w:numPr>
          <w:ilvl w:val="0"/>
          <w:numId w:val="50"/>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 xml:space="preserve">Drag </w:t>
      </w:r>
      <w:r w:rsidRPr="39F4246D" w:rsidR="62D11EE2">
        <w:rPr>
          <w:rFonts w:ascii="Times New Roman" w:hAnsi="Times New Roman" w:eastAsia="Times New Roman" w:cs="Times New Roman"/>
          <w:noProof w:val="0"/>
          <w:sz w:val="20"/>
          <w:szCs w:val="20"/>
          <w:lang w:val="en-GB"/>
        </w:rPr>
        <w:t>Year(</w:t>
      </w:r>
      <w:r w:rsidRPr="39F4246D" w:rsidR="62D11EE2">
        <w:rPr>
          <w:rFonts w:ascii="Times New Roman" w:hAnsi="Times New Roman" w:eastAsia="Times New Roman" w:cs="Times New Roman"/>
          <w:noProof w:val="0"/>
          <w:sz w:val="20"/>
          <w:szCs w:val="20"/>
          <w:lang w:val="en-GB"/>
        </w:rPr>
        <w:t>Date)</w:t>
      </w:r>
      <w:r w:rsidRPr="39F4246D" w:rsidR="62D11EE2">
        <w:rPr>
          <w:rFonts w:ascii="Times New Roman" w:hAnsi="Times New Roman" w:eastAsia="Times New Roman" w:cs="Times New Roman"/>
          <w:noProof w:val="0"/>
          <w:sz w:val="20"/>
          <w:szCs w:val="20"/>
          <w:lang w:val="en-GB"/>
        </w:rPr>
        <w:t xml:space="preserve"> to </w:t>
      </w:r>
      <w:r w:rsidRPr="39F4246D" w:rsidR="62D11EE2">
        <w:rPr>
          <w:rFonts w:ascii="Times New Roman" w:hAnsi="Times New Roman" w:eastAsia="Times New Roman" w:cs="Times New Roman"/>
          <w:b w:val="1"/>
          <w:bCs w:val="1"/>
          <w:noProof w:val="0"/>
          <w:sz w:val="20"/>
          <w:szCs w:val="20"/>
          <w:lang w:val="en-GB"/>
        </w:rPr>
        <w:t>Filters</w:t>
      </w:r>
      <w:r w:rsidRPr="39F4246D" w:rsidR="62D11EE2">
        <w:rPr>
          <w:rFonts w:ascii="Times New Roman" w:hAnsi="Times New Roman" w:eastAsia="Times New Roman" w:cs="Times New Roman"/>
          <w:noProof w:val="0"/>
          <w:sz w:val="20"/>
          <w:szCs w:val="20"/>
          <w:lang w:val="en-GB"/>
        </w:rPr>
        <w:t xml:space="preserve"> (optional) and set it as a filter control.</w:t>
      </w:r>
    </w:p>
    <w:p w:rsidR="62D11EE2" w:rsidP="39F4246D" w:rsidRDefault="62D11EE2" w14:paraId="02E76951" w14:textId="1039E88A">
      <w:pPr>
        <w:pStyle w:val="ListParagraph"/>
        <w:numPr>
          <w:ilvl w:val="0"/>
          <w:numId w:val="50"/>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 xml:space="preserve">Add </w:t>
      </w:r>
      <w:r w:rsidRPr="39F4246D" w:rsidR="62D11EE2">
        <w:rPr>
          <w:rFonts w:ascii="Times New Roman" w:hAnsi="Times New Roman" w:eastAsia="Times New Roman" w:cs="Times New Roman"/>
          <w:noProof w:val="0"/>
          <w:sz w:val="20"/>
          <w:szCs w:val="20"/>
          <w:lang w:val="en-GB"/>
        </w:rPr>
        <w:t>Volume</w:t>
      </w:r>
      <w:r w:rsidRPr="39F4246D" w:rsidR="62D11EE2">
        <w:rPr>
          <w:rFonts w:ascii="Times New Roman" w:hAnsi="Times New Roman" w:eastAsia="Times New Roman" w:cs="Times New Roman"/>
          <w:noProof w:val="0"/>
          <w:sz w:val="20"/>
          <w:szCs w:val="20"/>
          <w:lang w:val="en-GB"/>
        </w:rPr>
        <w:t xml:space="preserve"> to </w:t>
      </w:r>
      <w:r w:rsidRPr="39F4246D" w:rsidR="62D11EE2">
        <w:rPr>
          <w:rFonts w:ascii="Times New Roman" w:hAnsi="Times New Roman" w:eastAsia="Times New Roman" w:cs="Times New Roman"/>
          <w:b w:val="1"/>
          <w:bCs w:val="1"/>
          <w:noProof w:val="0"/>
          <w:sz w:val="20"/>
          <w:szCs w:val="20"/>
          <w:lang w:val="en-GB"/>
        </w:rPr>
        <w:t>Label</w:t>
      </w:r>
      <w:r w:rsidRPr="39F4246D" w:rsidR="62D11EE2">
        <w:rPr>
          <w:rFonts w:ascii="Times New Roman" w:hAnsi="Times New Roman" w:eastAsia="Times New Roman" w:cs="Times New Roman"/>
          <w:noProof w:val="0"/>
          <w:sz w:val="20"/>
          <w:szCs w:val="20"/>
          <w:lang w:val="en-GB"/>
        </w:rPr>
        <w:t xml:space="preserve"> for exact figures.</w:t>
      </w:r>
    </w:p>
    <w:p w:rsidR="62D11EE2" w:rsidP="39F4246D" w:rsidRDefault="62D11EE2" w14:paraId="2F641A63" w14:textId="5AFD6540">
      <w:pPr>
        <w:pStyle w:val="ListParagraph"/>
        <w:numPr>
          <w:ilvl w:val="0"/>
          <w:numId w:val="50"/>
        </w:numPr>
        <w:spacing w:before="240" w:beforeAutospacing="off" w:after="240" w:afterAutospacing="off"/>
        <w:rPr>
          <w:rFonts w:ascii="Times New Roman" w:hAnsi="Times New Roman" w:eastAsia="Times New Roman" w:cs="Times New Roman"/>
          <w:b w:val="1"/>
          <w:bCs w:val="1"/>
          <w:noProof w:val="0"/>
          <w:sz w:val="20"/>
          <w:szCs w:val="20"/>
          <w:lang w:val="en-GB"/>
        </w:rPr>
      </w:pPr>
      <w:r w:rsidRPr="39F4246D" w:rsidR="62D11EE2">
        <w:rPr>
          <w:rFonts w:ascii="Times New Roman" w:hAnsi="Times New Roman" w:eastAsia="Times New Roman" w:cs="Times New Roman"/>
          <w:noProof w:val="0"/>
          <w:sz w:val="20"/>
          <w:szCs w:val="20"/>
          <w:lang w:val="en-GB"/>
        </w:rPr>
        <w:t xml:space="preserve">Title: </w:t>
      </w:r>
      <w:r w:rsidRPr="39F4246D" w:rsidR="62D11EE2">
        <w:rPr>
          <w:rFonts w:ascii="Times New Roman" w:hAnsi="Times New Roman" w:eastAsia="Times New Roman" w:cs="Times New Roman"/>
          <w:b w:val="1"/>
          <w:bCs w:val="1"/>
          <w:noProof w:val="0"/>
          <w:sz w:val="20"/>
          <w:szCs w:val="20"/>
          <w:lang w:val="en-GB"/>
        </w:rPr>
        <w:t>"Q2 – Average Trading Volume by Company"</w:t>
      </w:r>
    </w:p>
    <w:p w:rsidR="39F4246D" w:rsidP="39F4246D" w:rsidRDefault="39F4246D" w14:paraId="6F9BBD25" w14:textId="48600C09">
      <w:pPr>
        <w:rPr>
          <w:rFonts w:ascii="Times New Roman" w:hAnsi="Times New Roman" w:eastAsia="Times New Roman" w:cs="Times New Roman"/>
          <w:sz w:val="20"/>
          <w:szCs w:val="20"/>
        </w:rPr>
      </w:pPr>
    </w:p>
    <w:p w:rsidR="62D11EE2" w:rsidP="39F4246D" w:rsidRDefault="62D11EE2" w14:paraId="766CB221" w14:textId="1C0A3D69">
      <w:pPr>
        <w:pStyle w:val="Heading3"/>
        <w:spacing w:before="281" w:beforeAutospacing="off" w:after="281" w:afterAutospacing="off"/>
        <w:rPr>
          <w:rFonts w:ascii="Times New Roman" w:hAnsi="Times New Roman" w:eastAsia="Times New Roman" w:cs="Times New Roman"/>
          <w:b w:val="1"/>
          <w:bCs w:val="1"/>
          <w:noProof w:val="0"/>
          <w:color w:val="auto"/>
          <w:sz w:val="20"/>
          <w:szCs w:val="20"/>
          <w:lang w:val="en-GB"/>
        </w:rPr>
      </w:pPr>
      <w:r w:rsidRPr="39F4246D" w:rsidR="62D11EE2">
        <w:rPr>
          <w:rFonts w:ascii="Times New Roman" w:hAnsi="Times New Roman" w:eastAsia="Times New Roman" w:cs="Times New Roman"/>
          <w:b w:val="1"/>
          <w:bCs w:val="1"/>
          <w:noProof w:val="0"/>
          <w:color w:val="auto"/>
          <w:sz w:val="20"/>
          <w:szCs w:val="20"/>
          <w:lang w:val="en-GB"/>
        </w:rPr>
        <w:t>Step 4: View for Research Q3 – Price vs. Volume Change (Sentiment Indicator)</w:t>
      </w:r>
    </w:p>
    <w:p w:rsidR="62D11EE2" w:rsidP="39F4246D" w:rsidRDefault="62D11EE2" w14:paraId="3CEAB5BB" w14:textId="19721BC6">
      <w:p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b w:val="1"/>
          <w:bCs w:val="1"/>
          <w:noProof w:val="0"/>
          <w:sz w:val="20"/>
          <w:szCs w:val="20"/>
          <w:lang w:val="en-GB"/>
        </w:rPr>
        <w:t>Goal:</w:t>
      </w:r>
      <w:r w:rsidRPr="39F4246D" w:rsidR="62D11EE2">
        <w:rPr>
          <w:rFonts w:ascii="Times New Roman" w:hAnsi="Times New Roman" w:eastAsia="Times New Roman" w:cs="Times New Roman"/>
          <w:noProof w:val="0"/>
          <w:sz w:val="20"/>
          <w:szCs w:val="20"/>
          <w:lang w:val="en-GB"/>
        </w:rPr>
        <w:t xml:space="preserve"> Explore the correlation between price and volume fluctuations.</w:t>
      </w:r>
    </w:p>
    <w:p w:rsidR="62D11EE2" w:rsidP="39F4246D" w:rsidRDefault="62D11EE2" w14:paraId="1F61D83D" w14:textId="17564A0B">
      <w:pPr>
        <w:pStyle w:val="ListParagraph"/>
        <w:numPr>
          <w:ilvl w:val="0"/>
          <w:numId w:val="51"/>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 xml:space="preserve">Drag </w:t>
      </w:r>
      <w:r w:rsidRPr="39F4246D" w:rsidR="62D11EE2">
        <w:rPr>
          <w:rFonts w:ascii="Times New Roman" w:hAnsi="Times New Roman" w:eastAsia="Times New Roman" w:cs="Times New Roman"/>
          <w:noProof w:val="0"/>
          <w:sz w:val="20"/>
          <w:szCs w:val="20"/>
          <w:lang w:val="en-GB"/>
        </w:rPr>
        <w:t>percentage change in price</w:t>
      </w:r>
      <w:r w:rsidRPr="39F4246D" w:rsidR="62D11EE2">
        <w:rPr>
          <w:rFonts w:ascii="Times New Roman" w:hAnsi="Times New Roman" w:eastAsia="Times New Roman" w:cs="Times New Roman"/>
          <w:noProof w:val="0"/>
          <w:sz w:val="20"/>
          <w:szCs w:val="20"/>
          <w:lang w:val="en-GB"/>
        </w:rPr>
        <w:t xml:space="preserve"> to </w:t>
      </w:r>
      <w:r w:rsidRPr="39F4246D" w:rsidR="62D11EE2">
        <w:rPr>
          <w:rFonts w:ascii="Times New Roman" w:hAnsi="Times New Roman" w:eastAsia="Times New Roman" w:cs="Times New Roman"/>
          <w:b w:val="1"/>
          <w:bCs w:val="1"/>
          <w:noProof w:val="0"/>
          <w:sz w:val="20"/>
          <w:szCs w:val="20"/>
          <w:lang w:val="en-GB"/>
        </w:rPr>
        <w:t>Columns</w:t>
      </w:r>
      <w:r w:rsidRPr="39F4246D" w:rsidR="62D11EE2">
        <w:rPr>
          <w:rFonts w:ascii="Times New Roman" w:hAnsi="Times New Roman" w:eastAsia="Times New Roman" w:cs="Times New Roman"/>
          <w:noProof w:val="0"/>
          <w:sz w:val="20"/>
          <w:szCs w:val="20"/>
          <w:lang w:val="en-GB"/>
        </w:rPr>
        <w:t>.</w:t>
      </w:r>
    </w:p>
    <w:p w:rsidR="62D11EE2" w:rsidP="39F4246D" w:rsidRDefault="62D11EE2" w14:paraId="25A30E77" w14:textId="24834BF5">
      <w:pPr>
        <w:pStyle w:val="ListParagraph"/>
        <w:numPr>
          <w:ilvl w:val="0"/>
          <w:numId w:val="51"/>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 xml:space="preserve">Drag </w:t>
      </w:r>
      <w:r w:rsidRPr="39F4246D" w:rsidR="62D11EE2">
        <w:rPr>
          <w:rFonts w:ascii="Times New Roman" w:hAnsi="Times New Roman" w:eastAsia="Times New Roman" w:cs="Times New Roman"/>
          <w:noProof w:val="0"/>
          <w:sz w:val="20"/>
          <w:szCs w:val="20"/>
          <w:lang w:val="en-GB"/>
        </w:rPr>
        <w:t>percent change in volume</w:t>
      </w:r>
      <w:r w:rsidRPr="39F4246D" w:rsidR="62D11EE2">
        <w:rPr>
          <w:rFonts w:ascii="Times New Roman" w:hAnsi="Times New Roman" w:eastAsia="Times New Roman" w:cs="Times New Roman"/>
          <w:noProof w:val="0"/>
          <w:sz w:val="20"/>
          <w:szCs w:val="20"/>
          <w:lang w:val="en-GB"/>
        </w:rPr>
        <w:t xml:space="preserve"> to </w:t>
      </w:r>
      <w:r w:rsidRPr="39F4246D" w:rsidR="62D11EE2">
        <w:rPr>
          <w:rFonts w:ascii="Times New Roman" w:hAnsi="Times New Roman" w:eastAsia="Times New Roman" w:cs="Times New Roman"/>
          <w:b w:val="1"/>
          <w:bCs w:val="1"/>
          <w:noProof w:val="0"/>
          <w:sz w:val="20"/>
          <w:szCs w:val="20"/>
          <w:lang w:val="en-GB"/>
        </w:rPr>
        <w:t>Rows</w:t>
      </w:r>
      <w:r w:rsidRPr="39F4246D" w:rsidR="62D11EE2">
        <w:rPr>
          <w:rFonts w:ascii="Times New Roman" w:hAnsi="Times New Roman" w:eastAsia="Times New Roman" w:cs="Times New Roman"/>
          <w:noProof w:val="0"/>
          <w:sz w:val="20"/>
          <w:szCs w:val="20"/>
          <w:lang w:val="en-GB"/>
        </w:rPr>
        <w:t>.</w:t>
      </w:r>
    </w:p>
    <w:p w:rsidR="62D11EE2" w:rsidP="39F4246D" w:rsidRDefault="62D11EE2" w14:paraId="00F8B4D9" w14:textId="2BBEDF27">
      <w:pPr>
        <w:pStyle w:val="ListParagraph"/>
        <w:numPr>
          <w:ilvl w:val="0"/>
          <w:numId w:val="51"/>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 xml:space="preserve">Drag </w:t>
      </w:r>
      <w:r w:rsidRPr="39F4246D" w:rsidR="62D11EE2">
        <w:rPr>
          <w:rFonts w:ascii="Times New Roman" w:hAnsi="Times New Roman" w:eastAsia="Times New Roman" w:cs="Times New Roman"/>
          <w:noProof w:val="0"/>
          <w:sz w:val="20"/>
          <w:szCs w:val="20"/>
          <w:lang w:val="en-GB"/>
        </w:rPr>
        <w:t>Company</w:t>
      </w:r>
      <w:r w:rsidRPr="39F4246D" w:rsidR="62D11EE2">
        <w:rPr>
          <w:rFonts w:ascii="Times New Roman" w:hAnsi="Times New Roman" w:eastAsia="Times New Roman" w:cs="Times New Roman"/>
          <w:noProof w:val="0"/>
          <w:sz w:val="20"/>
          <w:szCs w:val="20"/>
          <w:lang w:val="en-GB"/>
        </w:rPr>
        <w:t xml:space="preserve"> to </w:t>
      </w:r>
      <w:r w:rsidRPr="39F4246D" w:rsidR="62D11EE2">
        <w:rPr>
          <w:rFonts w:ascii="Times New Roman" w:hAnsi="Times New Roman" w:eastAsia="Times New Roman" w:cs="Times New Roman"/>
          <w:b w:val="1"/>
          <w:bCs w:val="1"/>
          <w:noProof w:val="0"/>
          <w:sz w:val="20"/>
          <w:szCs w:val="20"/>
          <w:lang w:val="en-GB"/>
        </w:rPr>
        <w:t>Color</w:t>
      </w:r>
      <w:r w:rsidRPr="39F4246D" w:rsidR="62D11EE2">
        <w:rPr>
          <w:rFonts w:ascii="Times New Roman" w:hAnsi="Times New Roman" w:eastAsia="Times New Roman" w:cs="Times New Roman"/>
          <w:noProof w:val="0"/>
          <w:sz w:val="20"/>
          <w:szCs w:val="20"/>
          <w:lang w:val="en-GB"/>
        </w:rPr>
        <w:t>.</w:t>
      </w:r>
    </w:p>
    <w:p w:rsidR="62D11EE2" w:rsidP="39F4246D" w:rsidRDefault="62D11EE2" w14:paraId="33683D01" w14:textId="34E8AE0D">
      <w:pPr>
        <w:pStyle w:val="ListParagraph"/>
        <w:numPr>
          <w:ilvl w:val="0"/>
          <w:numId w:val="51"/>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 xml:space="preserve">Set </w:t>
      </w:r>
      <w:r w:rsidRPr="39F4246D" w:rsidR="62D11EE2">
        <w:rPr>
          <w:rFonts w:ascii="Times New Roman" w:hAnsi="Times New Roman" w:eastAsia="Times New Roman" w:cs="Times New Roman"/>
          <w:b w:val="1"/>
          <w:bCs w:val="1"/>
          <w:noProof w:val="0"/>
          <w:sz w:val="20"/>
          <w:szCs w:val="20"/>
          <w:lang w:val="en-GB"/>
        </w:rPr>
        <w:t>Marks type</w:t>
      </w:r>
      <w:r w:rsidRPr="39F4246D" w:rsidR="62D11EE2">
        <w:rPr>
          <w:rFonts w:ascii="Times New Roman" w:hAnsi="Times New Roman" w:eastAsia="Times New Roman" w:cs="Times New Roman"/>
          <w:noProof w:val="0"/>
          <w:sz w:val="20"/>
          <w:szCs w:val="20"/>
          <w:lang w:val="en-GB"/>
        </w:rPr>
        <w:t xml:space="preserve"> to </w:t>
      </w:r>
      <w:r w:rsidRPr="39F4246D" w:rsidR="62D11EE2">
        <w:rPr>
          <w:rFonts w:ascii="Times New Roman" w:hAnsi="Times New Roman" w:eastAsia="Times New Roman" w:cs="Times New Roman"/>
          <w:noProof w:val="0"/>
          <w:sz w:val="20"/>
          <w:szCs w:val="20"/>
          <w:lang w:val="en-GB"/>
        </w:rPr>
        <w:t>Circle</w:t>
      </w:r>
      <w:r w:rsidRPr="39F4246D" w:rsidR="62D11EE2">
        <w:rPr>
          <w:rFonts w:ascii="Times New Roman" w:hAnsi="Times New Roman" w:eastAsia="Times New Roman" w:cs="Times New Roman"/>
          <w:noProof w:val="0"/>
          <w:sz w:val="20"/>
          <w:szCs w:val="20"/>
          <w:lang w:val="en-GB"/>
        </w:rPr>
        <w:t>.</w:t>
      </w:r>
    </w:p>
    <w:p w:rsidR="62D11EE2" w:rsidP="39F4246D" w:rsidRDefault="62D11EE2" w14:paraId="27FB2051" w14:textId="6B6E7584">
      <w:pPr>
        <w:pStyle w:val="ListParagraph"/>
        <w:numPr>
          <w:ilvl w:val="0"/>
          <w:numId w:val="51"/>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 xml:space="preserve">Add </w:t>
      </w:r>
      <w:r w:rsidRPr="39F4246D" w:rsidR="62D11EE2">
        <w:rPr>
          <w:rFonts w:ascii="Times New Roman" w:hAnsi="Times New Roman" w:eastAsia="Times New Roman" w:cs="Times New Roman"/>
          <w:noProof w:val="0"/>
          <w:sz w:val="20"/>
          <w:szCs w:val="20"/>
          <w:lang w:val="en-GB"/>
        </w:rPr>
        <w:t>Date</w:t>
      </w:r>
      <w:r w:rsidRPr="39F4246D" w:rsidR="62D11EE2">
        <w:rPr>
          <w:rFonts w:ascii="Times New Roman" w:hAnsi="Times New Roman" w:eastAsia="Times New Roman" w:cs="Times New Roman"/>
          <w:noProof w:val="0"/>
          <w:sz w:val="20"/>
          <w:szCs w:val="20"/>
          <w:lang w:val="en-GB"/>
        </w:rPr>
        <w:t xml:space="preserve"> and </w:t>
      </w:r>
      <w:r w:rsidRPr="39F4246D" w:rsidR="62D11EE2">
        <w:rPr>
          <w:rFonts w:ascii="Times New Roman" w:hAnsi="Times New Roman" w:eastAsia="Times New Roman" w:cs="Times New Roman"/>
          <w:noProof w:val="0"/>
          <w:sz w:val="20"/>
          <w:szCs w:val="20"/>
          <w:lang w:val="en-GB"/>
        </w:rPr>
        <w:t>Close</w:t>
      </w:r>
      <w:r w:rsidRPr="39F4246D" w:rsidR="62D11EE2">
        <w:rPr>
          <w:rFonts w:ascii="Times New Roman" w:hAnsi="Times New Roman" w:eastAsia="Times New Roman" w:cs="Times New Roman"/>
          <w:noProof w:val="0"/>
          <w:sz w:val="20"/>
          <w:szCs w:val="20"/>
          <w:lang w:val="en-GB"/>
        </w:rPr>
        <w:t xml:space="preserve"> to Tooltip for better data context.</w:t>
      </w:r>
    </w:p>
    <w:p w:rsidR="62D11EE2" w:rsidP="39F4246D" w:rsidRDefault="62D11EE2" w14:paraId="581942EB" w14:textId="6F61A570">
      <w:pPr>
        <w:pStyle w:val="ListParagraph"/>
        <w:numPr>
          <w:ilvl w:val="0"/>
          <w:numId w:val="51"/>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 xml:space="preserve">Add filters for </w:t>
      </w:r>
      <w:r w:rsidRPr="39F4246D" w:rsidR="62D11EE2">
        <w:rPr>
          <w:rFonts w:ascii="Times New Roman" w:hAnsi="Times New Roman" w:eastAsia="Times New Roman" w:cs="Times New Roman"/>
          <w:noProof w:val="0"/>
          <w:sz w:val="20"/>
          <w:szCs w:val="20"/>
          <w:lang w:val="en-GB"/>
        </w:rPr>
        <w:t>Company</w:t>
      </w:r>
      <w:r w:rsidRPr="39F4246D" w:rsidR="62D11EE2">
        <w:rPr>
          <w:rFonts w:ascii="Times New Roman" w:hAnsi="Times New Roman" w:eastAsia="Times New Roman" w:cs="Times New Roman"/>
          <w:noProof w:val="0"/>
          <w:sz w:val="20"/>
          <w:szCs w:val="20"/>
          <w:lang w:val="en-GB"/>
        </w:rPr>
        <w:t xml:space="preserve"> and </w:t>
      </w:r>
      <w:r w:rsidRPr="39F4246D" w:rsidR="62D11EE2">
        <w:rPr>
          <w:rFonts w:ascii="Times New Roman" w:hAnsi="Times New Roman" w:eastAsia="Times New Roman" w:cs="Times New Roman"/>
          <w:noProof w:val="0"/>
          <w:sz w:val="20"/>
          <w:szCs w:val="20"/>
          <w:lang w:val="en-GB"/>
        </w:rPr>
        <w:t>Date Range</w:t>
      </w:r>
      <w:r w:rsidRPr="39F4246D" w:rsidR="62D11EE2">
        <w:rPr>
          <w:rFonts w:ascii="Times New Roman" w:hAnsi="Times New Roman" w:eastAsia="Times New Roman" w:cs="Times New Roman"/>
          <w:noProof w:val="0"/>
          <w:sz w:val="20"/>
          <w:szCs w:val="20"/>
          <w:lang w:val="en-GB"/>
        </w:rPr>
        <w:t>.</w:t>
      </w:r>
    </w:p>
    <w:p w:rsidR="62D11EE2" w:rsidP="39F4246D" w:rsidRDefault="62D11EE2" w14:paraId="05D40315" w14:textId="0C0CC007">
      <w:pPr>
        <w:pStyle w:val="ListParagraph"/>
        <w:numPr>
          <w:ilvl w:val="0"/>
          <w:numId w:val="51"/>
        </w:numPr>
        <w:spacing w:before="240" w:beforeAutospacing="off" w:after="240" w:afterAutospacing="off"/>
        <w:rPr>
          <w:rFonts w:ascii="Times New Roman" w:hAnsi="Times New Roman" w:eastAsia="Times New Roman" w:cs="Times New Roman"/>
          <w:b w:val="1"/>
          <w:bCs w:val="1"/>
          <w:noProof w:val="0"/>
          <w:sz w:val="20"/>
          <w:szCs w:val="20"/>
          <w:lang w:val="en-GB"/>
        </w:rPr>
      </w:pPr>
      <w:r w:rsidRPr="39F4246D" w:rsidR="62D11EE2">
        <w:rPr>
          <w:rFonts w:ascii="Times New Roman" w:hAnsi="Times New Roman" w:eastAsia="Times New Roman" w:cs="Times New Roman"/>
          <w:noProof w:val="0"/>
          <w:sz w:val="20"/>
          <w:szCs w:val="20"/>
          <w:lang w:val="en-GB"/>
        </w:rPr>
        <w:t xml:space="preserve">Title: </w:t>
      </w:r>
      <w:r w:rsidRPr="39F4246D" w:rsidR="62D11EE2">
        <w:rPr>
          <w:rFonts w:ascii="Times New Roman" w:hAnsi="Times New Roman" w:eastAsia="Times New Roman" w:cs="Times New Roman"/>
          <w:b w:val="1"/>
          <w:bCs w:val="1"/>
          <w:noProof w:val="0"/>
          <w:sz w:val="20"/>
          <w:szCs w:val="20"/>
          <w:lang w:val="en-GB"/>
        </w:rPr>
        <w:t>"Q3 – % Price Change vs. % Volume Change (Investor Sentiment)"</w:t>
      </w:r>
    </w:p>
    <w:p w:rsidR="39F4246D" w:rsidP="39F4246D" w:rsidRDefault="39F4246D" w14:paraId="4805F489" w14:textId="49CEF6C5">
      <w:pPr>
        <w:rPr>
          <w:rFonts w:ascii="Times New Roman" w:hAnsi="Times New Roman" w:eastAsia="Times New Roman" w:cs="Times New Roman"/>
          <w:sz w:val="20"/>
          <w:szCs w:val="20"/>
        </w:rPr>
      </w:pPr>
    </w:p>
    <w:p w:rsidR="62D11EE2" w:rsidP="39F4246D" w:rsidRDefault="62D11EE2" w14:paraId="0D67D0D6" w14:textId="4C43E8DF">
      <w:pPr>
        <w:pStyle w:val="Heading3"/>
        <w:spacing w:before="281" w:beforeAutospacing="off" w:after="281" w:afterAutospacing="off"/>
        <w:rPr>
          <w:rFonts w:ascii="Times New Roman" w:hAnsi="Times New Roman" w:eastAsia="Times New Roman" w:cs="Times New Roman"/>
          <w:b w:val="1"/>
          <w:bCs w:val="1"/>
          <w:noProof w:val="0"/>
          <w:color w:val="auto"/>
          <w:sz w:val="20"/>
          <w:szCs w:val="20"/>
          <w:lang w:val="en-GB"/>
        </w:rPr>
      </w:pPr>
      <w:r w:rsidRPr="39F4246D" w:rsidR="62D11EE2">
        <w:rPr>
          <w:rFonts w:ascii="Times New Roman" w:hAnsi="Times New Roman" w:eastAsia="Times New Roman" w:cs="Times New Roman"/>
          <w:b w:val="1"/>
          <w:bCs w:val="1"/>
          <w:noProof w:val="0"/>
          <w:color w:val="auto"/>
          <w:sz w:val="20"/>
          <w:szCs w:val="20"/>
          <w:lang w:val="en-GB"/>
        </w:rPr>
        <w:t>Step 5: View for Research Q4 – MA50 vs. MA200 with Forecasting Option</w:t>
      </w:r>
    </w:p>
    <w:p w:rsidR="62D11EE2" w:rsidP="39F4246D" w:rsidRDefault="62D11EE2" w14:paraId="14FA862D" w14:textId="3FE2A10B">
      <w:p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b w:val="1"/>
          <w:bCs w:val="1"/>
          <w:noProof w:val="0"/>
          <w:sz w:val="20"/>
          <w:szCs w:val="20"/>
          <w:lang w:val="en-GB"/>
        </w:rPr>
        <w:t>Goal:</w:t>
      </w:r>
      <w:r w:rsidRPr="39F4246D" w:rsidR="62D11EE2">
        <w:rPr>
          <w:rFonts w:ascii="Times New Roman" w:hAnsi="Times New Roman" w:eastAsia="Times New Roman" w:cs="Times New Roman"/>
          <w:noProof w:val="0"/>
          <w:sz w:val="20"/>
          <w:szCs w:val="20"/>
          <w:lang w:val="en-GB"/>
        </w:rPr>
        <w:t xml:space="preserve"> Detect technical momentum signals using MA crossover logic and project future movements.</w:t>
      </w:r>
    </w:p>
    <w:p w:rsidR="62D11EE2" w:rsidP="39F4246D" w:rsidRDefault="62D11EE2" w14:paraId="30C33CA7" w14:textId="10C3607B">
      <w:pPr>
        <w:pStyle w:val="ListParagraph"/>
        <w:numPr>
          <w:ilvl w:val="0"/>
          <w:numId w:val="52"/>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 xml:space="preserve">Drag </w:t>
      </w:r>
      <w:r w:rsidRPr="39F4246D" w:rsidR="62D11EE2">
        <w:rPr>
          <w:rFonts w:ascii="Times New Roman" w:hAnsi="Times New Roman" w:eastAsia="Times New Roman" w:cs="Times New Roman"/>
          <w:noProof w:val="0"/>
          <w:sz w:val="20"/>
          <w:szCs w:val="20"/>
          <w:lang w:val="en-GB"/>
        </w:rPr>
        <w:t>Date</w:t>
      </w:r>
      <w:r w:rsidRPr="39F4246D" w:rsidR="62D11EE2">
        <w:rPr>
          <w:rFonts w:ascii="Times New Roman" w:hAnsi="Times New Roman" w:eastAsia="Times New Roman" w:cs="Times New Roman"/>
          <w:noProof w:val="0"/>
          <w:sz w:val="20"/>
          <w:szCs w:val="20"/>
          <w:lang w:val="en-GB"/>
        </w:rPr>
        <w:t xml:space="preserve"> to </w:t>
      </w:r>
      <w:r w:rsidRPr="39F4246D" w:rsidR="62D11EE2">
        <w:rPr>
          <w:rFonts w:ascii="Times New Roman" w:hAnsi="Times New Roman" w:eastAsia="Times New Roman" w:cs="Times New Roman"/>
          <w:b w:val="1"/>
          <w:bCs w:val="1"/>
          <w:noProof w:val="0"/>
          <w:sz w:val="20"/>
          <w:szCs w:val="20"/>
          <w:lang w:val="en-GB"/>
        </w:rPr>
        <w:t>Columns</w:t>
      </w:r>
      <w:r w:rsidRPr="39F4246D" w:rsidR="62D11EE2">
        <w:rPr>
          <w:rFonts w:ascii="Times New Roman" w:hAnsi="Times New Roman" w:eastAsia="Times New Roman" w:cs="Times New Roman"/>
          <w:noProof w:val="0"/>
          <w:sz w:val="20"/>
          <w:szCs w:val="20"/>
          <w:lang w:val="en-GB"/>
        </w:rPr>
        <w:t xml:space="preserve"> → convert to </w:t>
      </w:r>
      <w:r w:rsidRPr="39F4246D" w:rsidR="62D11EE2">
        <w:rPr>
          <w:rFonts w:ascii="Times New Roman" w:hAnsi="Times New Roman" w:eastAsia="Times New Roman" w:cs="Times New Roman"/>
          <w:b w:val="1"/>
          <w:bCs w:val="1"/>
          <w:noProof w:val="0"/>
          <w:sz w:val="20"/>
          <w:szCs w:val="20"/>
          <w:lang w:val="en-GB"/>
        </w:rPr>
        <w:t>Month (continuous)</w:t>
      </w:r>
      <w:r w:rsidRPr="39F4246D" w:rsidR="62D11EE2">
        <w:rPr>
          <w:rFonts w:ascii="Times New Roman" w:hAnsi="Times New Roman" w:eastAsia="Times New Roman" w:cs="Times New Roman"/>
          <w:noProof w:val="0"/>
          <w:sz w:val="20"/>
          <w:szCs w:val="20"/>
          <w:lang w:val="en-GB"/>
        </w:rPr>
        <w:t>.</w:t>
      </w:r>
    </w:p>
    <w:p w:rsidR="62D11EE2" w:rsidP="39F4246D" w:rsidRDefault="62D11EE2" w14:paraId="055B037A" w14:textId="69A66442">
      <w:pPr>
        <w:pStyle w:val="ListParagraph"/>
        <w:numPr>
          <w:ilvl w:val="0"/>
          <w:numId w:val="52"/>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 xml:space="preserve">Drag </w:t>
      </w:r>
      <w:r w:rsidRPr="39F4246D" w:rsidR="62D11EE2">
        <w:rPr>
          <w:rFonts w:ascii="Times New Roman" w:hAnsi="Times New Roman" w:eastAsia="Times New Roman" w:cs="Times New Roman"/>
          <w:noProof w:val="0"/>
          <w:sz w:val="20"/>
          <w:szCs w:val="20"/>
          <w:lang w:val="en-GB"/>
        </w:rPr>
        <w:t>MA50</w:t>
      </w:r>
      <w:r w:rsidRPr="39F4246D" w:rsidR="62D11EE2">
        <w:rPr>
          <w:rFonts w:ascii="Times New Roman" w:hAnsi="Times New Roman" w:eastAsia="Times New Roman" w:cs="Times New Roman"/>
          <w:noProof w:val="0"/>
          <w:sz w:val="20"/>
          <w:szCs w:val="20"/>
          <w:lang w:val="en-GB"/>
        </w:rPr>
        <w:t xml:space="preserve"> and </w:t>
      </w:r>
      <w:r w:rsidRPr="39F4246D" w:rsidR="62D11EE2">
        <w:rPr>
          <w:rFonts w:ascii="Times New Roman" w:hAnsi="Times New Roman" w:eastAsia="Times New Roman" w:cs="Times New Roman"/>
          <w:noProof w:val="0"/>
          <w:sz w:val="20"/>
          <w:szCs w:val="20"/>
          <w:lang w:val="en-GB"/>
        </w:rPr>
        <w:t>MA200</w:t>
      </w:r>
      <w:r w:rsidRPr="39F4246D" w:rsidR="62D11EE2">
        <w:rPr>
          <w:rFonts w:ascii="Times New Roman" w:hAnsi="Times New Roman" w:eastAsia="Times New Roman" w:cs="Times New Roman"/>
          <w:noProof w:val="0"/>
          <w:sz w:val="20"/>
          <w:szCs w:val="20"/>
          <w:lang w:val="en-GB"/>
        </w:rPr>
        <w:t xml:space="preserve"> to </w:t>
      </w:r>
      <w:r w:rsidRPr="39F4246D" w:rsidR="62D11EE2">
        <w:rPr>
          <w:rFonts w:ascii="Times New Roman" w:hAnsi="Times New Roman" w:eastAsia="Times New Roman" w:cs="Times New Roman"/>
          <w:b w:val="1"/>
          <w:bCs w:val="1"/>
          <w:noProof w:val="0"/>
          <w:sz w:val="20"/>
          <w:szCs w:val="20"/>
          <w:lang w:val="en-GB"/>
        </w:rPr>
        <w:t>Rows</w:t>
      </w:r>
      <w:r w:rsidRPr="39F4246D" w:rsidR="62D11EE2">
        <w:rPr>
          <w:rFonts w:ascii="Times New Roman" w:hAnsi="Times New Roman" w:eastAsia="Times New Roman" w:cs="Times New Roman"/>
          <w:noProof w:val="0"/>
          <w:sz w:val="20"/>
          <w:szCs w:val="20"/>
          <w:lang w:val="en-GB"/>
        </w:rPr>
        <w:t>.</w:t>
      </w:r>
    </w:p>
    <w:p w:rsidR="62D11EE2" w:rsidP="39F4246D" w:rsidRDefault="62D11EE2" w14:paraId="5AD5A10E" w14:textId="466A2694">
      <w:pPr>
        <w:pStyle w:val="ListParagraph"/>
        <w:numPr>
          <w:ilvl w:val="0"/>
          <w:numId w:val="52"/>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 xml:space="preserve">Drag </w:t>
      </w:r>
      <w:r w:rsidRPr="39F4246D" w:rsidR="62D11EE2">
        <w:rPr>
          <w:rFonts w:ascii="Times New Roman" w:hAnsi="Times New Roman" w:eastAsia="Times New Roman" w:cs="Times New Roman"/>
          <w:noProof w:val="0"/>
          <w:sz w:val="20"/>
          <w:szCs w:val="20"/>
          <w:lang w:val="en-GB"/>
        </w:rPr>
        <w:t>Company</w:t>
      </w:r>
      <w:r w:rsidRPr="39F4246D" w:rsidR="62D11EE2">
        <w:rPr>
          <w:rFonts w:ascii="Times New Roman" w:hAnsi="Times New Roman" w:eastAsia="Times New Roman" w:cs="Times New Roman"/>
          <w:noProof w:val="0"/>
          <w:sz w:val="20"/>
          <w:szCs w:val="20"/>
          <w:lang w:val="en-GB"/>
        </w:rPr>
        <w:t xml:space="preserve"> to </w:t>
      </w:r>
      <w:r w:rsidRPr="39F4246D" w:rsidR="62D11EE2">
        <w:rPr>
          <w:rFonts w:ascii="Times New Roman" w:hAnsi="Times New Roman" w:eastAsia="Times New Roman" w:cs="Times New Roman"/>
          <w:b w:val="1"/>
          <w:bCs w:val="1"/>
          <w:noProof w:val="0"/>
          <w:sz w:val="20"/>
          <w:szCs w:val="20"/>
          <w:lang w:val="en-GB"/>
        </w:rPr>
        <w:t>Filter</w:t>
      </w:r>
      <w:r w:rsidRPr="39F4246D" w:rsidR="62D11EE2">
        <w:rPr>
          <w:rFonts w:ascii="Times New Roman" w:hAnsi="Times New Roman" w:eastAsia="Times New Roman" w:cs="Times New Roman"/>
          <w:noProof w:val="0"/>
          <w:sz w:val="20"/>
          <w:szCs w:val="20"/>
          <w:lang w:val="en-GB"/>
        </w:rPr>
        <w:t xml:space="preserve"> and </w:t>
      </w:r>
      <w:r w:rsidRPr="39F4246D" w:rsidR="62D11EE2">
        <w:rPr>
          <w:rFonts w:ascii="Times New Roman" w:hAnsi="Times New Roman" w:eastAsia="Times New Roman" w:cs="Times New Roman"/>
          <w:b w:val="1"/>
          <w:bCs w:val="1"/>
          <w:noProof w:val="0"/>
          <w:sz w:val="20"/>
          <w:szCs w:val="20"/>
          <w:lang w:val="en-GB"/>
        </w:rPr>
        <w:t>Detail</w:t>
      </w:r>
      <w:r w:rsidRPr="39F4246D" w:rsidR="62D11EE2">
        <w:rPr>
          <w:rFonts w:ascii="Times New Roman" w:hAnsi="Times New Roman" w:eastAsia="Times New Roman" w:cs="Times New Roman"/>
          <w:noProof w:val="0"/>
          <w:sz w:val="20"/>
          <w:szCs w:val="20"/>
          <w:lang w:val="en-GB"/>
        </w:rPr>
        <w:t>.</w:t>
      </w:r>
    </w:p>
    <w:p w:rsidR="62D11EE2" w:rsidP="39F4246D" w:rsidRDefault="62D11EE2" w14:paraId="625C7F3A" w14:textId="4B6899CA">
      <w:pPr>
        <w:pStyle w:val="ListParagraph"/>
        <w:numPr>
          <w:ilvl w:val="0"/>
          <w:numId w:val="52"/>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 xml:space="preserve">Use </w:t>
      </w:r>
      <w:r w:rsidRPr="39F4246D" w:rsidR="62D11EE2">
        <w:rPr>
          <w:rFonts w:ascii="Times New Roman" w:hAnsi="Times New Roman" w:eastAsia="Times New Roman" w:cs="Times New Roman"/>
          <w:b w:val="1"/>
          <w:bCs w:val="1"/>
          <w:noProof w:val="0"/>
          <w:sz w:val="20"/>
          <w:szCs w:val="20"/>
          <w:lang w:val="en-GB"/>
        </w:rPr>
        <w:t>dual-axis</w:t>
      </w:r>
      <w:r w:rsidRPr="39F4246D" w:rsidR="62D11EE2">
        <w:rPr>
          <w:rFonts w:ascii="Times New Roman" w:hAnsi="Times New Roman" w:eastAsia="Times New Roman" w:cs="Times New Roman"/>
          <w:noProof w:val="0"/>
          <w:sz w:val="20"/>
          <w:szCs w:val="20"/>
          <w:lang w:val="en-GB"/>
        </w:rPr>
        <w:t xml:space="preserve"> to overlay both MA lines.</w:t>
      </w:r>
    </w:p>
    <w:p w:rsidR="62D11EE2" w:rsidP="39F4246D" w:rsidRDefault="62D11EE2" w14:paraId="07A2D86F" w14:textId="3BC27630">
      <w:pPr>
        <w:pStyle w:val="ListParagraph"/>
        <w:numPr>
          <w:ilvl w:val="0"/>
          <w:numId w:val="52"/>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 xml:space="preserve">Set </w:t>
      </w:r>
      <w:r w:rsidRPr="39F4246D" w:rsidR="62D11EE2">
        <w:rPr>
          <w:rFonts w:ascii="Times New Roman" w:hAnsi="Times New Roman" w:eastAsia="Times New Roman" w:cs="Times New Roman"/>
          <w:b w:val="1"/>
          <w:bCs w:val="1"/>
          <w:noProof w:val="0"/>
          <w:sz w:val="20"/>
          <w:szCs w:val="20"/>
          <w:lang w:val="en-GB"/>
        </w:rPr>
        <w:t>Marks type</w:t>
      </w:r>
      <w:r w:rsidRPr="39F4246D" w:rsidR="62D11EE2">
        <w:rPr>
          <w:rFonts w:ascii="Times New Roman" w:hAnsi="Times New Roman" w:eastAsia="Times New Roman" w:cs="Times New Roman"/>
          <w:noProof w:val="0"/>
          <w:sz w:val="20"/>
          <w:szCs w:val="20"/>
          <w:lang w:val="en-GB"/>
        </w:rPr>
        <w:t xml:space="preserve"> to </w:t>
      </w:r>
      <w:r w:rsidRPr="39F4246D" w:rsidR="62D11EE2">
        <w:rPr>
          <w:rFonts w:ascii="Times New Roman" w:hAnsi="Times New Roman" w:eastAsia="Times New Roman" w:cs="Times New Roman"/>
          <w:noProof w:val="0"/>
          <w:sz w:val="20"/>
          <w:szCs w:val="20"/>
          <w:lang w:val="en-GB"/>
        </w:rPr>
        <w:t>Line</w:t>
      </w:r>
      <w:r w:rsidRPr="39F4246D" w:rsidR="62D11EE2">
        <w:rPr>
          <w:rFonts w:ascii="Times New Roman" w:hAnsi="Times New Roman" w:eastAsia="Times New Roman" w:cs="Times New Roman"/>
          <w:noProof w:val="0"/>
          <w:sz w:val="20"/>
          <w:szCs w:val="20"/>
          <w:lang w:val="en-GB"/>
        </w:rPr>
        <w:t xml:space="preserve"> → assign </w:t>
      </w:r>
      <w:r w:rsidRPr="39F4246D" w:rsidR="62D11EE2">
        <w:rPr>
          <w:rFonts w:ascii="Times New Roman" w:hAnsi="Times New Roman" w:eastAsia="Times New Roman" w:cs="Times New Roman"/>
          <w:noProof w:val="0"/>
          <w:sz w:val="20"/>
          <w:szCs w:val="20"/>
          <w:lang w:val="en-GB"/>
        </w:rPr>
        <w:t>MA50</w:t>
      </w:r>
      <w:r w:rsidRPr="39F4246D" w:rsidR="62D11EE2">
        <w:rPr>
          <w:rFonts w:ascii="Times New Roman" w:hAnsi="Times New Roman" w:eastAsia="Times New Roman" w:cs="Times New Roman"/>
          <w:noProof w:val="0"/>
          <w:sz w:val="20"/>
          <w:szCs w:val="20"/>
          <w:lang w:val="en-GB"/>
        </w:rPr>
        <w:t xml:space="preserve"> (blue), </w:t>
      </w:r>
      <w:r w:rsidRPr="39F4246D" w:rsidR="62D11EE2">
        <w:rPr>
          <w:rFonts w:ascii="Times New Roman" w:hAnsi="Times New Roman" w:eastAsia="Times New Roman" w:cs="Times New Roman"/>
          <w:noProof w:val="0"/>
          <w:sz w:val="20"/>
          <w:szCs w:val="20"/>
          <w:lang w:val="en-GB"/>
        </w:rPr>
        <w:t>MA200</w:t>
      </w:r>
      <w:r w:rsidRPr="39F4246D" w:rsidR="62D11EE2">
        <w:rPr>
          <w:rFonts w:ascii="Times New Roman" w:hAnsi="Times New Roman" w:eastAsia="Times New Roman" w:cs="Times New Roman"/>
          <w:noProof w:val="0"/>
          <w:sz w:val="20"/>
          <w:szCs w:val="20"/>
          <w:lang w:val="en-GB"/>
        </w:rPr>
        <w:t xml:space="preserve"> (orange).</w:t>
      </w:r>
    </w:p>
    <w:p w:rsidR="62D11EE2" w:rsidP="39F4246D" w:rsidRDefault="62D11EE2" w14:paraId="6683A07B" w14:textId="53540796">
      <w:pPr>
        <w:pStyle w:val="ListParagraph"/>
        <w:numPr>
          <w:ilvl w:val="0"/>
          <w:numId w:val="52"/>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 xml:space="preserve">From the </w:t>
      </w:r>
      <w:r w:rsidRPr="39F4246D" w:rsidR="62D11EE2">
        <w:rPr>
          <w:rFonts w:ascii="Times New Roman" w:hAnsi="Times New Roman" w:eastAsia="Times New Roman" w:cs="Times New Roman"/>
          <w:b w:val="1"/>
          <w:bCs w:val="1"/>
          <w:noProof w:val="0"/>
          <w:sz w:val="20"/>
          <w:szCs w:val="20"/>
          <w:lang w:val="en-GB"/>
        </w:rPr>
        <w:t>Analytics pane</w:t>
      </w:r>
      <w:r w:rsidRPr="39F4246D" w:rsidR="62D11EE2">
        <w:rPr>
          <w:rFonts w:ascii="Times New Roman" w:hAnsi="Times New Roman" w:eastAsia="Times New Roman" w:cs="Times New Roman"/>
          <w:noProof w:val="0"/>
          <w:sz w:val="20"/>
          <w:szCs w:val="20"/>
          <w:lang w:val="en-GB"/>
        </w:rPr>
        <w:t xml:space="preserve">, drag </w:t>
      </w:r>
      <w:r w:rsidRPr="39F4246D" w:rsidR="62D11EE2">
        <w:rPr>
          <w:rFonts w:ascii="Times New Roman" w:hAnsi="Times New Roman" w:eastAsia="Times New Roman" w:cs="Times New Roman"/>
          <w:noProof w:val="0"/>
          <w:sz w:val="20"/>
          <w:szCs w:val="20"/>
          <w:lang w:val="en-GB"/>
        </w:rPr>
        <w:t>Forecast</w:t>
      </w:r>
      <w:r w:rsidRPr="39F4246D" w:rsidR="62D11EE2">
        <w:rPr>
          <w:rFonts w:ascii="Times New Roman" w:hAnsi="Times New Roman" w:eastAsia="Times New Roman" w:cs="Times New Roman"/>
          <w:noProof w:val="0"/>
          <w:sz w:val="20"/>
          <w:szCs w:val="20"/>
          <w:lang w:val="en-GB"/>
        </w:rPr>
        <w:t xml:space="preserve"> to </w:t>
      </w:r>
      <w:r w:rsidRPr="39F4246D" w:rsidR="62D11EE2">
        <w:rPr>
          <w:rFonts w:ascii="Times New Roman" w:hAnsi="Times New Roman" w:eastAsia="Times New Roman" w:cs="Times New Roman"/>
          <w:noProof w:val="0"/>
          <w:sz w:val="20"/>
          <w:szCs w:val="20"/>
          <w:lang w:val="en-GB"/>
        </w:rPr>
        <w:t>MA50</w:t>
      </w:r>
      <w:r w:rsidRPr="39F4246D" w:rsidR="62D11EE2">
        <w:rPr>
          <w:rFonts w:ascii="Times New Roman" w:hAnsi="Times New Roman" w:eastAsia="Times New Roman" w:cs="Times New Roman"/>
          <w:noProof w:val="0"/>
          <w:sz w:val="20"/>
          <w:szCs w:val="20"/>
          <w:lang w:val="en-GB"/>
        </w:rPr>
        <w:t xml:space="preserve"> line → set:</w:t>
      </w:r>
    </w:p>
    <w:p w:rsidR="62D11EE2" w:rsidP="39F4246D" w:rsidRDefault="62D11EE2" w14:paraId="64151404" w14:textId="50E76E9A">
      <w:pPr>
        <w:pStyle w:val="ListParagraph"/>
        <w:numPr>
          <w:ilvl w:val="1"/>
          <w:numId w:val="52"/>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Forecast Length: 3 months</w:t>
      </w:r>
    </w:p>
    <w:p w:rsidR="62D11EE2" w:rsidP="39F4246D" w:rsidRDefault="62D11EE2" w14:paraId="19620D79" w14:textId="7443915D">
      <w:pPr>
        <w:pStyle w:val="ListParagraph"/>
        <w:numPr>
          <w:ilvl w:val="1"/>
          <w:numId w:val="52"/>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Model: Custom</w:t>
      </w:r>
    </w:p>
    <w:p w:rsidR="62D11EE2" w:rsidP="39F4246D" w:rsidRDefault="62D11EE2" w14:paraId="1DC9BBB6" w14:textId="2CA047A1">
      <w:pPr>
        <w:pStyle w:val="ListParagraph"/>
        <w:numPr>
          <w:ilvl w:val="1"/>
          <w:numId w:val="52"/>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Trend: Additive</w:t>
      </w:r>
    </w:p>
    <w:p w:rsidR="62D11EE2" w:rsidP="39F4246D" w:rsidRDefault="62D11EE2" w14:paraId="0FB06B90" w14:textId="2D7FF136">
      <w:pPr>
        <w:pStyle w:val="ListParagraph"/>
        <w:numPr>
          <w:ilvl w:val="1"/>
          <w:numId w:val="52"/>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Seasonality: Multiplicative</w:t>
      </w:r>
    </w:p>
    <w:p w:rsidR="62D11EE2" w:rsidP="39F4246D" w:rsidRDefault="62D11EE2" w14:paraId="294A38D6" w14:textId="6F1F66F2">
      <w:pPr>
        <w:pStyle w:val="ListParagraph"/>
        <w:numPr>
          <w:ilvl w:val="0"/>
          <w:numId w:val="52"/>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 xml:space="preserve">Drag </w:t>
      </w:r>
      <w:r w:rsidRPr="39F4246D" w:rsidR="62D11EE2">
        <w:rPr>
          <w:rFonts w:ascii="Times New Roman" w:hAnsi="Times New Roman" w:eastAsia="Times New Roman" w:cs="Times New Roman"/>
          <w:noProof w:val="0"/>
          <w:sz w:val="20"/>
          <w:szCs w:val="20"/>
          <w:lang w:val="en-GB"/>
        </w:rPr>
        <w:t>Forecast Indicator</w:t>
      </w:r>
      <w:r w:rsidRPr="39F4246D" w:rsidR="62D11EE2">
        <w:rPr>
          <w:rFonts w:ascii="Times New Roman" w:hAnsi="Times New Roman" w:eastAsia="Times New Roman" w:cs="Times New Roman"/>
          <w:noProof w:val="0"/>
          <w:sz w:val="20"/>
          <w:szCs w:val="20"/>
          <w:lang w:val="en-GB"/>
        </w:rPr>
        <w:t xml:space="preserve"> to </w:t>
      </w:r>
      <w:r w:rsidRPr="39F4246D" w:rsidR="62D11EE2">
        <w:rPr>
          <w:rFonts w:ascii="Times New Roman" w:hAnsi="Times New Roman" w:eastAsia="Times New Roman" w:cs="Times New Roman"/>
          <w:b w:val="1"/>
          <w:bCs w:val="1"/>
          <w:noProof w:val="0"/>
          <w:sz w:val="20"/>
          <w:szCs w:val="20"/>
          <w:lang w:val="en-GB"/>
        </w:rPr>
        <w:t>Color</w:t>
      </w:r>
      <w:r w:rsidRPr="39F4246D" w:rsidR="62D11EE2">
        <w:rPr>
          <w:rFonts w:ascii="Times New Roman" w:hAnsi="Times New Roman" w:eastAsia="Times New Roman" w:cs="Times New Roman"/>
          <w:noProof w:val="0"/>
          <w:sz w:val="20"/>
          <w:szCs w:val="20"/>
          <w:lang w:val="en-GB"/>
        </w:rPr>
        <w:t xml:space="preserve"> to distinguish actual vs. projected MA50.</w:t>
      </w:r>
    </w:p>
    <w:p w:rsidR="62D11EE2" w:rsidP="39F4246D" w:rsidRDefault="62D11EE2" w14:paraId="2EB16A4F" w14:textId="25837FAD">
      <w:pPr>
        <w:pStyle w:val="Heading3"/>
        <w:spacing w:before="281" w:beforeAutospacing="off" w:after="281" w:afterAutospacing="off"/>
        <w:rPr>
          <w:rFonts w:ascii="Times New Roman" w:hAnsi="Times New Roman" w:eastAsia="Times New Roman" w:cs="Times New Roman"/>
          <w:b w:val="1"/>
          <w:bCs w:val="1"/>
          <w:noProof w:val="0"/>
          <w:color w:val="auto"/>
          <w:sz w:val="20"/>
          <w:szCs w:val="20"/>
          <w:lang w:val="en-GB"/>
        </w:rPr>
      </w:pPr>
      <w:r w:rsidRPr="39F4246D" w:rsidR="62D11EE2">
        <w:rPr>
          <w:rFonts w:ascii="Times New Roman" w:hAnsi="Times New Roman" w:eastAsia="Times New Roman" w:cs="Times New Roman"/>
          <w:b w:val="1"/>
          <w:bCs w:val="1"/>
          <w:noProof w:val="0"/>
          <w:color w:val="auto"/>
          <w:sz w:val="20"/>
          <w:szCs w:val="20"/>
          <w:lang w:val="en-GB"/>
        </w:rPr>
        <w:t>Step 6: Create the Interactive Dashboard</w:t>
      </w:r>
    </w:p>
    <w:p w:rsidR="62D11EE2" w:rsidP="39F4246D" w:rsidRDefault="62D11EE2" w14:paraId="683E2E69" w14:textId="0645A1B7">
      <w:pPr>
        <w:pStyle w:val="ListParagraph"/>
        <w:numPr>
          <w:ilvl w:val="0"/>
          <w:numId w:val="54"/>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 xml:space="preserve">Go to </w:t>
      </w:r>
      <w:r w:rsidRPr="39F4246D" w:rsidR="62D11EE2">
        <w:rPr>
          <w:rFonts w:ascii="Times New Roman" w:hAnsi="Times New Roman" w:eastAsia="Times New Roman" w:cs="Times New Roman"/>
          <w:b w:val="1"/>
          <w:bCs w:val="1"/>
          <w:noProof w:val="0"/>
          <w:sz w:val="20"/>
          <w:szCs w:val="20"/>
          <w:lang w:val="en-GB"/>
        </w:rPr>
        <w:t>Dashboard &gt; New Dashboard</w:t>
      </w:r>
      <w:r w:rsidRPr="39F4246D" w:rsidR="62D11EE2">
        <w:rPr>
          <w:rFonts w:ascii="Times New Roman" w:hAnsi="Times New Roman" w:eastAsia="Times New Roman" w:cs="Times New Roman"/>
          <w:noProof w:val="0"/>
          <w:sz w:val="20"/>
          <w:szCs w:val="20"/>
          <w:lang w:val="en-GB"/>
        </w:rPr>
        <w:t xml:space="preserve"> → name it: </w:t>
      </w:r>
      <w:r w:rsidRPr="39F4246D" w:rsidR="62D11EE2">
        <w:rPr>
          <w:rFonts w:ascii="Times New Roman" w:hAnsi="Times New Roman" w:eastAsia="Times New Roman" w:cs="Times New Roman"/>
          <w:noProof w:val="0"/>
          <w:sz w:val="20"/>
          <w:szCs w:val="20"/>
          <w:lang w:val="en-GB"/>
        </w:rPr>
        <w:t>Stock Intelligence Dashboard</w:t>
      </w:r>
      <w:r w:rsidRPr="39F4246D" w:rsidR="62D11EE2">
        <w:rPr>
          <w:rFonts w:ascii="Times New Roman" w:hAnsi="Times New Roman" w:eastAsia="Times New Roman" w:cs="Times New Roman"/>
          <w:noProof w:val="0"/>
          <w:sz w:val="20"/>
          <w:szCs w:val="20"/>
          <w:lang w:val="en-GB"/>
        </w:rPr>
        <w:t>.</w:t>
      </w:r>
    </w:p>
    <w:p w:rsidR="62D11EE2" w:rsidP="39F4246D" w:rsidRDefault="62D11EE2" w14:paraId="45BEBD28" w14:textId="7CBA2C52">
      <w:pPr>
        <w:pStyle w:val="ListParagraph"/>
        <w:numPr>
          <w:ilvl w:val="0"/>
          <w:numId w:val="54"/>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 xml:space="preserve">Set fixed size: </w:t>
      </w:r>
      <w:r w:rsidRPr="39F4246D" w:rsidR="62D11EE2">
        <w:rPr>
          <w:rFonts w:ascii="Times New Roman" w:hAnsi="Times New Roman" w:eastAsia="Times New Roman" w:cs="Times New Roman"/>
          <w:b w:val="1"/>
          <w:bCs w:val="1"/>
          <w:noProof w:val="0"/>
          <w:sz w:val="20"/>
          <w:szCs w:val="20"/>
          <w:lang w:val="en-GB"/>
        </w:rPr>
        <w:t>1</w:t>
      </w:r>
      <w:r w:rsidRPr="39F4246D" w:rsidR="0D3A6999">
        <w:rPr>
          <w:rFonts w:ascii="Times New Roman" w:hAnsi="Times New Roman" w:eastAsia="Times New Roman" w:cs="Times New Roman"/>
          <w:b w:val="1"/>
          <w:bCs w:val="1"/>
          <w:noProof w:val="0"/>
          <w:sz w:val="20"/>
          <w:szCs w:val="20"/>
          <w:lang w:val="en-GB"/>
        </w:rPr>
        <w:t>080</w:t>
      </w:r>
      <w:r w:rsidRPr="39F4246D" w:rsidR="62D11EE2">
        <w:rPr>
          <w:rFonts w:ascii="Times New Roman" w:hAnsi="Times New Roman" w:eastAsia="Times New Roman" w:cs="Times New Roman"/>
          <w:b w:val="1"/>
          <w:bCs w:val="1"/>
          <w:noProof w:val="0"/>
          <w:sz w:val="20"/>
          <w:szCs w:val="20"/>
          <w:lang w:val="en-GB"/>
        </w:rPr>
        <w:t xml:space="preserve"> × </w:t>
      </w:r>
      <w:r w:rsidRPr="39F4246D" w:rsidR="454A066A">
        <w:rPr>
          <w:rFonts w:ascii="Times New Roman" w:hAnsi="Times New Roman" w:eastAsia="Times New Roman" w:cs="Times New Roman"/>
          <w:b w:val="1"/>
          <w:bCs w:val="1"/>
          <w:noProof w:val="0"/>
          <w:sz w:val="20"/>
          <w:szCs w:val="20"/>
          <w:lang w:val="en-GB"/>
        </w:rPr>
        <w:t>1920</w:t>
      </w:r>
      <w:r w:rsidRPr="39F4246D" w:rsidR="62D11EE2">
        <w:rPr>
          <w:rFonts w:ascii="Times New Roman" w:hAnsi="Times New Roman" w:eastAsia="Times New Roman" w:cs="Times New Roman"/>
          <w:b w:val="1"/>
          <w:bCs w:val="1"/>
          <w:noProof w:val="0"/>
          <w:sz w:val="20"/>
          <w:szCs w:val="20"/>
          <w:lang w:val="en-GB"/>
        </w:rPr>
        <w:t xml:space="preserve"> </w:t>
      </w:r>
      <w:r w:rsidRPr="39F4246D" w:rsidR="62D11EE2">
        <w:rPr>
          <w:rFonts w:ascii="Times New Roman" w:hAnsi="Times New Roman" w:eastAsia="Times New Roman" w:cs="Times New Roman"/>
          <w:b w:val="1"/>
          <w:bCs w:val="1"/>
          <w:noProof w:val="0"/>
          <w:sz w:val="20"/>
          <w:szCs w:val="20"/>
          <w:lang w:val="en-GB"/>
        </w:rPr>
        <w:t>px</w:t>
      </w:r>
      <w:r w:rsidRPr="39F4246D" w:rsidR="62D11EE2">
        <w:rPr>
          <w:rFonts w:ascii="Times New Roman" w:hAnsi="Times New Roman" w:eastAsia="Times New Roman" w:cs="Times New Roman"/>
          <w:noProof w:val="0"/>
          <w:sz w:val="20"/>
          <w:szCs w:val="20"/>
          <w:lang w:val="en-GB"/>
        </w:rPr>
        <w:t>.</w:t>
      </w:r>
    </w:p>
    <w:p w:rsidR="62D11EE2" w:rsidP="39F4246D" w:rsidRDefault="62D11EE2" w14:paraId="2E18D7A7" w14:textId="00874120">
      <w:pPr>
        <w:pStyle w:val="ListParagraph"/>
        <w:numPr>
          <w:ilvl w:val="0"/>
          <w:numId w:val="54"/>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Add the 4 worksheets:</w:t>
      </w:r>
    </w:p>
    <w:p w:rsidR="62D11EE2" w:rsidP="39F4246D" w:rsidRDefault="62D11EE2" w14:paraId="5315DBF6" w14:textId="780C8DA1">
      <w:pPr>
        <w:pStyle w:val="ListParagraph"/>
        <w:numPr>
          <w:ilvl w:val="1"/>
          <w:numId w:val="54"/>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Q1 – Price Trends</w:t>
      </w:r>
    </w:p>
    <w:p w:rsidR="62D11EE2" w:rsidP="39F4246D" w:rsidRDefault="62D11EE2" w14:paraId="754F5AF1" w14:textId="5CCB48D7">
      <w:pPr>
        <w:pStyle w:val="ListParagraph"/>
        <w:numPr>
          <w:ilvl w:val="1"/>
          <w:numId w:val="54"/>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Q2 – Volume Comparison</w:t>
      </w:r>
    </w:p>
    <w:p w:rsidR="62D11EE2" w:rsidP="39F4246D" w:rsidRDefault="62D11EE2" w14:paraId="38B59056" w14:textId="6F9B6719">
      <w:pPr>
        <w:pStyle w:val="ListParagraph"/>
        <w:numPr>
          <w:ilvl w:val="1"/>
          <w:numId w:val="54"/>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Q3 – Sentiment Scatterplot</w:t>
      </w:r>
    </w:p>
    <w:p w:rsidR="62D11EE2" w:rsidP="39F4246D" w:rsidRDefault="62D11EE2" w14:paraId="775DFC54" w14:textId="0E2750D7">
      <w:pPr>
        <w:pStyle w:val="ListParagraph"/>
        <w:numPr>
          <w:ilvl w:val="1"/>
          <w:numId w:val="54"/>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Q4 – MA Crossovers</w:t>
      </w:r>
    </w:p>
    <w:p w:rsidR="62D11EE2" w:rsidP="39F4246D" w:rsidRDefault="62D11EE2" w14:paraId="5F15F60D" w14:textId="08C7AACD">
      <w:pPr>
        <w:pStyle w:val="ListParagraph"/>
        <w:numPr>
          <w:ilvl w:val="0"/>
          <w:numId w:val="54"/>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 xml:space="preserve">Apply </w:t>
      </w:r>
      <w:r w:rsidRPr="39F4246D" w:rsidR="62D11EE2">
        <w:rPr>
          <w:rFonts w:ascii="Times New Roman" w:hAnsi="Times New Roman" w:eastAsia="Times New Roman" w:cs="Times New Roman"/>
          <w:b w:val="1"/>
          <w:bCs w:val="1"/>
          <w:noProof w:val="0"/>
          <w:sz w:val="20"/>
          <w:szCs w:val="20"/>
          <w:lang w:val="en-GB"/>
        </w:rPr>
        <w:t>dashboard filters</w:t>
      </w:r>
      <w:r w:rsidRPr="39F4246D" w:rsidR="62D11EE2">
        <w:rPr>
          <w:rFonts w:ascii="Times New Roman" w:hAnsi="Times New Roman" w:eastAsia="Times New Roman" w:cs="Times New Roman"/>
          <w:noProof w:val="0"/>
          <w:sz w:val="20"/>
          <w:szCs w:val="20"/>
          <w:lang w:val="en-GB"/>
        </w:rPr>
        <w:t xml:space="preserve"> for:</w:t>
      </w:r>
    </w:p>
    <w:p w:rsidR="62D11EE2" w:rsidP="39F4246D" w:rsidRDefault="62D11EE2" w14:paraId="5C39F899" w14:textId="7AFA5CA8">
      <w:pPr>
        <w:pStyle w:val="ListParagraph"/>
        <w:numPr>
          <w:ilvl w:val="1"/>
          <w:numId w:val="54"/>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Company</w:t>
      </w:r>
    </w:p>
    <w:p w:rsidR="62D11EE2" w:rsidP="39F4246D" w:rsidRDefault="62D11EE2" w14:paraId="57C95206" w14:textId="325C072D">
      <w:pPr>
        <w:pStyle w:val="ListParagraph"/>
        <w:numPr>
          <w:ilvl w:val="1"/>
          <w:numId w:val="54"/>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Year(</w:t>
      </w:r>
      <w:r w:rsidRPr="39F4246D" w:rsidR="62D11EE2">
        <w:rPr>
          <w:rFonts w:ascii="Times New Roman" w:hAnsi="Times New Roman" w:eastAsia="Times New Roman" w:cs="Times New Roman"/>
          <w:noProof w:val="0"/>
          <w:sz w:val="20"/>
          <w:szCs w:val="20"/>
          <w:lang w:val="en-GB"/>
        </w:rPr>
        <w:t>Date)</w:t>
      </w:r>
    </w:p>
    <w:p w:rsidR="62D11EE2" w:rsidP="39F4246D" w:rsidRDefault="62D11EE2" w14:paraId="7F288DD4" w14:textId="044F1A1D">
      <w:pPr>
        <w:pStyle w:val="ListParagraph"/>
        <w:numPr>
          <w:ilvl w:val="1"/>
          <w:numId w:val="54"/>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Forecast Indicator</w:t>
      </w:r>
    </w:p>
    <w:p w:rsidR="62D11EE2" w:rsidP="39F4246D" w:rsidRDefault="62D11EE2" w14:paraId="70321CD2" w14:textId="4ECD5670">
      <w:pPr>
        <w:pStyle w:val="ListParagraph"/>
        <w:numPr>
          <w:ilvl w:val="0"/>
          <w:numId w:val="54"/>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Customize:</w:t>
      </w:r>
    </w:p>
    <w:p w:rsidR="62D11EE2" w:rsidP="39F4246D" w:rsidRDefault="62D11EE2" w14:paraId="1847A128" w14:textId="2D69FEE4">
      <w:pPr>
        <w:pStyle w:val="ListParagraph"/>
        <w:numPr>
          <w:ilvl w:val="1"/>
          <w:numId w:val="54"/>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Add headers above each chart</w:t>
      </w:r>
    </w:p>
    <w:p w:rsidR="62D11EE2" w:rsidP="39F4246D" w:rsidRDefault="62D11EE2" w14:paraId="13ECB96A" w14:textId="745D65D9">
      <w:pPr>
        <w:pStyle w:val="ListParagraph"/>
        <w:numPr>
          <w:ilvl w:val="1"/>
          <w:numId w:val="54"/>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Use floating containers for tooltips and dropdowns</w:t>
      </w:r>
    </w:p>
    <w:p w:rsidR="62D11EE2" w:rsidP="39F4246D" w:rsidRDefault="62D11EE2" w14:paraId="53DDB155" w14:textId="6826BB4C">
      <w:pPr>
        <w:pStyle w:val="ListParagraph"/>
        <w:numPr>
          <w:ilvl w:val="1"/>
          <w:numId w:val="54"/>
        </w:numPr>
        <w:spacing w:before="240" w:beforeAutospacing="off" w:after="240" w:afterAutospacing="off"/>
        <w:rPr>
          <w:rFonts w:ascii="Times New Roman" w:hAnsi="Times New Roman" w:eastAsia="Times New Roman" w:cs="Times New Roman"/>
          <w:noProof w:val="0"/>
          <w:sz w:val="20"/>
          <w:szCs w:val="20"/>
          <w:lang w:val="en-GB"/>
        </w:rPr>
      </w:pPr>
      <w:r w:rsidRPr="39F4246D" w:rsidR="62D11EE2">
        <w:rPr>
          <w:rFonts w:ascii="Times New Roman" w:hAnsi="Times New Roman" w:eastAsia="Times New Roman" w:cs="Times New Roman"/>
          <w:noProof w:val="0"/>
          <w:sz w:val="20"/>
          <w:szCs w:val="20"/>
          <w:lang w:val="en-GB"/>
        </w:rPr>
        <w:t xml:space="preserve">Set chart </w:t>
      </w:r>
      <w:r w:rsidRPr="39F4246D" w:rsidR="62D11EE2">
        <w:rPr>
          <w:rFonts w:ascii="Times New Roman" w:hAnsi="Times New Roman" w:eastAsia="Times New Roman" w:cs="Times New Roman"/>
          <w:noProof w:val="0"/>
          <w:sz w:val="20"/>
          <w:szCs w:val="20"/>
          <w:lang w:val="en-GB"/>
        </w:rPr>
        <w:t>colors</w:t>
      </w:r>
      <w:r w:rsidRPr="39F4246D" w:rsidR="62D11EE2">
        <w:rPr>
          <w:rFonts w:ascii="Times New Roman" w:hAnsi="Times New Roman" w:eastAsia="Times New Roman" w:cs="Times New Roman"/>
          <w:noProof w:val="0"/>
          <w:sz w:val="20"/>
          <w:szCs w:val="20"/>
          <w:lang w:val="en-GB"/>
        </w:rPr>
        <w:t xml:space="preserve"> for consistency across views</w:t>
      </w:r>
    </w:p>
    <w:p w:rsidR="6BA43224" w:rsidP="39F4246D" w:rsidRDefault="6BA43224" w14:paraId="44B5169C" w14:textId="64586E4A">
      <w:pPr>
        <w:spacing w:before="240" w:beforeAutospacing="off" w:after="240" w:afterAutospacing="off"/>
        <w:ind w:left="0"/>
      </w:pPr>
      <w:r w:rsidR="6BA43224">
        <w:rPr/>
        <w:t xml:space="preserve"> </w:t>
      </w:r>
      <w:r w:rsidR="6BA43224">
        <w:drawing>
          <wp:inline wp14:editId="44EC202A" wp14:anchorId="4A75F038">
            <wp:extent cx="5524498" cy="2981325"/>
            <wp:effectExtent l="0" t="0" r="0" b="0"/>
            <wp:docPr id="876951179" name="" title=""/>
            <wp:cNvGraphicFramePr>
              <a:graphicFrameLocks noChangeAspect="1"/>
            </wp:cNvGraphicFramePr>
            <a:graphic>
              <a:graphicData uri="http://schemas.openxmlformats.org/drawingml/2006/picture">
                <pic:pic>
                  <pic:nvPicPr>
                    <pic:cNvPr id="0" name=""/>
                    <pic:cNvPicPr/>
                  </pic:nvPicPr>
                  <pic:blipFill>
                    <a:blip r:embed="Re9070a50eb734311">
                      <a:extLst>
                        <a:ext xmlns:a="http://schemas.openxmlformats.org/drawingml/2006/main" uri="{28A0092B-C50C-407E-A947-70E740481C1C}">
                          <a14:useLocalDpi val="0"/>
                        </a:ext>
                      </a:extLst>
                    </a:blip>
                    <a:stretch>
                      <a:fillRect/>
                    </a:stretch>
                  </pic:blipFill>
                  <pic:spPr>
                    <a:xfrm rot="0" flipH="0" flipV="0">
                      <a:off x="0" y="0"/>
                      <a:ext cx="5524498" cy="2981325"/>
                    </a:xfrm>
                    <a:prstGeom prst="rect">
                      <a:avLst/>
                    </a:prstGeom>
                  </pic:spPr>
                </pic:pic>
              </a:graphicData>
            </a:graphic>
          </wp:inline>
        </w:drawing>
      </w:r>
    </w:p>
    <w:p w:rsidR="39F4246D" w:rsidP="39F4246D" w:rsidRDefault="39F4246D" w14:paraId="46F52B0C" w14:textId="6BAB6F20">
      <w:pPr>
        <w:pStyle w:val="Normal"/>
        <w:rPr>
          <w:rFonts w:ascii="Times New Roman" w:hAnsi="Times New Roman" w:eastAsia="Times New Roman" w:cs="Times New Roman"/>
          <w:sz w:val="20"/>
          <w:szCs w:val="20"/>
        </w:rPr>
      </w:pPr>
    </w:p>
    <w:p w:rsidRPr="00D60FA9" w:rsidR="001E5822" w:rsidP="39F4246D" w:rsidRDefault="00000000" w14:paraId="76602FC5" w14:textId="48B1F7C4" w14:noSpellErr="1">
      <w:pPr>
        <w:pStyle w:val="Heading1"/>
        <w:jc w:val="both"/>
        <w:rPr>
          <w:rFonts w:ascii="Times New Roman" w:hAnsi="Times New Roman" w:eastAsia="Times New Roman" w:cs="Times New Roman"/>
          <w:b w:val="1"/>
          <w:bCs w:val="1"/>
          <w:color w:val="auto"/>
          <w:sz w:val="20"/>
          <w:szCs w:val="20"/>
        </w:rPr>
      </w:pPr>
      <w:bookmarkStart w:name="_Toc197332677" w:id="17"/>
      <w:r w:rsidRPr="39F4246D" w:rsidR="0088B065">
        <w:rPr>
          <w:rFonts w:ascii="Times New Roman" w:hAnsi="Times New Roman" w:eastAsia="Times New Roman" w:cs="Times New Roman"/>
          <w:b w:val="1"/>
          <w:bCs w:val="1"/>
          <w:color w:val="auto"/>
          <w:sz w:val="20"/>
          <w:szCs w:val="20"/>
        </w:rPr>
        <w:t>Walkthrough</w:t>
      </w:r>
      <w:bookmarkEnd w:id="17"/>
    </w:p>
    <w:p w:rsidR="001E5822" w:rsidP="39F4246D" w:rsidRDefault="00000000" w14:paraId="63158E47" w14:textId="7EA69721" w14:noSpellErr="1">
      <w:pPr>
        <w:spacing w:line="276" w:lineRule="auto"/>
        <w:jc w:val="both"/>
        <w:rPr>
          <w:rFonts w:ascii="Times New Roman" w:hAnsi="Times New Roman" w:eastAsia="Times New Roman" w:cs="Times New Roman"/>
          <w:sz w:val="20"/>
          <w:szCs w:val="20"/>
        </w:rPr>
      </w:pPr>
      <w:r w:rsidRPr="39F4246D" w:rsidR="0088B065">
        <w:rPr>
          <w:rFonts w:ascii="Times New Roman" w:hAnsi="Times New Roman" w:eastAsia="Times New Roman" w:cs="Times New Roman"/>
          <w:sz w:val="20"/>
          <w:szCs w:val="20"/>
        </w:rPr>
        <w:t>Following is the illustration of how the views answer the Research Question</w:t>
      </w:r>
      <w:r w:rsidRPr="39F4246D" w:rsidR="3788CFA2">
        <w:rPr>
          <w:rFonts w:ascii="Times New Roman" w:hAnsi="Times New Roman" w:eastAsia="Times New Roman" w:cs="Times New Roman"/>
          <w:sz w:val="20"/>
          <w:szCs w:val="20"/>
        </w:rPr>
        <w:t>s</w:t>
      </w:r>
      <w:r w:rsidRPr="39F4246D" w:rsidR="0088B065">
        <w:rPr>
          <w:rFonts w:ascii="Times New Roman" w:hAnsi="Times New Roman" w:eastAsia="Times New Roman" w:cs="Times New Roman"/>
          <w:sz w:val="20"/>
          <w:szCs w:val="20"/>
        </w:rPr>
        <w:t>:</w:t>
      </w:r>
    </w:p>
    <w:p w:rsidRPr="00D60FA9" w:rsidR="001B3E0D" w:rsidP="39F4246D" w:rsidRDefault="001B3E0D" w14:paraId="1492608B" w14:textId="77777777" w14:noSpellErr="1">
      <w:pPr>
        <w:spacing w:line="276" w:lineRule="auto"/>
        <w:jc w:val="both"/>
        <w:rPr>
          <w:rFonts w:ascii="Times New Roman" w:hAnsi="Times New Roman" w:eastAsia="Times New Roman" w:cs="Times New Roman"/>
          <w:sz w:val="20"/>
          <w:szCs w:val="20"/>
        </w:rPr>
      </w:pPr>
    </w:p>
    <w:p w:rsidR="001E5822" w:rsidP="39F4246D" w:rsidRDefault="00000000" w14:paraId="550B5276" w14:textId="5D5563BB">
      <w:pPr>
        <w:pStyle w:val="Heading2"/>
        <w:spacing w:before="0"/>
        <w:rPr>
          <w:rFonts w:ascii="Times New Roman" w:hAnsi="Times New Roman" w:eastAsia="Times New Roman" w:cs="Times New Roman"/>
          <w:noProof w:val="0"/>
          <w:color w:val="auto"/>
          <w:sz w:val="20"/>
          <w:szCs w:val="20"/>
          <w:lang w:val="en-GB"/>
        </w:rPr>
      </w:pPr>
      <w:bookmarkStart w:name="_Toc197332678" w:id="18"/>
      <w:r w:rsidRPr="39F4246D" w:rsidR="0088B065">
        <w:rPr>
          <w:rFonts w:ascii="Times New Roman" w:hAnsi="Times New Roman" w:eastAsia="Times New Roman" w:cs="Times New Roman"/>
          <w:color w:val="auto"/>
          <w:sz w:val="20"/>
          <w:szCs w:val="20"/>
        </w:rPr>
        <w:t>Q1</w:t>
      </w:r>
      <w:r w:rsidRPr="39F4246D" w:rsidR="3788CFA2">
        <w:rPr>
          <w:rFonts w:ascii="Times New Roman" w:hAnsi="Times New Roman" w:eastAsia="Times New Roman" w:cs="Times New Roman"/>
          <w:color w:val="auto"/>
          <w:sz w:val="20"/>
          <w:szCs w:val="20"/>
        </w:rPr>
        <w:t>(Story1)</w:t>
      </w:r>
      <w:bookmarkEnd w:id="18"/>
      <w:r w:rsidRPr="39F4246D" w:rsidR="7742DFF6">
        <w:rPr>
          <w:rFonts w:ascii="Times New Roman" w:hAnsi="Times New Roman" w:eastAsia="Times New Roman" w:cs="Times New Roman"/>
          <w:noProof w:val="0"/>
          <w:color w:val="auto"/>
          <w:sz w:val="20"/>
          <w:szCs w:val="20"/>
          <w:lang w:val="en-GB"/>
        </w:rPr>
        <w:t xml:space="preserve"> </w:t>
      </w:r>
    </w:p>
    <w:p w:rsidR="001E5822" w:rsidP="39F4246D" w:rsidRDefault="00000000" w14:paraId="4D00216B" w14:textId="559B25E8">
      <w:pPr>
        <w:pStyle w:val="Heading2"/>
        <w:spacing w:before="0"/>
        <w:rPr>
          <w:rFonts w:ascii="Times New Roman" w:hAnsi="Times New Roman" w:eastAsia="Times New Roman" w:cs="Times New Roman"/>
          <w:noProof w:val="0"/>
          <w:sz w:val="20"/>
          <w:szCs w:val="20"/>
          <w:lang w:val="en-GB"/>
        </w:rPr>
      </w:pPr>
      <w:r w:rsidRPr="39F4246D" w:rsidR="7742DFF6">
        <w:rPr>
          <w:rFonts w:ascii="Times New Roman" w:hAnsi="Times New Roman" w:eastAsia="Times New Roman" w:cs="Times New Roman"/>
          <w:noProof w:val="0"/>
          <w:color w:val="auto"/>
          <w:sz w:val="20"/>
          <w:szCs w:val="20"/>
          <w:lang w:val="en-GB"/>
        </w:rPr>
        <w:t xml:space="preserve">The area line chart presents the month-wise average </w:t>
      </w:r>
      <w:r w:rsidRPr="39F4246D" w:rsidR="7742DFF6">
        <w:rPr>
          <w:rFonts w:ascii="Times New Roman" w:hAnsi="Times New Roman" w:eastAsia="Times New Roman" w:cs="Times New Roman"/>
          <w:b w:val="1"/>
          <w:bCs w:val="1"/>
          <w:noProof w:val="0"/>
          <w:color w:val="auto"/>
          <w:sz w:val="20"/>
          <w:szCs w:val="20"/>
          <w:lang w:val="en-GB"/>
        </w:rPr>
        <w:t>closing prices</w:t>
      </w:r>
      <w:r w:rsidRPr="39F4246D" w:rsidR="7742DFF6">
        <w:rPr>
          <w:rFonts w:ascii="Times New Roman" w:hAnsi="Times New Roman" w:eastAsia="Times New Roman" w:cs="Times New Roman"/>
          <w:noProof w:val="0"/>
          <w:color w:val="auto"/>
          <w:sz w:val="20"/>
          <w:szCs w:val="20"/>
          <w:lang w:val="en-GB"/>
        </w:rPr>
        <w:t xml:space="preserve"> of seven tech companies between 1997 and 2023. Users can </w:t>
      </w:r>
      <w:r w:rsidRPr="39F4246D" w:rsidR="7742DFF6">
        <w:rPr>
          <w:rFonts w:ascii="Times New Roman" w:hAnsi="Times New Roman" w:eastAsia="Times New Roman" w:cs="Times New Roman"/>
          <w:b w:val="1"/>
          <w:bCs w:val="1"/>
          <w:noProof w:val="0"/>
          <w:color w:val="auto"/>
          <w:sz w:val="20"/>
          <w:szCs w:val="20"/>
          <w:lang w:val="en-GB"/>
        </w:rPr>
        <w:t>filter by company</w:t>
      </w:r>
      <w:r w:rsidRPr="39F4246D" w:rsidR="7742DFF6">
        <w:rPr>
          <w:rFonts w:ascii="Times New Roman" w:hAnsi="Times New Roman" w:eastAsia="Times New Roman" w:cs="Times New Roman"/>
          <w:noProof w:val="0"/>
          <w:color w:val="auto"/>
          <w:sz w:val="20"/>
          <w:szCs w:val="20"/>
          <w:lang w:val="en-GB"/>
        </w:rPr>
        <w:t xml:space="preserve"> to isolate individual growth trends or compare multiple firms simultaneously</w:t>
      </w:r>
      <w:r w:rsidRPr="39F4246D" w:rsidR="7742DFF6">
        <w:rPr>
          <w:rFonts w:ascii="Times New Roman" w:hAnsi="Times New Roman" w:eastAsia="Times New Roman" w:cs="Times New Roman"/>
          <w:noProof w:val="0"/>
          <w:sz w:val="20"/>
          <w:szCs w:val="20"/>
          <w:lang w:val="en-GB"/>
        </w:rPr>
        <w:t>.</w:t>
      </w:r>
    </w:p>
    <w:p w:rsidR="698D06FF" w:rsidRDefault="698D06FF" w14:paraId="07E507AA" w14:textId="61022162">
      <w:r w:rsidR="698D06FF">
        <w:drawing>
          <wp:inline wp14:editId="1D8C63D2" wp14:anchorId="48DB131A">
            <wp:extent cx="5724524" cy="3857625"/>
            <wp:effectExtent l="0" t="0" r="0" b="0"/>
            <wp:docPr id="1240658177" name="" title=""/>
            <wp:cNvGraphicFramePr>
              <a:graphicFrameLocks noChangeAspect="1"/>
            </wp:cNvGraphicFramePr>
            <a:graphic>
              <a:graphicData uri="http://schemas.openxmlformats.org/drawingml/2006/picture">
                <pic:pic>
                  <pic:nvPicPr>
                    <pic:cNvPr id="0" name=""/>
                    <pic:cNvPicPr/>
                  </pic:nvPicPr>
                  <pic:blipFill>
                    <a:blip r:embed="R5aef64eb7e734b8f">
                      <a:extLst>
                        <a:ext xmlns:a="http://schemas.openxmlformats.org/drawingml/2006/main" uri="{28A0092B-C50C-407E-A947-70E740481C1C}">
                          <a14:useLocalDpi val="0"/>
                        </a:ext>
                      </a:extLst>
                    </a:blip>
                    <a:stretch>
                      <a:fillRect/>
                    </a:stretch>
                  </pic:blipFill>
                  <pic:spPr>
                    <a:xfrm>
                      <a:off x="0" y="0"/>
                      <a:ext cx="5724524" cy="3857625"/>
                    </a:xfrm>
                    <a:prstGeom prst="rect">
                      <a:avLst/>
                    </a:prstGeom>
                  </pic:spPr>
                </pic:pic>
              </a:graphicData>
            </a:graphic>
          </wp:inline>
        </w:drawing>
      </w:r>
    </w:p>
    <w:p w:rsidR="39F4246D" w:rsidP="39F4246D" w:rsidRDefault="39F4246D" w14:paraId="4DA19CC0" w14:textId="053206F8">
      <w:pPr>
        <w:pStyle w:val="Normal"/>
        <w:rPr>
          <w:rFonts w:ascii="Times New Roman" w:hAnsi="Times New Roman" w:eastAsia="Times New Roman" w:cs="Times New Roman"/>
          <w:sz w:val="20"/>
          <w:szCs w:val="20"/>
        </w:rPr>
      </w:pPr>
    </w:p>
    <w:p w:rsidRPr="00D60FA9" w:rsidR="00560EE5" w:rsidP="39F4246D" w:rsidRDefault="00000000" w14:paraId="47F988B8" w14:textId="4E8E6B91" w14:noSpellErr="1">
      <w:pPr>
        <w:jc w:val="both"/>
        <w:rPr>
          <w:rFonts w:ascii="Times New Roman" w:hAnsi="Times New Roman" w:eastAsia="Times New Roman" w:cs="Times New Roman"/>
          <w:sz w:val="20"/>
          <w:szCs w:val="20"/>
        </w:rPr>
      </w:pPr>
      <w:r w:rsidRPr="00D60FA9">
        <w:rPr>
          <w:rFonts w:ascii="Times New Roman" w:hAnsi="Times New Roman" w:eastAsia="Times New Roman" w:cs="Times New Roman"/>
          <w:noProof/>
          <w:sz w:val="20"/>
          <w:szCs w:val="20"/>
        </w:rPr>
        <mc:AlternateContent>
          <mc:Choice Requires="wps">
            <w:drawing>
              <wp:inline distT="0" distB="0" distL="0" distR="0" wp14:anchorId="377F84CD" wp14:editId="09925093">
                <wp:extent cx="320675" cy="320675"/>
                <wp:effectExtent l="0" t="0" r="0" b="0"/>
                <wp:docPr id="22" name="Rectangle 22" descr="blob:https://web.whatsapp.com/66f0b991-f153-415b-82a9-ab88cb283a69"/>
                <wp:cNvGraphicFramePr/>
                <a:graphic xmlns:a="http://schemas.openxmlformats.org/drawingml/2006/main">
                  <a:graphicData uri="http://schemas.microsoft.com/office/word/2010/wordprocessingShape">
                    <wps:wsp>
                      <wps:cNvSpPr/>
                      <wps:spPr>
                        <a:xfrm>
                          <a:off x="5195188" y="3629188"/>
                          <a:ext cx="301625" cy="301625"/>
                        </a:xfrm>
                        <a:prstGeom prst="rect">
                          <a:avLst/>
                        </a:prstGeom>
                        <a:noFill/>
                        <a:ln>
                          <a:noFill/>
                        </a:ln>
                      </wps:spPr>
                      <wps:txbx>
                        <w:txbxContent>
                          <w:p w:rsidR="001E5822" w:rsidRDefault="001E5822" w14:paraId="5CE00210" w14:textId="77777777">
                            <w:pPr>
                              <w:spacing w:line="258" w:lineRule="auto"/>
                              <w:jc w:val="center"/>
                              <w:textDirection w:val="btLr"/>
                            </w:pPr>
                          </w:p>
                        </w:txbxContent>
                      </wps:txbx>
                      <wps:bodyPr spcFirstLastPara="1" wrap="square" lIns="91425" tIns="45700" rIns="91425" bIns="45700" anchor="t" anchorCtr="0">
                        <a:noAutofit/>
                      </wps:bodyPr>
                    </wps:wsp>
                  </a:graphicData>
                </a:graphic>
              </wp:inline>
            </w:drawing>
          </mc:Choice>
          <mc:Fallback>
            <w:pict w14:anchorId="69624DCD">
              <v:rect id="Rectangle 22" style="width:25.25pt;height:25.25pt;visibility:visible;mso-wrap-style:square;mso-left-percent:-10001;mso-top-percent:-10001;mso-position-horizontal:absolute;mso-position-horizontal-relative:char;mso-position-vertical:absolute;mso-position-vertical-relative:line;mso-left-percent:-10001;mso-top-percent:-10001;v-text-anchor:top" alt="blob:https://web.whatsapp.com/66f0b991-f153-415b-82a9-ab88cb283a69" o:spid="_x0000_s1028" filled="f" stroked="f" w14:anchorId="377F84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">
                <v:textbox inset="2.53958mm,1.2694mm,2.53958mm,1.2694mm">
                  <w:txbxContent>
                    <w:p w:rsidR="001E5822" w:rsidRDefault="001E5822" w14:paraId="0A37501D" w14:textId="77777777">
                      <w:pPr>
                        <w:spacing w:line="258" w:lineRule="auto"/>
                        <w:jc w:val="center"/>
                        <w:textDirection w:val="btLr"/>
                      </w:pPr>
                    </w:p>
                  </w:txbxContent>
                </v:textbox>
                <w10:anchorlock/>
              </v:rect>
            </w:pict>
          </mc:Fallback>
        </mc:AlternateContent>
      </w:r>
      <w:r w:rsidRPr="00D60FA9">
        <w:rPr>
          <w:rFonts w:ascii="Times New Roman" w:hAnsi="Times New Roman" w:eastAsia="Times New Roman" w:cs="Times New Roman"/>
          <w:noProof/>
          <w:sz w:val="20"/>
          <w:szCs w:val="20"/>
        </w:rPr>
        <mc:AlternateContent>
          <mc:Choice Requires="wps">
            <w:drawing>
              <wp:inline distT="0" distB="0" distL="0" distR="0" wp14:anchorId="22A4B9D6" wp14:editId="247A004A">
                <wp:extent cx="320675" cy="320675"/>
                <wp:effectExtent l="0" t="0" r="0" b="0"/>
                <wp:docPr id="21" name="Rectangle 21" descr="blob:https://web.whatsapp.com/66f0b991-f153-415b-82a9-ab88cb283a69"/>
                <wp:cNvGraphicFramePr/>
                <a:graphic xmlns:a="http://schemas.openxmlformats.org/drawingml/2006/main">
                  <a:graphicData uri="http://schemas.microsoft.com/office/word/2010/wordprocessingShape">
                    <wps:wsp>
                      <wps:cNvSpPr/>
                      <wps:spPr>
                        <a:xfrm>
                          <a:off x="5195188" y="3629188"/>
                          <a:ext cx="301625" cy="301625"/>
                        </a:xfrm>
                        <a:prstGeom prst="rect">
                          <a:avLst/>
                        </a:prstGeom>
                        <a:noFill/>
                        <a:ln>
                          <a:noFill/>
                        </a:ln>
                      </wps:spPr>
                      <wps:txbx>
                        <w:txbxContent>
                          <w:p w:rsidR="001E5822" w:rsidRDefault="001E5822" w14:paraId="024AC078" w14:textId="77777777">
                            <w:pPr>
                              <w:spacing w:line="258" w:lineRule="auto"/>
                              <w:jc w:val="center"/>
                              <w:textDirection w:val="btLr"/>
                            </w:pPr>
                          </w:p>
                        </w:txbxContent>
                      </wps:txbx>
                      <wps:bodyPr spcFirstLastPara="1" wrap="square" lIns="91425" tIns="45700" rIns="91425" bIns="45700" anchor="t" anchorCtr="0">
                        <a:noAutofit/>
                      </wps:bodyPr>
                    </wps:wsp>
                  </a:graphicData>
                </a:graphic>
              </wp:inline>
            </w:drawing>
          </mc:Choice>
          <mc:Fallback>
            <w:pict w14:anchorId="600E0438">
              <v:rect id="Rectangle 21" style="width:25.25pt;height:25.25pt;visibility:visible;mso-wrap-style:square;mso-left-percent:-10001;mso-top-percent:-10001;mso-position-horizontal:absolute;mso-position-horizontal-relative:char;mso-position-vertical:absolute;mso-position-vertical-relative:line;mso-left-percent:-10001;mso-top-percent:-10001;v-text-anchor:top" alt="blob:https://web.whatsapp.com/66f0b991-f153-415b-82a9-ab88cb283a69" o:spid="_x0000_s1031" filled="f" stroked="f" w14:anchorId="22A4B9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">
                <v:textbox inset="2.53958mm,1.2694mm,2.53958mm,1.2694mm">
                  <w:txbxContent>
                    <w:p w:rsidR="001E5822" w:rsidRDefault="001E5822" w14:paraId="5DAB6C7B" w14:textId="77777777">
                      <w:pPr>
                        <w:spacing w:line="258" w:lineRule="auto"/>
                        <w:jc w:val="center"/>
                        <w:textDirection w:val="btLr"/>
                      </w:pPr>
                    </w:p>
                  </w:txbxContent>
                </v:textbox>
                <w10:anchorlock/>
              </v:rect>
            </w:pict>
          </mc:Fallback>
        </mc:AlternateContent>
      </w:r>
      <w:r w:rsidRPr="00D60FA9">
        <w:rPr>
          <w:rFonts w:ascii="Times New Roman" w:hAnsi="Times New Roman" w:eastAsia="Times New Roman" w:cs="Times New Roman"/>
          <w:noProof/>
          <w:sz w:val="20"/>
          <w:szCs w:val="20"/>
        </w:rPr>
        <mc:AlternateContent>
          <mc:Choice Requires="wps">
            <w:drawing>
              <wp:inline distT="0" distB="0" distL="0" distR="0" wp14:anchorId="7769DD8A" wp14:editId="3364DBFD">
                <wp:extent cx="320675" cy="320675"/>
                <wp:effectExtent l="0" t="0" r="0" b="0"/>
                <wp:docPr id="24" name="Rectangle 24" descr="blob:https://web.whatsapp.com/66f0b991-f153-415b-82a9-ab88cb283a69"/>
                <wp:cNvGraphicFramePr/>
                <a:graphic xmlns:a="http://schemas.openxmlformats.org/drawingml/2006/main">
                  <a:graphicData uri="http://schemas.microsoft.com/office/word/2010/wordprocessingShape">
                    <wps:wsp>
                      <wps:cNvSpPr/>
                      <wps:spPr>
                        <a:xfrm>
                          <a:off x="5195188" y="3629188"/>
                          <a:ext cx="301625" cy="301625"/>
                        </a:xfrm>
                        <a:prstGeom prst="rect">
                          <a:avLst/>
                        </a:prstGeom>
                        <a:noFill/>
                        <a:ln>
                          <a:noFill/>
                        </a:ln>
                      </wps:spPr>
                      <wps:txbx>
                        <w:txbxContent>
                          <w:p w:rsidR="001E5822" w:rsidRDefault="001E5822" w14:paraId="3DF94A39" w14:textId="77777777">
                            <w:pPr>
                              <w:spacing w:line="258" w:lineRule="auto"/>
                              <w:jc w:val="center"/>
                              <w:textDirection w:val="btLr"/>
                            </w:pPr>
                          </w:p>
                        </w:txbxContent>
                      </wps:txbx>
                      <wps:bodyPr spcFirstLastPara="1" wrap="square" lIns="91425" tIns="45700" rIns="91425" bIns="45700" anchor="t" anchorCtr="0">
                        <a:noAutofit/>
                      </wps:bodyPr>
                    </wps:wsp>
                  </a:graphicData>
                </a:graphic>
              </wp:inline>
            </w:drawing>
          </mc:Choice>
          <mc:Fallback>
            <w:pict w14:anchorId="4EF50260">
              <v:rect id="Rectangle 24" style="width:25.25pt;height:25.25pt;visibility:visible;mso-wrap-style:square;mso-left-percent:-10001;mso-top-percent:-10001;mso-position-horizontal:absolute;mso-position-horizontal-relative:char;mso-position-vertical:absolute;mso-position-vertical-relative:line;mso-left-percent:-10001;mso-top-percent:-10001;v-text-anchor:top" alt="blob:https://web.whatsapp.com/66f0b991-f153-415b-82a9-ab88cb283a69" o:spid="_x0000_s1032" filled="f" stroked="f" w14:anchorId="7769DD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">
                <v:textbox inset="2.53958mm,1.2694mm,2.53958mm,1.2694mm">
                  <w:txbxContent>
                    <w:p w:rsidR="001E5822" w:rsidRDefault="001E5822" w14:paraId="02EB378F" w14:textId="77777777">
                      <w:pPr>
                        <w:spacing w:line="258" w:lineRule="auto"/>
                        <w:jc w:val="center"/>
                        <w:textDirection w:val="btLr"/>
                      </w:pPr>
                    </w:p>
                  </w:txbxContent>
                </v:textbox>
                <w10:anchorlock/>
              </v:rect>
            </w:pict>
          </mc:Fallback>
        </mc:AlternateContent>
      </w:r>
      <w:r w:rsidRPr="00D60FA9">
        <w:rPr>
          <w:rFonts w:ascii="Times New Roman" w:hAnsi="Times New Roman" w:eastAsia="Times New Roman" w:cs="Times New Roman"/>
          <w:noProof/>
          <w:sz w:val="20"/>
          <w:szCs w:val="20"/>
        </w:rPr>
        <mc:AlternateContent>
          <mc:Choice Requires="wps">
            <w:drawing>
              <wp:inline distT="0" distB="0" distL="0" distR="0" wp14:anchorId="3F583F45" wp14:editId="3780030C">
                <wp:extent cx="320675" cy="320675"/>
                <wp:effectExtent l="0" t="0" r="0" b="0"/>
                <wp:docPr id="23" name="Rectangle 23" descr="blob:https://web.whatsapp.com/66f0b991-f153-415b-82a9-ab88cb283a69"/>
                <wp:cNvGraphicFramePr/>
                <a:graphic xmlns:a="http://schemas.openxmlformats.org/drawingml/2006/main">
                  <a:graphicData uri="http://schemas.microsoft.com/office/word/2010/wordprocessingShape">
                    <wps:wsp>
                      <wps:cNvSpPr/>
                      <wps:spPr>
                        <a:xfrm>
                          <a:off x="5195188" y="3629188"/>
                          <a:ext cx="301625" cy="301625"/>
                        </a:xfrm>
                        <a:prstGeom prst="rect">
                          <a:avLst/>
                        </a:prstGeom>
                        <a:noFill/>
                        <a:ln>
                          <a:noFill/>
                        </a:ln>
                      </wps:spPr>
                      <wps:txbx>
                        <w:txbxContent>
                          <w:p w:rsidR="001E5822" w:rsidRDefault="001E5822" w14:paraId="0B49856F" w14:textId="77777777">
                            <w:pPr>
                              <w:spacing w:line="258" w:lineRule="auto"/>
                              <w:jc w:val="center"/>
                              <w:textDirection w:val="btLr"/>
                            </w:pPr>
                          </w:p>
                        </w:txbxContent>
                      </wps:txbx>
                      <wps:bodyPr spcFirstLastPara="1" wrap="square" lIns="91425" tIns="45700" rIns="91425" bIns="45700" anchor="t" anchorCtr="0">
                        <a:noAutofit/>
                      </wps:bodyPr>
                    </wps:wsp>
                  </a:graphicData>
                </a:graphic>
              </wp:inline>
            </w:drawing>
          </mc:Choice>
          <mc:Fallback>
            <w:pict w14:anchorId="3EB60C18">
              <v:rect id="Rectangle 23" style="width:25.25pt;height:25.25pt;visibility:visible;mso-wrap-style:square;mso-left-percent:-10001;mso-top-percent:-10001;mso-position-horizontal:absolute;mso-position-horizontal-relative:char;mso-position-vertical:absolute;mso-position-vertical-relative:line;mso-left-percent:-10001;mso-top-percent:-10001;v-text-anchor:top" alt="blob:https://web.whatsapp.com/66f0b991-f153-415b-82a9-ab88cb283a69" o:spid="_x0000_s1033" filled="f" stroked="f" w14:anchorId="3F583F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">
                <v:textbox inset="2.53958mm,1.2694mm,2.53958mm,1.2694mm">
                  <w:txbxContent>
                    <w:p w:rsidR="001E5822" w:rsidRDefault="001E5822" w14:paraId="6A05A809" w14:textId="77777777">
                      <w:pPr>
                        <w:spacing w:line="258" w:lineRule="auto"/>
                        <w:jc w:val="center"/>
                        <w:textDirection w:val="btLr"/>
                      </w:pPr>
                    </w:p>
                  </w:txbxContent>
                </v:textbox>
                <w10:anchorlock/>
              </v:rect>
            </w:pict>
          </mc:Fallback>
        </mc:AlternateContent>
      </w:r>
    </w:p>
    <w:p w:rsidR="001E5822" w:rsidP="39F4246D" w:rsidRDefault="00000000" w14:paraId="02DCAF7D" w14:textId="3B238756" w14:noSpellErr="1">
      <w:pPr>
        <w:pStyle w:val="Heading2"/>
        <w:spacing w:before="0"/>
        <w:jc w:val="both"/>
        <w:rPr>
          <w:rFonts w:ascii="Times New Roman" w:hAnsi="Times New Roman" w:eastAsia="Times New Roman" w:cs="Times New Roman"/>
          <w:b w:val="0"/>
          <w:bCs w:val="0"/>
          <w:color w:val="auto"/>
          <w:sz w:val="20"/>
          <w:szCs w:val="20"/>
        </w:rPr>
      </w:pPr>
      <w:bookmarkStart w:name="_Toc197332679" w:id="19"/>
      <w:r w:rsidRPr="39F4246D" w:rsidR="0088B065">
        <w:rPr>
          <w:rFonts w:ascii="Times New Roman" w:hAnsi="Times New Roman" w:eastAsia="Times New Roman" w:cs="Times New Roman"/>
          <w:b w:val="0"/>
          <w:bCs w:val="0"/>
          <w:color w:val="auto"/>
          <w:sz w:val="20"/>
          <w:szCs w:val="20"/>
        </w:rPr>
        <w:t>Q2</w:t>
      </w:r>
      <w:r w:rsidRPr="39F4246D" w:rsidR="3788CFA2">
        <w:rPr>
          <w:rFonts w:ascii="Times New Roman" w:hAnsi="Times New Roman" w:eastAsia="Times New Roman" w:cs="Times New Roman"/>
          <w:b w:val="0"/>
          <w:bCs w:val="0"/>
          <w:color w:val="auto"/>
          <w:sz w:val="20"/>
          <w:szCs w:val="20"/>
        </w:rPr>
        <w:t>(Story2</w:t>
      </w:r>
      <w:r w:rsidRPr="39F4246D" w:rsidR="3788CFA2">
        <w:rPr>
          <w:rFonts w:ascii="Times New Roman" w:hAnsi="Times New Roman" w:eastAsia="Times New Roman" w:cs="Times New Roman"/>
          <w:b w:val="0"/>
          <w:bCs w:val="0"/>
          <w:color w:val="auto"/>
          <w:sz w:val="20"/>
          <w:szCs w:val="20"/>
        </w:rPr>
        <w:t>)</w:t>
      </w:r>
      <w:bookmarkEnd w:id="19"/>
    </w:p>
    <w:p w:rsidRPr="00D60FA9" w:rsidR="004E59B3" w:rsidP="39F4246D" w:rsidRDefault="004E59B3" w14:paraId="615F5DA1" w14:textId="39A00BCB">
      <w:pPr>
        <w:spacing w:after="280" w:line="240" w:lineRule="auto"/>
        <w:jc w:val="both"/>
        <w:rPr>
          <w:rFonts w:ascii="Times New Roman" w:hAnsi="Times New Roman" w:eastAsia="Times New Roman" w:cs="Times New Roman"/>
          <w:noProof w:val="0"/>
          <w:sz w:val="20"/>
          <w:szCs w:val="20"/>
          <w:lang w:val="en-GB"/>
        </w:rPr>
      </w:pPr>
      <w:r w:rsidRPr="39F4246D" w:rsidR="486C55C9">
        <w:rPr>
          <w:rFonts w:ascii="Times New Roman" w:hAnsi="Times New Roman" w:eastAsia="Times New Roman" w:cs="Times New Roman"/>
          <w:noProof w:val="0"/>
          <w:sz w:val="20"/>
          <w:szCs w:val="20"/>
          <w:lang w:val="en-GB"/>
        </w:rPr>
        <w:t xml:space="preserve">This vertical </w:t>
      </w:r>
      <w:r w:rsidRPr="39F4246D" w:rsidR="486C55C9">
        <w:rPr>
          <w:rFonts w:ascii="Times New Roman" w:hAnsi="Times New Roman" w:eastAsia="Times New Roman" w:cs="Times New Roman"/>
          <w:b w:val="1"/>
          <w:bCs w:val="1"/>
          <w:noProof w:val="0"/>
          <w:sz w:val="20"/>
          <w:szCs w:val="20"/>
          <w:lang w:val="en-GB"/>
        </w:rPr>
        <w:t>stacked bar chart</w:t>
      </w:r>
      <w:r w:rsidRPr="39F4246D" w:rsidR="486C55C9">
        <w:rPr>
          <w:rFonts w:ascii="Times New Roman" w:hAnsi="Times New Roman" w:eastAsia="Times New Roman" w:cs="Times New Roman"/>
          <w:noProof w:val="0"/>
          <w:sz w:val="20"/>
          <w:szCs w:val="20"/>
          <w:lang w:val="en-GB"/>
        </w:rPr>
        <w:t xml:space="preserve"> displays the </w:t>
      </w:r>
      <w:r w:rsidRPr="39F4246D" w:rsidR="486C55C9">
        <w:rPr>
          <w:rFonts w:ascii="Times New Roman" w:hAnsi="Times New Roman" w:eastAsia="Times New Roman" w:cs="Times New Roman"/>
          <w:b w:val="1"/>
          <w:bCs w:val="1"/>
          <w:noProof w:val="0"/>
          <w:sz w:val="20"/>
          <w:szCs w:val="20"/>
          <w:lang w:val="en-GB"/>
        </w:rPr>
        <w:t>average trading volume</w:t>
      </w:r>
      <w:r w:rsidRPr="39F4246D" w:rsidR="486C55C9">
        <w:rPr>
          <w:rFonts w:ascii="Times New Roman" w:hAnsi="Times New Roman" w:eastAsia="Times New Roman" w:cs="Times New Roman"/>
          <w:noProof w:val="0"/>
          <w:sz w:val="20"/>
          <w:szCs w:val="20"/>
          <w:lang w:val="en-GB"/>
        </w:rPr>
        <w:t xml:space="preserve"> per company across the dataset’s timeline. Volume acts as a </w:t>
      </w:r>
      <w:r w:rsidRPr="39F4246D" w:rsidR="486C55C9">
        <w:rPr>
          <w:rFonts w:ascii="Times New Roman" w:hAnsi="Times New Roman" w:eastAsia="Times New Roman" w:cs="Times New Roman"/>
          <w:b w:val="1"/>
          <w:bCs w:val="1"/>
          <w:noProof w:val="0"/>
          <w:sz w:val="20"/>
          <w:szCs w:val="20"/>
          <w:lang w:val="en-GB"/>
        </w:rPr>
        <w:t>proxy for investor interest</w:t>
      </w:r>
      <w:r w:rsidRPr="39F4246D" w:rsidR="486C55C9">
        <w:rPr>
          <w:rFonts w:ascii="Times New Roman" w:hAnsi="Times New Roman" w:eastAsia="Times New Roman" w:cs="Times New Roman"/>
          <w:noProof w:val="0"/>
          <w:sz w:val="20"/>
          <w:szCs w:val="20"/>
          <w:lang w:val="en-GB"/>
        </w:rPr>
        <w:t>, particularly institutional involvement</w:t>
      </w:r>
    </w:p>
    <w:p w:rsidR="056D25F4" w:rsidP="39F4246D" w:rsidRDefault="056D25F4" w14:paraId="3E4FDFD3" w14:textId="239D4C21">
      <w:pPr>
        <w:spacing w:after="280" w:line="240" w:lineRule="auto"/>
        <w:jc w:val="both"/>
      </w:pPr>
      <w:r w:rsidR="056D25F4">
        <w:drawing>
          <wp:inline wp14:editId="18A296C4" wp14:anchorId="37EB8C6A">
            <wp:extent cx="5724524" cy="3905250"/>
            <wp:effectExtent l="0" t="0" r="0" b="0"/>
            <wp:docPr id="1351655557" name="" title=""/>
            <wp:cNvGraphicFramePr>
              <a:graphicFrameLocks noChangeAspect="1"/>
            </wp:cNvGraphicFramePr>
            <a:graphic>
              <a:graphicData uri="http://schemas.openxmlformats.org/drawingml/2006/picture">
                <pic:pic>
                  <pic:nvPicPr>
                    <pic:cNvPr id="0" name=""/>
                    <pic:cNvPicPr/>
                  </pic:nvPicPr>
                  <pic:blipFill>
                    <a:blip r:embed="R9b6138b76f7549e0">
                      <a:extLst>
                        <a:ext xmlns:a="http://schemas.openxmlformats.org/drawingml/2006/main" uri="{28A0092B-C50C-407E-A947-70E740481C1C}">
                          <a14:useLocalDpi val="0"/>
                        </a:ext>
                      </a:extLst>
                    </a:blip>
                    <a:stretch>
                      <a:fillRect/>
                    </a:stretch>
                  </pic:blipFill>
                  <pic:spPr>
                    <a:xfrm>
                      <a:off x="0" y="0"/>
                      <a:ext cx="5724524" cy="3905250"/>
                    </a:xfrm>
                    <a:prstGeom prst="rect">
                      <a:avLst/>
                    </a:prstGeom>
                  </pic:spPr>
                </pic:pic>
              </a:graphicData>
            </a:graphic>
          </wp:inline>
        </w:drawing>
      </w:r>
    </w:p>
    <w:p w:rsidR="001B3E0D" w:rsidP="39F4246D" w:rsidRDefault="009E778D" w14:paraId="57B488B5" w14:textId="77777777" w14:noSpellErr="1">
      <w:pPr>
        <w:jc w:val="both"/>
        <w:rPr>
          <w:rFonts w:ascii="Times New Roman" w:hAnsi="Times New Roman" w:eastAsia="Times New Roman" w:cs="Times New Roman"/>
          <w:color w:val="auto"/>
          <w:sz w:val="20"/>
          <w:szCs w:val="20"/>
        </w:rPr>
      </w:pPr>
      <w:r w:rsidRPr="39F4246D" w:rsidR="1476D2F9">
        <w:rPr>
          <w:rFonts w:ascii="Times New Roman" w:hAnsi="Times New Roman" w:eastAsia="Times New Roman" w:cs="Times New Roman"/>
          <w:color w:val="auto"/>
          <w:sz w:val="20"/>
          <w:szCs w:val="20"/>
        </w:rPr>
        <w:t>Q3(Story3)</w:t>
      </w:r>
    </w:p>
    <w:p w:rsidR="3889225C" w:rsidP="39F4246D" w:rsidRDefault="3889225C" w14:paraId="218F14A7" w14:textId="3284F344">
      <w:pPr>
        <w:jc w:val="both"/>
      </w:pPr>
      <w:r w:rsidRPr="39F4246D" w:rsidR="3889225C">
        <w:rPr>
          <w:rFonts w:ascii="Times New Roman" w:hAnsi="Times New Roman" w:eastAsia="Times New Roman" w:cs="Times New Roman"/>
          <w:noProof w:val="0"/>
          <w:sz w:val="20"/>
          <w:szCs w:val="20"/>
          <w:lang w:val="en-GB"/>
        </w:rPr>
        <w:t xml:space="preserve">The scatterplot maps </w:t>
      </w:r>
      <w:r w:rsidRPr="39F4246D" w:rsidR="3889225C">
        <w:rPr>
          <w:rFonts w:ascii="Times New Roman" w:hAnsi="Times New Roman" w:eastAsia="Times New Roman" w:cs="Times New Roman"/>
          <w:b w:val="1"/>
          <w:bCs w:val="1"/>
          <w:noProof w:val="0"/>
          <w:sz w:val="20"/>
          <w:szCs w:val="20"/>
          <w:lang w:val="en-GB"/>
        </w:rPr>
        <w:t>day-over-day percentage changes</w:t>
      </w:r>
      <w:r w:rsidRPr="39F4246D" w:rsidR="3889225C">
        <w:rPr>
          <w:rFonts w:ascii="Times New Roman" w:hAnsi="Times New Roman" w:eastAsia="Times New Roman" w:cs="Times New Roman"/>
          <w:noProof w:val="0"/>
          <w:sz w:val="20"/>
          <w:szCs w:val="20"/>
          <w:lang w:val="en-GB"/>
        </w:rPr>
        <w:t xml:space="preserve"> in </w:t>
      </w:r>
      <w:r w:rsidRPr="39F4246D" w:rsidR="3889225C">
        <w:rPr>
          <w:rFonts w:ascii="Times New Roman" w:hAnsi="Times New Roman" w:eastAsia="Times New Roman" w:cs="Times New Roman"/>
          <w:b w:val="1"/>
          <w:bCs w:val="1"/>
          <w:noProof w:val="0"/>
          <w:sz w:val="20"/>
          <w:szCs w:val="20"/>
          <w:lang w:val="en-GB"/>
        </w:rPr>
        <w:t>price</w:t>
      </w:r>
      <w:r w:rsidRPr="39F4246D" w:rsidR="3889225C">
        <w:rPr>
          <w:rFonts w:ascii="Times New Roman" w:hAnsi="Times New Roman" w:eastAsia="Times New Roman" w:cs="Times New Roman"/>
          <w:noProof w:val="0"/>
          <w:sz w:val="20"/>
          <w:szCs w:val="20"/>
          <w:lang w:val="en-GB"/>
        </w:rPr>
        <w:t xml:space="preserve"> (x-axis) and </w:t>
      </w:r>
      <w:r w:rsidRPr="39F4246D" w:rsidR="3889225C">
        <w:rPr>
          <w:rFonts w:ascii="Times New Roman" w:hAnsi="Times New Roman" w:eastAsia="Times New Roman" w:cs="Times New Roman"/>
          <w:b w:val="1"/>
          <w:bCs w:val="1"/>
          <w:noProof w:val="0"/>
          <w:sz w:val="20"/>
          <w:szCs w:val="20"/>
          <w:lang w:val="en-GB"/>
        </w:rPr>
        <w:t>volume</w:t>
      </w:r>
      <w:r w:rsidRPr="39F4246D" w:rsidR="3889225C">
        <w:rPr>
          <w:rFonts w:ascii="Times New Roman" w:hAnsi="Times New Roman" w:eastAsia="Times New Roman" w:cs="Times New Roman"/>
          <w:noProof w:val="0"/>
          <w:sz w:val="20"/>
          <w:szCs w:val="20"/>
          <w:lang w:val="en-GB"/>
        </w:rPr>
        <w:t xml:space="preserve"> (y-axis), enabling users to assess </w:t>
      </w:r>
      <w:r w:rsidRPr="39F4246D" w:rsidR="3889225C">
        <w:rPr>
          <w:rFonts w:ascii="Times New Roman" w:hAnsi="Times New Roman" w:eastAsia="Times New Roman" w:cs="Times New Roman"/>
          <w:b w:val="1"/>
          <w:bCs w:val="1"/>
          <w:noProof w:val="0"/>
          <w:sz w:val="20"/>
          <w:szCs w:val="20"/>
          <w:lang w:val="en-GB"/>
        </w:rPr>
        <w:t>market sentiment and volatility</w:t>
      </w:r>
      <w:r w:rsidRPr="39F4246D" w:rsidR="3889225C">
        <w:rPr>
          <w:rFonts w:ascii="Times New Roman" w:hAnsi="Times New Roman" w:eastAsia="Times New Roman" w:cs="Times New Roman"/>
          <w:noProof w:val="0"/>
          <w:sz w:val="20"/>
          <w:szCs w:val="20"/>
          <w:lang w:val="en-GB"/>
        </w:rPr>
        <w:t>.</w:t>
      </w:r>
      <w:r w:rsidR="0F94757A">
        <w:drawing>
          <wp:inline wp14:editId="793FB875" wp14:anchorId="5D711BBE">
            <wp:extent cx="5724524" cy="3781425"/>
            <wp:effectExtent l="0" t="0" r="0" b="0"/>
            <wp:docPr id="10653833" name="" title=""/>
            <wp:cNvGraphicFramePr>
              <a:graphicFrameLocks noChangeAspect="1"/>
            </wp:cNvGraphicFramePr>
            <a:graphic>
              <a:graphicData uri="http://schemas.openxmlformats.org/drawingml/2006/picture">
                <pic:pic>
                  <pic:nvPicPr>
                    <pic:cNvPr id="0" name=""/>
                    <pic:cNvPicPr/>
                  </pic:nvPicPr>
                  <pic:blipFill>
                    <a:blip r:embed="R399cfb8d6f724c4c">
                      <a:extLst>
                        <a:ext xmlns:a="http://schemas.openxmlformats.org/drawingml/2006/main" uri="{28A0092B-C50C-407E-A947-70E740481C1C}">
                          <a14:useLocalDpi val="0"/>
                        </a:ext>
                      </a:extLst>
                    </a:blip>
                    <a:stretch>
                      <a:fillRect/>
                    </a:stretch>
                  </pic:blipFill>
                  <pic:spPr>
                    <a:xfrm>
                      <a:off x="0" y="0"/>
                      <a:ext cx="5724524" cy="3781425"/>
                    </a:xfrm>
                    <a:prstGeom prst="rect">
                      <a:avLst/>
                    </a:prstGeom>
                  </pic:spPr>
                </pic:pic>
              </a:graphicData>
            </a:graphic>
          </wp:inline>
        </w:drawing>
      </w:r>
    </w:p>
    <w:p w:rsidRPr="00D60FA9" w:rsidR="00FE7ACD" w:rsidP="002F6AAE" w:rsidRDefault="00FE7ACD" w14:paraId="1B0182FA" w14:textId="110E4E43" w14:noSpellErr="1">
      <w:pPr>
        <w:jc w:val="both"/>
        <w:rPr>
          <w:rFonts w:ascii="Times New Roman" w:hAnsi="Times New Roman" w:eastAsia="Times New Roman" w:cs="Times New Roman"/>
          <w:sz w:val="20"/>
          <w:szCs w:val="20"/>
        </w:rPr>
      </w:pPr>
    </w:p>
    <w:p w:rsidRPr="00593BE7" w:rsidR="009E778D" w:rsidP="39F4246D" w:rsidRDefault="009E778D" w14:paraId="2FFE0C3D" w14:textId="77777777" w14:noSpellErr="1">
      <w:pPr>
        <w:pStyle w:val="Heading2"/>
        <w:jc w:val="both"/>
        <w:rPr>
          <w:rFonts w:ascii="Times New Roman" w:hAnsi="Times New Roman" w:eastAsia="Times New Roman" w:cs="Times New Roman"/>
          <w:color w:val="auto"/>
          <w:sz w:val="20"/>
          <w:szCs w:val="20"/>
        </w:rPr>
      </w:pPr>
      <w:r w:rsidRPr="39F4246D" w:rsidR="1476D2F9">
        <w:rPr>
          <w:rFonts w:ascii="Times New Roman" w:hAnsi="Times New Roman" w:eastAsia="Times New Roman" w:cs="Times New Roman"/>
          <w:color w:val="auto"/>
          <w:sz w:val="20"/>
          <w:szCs w:val="20"/>
        </w:rPr>
        <w:t>Q4(Story4)</w:t>
      </w:r>
    </w:p>
    <w:p w:rsidRPr="00D60FA9" w:rsidR="00560EE5" w:rsidP="39F4246D" w:rsidRDefault="00560EE5" w14:paraId="2C579B73" w14:textId="6313EA23">
      <w:pPr>
        <w:spacing w:before="240" w:beforeAutospacing="off" w:after="240" w:afterAutospacing="off"/>
        <w:jc w:val="both"/>
        <w:rPr>
          <w:rFonts w:ascii="Times New Roman" w:hAnsi="Times New Roman" w:eastAsia="Times New Roman" w:cs="Times New Roman"/>
          <w:noProof w:val="0"/>
          <w:sz w:val="20"/>
          <w:szCs w:val="20"/>
          <w:lang w:val="en-GB"/>
        </w:rPr>
      </w:pPr>
      <w:r w:rsidRPr="39F4246D" w:rsidR="4D5D19F2">
        <w:rPr>
          <w:rFonts w:ascii="Times New Roman" w:hAnsi="Times New Roman" w:eastAsia="Times New Roman" w:cs="Times New Roman"/>
          <w:noProof w:val="0"/>
          <w:sz w:val="20"/>
          <w:szCs w:val="20"/>
          <w:lang w:val="en-GB"/>
        </w:rPr>
        <w:t xml:space="preserve">This technical analysis chart overlays </w:t>
      </w:r>
      <w:r w:rsidRPr="39F4246D" w:rsidR="4D5D19F2">
        <w:rPr>
          <w:rFonts w:ascii="Times New Roman" w:hAnsi="Times New Roman" w:eastAsia="Times New Roman" w:cs="Times New Roman"/>
          <w:b w:val="1"/>
          <w:bCs w:val="1"/>
          <w:noProof w:val="0"/>
          <w:sz w:val="20"/>
          <w:szCs w:val="20"/>
          <w:lang w:val="en-GB"/>
        </w:rPr>
        <w:t>short-term (MA50)</w:t>
      </w:r>
      <w:r w:rsidRPr="39F4246D" w:rsidR="4D5D19F2">
        <w:rPr>
          <w:rFonts w:ascii="Times New Roman" w:hAnsi="Times New Roman" w:eastAsia="Times New Roman" w:cs="Times New Roman"/>
          <w:noProof w:val="0"/>
          <w:sz w:val="20"/>
          <w:szCs w:val="20"/>
          <w:lang w:val="en-GB"/>
        </w:rPr>
        <w:t xml:space="preserve"> and </w:t>
      </w:r>
      <w:r w:rsidRPr="39F4246D" w:rsidR="4D5D19F2">
        <w:rPr>
          <w:rFonts w:ascii="Times New Roman" w:hAnsi="Times New Roman" w:eastAsia="Times New Roman" w:cs="Times New Roman"/>
          <w:b w:val="1"/>
          <w:bCs w:val="1"/>
          <w:noProof w:val="0"/>
          <w:sz w:val="20"/>
          <w:szCs w:val="20"/>
          <w:lang w:val="en-GB"/>
        </w:rPr>
        <w:t>long-term (MA200)</w:t>
      </w:r>
      <w:r w:rsidRPr="39F4246D" w:rsidR="4D5D19F2">
        <w:rPr>
          <w:rFonts w:ascii="Times New Roman" w:hAnsi="Times New Roman" w:eastAsia="Times New Roman" w:cs="Times New Roman"/>
          <w:noProof w:val="0"/>
          <w:sz w:val="20"/>
          <w:szCs w:val="20"/>
          <w:lang w:val="en-GB"/>
        </w:rPr>
        <w:t xml:space="preserve"> moving averages. Investors rely on crossovers between these two lines to detect </w:t>
      </w:r>
      <w:r w:rsidRPr="39F4246D" w:rsidR="4D5D19F2">
        <w:rPr>
          <w:rFonts w:ascii="Times New Roman" w:hAnsi="Times New Roman" w:eastAsia="Times New Roman" w:cs="Times New Roman"/>
          <w:b w:val="1"/>
          <w:bCs w:val="1"/>
          <w:noProof w:val="0"/>
          <w:sz w:val="20"/>
          <w:szCs w:val="20"/>
          <w:lang w:val="en-GB"/>
        </w:rPr>
        <w:t>momentum reversals</w:t>
      </w:r>
      <w:r w:rsidRPr="39F4246D" w:rsidR="4D5D19F2">
        <w:rPr>
          <w:rFonts w:ascii="Times New Roman" w:hAnsi="Times New Roman" w:eastAsia="Times New Roman" w:cs="Times New Roman"/>
          <w:noProof w:val="0"/>
          <w:sz w:val="20"/>
          <w:szCs w:val="20"/>
          <w:lang w:val="en-GB"/>
        </w:rPr>
        <w:t>:</w:t>
      </w:r>
    </w:p>
    <w:p w:rsidRPr="00D60FA9" w:rsidR="00560EE5" w:rsidP="39F4246D" w:rsidRDefault="00560EE5" w14:paraId="7C5B26FD" w14:textId="416CC552">
      <w:pPr>
        <w:pStyle w:val="ListParagraph"/>
        <w:numPr>
          <w:ilvl w:val="0"/>
          <w:numId w:val="55"/>
        </w:numPr>
        <w:spacing w:before="240" w:beforeAutospacing="off" w:after="240" w:afterAutospacing="off"/>
        <w:jc w:val="both"/>
        <w:rPr>
          <w:rFonts w:ascii="Times New Roman" w:hAnsi="Times New Roman" w:eastAsia="Times New Roman" w:cs="Times New Roman"/>
          <w:noProof w:val="0"/>
          <w:sz w:val="20"/>
          <w:szCs w:val="20"/>
          <w:lang w:val="en-GB"/>
        </w:rPr>
      </w:pPr>
      <w:r w:rsidRPr="39F4246D" w:rsidR="4D5D19F2">
        <w:rPr>
          <w:rFonts w:ascii="Times New Roman" w:hAnsi="Times New Roman" w:eastAsia="Times New Roman" w:cs="Times New Roman"/>
          <w:b w:val="1"/>
          <w:bCs w:val="1"/>
          <w:noProof w:val="0"/>
          <w:sz w:val="20"/>
          <w:szCs w:val="20"/>
          <w:lang w:val="en-GB"/>
        </w:rPr>
        <w:t>Bullish Signal:</w:t>
      </w:r>
      <w:r w:rsidRPr="39F4246D" w:rsidR="4D5D19F2">
        <w:rPr>
          <w:rFonts w:ascii="Times New Roman" w:hAnsi="Times New Roman" w:eastAsia="Times New Roman" w:cs="Times New Roman"/>
          <w:noProof w:val="0"/>
          <w:sz w:val="20"/>
          <w:szCs w:val="20"/>
          <w:lang w:val="en-GB"/>
        </w:rPr>
        <w:t xml:space="preserve"> MA50 crosses above MA200</w:t>
      </w:r>
    </w:p>
    <w:p w:rsidRPr="00D60FA9" w:rsidR="00560EE5" w:rsidP="39F4246D" w:rsidRDefault="00560EE5" w14:paraId="76314157" w14:textId="51D85738">
      <w:pPr>
        <w:pStyle w:val="ListParagraph"/>
        <w:numPr>
          <w:ilvl w:val="0"/>
          <w:numId w:val="55"/>
        </w:numPr>
        <w:spacing w:before="240" w:beforeAutospacing="off" w:after="240" w:afterAutospacing="off"/>
        <w:jc w:val="both"/>
        <w:rPr>
          <w:rFonts w:ascii="Times New Roman" w:hAnsi="Times New Roman" w:eastAsia="Times New Roman" w:cs="Times New Roman"/>
          <w:noProof w:val="0"/>
          <w:sz w:val="20"/>
          <w:szCs w:val="20"/>
          <w:lang w:val="en-GB"/>
        </w:rPr>
      </w:pPr>
      <w:r w:rsidRPr="39F4246D" w:rsidR="4D5D19F2">
        <w:rPr>
          <w:rFonts w:ascii="Times New Roman" w:hAnsi="Times New Roman" w:eastAsia="Times New Roman" w:cs="Times New Roman"/>
          <w:b w:val="1"/>
          <w:bCs w:val="1"/>
          <w:noProof w:val="0"/>
          <w:sz w:val="20"/>
          <w:szCs w:val="20"/>
          <w:lang w:val="en-GB"/>
        </w:rPr>
        <w:t>Bearish Signal:</w:t>
      </w:r>
      <w:r w:rsidRPr="39F4246D" w:rsidR="4D5D19F2">
        <w:rPr>
          <w:rFonts w:ascii="Times New Roman" w:hAnsi="Times New Roman" w:eastAsia="Times New Roman" w:cs="Times New Roman"/>
          <w:noProof w:val="0"/>
          <w:sz w:val="20"/>
          <w:szCs w:val="20"/>
          <w:lang w:val="en-GB"/>
        </w:rPr>
        <w:t xml:space="preserve"> MA50 drops below MA200</w:t>
      </w:r>
    </w:p>
    <w:p w:rsidRPr="00D60FA9" w:rsidR="00560EE5" w:rsidP="39F4246D" w:rsidRDefault="00560EE5" w14:paraId="1D685605" w14:textId="28462C59">
      <w:pPr>
        <w:spacing w:before="240" w:beforeAutospacing="off" w:after="240" w:afterAutospacing="off"/>
        <w:ind w:left="720"/>
        <w:jc w:val="both"/>
      </w:pPr>
      <w:r w:rsidR="04168739">
        <w:drawing>
          <wp:inline wp14:editId="0390064A" wp14:anchorId="172B17E9">
            <wp:extent cx="5724524" cy="3800475"/>
            <wp:effectExtent l="0" t="0" r="0" b="0"/>
            <wp:docPr id="901100924" name="" title=""/>
            <wp:cNvGraphicFramePr>
              <a:graphicFrameLocks noChangeAspect="1"/>
            </wp:cNvGraphicFramePr>
            <a:graphic>
              <a:graphicData uri="http://schemas.openxmlformats.org/drawingml/2006/picture">
                <pic:pic>
                  <pic:nvPicPr>
                    <pic:cNvPr id="0" name=""/>
                    <pic:cNvPicPr/>
                  </pic:nvPicPr>
                  <pic:blipFill>
                    <a:blip r:embed="Rc35c8946a4434284">
                      <a:extLst>
                        <a:ext xmlns:a="http://schemas.openxmlformats.org/drawingml/2006/main" uri="{28A0092B-C50C-407E-A947-70E740481C1C}">
                          <a14:useLocalDpi val="0"/>
                        </a:ext>
                      </a:extLst>
                    </a:blip>
                    <a:stretch>
                      <a:fillRect/>
                    </a:stretch>
                  </pic:blipFill>
                  <pic:spPr>
                    <a:xfrm>
                      <a:off x="0" y="0"/>
                      <a:ext cx="5724524" cy="3800475"/>
                    </a:xfrm>
                    <a:prstGeom prst="rect">
                      <a:avLst/>
                    </a:prstGeom>
                  </pic:spPr>
                </pic:pic>
              </a:graphicData>
            </a:graphic>
          </wp:inline>
        </w:drawing>
      </w:r>
    </w:p>
    <w:p w:rsidRPr="00D60FA9" w:rsidR="00560EE5" w:rsidP="39F4246D" w:rsidRDefault="00560EE5" w14:paraId="4913AC74" w14:textId="16783981">
      <w:pPr>
        <w:jc w:val="both"/>
        <w:rPr>
          <w:rFonts w:ascii="Times New Roman" w:hAnsi="Times New Roman" w:eastAsia="Times New Roman" w:cs="Times New Roman"/>
          <w:sz w:val="20"/>
          <w:szCs w:val="20"/>
        </w:rPr>
      </w:pPr>
    </w:p>
    <w:p w:rsidRPr="00D60FA9" w:rsidR="00560EE5" w:rsidP="39F4246D" w:rsidRDefault="00560EE5" w14:paraId="2CE223E8" w14:textId="50461B0C" w14:noSpellErr="1">
      <w:pPr>
        <w:jc w:val="both"/>
        <w:rPr>
          <w:rFonts w:ascii="Times New Roman" w:hAnsi="Times New Roman" w:eastAsia="Times New Roman" w:cs="Times New Roman"/>
          <w:sz w:val="20"/>
          <w:szCs w:val="20"/>
        </w:rPr>
      </w:pPr>
    </w:p>
    <w:p w:rsidRPr="00D60FA9" w:rsidR="00F45C28" w:rsidP="39F4246D" w:rsidRDefault="00000000" w14:paraId="72DBF46E" w14:textId="45AB4D5E" w14:noSpellErr="1">
      <w:pPr>
        <w:pStyle w:val="Heading1"/>
        <w:jc w:val="both"/>
        <w:rPr>
          <w:rFonts w:ascii="Times New Roman" w:hAnsi="Times New Roman" w:eastAsia="Times New Roman" w:cs="Times New Roman"/>
          <w:color w:val="auto"/>
          <w:sz w:val="20"/>
          <w:szCs w:val="20"/>
        </w:rPr>
      </w:pPr>
      <w:bookmarkStart w:name="_Toc197332682" w:id="20"/>
      <w:r w:rsidRPr="39F4246D" w:rsidR="0088B065">
        <w:rPr>
          <w:rFonts w:ascii="Times New Roman" w:hAnsi="Times New Roman" w:eastAsia="Times New Roman" w:cs="Times New Roman"/>
          <w:color w:val="auto"/>
          <w:sz w:val="20"/>
          <w:szCs w:val="20"/>
        </w:rPr>
        <w:t>Discussion</w:t>
      </w:r>
      <w:bookmarkEnd w:id="20"/>
    </w:p>
    <w:p w:rsidR="0470DE25" w:rsidP="39F4246D" w:rsidRDefault="0470DE25" w14:paraId="4F7A4FBA" w14:textId="25922B9F">
      <w:pPr>
        <w:spacing w:before="240" w:beforeAutospacing="off" w:after="240" w:afterAutospacing="off"/>
        <w:rPr>
          <w:rFonts w:ascii="Times New Roman" w:hAnsi="Times New Roman" w:eastAsia="Times New Roman" w:cs="Times New Roman"/>
          <w:noProof w:val="0"/>
          <w:sz w:val="20"/>
          <w:szCs w:val="20"/>
          <w:lang w:val="en-GB"/>
        </w:rPr>
      </w:pPr>
      <w:r w:rsidRPr="39F4246D" w:rsidR="0470DE25">
        <w:rPr>
          <w:rFonts w:ascii="Times New Roman" w:hAnsi="Times New Roman" w:eastAsia="Times New Roman" w:cs="Times New Roman"/>
          <w:noProof w:val="0"/>
          <w:sz w:val="20"/>
          <w:szCs w:val="20"/>
          <w:lang w:val="en-GB"/>
        </w:rPr>
        <w:t xml:space="preserve">We have </w:t>
      </w:r>
      <w:r w:rsidRPr="39F4246D" w:rsidR="0470DE25">
        <w:rPr>
          <w:rFonts w:ascii="Times New Roman" w:hAnsi="Times New Roman" w:eastAsia="Times New Roman" w:cs="Times New Roman"/>
          <w:noProof w:val="0"/>
          <w:sz w:val="20"/>
          <w:szCs w:val="20"/>
          <w:lang w:val="en-GB"/>
        </w:rPr>
        <w:t>sharing</w:t>
      </w:r>
      <w:r w:rsidRPr="39F4246D" w:rsidR="0470DE25">
        <w:rPr>
          <w:rFonts w:ascii="Times New Roman" w:hAnsi="Times New Roman" w:eastAsia="Times New Roman" w:cs="Times New Roman"/>
          <w:noProof w:val="0"/>
          <w:sz w:val="20"/>
          <w:szCs w:val="20"/>
          <w:lang w:val="en-GB"/>
        </w:rPr>
        <w:t xml:space="preserve"> this Tableau dashboard for investment analysts and strategic retail traders taking inspiration from User-Centred Design (UCD) principles and Human-Computer Interaction (HCI) principles to enhance interpretability and insight discovery from financial data. It was designed by data-savvy user persona, for whom </w:t>
      </w:r>
      <w:r w:rsidRPr="39F4246D" w:rsidR="0470DE25">
        <w:rPr>
          <w:rFonts w:ascii="Times New Roman" w:hAnsi="Times New Roman" w:eastAsia="Times New Roman" w:cs="Times New Roman"/>
          <w:noProof w:val="0"/>
          <w:sz w:val="20"/>
          <w:szCs w:val="20"/>
          <w:lang w:val="en-GB"/>
        </w:rPr>
        <w:t>it's</w:t>
      </w:r>
      <w:r w:rsidRPr="39F4246D" w:rsidR="0470DE25">
        <w:rPr>
          <w:rFonts w:ascii="Times New Roman" w:hAnsi="Times New Roman" w:eastAsia="Times New Roman" w:cs="Times New Roman"/>
          <w:noProof w:val="0"/>
          <w:sz w:val="20"/>
          <w:szCs w:val="20"/>
          <w:lang w:val="en-GB"/>
        </w:rPr>
        <w:t xml:space="preserve"> necessary to filter </w:t>
      </w:r>
      <w:r w:rsidRPr="39F4246D" w:rsidR="0470DE25">
        <w:rPr>
          <w:rFonts w:ascii="Times New Roman" w:hAnsi="Times New Roman" w:eastAsia="Times New Roman" w:cs="Times New Roman"/>
          <w:noProof w:val="0"/>
          <w:sz w:val="20"/>
          <w:szCs w:val="20"/>
          <w:lang w:val="en-GB"/>
        </w:rPr>
        <w:t>actionables</w:t>
      </w:r>
      <w:r w:rsidRPr="39F4246D" w:rsidR="0470DE25">
        <w:rPr>
          <w:rFonts w:ascii="Times New Roman" w:hAnsi="Times New Roman" w:eastAsia="Times New Roman" w:cs="Times New Roman"/>
          <w:noProof w:val="0"/>
          <w:sz w:val="20"/>
          <w:szCs w:val="20"/>
          <w:lang w:val="en-GB"/>
        </w:rPr>
        <w:t xml:space="preserve"> signals from extensive historical stock records.</w:t>
      </w:r>
    </w:p>
    <w:p w:rsidR="0470DE25" w:rsidP="39F4246D" w:rsidRDefault="0470DE25" w14:paraId="4CB0B83B" w14:textId="35673C5A">
      <w:pPr>
        <w:spacing w:before="240" w:beforeAutospacing="off" w:after="240" w:afterAutospacing="off"/>
        <w:rPr>
          <w:rFonts w:ascii="Times New Roman" w:hAnsi="Times New Roman" w:eastAsia="Times New Roman" w:cs="Times New Roman"/>
          <w:noProof w:val="0"/>
          <w:sz w:val="20"/>
          <w:szCs w:val="20"/>
          <w:lang w:val="en-GB"/>
        </w:rPr>
      </w:pPr>
      <w:r w:rsidRPr="39F4246D" w:rsidR="0470DE25">
        <w:rPr>
          <w:rFonts w:ascii="Times New Roman" w:hAnsi="Times New Roman" w:eastAsia="Times New Roman" w:cs="Times New Roman"/>
          <w:noProof w:val="0"/>
          <w:sz w:val="20"/>
          <w:szCs w:val="20"/>
          <w:lang w:val="en-GB"/>
        </w:rPr>
        <w:t xml:space="preserve">Grounded in Nielsen’s (1994) heuristic, “visibility of system status”, dynamic tooltips, real-time filtering, and predictive overlays, e.g., moving average forecasts, were </w:t>
      </w:r>
      <w:r w:rsidRPr="39F4246D" w:rsidR="0470DE25">
        <w:rPr>
          <w:rFonts w:ascii="Times New Roman" w:hAnsi="Times New Roman" w:eastAsia="Times New Roman" w:cs="Times New Roman"/>
          <w:noProof w:val="0"/>
          <w:sz w:val="20"/>
          <w:szCs w:val="20"/>
          <w:lang w:val="en-GB"/>
        </w:rPr>
        <w:t>utilized</w:t>
      </w:r>
      <w:r w:rsidRPr="39F4246D" w:rsidR="0470DE25">
        <w:rPr>
          <w:rFonts w:ascii="Times New Roman" w:hAnsi="Times New Roman" w:eastAsia="Times New Roman" w:cs="Times New Roman"/>
          <w:noProof w:val="0"/>
          <w:sz w:val="20"/>
          <w:szCs w:val="20"/>
          <w:lang w:val="en-GB"/>
        </w:rPr>
        <w:t xml:space="preserve"> to deliver instantaneous system feedback and minimize cognitive burden. Such interactions allow users to rapidly grasp the changes in stock trends and volume </w:t>
      </w:r>
      <w:r w:rsidRPr="39F4246D" w:rsidR="0470DE25">
        <w:rPr>
          <w:rFonts w:ascii="Times New Roman" w:hAnsi="Times New Roman" w:eastAsia="Times New Roman" w:cs="Times New Roman"/>
          <w:noProof w:val="0"/>
          <w:sz w:val="20"/>
          <w:szCs w:val="20"/>
          <w:lang w:val="en-GB"/>
        </w:rPr>
        <w:t>behavior</w:t>
      </w:r>
      <w:r w:rsidRPr="39F4246D" w:rsidR="0470DE25">
        <w:rPr>
          <w:rFonts w:ascii="Times New Roman" w:hAnsi="Times New Roman" w:eastAsia="Times New Roman" w:cs="Times New Roman"/>
          <w:noProof w:val="0"/>
          <w:sz w:val="20"/>
          <w:szCs w:val="20"/>
          <w:lang w:val="en-GB"/>
        </w:rPr>
        <w:t xml:space="preserve"> without the need to manipulate complicated analytical models by hands.</w:t>
      </w:r>
    </w:p>
    <w:p w:rsidR="0470DE25" w:rsidP="39F4246D" w:rsidRDefault="0470DE25" w14:paraId="5FA6B19D" w14:textId="1E880564">
      <w:pPr>
        <w:spacing w:before="240" w:beforeAutospacing="off" w:after="240" w:afterAutospacing="off"/>
        <w:rPr>
          <w:rFonts w:ascii="Times New Roman" w:hAnsi="Times New Roman" w:eastAsia="Times New Roman" w:cs="Times New Roman"/>
          <w:noProof w:val="0"/>
          <w:sz w:val="20"/>
          <w:szCs w:val="20"/>
          <w:lang w:val="en-GB"/>
        </w:rPr>
      </w:pPr>
      <w:r w:rsidRPr="39F4246D" w:rsidR="0470DE25">
        <w:rPr>
          <w:rFonts w:ascii="Times New Roman" w:hAnsi="Times New Roman" w:eastAsia="Times New Roman" w:cs="Times New Roman"/>
          <w:noProof w:val="0"/>
          <w:sz w:val="20"/>
          <w:szCs w:val="20"/>
          <w:lang w:val="en-GB"/>
        </w:rPr>
        <w:t xml:space="preserve">The visualization was designed using UCD principles (notably including ISO 9241-210:2010). Each view was specially designed for its corresponding question, (e.g., line charts for time-series of closing prices; scatterplots for correlation analysis; and dual-line comparisons for MA crossover detection) to ensure the tight integration among user need, visual </w:t>
      </w:r>
      <w:r w:rsidRPr="39F4246D" w:rsidR="0470DE25">
        <w:rPr>
          <w:rFonts w:ascii="Times New Roman" w:hAnsi="Times New Roman" w:eastAsia="Times New Roman" w:cs="Times New Roman"/>
          <w:noProof w:val="0"/>
          <w:sz w:val="20"/>
          <w:szCs w:val="20"/>
          <w:lang w:val="en-GB"/>
        </w:rPr>
        <w:t>encoding</w:t>
      </w:r>
      <w:r w:rsidRPr="39F4246D" w:rsidR="0470DE25">
        <w:rPr>
          <w:rFonts w:ascii="Times New Roman" w:hAnsi="Times New Roman" w:eastAsia="Times New Roman" w:cs="Times New Roman"/>
          <w:noProof w:val="0"/>
          <w:sz w:val="20"/>
          <w:szCs w:val="20"/>
          <w:lang w:val="en-GB"/>
        </w:rPr>
        <w:t xml:space="preserve"> and task flow.</w:t>
      </w:r>
    </w:p>
    <w:p w:rsidR="0470DE25" w:rsidP="39F4246D" w:rsidRDefault="0470DE25" w14:paraId="77740945" w14:textId="12837AE6">
      <w:pPr>
        <w:spacing w:before="240" w:beforeAutospacing="off" w:after="240" w:afterAutospacing="off"/>
        <w:rPr>
          <w:rFonts w:ascii="Times New Roman" w:hAnsi="Times New Roman" w:eastAsia="Times New Roman" w:cs="Times New Roman"/>
          <w:noProof w:val="0"/>
          <w:sz w:val="20"/>
          <w:szCs w:val="20"/>
          <w:lang w:val="en-GB"/>
        </w:rPr>
      </w:pPr>
      <w:r w:rsidRPr="39F4246D" w:rsidR="0470DE25">
        <w:rPr>
          <w:rFonts w:ascii="Times New Roman" w:hAnsi="Times New Roman" w:eastAsia="Times New Roman" w:cs="Times New Roman"/>
          <w:noProof w:val="0"/>
          <w:sz w:val="20"/>
          <w:szCs w:val="20"/>
          <w:lang w:val="en-GB"/>
        </w:rPr>
        <w:t xml:space="preserve">Furthermore, Schneiderman’s (1996) Visual information-seeking Mantra (overview first, zoom and filter, then details on demand) was put into practice in all the charts. Users can be filtered by company, switch between forecast views, and hover to see exact values, traversing from macro to micro in no time at all. Such visual techniques proved </w:t>
      </w:r>
      <w:r w:rsidRPr="39F4246D" w:rsidR="0470DE25">
        <w:rPr>
          <w:rFonts w:ascii="Times New Roman" w:hAnsi="Times New Roman" w:eastAsia="Times New Roman" w:cs="Times New Roman"/>
          <w:noProof w:val="0"/>
          <w:sz w:val="20"/>
          <w:szCs w:val="20"/>
          <w:lang w:val="en-GB"/>
        </w:rPr>
        <w:t>very helpful</w:t>
      </w:r>
      <w:r w:rsidRPr="39F4246D" w:rsidR="0470DE25">
        <w:rPr>
          <w:rFonts w:ascii="Times New Roman" w:hAnsi="Times New Roman" w:eastAsia="Times New Roman" w:cs="Times New Roman"/>
          <w:noProof w:val="0"/>
          <w:sz w:val="20"/>
          <w:szCs w:val="20"/>
          <w:lang w:val="en-GB"/>
        </w:rPr>
        <w:t xml:space="preserve"> to complex price-volume sentiment plots; they turn high-density clusters into something digestible through interactive content.</w:t>
      </w:r>
    </w:p>
    <w:p w:rsidR="0470DE25" w:rsidP="39F4246D" w:rsidRDefault="0470DE25" w14:paraId="2B80FDD0" w14:textId="6134807E">
      <w:pPr>
        <w:spacing w:before="240" w:beforeAutospacing="off" w:after="240" w:afterAutospacing="off"/>
        <w:rPr>
          <w:rFonts w:ascii="Times New Roman" w:hAnsi="Times New Roman" w:eastAsia="Times New Roman" w:cs="Times New Roman"/>
          <w:noProof w:val="0"/>
          <w:sz w:val="20"/>
          <w:szCs w:val="20"/>
          <w:lang w:val="en-GB"/>
        </w:rPr>
      </w:pPr>
      <w:r w:rsidRPr="39F4246D" w:rsidR="0470DE25">
        <w:rPr>
          <w:rFonts w:ascii="Times New Roman" w:hAnsi="Times New Roman" w:eastAsia="Times New Roman" w:cs="Times New Roman"/>
          <w:noProof w:val="0"/>
          <w:sz w:val="20"/>
          <w:szCs w:val="20"/>
          <w:lang w:val="en-GB"/>
        </w:rPr>
        <w:t xml:space="preserve">The psychology of </w:t>
      </w:r>
      <w:r w:rsidRPr="39F4246D" w:rsidR="0470DE25">
        <w:rPr>
          <w:rFonts w:ascii="Times New Roman" w:hAnsi="Times New Roman" w:eastAsia="Times New Roman" w:cs="Times New Roman"/>
          <w:noProof w:val="0"/>
          <w:sz w:val="20"/>
          <w:szCs w:val="20"/>
          <w:lang w:val="en-GB"/>
        </w:rPr>
        <w:t>color</w:t>
      </w:r>
      <w:r w:rsidRPr="39F4246D" w:rsidR="0470DE25">
        <w:rPr>
          <w:rFonts w:ascii="Times New Roman" w:hAnsi="Times New Roman" w:eastAsia="Times New Roman" w:cs="Times New Roman"/>
          <w:noProof w:val="0"/>
          <w:sz w:val="20"/>
          <w:szCs w:val="20"/>
          <w:lang w:val="en-GB"/>
        </w:rPr>
        <w:t xml:space="preserve"> and simplicity in design layout were </w:t>
      </w:r>
      <w:r w:rsidRPr="39F4246D" w:rsidR="0470DE25">
        <w:rPr>
          <w:rFonts w:ascii="Times New Roman" w:hAnsi="Times New Roman" w:eastAsia="Times New Roman" w:cs="Times New Roman"/>
          <w:noProof w:val="0"/>
          <w:sz w:val="20"/>
          <w:szCs w:val="20"/>
          <w:lang w:val="en-GB"/>
        </w:rPr>
        <w:t>taken into account</w:t>
      </w:r>
      <w:r w:rsidRPr="39F4246D" w:rsidR="0470DE25">
        <w:rPr>
          <w:rFonts w:ascii="Times New Roman" w:hAnsi="Times New Roman" w:eastAsia="Times New Roman" w:cs="Times New Roman"/>
          <w:noProof w:val="0"/>
          <w:sz w:val="20"/>
          <w:szCs w:val="20"/>
          <w:lang w:val="en-GB"/>
        </w:rPr>
        <w:t xml:space="preserve">, along with performance optimization, to create a dashboard that is not only analysis-driven, but also visually digestible. The addition of moving average forecasting models further narrows the gap between </w:t>
      </w:r>
      <w:r w:rsidRPr="39F4246D" w:rsidR="0470DE25">
        <w:rPr>
          <w:rFonts w:ascii="Times New Roman" w:hAnsi="Times New Roman" w:eastAsia="Times New Roman" w:cs="Times New Roman"/>
          <w:noProof w:val="0"/>
          <w:sz w:val="20"/>
          <w:szCs w:val="20"/>
          <w:lang w:val="en-GB"/>
        </w:rPr>
        <w:t>backward and forward looking</w:t>
      </w:r>
      <w:r w:rsidRPr="39F4246D" w:rsidR="0470DE25">
        <w:rPr>
          <w:rFonts w:ascii="Times New Roman" w:hAnsi="Times New Roman" w:eastAsia="Times New Roman" w:cs="Times New Roman"/>
          <w:noProof w:val="0"/>
          <w:sz w:val="20"/>
          <w:szCs w:val="20"/>
          <w:lang w:val="en-GB"/>
        </w:rPr>
        <w:t xml:space="preserve"> analysis which is essential in modern trading systems.</w:t>
      </w:r>
    </w:p>
    <w:p w:rsidR="0470DE25" w:rsidP="39F4246D" w:rsidRDefault="0470DE25" w14:paraId="609D9DED" w14:textId="6FCC775C">
      <w:pPr>
        <w:spacing w:before="240" w:beforeAutospacing="off" w:after="240" w:afterAutospacing="off"/>
        <w:rPr>
          <w:rFonts w:ascii="Times New Roman" w:hAnsi="Times New Roman" w:eastAsia="Times New Roman" w:cs="Times New Roman"/>
          <w:noProof w:val="0"/>
          <w:sz w:val="20"/>
          <w:szCs w:val="20"/>
          <w:lang w:val="en-GB"/>
        </w:rPr>
      </w:pPr>
      <w:r w:rsidRPr="39F4246D" w:rsidR="0470DE25">
        <w:rPr>
          <w:rFonts w:ascii="Times New Roman" w:hAnsi="Times New Roman" w:eastAsia="Times New Roman" w:cs="Times New Roman"/>
          <w:noProof w:val="0"/>
          <w:sz w:val="20"/>
          <w:szCs w:val="20"/>
          <w:lang w:val="en-GB"/>
        </w:rPr>
        <w:t>Ultimately, this</w:t>
      </w:r>
      <w:r w:rsidRPr="39F4246D" w:rsidR="0470DE25">
        <w:rPr>
          <w:rFonts w:ascii="Times New Roman" w:hAnsi="Times New Roman" w:eastAsia="Times New Roman" w:cs="Times New Roman"/>
          <w:noProof w:val="0"/>
          <w:sz w:val="20"/>
          <w:szCs w:val="20"/>
          <w:lang w:val="en-GB"/>
        </w:rPr>
        <w:t xml:space="preserve"> design </w:t>
      </w:r>
      <w:r w:rsidRPr="39F4246D" w:rsidR="0470DE25">
        <w:rPr>
          <w:rFonts w:ascii="Times New Roman" w:hAnsi="Times New Roman" w:eastAsia="Times New Roman" w:cs="Times New Roman"/>
          <w:noProof w:val="0"/>
          <w:sz w:val="20"/>
          <w:szCs w:val="20"/>
          <w:lang w:val="en-GB"/>
        </w:rPr>
        <w:t>couples</w:t>
      </w:r>
      <w:r w:rsidRPr="39F4246D" w:rsidR="0470DE25">
        <w:rPr>
          <w:rFonts w:ascii="Times New Roman" w:hAnsi="Times New Roman" w:eastAsia="Times New Roman" w:cs="Times New Roman"/>
          <w:noProof w:val="0"/>
          <w:sz w:val="20"/>
          <w:szCs w:val="20"/>
          <w:lang w:val="en-GB"/>
        </w:rPr>
        <w:t xml:space="preserve"> visual storytelling with the critical judgment of stock traders, encouraging informed decisions, and reducing the overhead of technical analysis.</w:t>
      </w:r>
    </w:p>
    <w:p w:rsidR="39F4246D" w:rsidP="39F4246D" w:rsidRDefault="39F4246D" w14:paraId="12897A75" w14:textId="4F829286">
      <w:pPr>
        <w:pStyle w:val="Normal"/>
        <w:rPr>
          <w:rFonts w:ascii="Times New Roman" w:hAnsi="Times New Roman" w:eastAsia="Times New Roman" w:cs="Times New Roman"/>
          <w:sz w:val="20"/>
          <w:szCs w:val="20"/>
        </w:rPr>
      </w:pPr>
    </w:p>
    <w:p w:rsidRPr="00D60FA9" w:rsidR="009E778D" w:rsidP="39F4246D" w:rsidRDefault="009E778D" w14:paraId="2507E456" w14:textId="77777777" w14:noSpellErr="1">
      <w:pPr>
        <w:jc w:val="both"/>
        <w:rPr>
          <w:rFonts w:ascii="Times New Roman" w:hAnsi="Times New Roman" w:eastAsia="Times New Roman" w:cs="Times New Roman"/>
          <w:color w:val="auto"/>
          <w:sz w:val="20"/>
          <w:szCs w:val="20"/>
        </w:rPr>
      </w:pPr>
    </w:p>
    <w:p w:rsidRPr="00D60FA9" w:rsidR="006B766D" w:rsidP="39F4246D" w:rsidRDefault="006B766D" w14:paraId="3B64B807" w14:textId="15C43460">
      <w:pPr>
        <w:pStyle w:val="Heading1"/>
        <w:spacing w:before="0"/>
        <w:jc w:val="both"/>
        <w:rPr>
          <w:rFonts w:ascii="Times New Roman" w:hAnsi="Times New Roman" w:eastAsia="Times New Roman" w:cs="Times New Roman"/>
          <w:color w:val="auto"/>
          <w:sz w:val="20"/>
          <w:szCs w:val="20"/>
        </w:rPr>
      </w:pPr>
      <w:bookmarkStart w:name="_Toc197332683" w:id="21"/>
      <w:r w:rsidRPr="39F4246D" w:rsidR="39766E67">
        <w:rPr>
          <w:rFonts w:ascii="Times New Roman" w:hAnsi="Times New Roman" w:eastAsia="Times New Roman" w:cs="Times New Roman"/>
          <w:color w:val="auto"/>
          <w:sz w:val="20"/>
          <w:szCs w:val="20"/>
        </w:rPr>
        <w:t>Critical comparison between Tableau and</w:t>
      </w:r>
      <w:r w:rsidRPr="39F4246D" w:rsidR="735E769A">
        <w:rPr>
          <w:rFonts w:ascii="Times New Roman" w:hAnsi="Times New Roman" w:eastAsia="Times New Roman" w:cs="Times New Roman"/>
          <w:color w:val="auto"/>
          <w:sz w:val="20"/>
          <w:szCs w:val="20"/>
        </w:rPr>
        <w:t xml:space="preserve"> Shiny </w:t>
      </w:r>
      <w:r w:rsidRPr="39F4246D" w:rsidR="39766E67">
        <w:rPr>
          <w:rFonts w:ascii="Times New Roman" w:hAnsi="Times New Roman" w:eastAsia="Times New Roman" w:cs="Times New Roman"/>
          <w:color w:val="auto"/>
          <w:sz w:val="20"/>
          <w:szCs w:val="20"/>
        </w:rPr>
        <w:t>as a visualisation tool</w:t>
      </w:r>
      <w:bookmarkEnd w:id="21"/>
    </w:p>
    <w:p w:rsidR="34B5946A" w:rsidP="39F4246D" w:rsidRDefault="34B5946A" w14:paraId="1FA5D68A" w14:textId="533C459E">
      <w:pPr>
        <w:spacing w:before="240" w:beforeAutospacing="off" w:after="240" w:afterAutospacing="off"/>
      </w:pPr>
      <w:r w:rsidRPr="39F4246D" w:rsidR="34B5946A">
        <w:rPr>
          <w:rFonts w:ascii="Times New Roman" w:hAnsi="Times New Roman" w:eastAsia="Times New Roman" w:cs="Times New Roman"/>
          <w:b w:val="1"/>
          <w:bCs w:val="1"/>
          <w:noProof w:val="0"/>
          <w:sz w:val="20"/>
          <w:szCs w:val="20"/>
          <w:lang w:val="en-GB"/>
        </w:rPr>
        <w:t>Q1: Line Graph – Closing Prices Over Time</w:t>
      </w:r>
      <w:r>
        <w:br/>
      </w:r>
      <w:r w:rsidRPr="39F4246D" w:rsidR="34B5946A">
        <w:rPr>
          <w:rFonts w:ascii="Times New Roman" w:hAnsi="Times New Roman" w:eastAsia="Times New Roman" w:cs="Times New Roman"/>
          <w:noProof w:val="0"/>
          <w:sz w:val="20"/>
          <w:szCs w:val="20"/>
          <w:lang w:val="en-GB"/>
        </w:rPr>
        <w:t xml:space="preserve"> </w:t>
      </w:r>
      <w:r w:rsidRPr="39F4246D" w:rsidR="34B5946A">
        <w:rPr>
          <w:rFonts w:ascii="Times New Roman" w:hAnsi="Times New Roman" w:eastAsia="Times New Roman" w:cs="Times New Roman"/>
          <w:b w:val="1"/>
          <w:bCs w:val="1"/>
          <w:noProof w:val="0"/>
          <w:sz w:val="20"/>
          <w:szCs w:val="20"/>
          <w:lang w:val="en-GB"/>
        </w:rPr>
        <w:t>Tableau</w:t>
      </w:r>
      <w:r w:rsidRPr="39F4246D" w:rsidR="34B5946A">
        <w:rPr>
          <w:rFonts w:ascii="Times New Roman" w:hAnsi="Times New Roman" w:eastAsia="Times New Roman" w:cs="Times New Roman"/>
          <w:noProof w:val="0"/>
          <w:sz w:val="20"/>
          <w:szCs w:val="20"/>
          <w:lang w:val="en-GB"/>
        </w:rPr>
        <w:t xml:space="preserve"> uses a polished stacked area chart, enabling intuitive visual growth comparison across companies. While forecasts can be activated, they </w:t>
      </w:r>
      <w:r w:rsidRPr="39F4246D" w:rsidR="34B5946A">
        <w:rPr>
          <w:rFonts w:ascii="Times New Roman" w:hAnsi="Times New Roman" w:eastAsia="Times New Roman" w:cs="Times New Roman"/>
          <w:noProof w:val="0"/>
          <w:sz w:val="20"/>
          <w:szCs w:val="20"/>
          <w:lang w:val="en-GB"/>
        </w:rPr>
        <w:t>aren't</w:t>
      </w:r>
      <w:r w:rsidRPr="39F4246D" w:rsidR="34B5946A">
        <w:rPr>
          <w:rFonts w:ascii="Times New Roman" w:hAnsi="Times New Roman" w:eastAsia="Times New Roman" w:cs="Times New Roman"/>
          <w:noProof w:val="0"/>
          <w:sz w:val="20"/>
          <w:szCs w:val="20"/>
          <w:lang w:val="en-GB"/>
        </w:rPr>
        <w:t xml:space="preserve"> always visible by default.</w:t>
      </w:r>
      <w:r>
        <w:br/>
      </w:r>
      <w:r w:rsidRPr="39F4246D" w:rsidR="34B5946A">
        <w:rPr>
          <w:rFonts w:ascii="Times New Roman" w:hAnsi="Times New Roman" w:eastAsia="Times New Roman" w:cs="Times New Roman"/>
          <w:noProof w:val="0"/>
          <w:sz w:val="20"/>
          <w:szCs w:val="20"/>
          <w:lang w:val="en-GB"/>
        </w:rPr>
        <w:t xml:space="preserve"> </w:t>
      </w:r>
      <w:r w:rsidRPr="39F4246D" w:rsidR="34B5946A">
        <w:rPr>
          <w:rFonts w:ascii="Times New Roman" w:hAnsi="Times New Roman" w:eastAsia="Times New Roman" w:cs="Times New Roman"/>
          <w:b w:val="1"/>
          <w:bCs w:val="1"/>
          <w:noProof w:val="0"/>
          <w:sz w:val="20"/>
          <w:szCs w:val="20"/>
          <w:lang w:val="en-GB"/>
        </w:rPr>
        <w:t>Shiny (R)</w:t>
      </w:r>
      <w:r w:rsidRPr="39F4246D" w:rsidR="34B5946A">
        <w:rPr>
          <w:rFonts w:ascii="Times New Roman" w:hAnsi="Times New Roman" w:eastAsia="Times New Roman" w:cs="Times New Roman"/>
          <w:noProof w:val="0"/>
          <w:sz w:val="20"/>
          <w:szCs w:val="20"/>
          <w:lang w:val="en-GB"/>
        </w:rPr>
        <w:t xml:space="preserve"> provides a clean multi-line chart with interactive filters for company and date. It captures trends effectively but lacks built-in forecasting, limiting future insight.</w:t>
      </w:r>
      <w:r>
        <w:br/>
      </w:r>
      <w:r w:rsidRPr="39F4246D" w:rsidR="34B5946A">
        <w:rPr>
          <w:rFonts w:ascii="Times New Roman" w:hAnsi="Times New Roman" w:eastAsia="Times New Roman" w:cs="Times New Roman"/>
          <w:noProof w:val="0"/>
          <w:sz w:val="20"/>
          <w:szCs w:val="20"/>
          <w:lang w:val="en-GB"/>
        </w:rPr>
        <w:t xml:space="preserve">  </w:t>
      </w:r>
      <w:r w:rsidRPr="39F4246D" w:rsidR="34B5946A">
        <w:rPr>
          <w:rFonts w:ascii="Times New Roman" w:hAnsi="Times New Roman" w:eastAsia="Times New Roman" w:cs="Times New Roman"/>
          <w:i w:val="1"/>
          <w:iCs w:val="1"/>
          <w:noProof w:val="0"/>
          <w:sz w:val="20"/>
          <w:szCs w:val="20"/>
          <w:lang w:val="en-GB"/>
        </w:rPr>
        <w:t>Shiny Strengths:</w:t>
      </w:r>
      <w:r w:rsidRPr="39F4246D" w:rsidR="34B5946A">
        <w:rPr>
          <w:rFonts w:ascii="Times New Roman" w:hAnsi="Times New Roman" w:eastAsia="Times New Roman" w:cs="Times New Roman"/>
          <w:noProof w:val="0"/>
          <w:sz w:val="20"/>
          <w:szCs w:val="20"/>
          <w:lang w:val="en-GB"/>
        </w:rPr>
        <w:t xml:space="preserve"> Clear interface, good filters</w:t>
      </w:r>
      <w:r>
        <w:br/>
      </w:r>
      <w:r w:rsidRPr="39F4246D" w:rsidR="34B5946A">
        <w:rPr>
          <w:rFonts w:ascii="Times New Roman" w:hAnsi="Times New Roman" w:eastAsia="Times New Roman" w:cs="Times New Roman"/>
          <w:noProof w:val="0"/>
          <w:sz w:val="20"/>
          <w:szCs w:val="20"/>
          <w:lang w:val="en-GB"/>
        </w:rPr>
        <w:t xml:space="preserve">  </w:t>
      </w:r>
      <w:r w:rsidRPr="39F4246D" w:rsidR="34B5946A">
        <w:rPr>
          <w:rFonts w:ascii="Times New Roman" w:hAnsi="Times New Roman" w:eastAsia="Times New Roman" w:cs="Times New Roman"/>
          <w:i w:val="1"/>
          <w:iCs w:val="1"/>
          <w:noProof w:val="0"/>
          <w:sz w:val="20"/>
          <w:szCs w:val="20"/>
          <w:lang w:val="en-GB"/>
        </w:rPr>
        <w:t>Weakness:</w:t>
      </w:r>
      <w:r w:rsidRPr="39F4246D" w:rsidR="34B5946A">
        <w:rPr>
          <w:rFonts w:ascii="Times New Roman" w:hAnsi="Times New Roman" w:eastAsia="Times New Roman" w:cs="Times New Roman"/>
          <w:noProof w:val="0"/>
          <w:sz w:val="20"/>
          <w:szCs w:val="20"/>
          <w:lang w:val="en-GB"/>
        </w:rPr>
        <w:t xml:space="preserve"> No forecasting integrati</w:t>
      </w:r>
      <w:r w:rsidRPr="39F4246D" w:rsidR="3734674E">
        <w:rPr>
          <w:rFonts w:ascii="Times New Roman" w:hAnsi="Times New Roman" w:eastAsia="Times New Roman" w:cs="Times New Roman"/>
          <w:noProof w:val="0"/>
          <w:sz w:val="20"/>
          <w:szCs w:val="20"/>
          <w:lang w:val="en-GB"/>
        </w:rPr>
        <w:t>n</w:t>
      </w:r>
      <w:r w:rsidR="3734674E">
        <w:drawing>
          <wp:inline wp14:editId="34332EDB" wp14:anchorId="28FC7021">
            <wp:extent cx="5724524" cy="3162300"/>
            <wp:effectExtent l="0" t="0" r="0" b="0"/>
            <wp:docPr id="1296769278" name="" title=""/>
            <wp:cNvGraphicFramePr>
              <a:graphicFrameLocks noChangeAspect="1"/>
            </wp:cNvGraphicFramePr>
            <a:graphic>
              <a:graphicData uri="http://schemas.openxmlformats.org/drawingml/2006/picture">
                <pic:pic>
                  <pic:nvPicPr>
                    <pic:cNvPr id="0" name=""/>
                    <pic:cNvPicPr/>
                  </pic:nvPicPr>
                  <pic:blipFill>
                    <a:blip r:embed="Rc8fc5c51274b46dd">
                      <a:extLst>
                        <a:ext xmlns:a="http://schemas.openxmlformats.org/drawingml/2006/main" uri="{28A0092B-C50C-407E-A947-70E740481C1C}">
                          <a14:useLocalDpi val="0"/>
                        </a:ext>
                      </a:extLst>
                    </a:blip>
                    <a:stretch>
                      <a:fillRect/>
                    </a:stretch>
                  </pic:blipFill>
                  <pic:spPr>
                    <a:xfrm>
                      <a:off x="0" y="0"/>
                      <a:ext cx="5724524" cy="3162300"/>
                    </a:xfrm>
                    <a:prstGeom prst="rect">
                      <a:avLst/>
                    </a:prstGeom>
                  </pic:spPr>
                </pic:pic>
              </a:graphicData>
            </a:graphic>
          </wp:inline>
        </w:drawing>
      </w:r>
    </w:p>
    <w:p w:rsidR="34B5946A" w:rsidP="39F4246D" w:rsidRDefault="34B5946A" w14:paraId="35479FE6" w14:textId="7BE242C0">
      <w:pPr>
        <w:spacing w:before="240" w:beforeAutospacing="off" w:after="240" w:afterAutospacing="off"/>
        <w:rPr>
          <w:rFonts w:ascii="Times New Roman" w:hAnsi="Times New Roman" w:eastAsia="Times New Roman" w:cs="Times New Roman"/>
          <w:noProof w:val="0"/>
          <w:sz w:val="20"/>
          <w:szCs w:val="20"/>
          <w:lang w:val="en-GB"/>
        </w:rPr>
      </w:pPr>
      <w:r w:rsidRPr="39F4246D" w:rsidR="34B5946A">
        <w:rPr>
          <w:rFonts w:ascii="Times New Roman" w:hAnsi="Times New Roman" w:eastAsia="Times New Roman" w:cs="Times New Roman"/>
          <w:b w:val="1"/>
          <w:bCs w:val="1"/>
          <w:noProof w:val="0"/>
          <w:sz w:val="20"/>
          <w:szCs w:val="20"/>
          <w:lang w:val="en-GB"/>
        </w:rPr>
        <w:t>Q2: Trading Volume Over Time</w:t>
      </w:r>
      <w:r>
        <w:br/>
      </w:r>
      <w:r w:rsidRPr="39F4246D" w:rsidR="34B5946A">
        <w:rPr>
          <w:rFonts w:ascii="Times New Roman" w:hAnsi="Times New Roman" w:eastAsia="Times New Roman" w:cs="Times New Roman"/>
          <w:noProof w:val="0"/>
          <w:sz w:val="20"/>
          <w:szCs w:val="20"/>
          <w:lang w:val="en-GB"/>
        </w:rPr>
        <w:t xml:space="preserve"> </w:t>
      </w:r>
      <w:r w:rsidRPr="39F4246D" w:rsidR="34B5946A">
        <w:rPr>
          <w:rFonts w:ascii="Times New Roman" w:hAnsi="Times New Roman" w:eastAsia="Times New Roman" w:cs="Times New Roman"/>
          <w:b w:val="1"/>
          <w:bCs w:val="1"/>
          <w:noProof w:val="0"/>
          <w:sz w:val="20"/>
          <w:szCs w:val="20"/>
          <w:lang w:val="en-GB"/>
        </w:rPr>
        <w:t>Tableau</w:t>
      </w:r>
      <w:r w:rsidRPr="39F4246D" w:rsidR="34B5946A">
        <w:rPr>
          <w:rFonts w:ascii="Times New Roman" w:hAnsi="Times New Roman" w:eastAsia="Times New Roman" w:cs="Times New Roman"/>
          <w:noProof w:val="0"/>
          <w:sz w:val="20"/>
          <w:szCs w:val="20"/>
          <w:lang w:val="en-GB"/>
        </w:rPr>
        <w:t xml:space="preserve"> displays a year-wise stacked bar chart for trading volumes, offering clean, segmented company-wise comparisons.</w:t>
      </w:r>
      <w:r>
        <w:br/>
      </w:r>
      <w:r w:rsidRPr="39F4246D" w:rsidR="34B5946A">
        <w:rPr>
          <w:rFonts w:ascii="Times New Roman" w:hAnsi="Times New Roman" w:eastAsia="Times New Roman" w:cs="Times New Roman"/>
          <w:noProof w:val="0"/>
          <w:sz w:val="20"/>
          <w:szCs w:val="20"/>
          <w:lang w:val="en-GB"/>
        </w:rPr>
        <w:t xml:space="preserve"> </w:t>
      </w:r>
      <w:r w:rsidRPr="39F4246D" w:rsidR="34B5946A">
        <w:rPr>
          <w:rFonts w:ascii="Times New Roman" w:hAnsi="Times New Roman" w:eastAsia="Times New Roman" w:cs="Times New Roman"/>
          <w:b w:val="1"/>
          <w:bCs w:val="1"/>
          <w:noProof w:val="0"/>
          <w:sz w:val="20"/>
          <w:szCs w:val="20"/>
          <w:lang w:val="en-GB"/>
        </w:rPr>
        <w:t>Shiny (R)</w:t>
      </w:r>
      <w:r w:rsidRPr="39F4246D" w:rsidR="34B5946A">
        <w:rPr>
          <w:rFonts w:ascii="Times New Roman" w:hAnsi="Times New Roman" w:eastAsia="Times New Roman" w:cs="Times New Roman"/>
          <w:noProof w:val="0"/>
          <w:sz w:val="20"/>
          <w:szCs w:val="20"/>
          <w:lang w:val="en-GB"/>
        </w:rPr>
        <w:t xml:space="preserve"> shows raw volume as stacked area plots. While interactive, it lacks per-year aggregation, making interpretation harder due to granular dates and overlapping </w:t>
      </w:r>
      <w:r w:rsidRPr="39F4246D" w:rsidR="34B5946A">
        <w:rPr>
          <w:rFonts w:ascii="Times New Roman" w:hAnsi="Times New Roman" w:eastAsia="Times New Roman" w:cs="Times New Roman"/>
          <w:noProof w:val="0"/>
          <w:sz w:val="20"/>
          <w:szCs w:val="20"/>
          <w:lang w:val="en-GB"/>
        </w:rPr>
        <w:t>colors</w:t>
      </w:r>
      <w:r w:rsidRPr="39F4246D" w:rsidR="34B5946A">
        <w:rPr>
          <w:rFonts w:ascii="Times New Roman" w:hAnsi="Times New Roman" w:eastAsia="Times New Roman" w:cs="Times New Roman"/>
          <w:noProof w:val="0"/>
          <w:sz w:val="20"/>
          <w:szCs w:val="20"/>
          <w:lang w:val="en-GB"/>
        </w:rPr>
        <w:t>.</w:t>
      </w:r>
      <w:r>
        <w:br/>
      </w:r>
      <w:r w:rsidRPr="39F4246D" w:rsidR="34B5946A">
        <w:rPr>
          <w:rFonts w:ascii="Times New Roman" w:hAnsi="Times New Roman" w:eastAsia="Times New Roman" w:cs="Times New Roman"/>
          <w:noProof w:val="0"/>
          <w:sz w:val="20"/>
          <w:szCs w:val="20"/>
          <w:lang w:val="en-GB"/>
        </w:rPr>
        <w:t xml:space="preserve">  </w:t>
      </w:r>
      <w:r w:rsidRPr="39F4246D" w:rsidR="34B5946A">
        <w:rPr>
          <w:rFonts w:ascii="Times New Roman" w:hAnsi="Times New Roman" w:eastAsia="Times New Roman" w:cs="Times New Roman"/>
          <w:i w:val="1"/>
          <w:iCs w:val="1"/>
          <w:noProof w:val="0"/>
          <w:sz w:val="20"/>
          <w:szCs w:val="20"/>
          <w:lang w:val="en-GB"/>
        </w:rPr>
        <w:t>Shiny Strengths:</w:t>
      </w:r>
      <w:r w:rsidRPr="39F4246D" w:rsidR="34B5946A">
        <w:rPr>
          <w:rFonts w:ascii="Times New Roman" w:hAnsi="Times New Roman" w:eastAsia="Times New Roman" w:cs="Times New Roman"/>
          <w:noProof w:val="0"/>
          <w:sz w:val="20"/>
          <w:szCs w:val="20"/>
          <w:lang w:val="en-GB"/>
        </w:rPr>
        <w:t xml:space="preserve"> Interactive, intuitive layout</w:t>
      </w:r>
      <w:r>
        <w:br/>
      </w:r>
      <w:r w:rsidRPr="39F4246D" w:rsidR="34B5946A">
        <w:rPr>
          <w:rFonts w:ascii="Times New Roman" w:hAnsi="Times New Roman" w:eastAsia="Times New Roman" w:cs="Times New Roman"/>
          <w:noProof w:val="0"/>
          <w:sz w:val="20"/>
          <w:szCs w:val="20"/>
          <w:lang w:val="en-GB"/>
        </w:rPr>
        <w:t xml:space="preserve">  </w:t>
      </w:r>
      <w:r w:rsidRPr="39F4246D" w:rsidR="34B5946A">
        <w:rPr>
          <w:rFonts w:ascii="Times New Roman" w:hAnsi="Times New Roman" w:eastAsia="Times New Roman" w:cs="Times New Roman"/>
          <w:i w:val="1"/>
          <w:iCs w:val="1"/>
          <w:noProof w:val="0"/>
          <w:sz w:val="20"/>
          <w:szCs w:val="20"/>
          <w:lang w:val="en-GB"/>
        </w:rPr>
        <w:t>Weakness:</w:t>
      </w:r>
      <w:r w:rsidRPr="39F4246D" w:rsidR="34B5946A">
        <w:rPr>
          <w:rFonts w:ascii="Times New Roman" w:hAnsi="Times New Roman" w:eastAsia="Times New Roman" w:cs="Times New Roman"/>
          <w:noProof w:val="0"/>
          <w:sz w:val="20"/>
          <w:szCs w:val="20"/>
          <w:lang w:val="en-GB"/>
        </w:rPr>
        <w:t xml:space="preserve"> No year-based summary; cluttered x-axis</w:t>
      </w:r>
    </w:p>
    <w:p w:rsidR="170B0D8E" w:rsidP="39F4246D" w:rsidRDefault="170B0D8E" w14:paraId="2554F923" w14:textId="4E3E04B2">
      <w:pPr>
        <w:spacing w:before="240" w:beforeAutospacing="off" w:after="240" w:afterAutospacing="off"/>
      </w:pPr>
      <w:r w:rsidR="170B0D8E">
        <w:drawing>
          <wp:inline wp14:editId="316CD052" wp14:anchorId="00D807C2">
            <wp:extent cx="5724524" cy="3114675"/>
            <wp:effectExtent l="0" t="0" r="0" b="0"/>
            <wp:docPr id="363762087" name="" title=""/>
            <wp:cNvGraphicFramePr>
              <a:graphicFrameLocks noChangeAspect="1"/>
            </wp:cNvGraphicFramePr>
            <a:graphic>
              <a:graphicData uri="http://schemas.openxmlformats.org/drawingml/2006/picture">
                <pic:pic>
                  <pic:nvPicPr>
                    <pic:cNvPr id="0" name=""/>
                    <pic:cNvPicPr/>
                  </pic:nvPicPr>
                  <pic:blipFill>
                    <a:blip r:embed="Rce8f5ebc34e0460e">
                      <a:extLst>
                        <a:ext xmlns:a="http://schemas.openxmlformats.org/drawingml/2006/main" uri="{28A0092B-C50C-407E-A947-70E740481C1C}">
                          <a14:useLocalDpi val="0"/>
                        </a:ext>
                      </a:extLst>
                    </a:blip>
                    <a:stretch>
                      <a:fillRect/>
                    </a:stretch>
                  </pic:blipFill>
                  <pic:spPr>
                    <a:xfrm>
                      <a:off x="0" y="0"/>
                      <a:ext cx="5724524" cy="3114675"/>
                    </a:xfrm>
                    <a:prstGeom prst="rect">
                      <a:avLst/>
                    </a:prstGeom>
                  </pic:spPr>
                </pic:pic>
              </a:graphicData>
            </a:graphic>
          </wp:inline>
        </w:drawing>
      </w:r>
    </w:p>
    <w:p w:rsidR="34B5946A" w:rsidP="39F4246D" w:rsidRDefault="34B5946A" w14:paraId="1C2A3484" w14:textId="3B331E76">
      <w:pPr>
        <w:spacing w:before="240" w:beforeAutospacing="off" w:after="240" w:afterAutospacing="off"/>
        <w:rPr>
          <w:rFonts w:ascii="Times New Roman" w:hAnsi="Times New Roman" w:eastAsia="Times New Roman" w:cs="Times New Roman"/>
          <w:noProof w:val="0"/>
          <w:sz w:val="20"/>
          <w:szCs w:val="20"/>
          <w:lang w:val="en-GB"/>
        </w:rPr>
      </w:pPr>
      <w:r w:rsidRPr="39F4246D" w:rsidR="34B5946A">
        <w:rPr>
          <w:rFonts w:ascii="Times New Roman" w:hAnsi="Times New Roman" w:eastAsia="Times New Roman" w:cs="Times New Roman"/>
          <w:b w:val="1"/>
          <w:bCs w:val="1"/>
          <w:noProof w:val="0"/>
          <w:sz w:val="20"/>
          <w:szCs w:val="20"/>
          <w:lang w:val="en-GB"/>
        </w:rPr>
        <w:t>Q3: Scatter Plot – Price vs Volume Changes</w:t>
      </w:r>
      <w:r>
        <w:br/>
      </w:r>
      <w:r w:rsidRPr="39F4246D" w:rsidR="34B5946A">
        <w:rPr>
          <w:rFonts w:ascii="Times New Roman" w:hAnsi="Times New Roman" w:eastAsia="Times New Roman" w:cs="Times New Roman"/>
          <w:noProof w:val="0"/>
          <w:sz w:val="20"/>
          <w:szCs w:val="20"/>
          <w:lang w:val="en-GB"/>
        </w:rPr>
        <w:t xml:space="preserve"> </w:t>
      </w:r>
      <w:r w:rsidRPr="39F4246D" w:rsidR="34B5946A">
        <w:rPr>
          <w:rFonts w:ascii="Times New Roman" w:hAnsi="Times New Roman" w:eastAsia="Times New Roman" w:cs="Times New Roman"/>
          <w:b w:val="1"/>
          <w:bCs w:val="1"/>
          <w:noProof w:val="0"/>
          <w:sz w:val="20"/>
          <w:szCs w:val="20"/>
          <w:lang w:val="en-GB"/>
        </w:rPr>
        <w:t>Tableau</w:t>
      </w:r>
      <w:r w:rsidRPr="39F4246D" w:rsidR="34B5946A">
        <w:rPr>
          <w:rFonts w:ascii="Times New Roman" w:hAnsi="Times New Roman" w:eastAsia="Times New Roman" w:cs="Times New Roman"/>
          <w:noProof w:val="0"/>
          <w:sz w:val="20"/>
          <w:szCs w:val="20"/>
          <w:lang w:val="en-GB"/>
        </w:rPr>
        <w:t xml:space="preserve"> adds more depth via volatility-based </w:t>
      </w:r>
      <w:r w:rsidRPr="39F4246D" w:rsidR="34B5946A">
        <w:rPr>
          <w:rFonts w:ascii="Times New Roman" w:hAnsi="Times New Roman" w:eastAsia="Times New Roman" w:cs="Times New Roman"/>
          <w:noProof w:val="0"/>
          <w:sz w:val="20"/>
          <w:szCs w:val="20"/>
          <w:lang w:val="en-GB"/>
        </w:rPr>
        <w:t>color</w:t>
      </w:r>
      <w:r w:rsidRPr="39F4246D" w:rsidR="34B5946A">
        <w:rPr>
          <w:rFonts w:ascii="Times New Roman" w:hAnsi="Times New Roman" w:eastAsia="Times New Roman" w:cs="Times New Roman"/>
          <w:noProof w:val="0"/>
          <w:sz w:val="20"/>
          <w:szCs w:val="20"/>
          <w:lang w:val="en-GB"/>
        </w:rPr>
        <w:t xml:space="preserve"> coding and cluster segmentation (e.g., risk zones), aiding interpretation.</w:t>
      </w:r>
      <w:r>
        <w:br/>
      </w:r>
      <w:r w:rsidRPr="39F4246D" w:rsidR="34B5946A">
        <w:rPr>
          <w:rFonts w:ascii="Times New Roman" w:hAnsi="Times New Roman" w:eastAsia="Times New Roman" w:cs="Times New Roman"/>
          <w:noProof w:val="0"/>
          <w:sz w:val="20"/>
          <w:szCs w:val="20"/>
          <w:lang w:val="en-GB"/>
        </w:rPr>
        <w:t xml:space="preserve"> </w:t>
      </w:r>
      <w:r w:rsidRPr="39F4246D" w:rsidR="34B5946A">
        <w:rPr>
          <w:rFonts w:ascii="Times New Roman" w:hAnsi="Times New Roman" w:eastAsia="Times New Roman" w:cs="Times New Roman"/>
          <w:b w:val="1"/>
          <w:bCs w:val="1"/>
          <w:noProof w:val="0"/>
          <w:sz w:val="20"/>
          <w:szCs w:val="20"/>
          <w:lang w:val="en-GB"/>
        </w:rPr>
        <w:t>Shiny (R)</w:t>
      </w:r>
      <w:r w:rsidRPr="39F4246D" w:rsidR="34B5946A">
        <w:rPr>
          <w:rFonts w:ascii="Times New Roman" w:hAnsi="Times New Roman" w:eastAsia="Times New Roman" w:cs="Times New Roman"/>
          <w:noProof w:val="0"/>
          <w:sz w:val="20"/>
          <w:szCs w:val="20"/>
          <w:lang w:val="en-GB"/>
        </w:rPr>
        <w:t xml:space="preserve"> supports basic scatter plots with % change axes and company-wise </w:t>
      </w:r>
      <w:r w:rsidRPr="39F4246D" w:rsidR="34B5946A">
        <w:rPr>
          <w:rFonts w:ascii="Times New Roman" w:hAnsi="Times New Roman" w:eastAsia="Times New Roman" w:cs="Times New Roman"/>
          <w:noProof w:val="0"/>
          <w:sz w:val="20"/>
          <w:szCs w:val="20"/>
          <w:lang w:val="en-GB"/>
        </w:rPr>
        <w:t>colors</w:t>
      </w:r>
      <w:r w:rsidRPr="39F4246D" w:rsidR="34B5946A">
        <w:rPr>
          <w:rFonts w:ascii="Times New Roman" w:hAnsi="Times New Roman" w:eastAsia="Times New Roman" w:cs="Times New Roman"/>
          <w:noProof w:val="0"/>
          <w:sz w:val="20"/>
          <w:szCs w:val="20"/>
          <w:lang w:val="en-GB"/>
        </w:rPr>
        <w:t>, but lacks contextual clustering or risk stratification.</w:t>
      </w:r>
      <w:r>
        <w:br/>
      </w:r>
      <w:r w:rsidRPr="39F4246D" w:rsidR="34B5946A">
        <w:rPr>
          <w:rFonts w:ascii="Times New Roman" w:hAnsi="Times New Roman" w:eastAsia="Times New Roman" w:cs="Times New Roman"/>
          <w:noProof w:val="0"/>
          <w:sz w:val="20"/>
          <w:szCs w:val="20"/>
          <w:lang w:val="en-GB"/>
        </w:rPr>
        <w:t xml:space="preserve">  </w:t>
      </w:r>
      <w:r w:rsidRPr="39F4246D" w:rsidR="34B5946A">
        <w:rPr>
          <w:rFonts w:ascii="Times New Roman" w:hAnsi="Times New Roman" w:eastAsia="Times New Roman" w:cs="Times New Roman"/>
          <w:i w:val="1"/>
          <w:iCs w:val="1"/>
          <w:noProof w:val="0"/>
          <w:sz w:val="20"/>
          <w:szCs w:val="20"/>
          <w:lang w:val="en-GB"/>
        </w:rPr>
        <w:t>Shiny Strengths:</w:t>
      </w:r>
      <w:r w:rsidRPr="39F4246D" w:rsidR="34B5946A">
        <w:rPr>
          <w:rFonts w:ascii="Times New Roman" w:hAnsi="Times New Roman" w:eastAsia="Times New Roman" w:cs="Times New Roman"/>
          <w:noProof w:val="0"/>
          <w:sz w:val="20"/>
          <w:szCs w:val="20"/>
          <w:lang w:val="en-GB"/>
        </w:rPr>
        <w:t xml:space="preserve"> Functional interactivity, clarity</w:t>
      </w:r>
      <w:r>
        <w:br/>
      </w:r>
      <w:r w:rsidRPr="39F4246D" w:rsidR="34B5946A">
        <w:rPr>
          <w:rFonts w:ascii="Times New Roman" w:hAnsi="Times New Roman" w:eastAsia="Times New Roman" w:cs="Times New Roman"/>
          <w:noProof w:val="0"/>
          <w:sz w:val="20"/>
          <w:szCs w:val="20"/>
          <w:lang w:val="en-GB"/>
        </w:rPr>
        <w:t xml:space="preserve">  </w:t>
      </w:r>
      <w:r w:rsidRPr="39F4246D" w:rsidR="34B5946A">
        <w:rPr>
          <w:rFonts w:ascii="Times New Roman" w:hAnsi="Times New Roman" w:eastAsia="Times New Roman" w:cs="Times New Roman"/>
          <w:i w:val="1"/>
          <w:iCs w:val="1"/>
          <w:noProof w:val="0"/>
          <w:sz w:val="20"/>
          <w:szCs w:val="20"/>
          <w:lang w:val="en-GB"/>
        </w:rPr>
        <w:t>Weakness:</w:t>
      </w:r>
      <w:r w:rsidRPr="39F4246D" w:rsidR="34B5946A">
        <w:rPr>
          <w:rFonts w:ascii="Times New Roman" w:hAnsi="Times New Roman" w:eastAsia="Times New Roman" w:cs="Times New Roman"/>
          <w:noProof w:val="0"/>
          <w:sz w:val="20"/>
          <w:szCs w:val="20"/>
          <w:lang w:val="en-GB"/>
        </w:rPr>
        <w:t xml:space="preserve"> No volatility segmentation, fewer cues for interpretation</w:t>
      </w:r>
    </w:p>
    <w:p w:rsidR="46DB340D" w:rsidP="39F4246D" w:rsidRDefault="46DB340D" w14:paraId="7A170519" w14:textId="172AAF49">
      <w:pPr>
        <w:spacing w:before="240" w:beforeAutospacing="off" w:after="240" w:afterAutospacing="off"/>
      </w:pPr>
      <w:r w:rsidR="46DB340D">
        <w:drawing>
          <wp:inline wp14:editId="05D6D39D" wp14:anchorId="71561B2F">
            <wp:extent cx="5724524" cy="2705100"/>
            <wp:effectExtent l="0" t="0" r="0" b="0"/>
            <wp:docPr id="1189901959" name="" title=""/>
            <wp:cNvGraphicFramePr>
              <a:graphicFrameLocks noChangeAspect="1"/>
            </wp:cNvGraphicFramePr>
            <a:graphic>
              <a:graphicData uri="http://schemas.openxmlformats.org/drawingml/2006/picture">
                <pic:pic>
                  <pic:nvPicPr>
                    <pic:cNvPr id="0" name=""/>
                    <pic:cNvPicPr/>
                  </pic:nvPicPr>
                  <pic:blipFill>
                    <a:blip r:embed="R8bb1e6eb2bfc43f0">
                      <a:extLst>
                        <a:ext xmlns:a="http://schemas.openxmlformats.org/drawingml/2006/main" uri="{28A0092B-C50C-407E-A947-70E740481C1C}">
                          <a14:useLocalDpi val="0"/>
                        </a:ext>
                      </a:extLst>
                    </a:blip>
                    <a:stretch>
                      <a:fillRect/>
                    </a:stretch>
                  </pic:blipFill>
                  <pic:spPr>
                    <a:xfrm>
                      <a:off x="0" y="0"/>
                      <a:ext cx="5724524" cy="2705100"/>
                    </a:xfrm>
                    <a:prstGeom prst="rect">
                      <a:avLst/>
                    </a:prstGeom>
                  </pic:spPr>
                </pic:pic>
              </a:graphicData>
            </a:graphic>
          </wp:inline>
        </w:drawing>
      </w:r>
    </w:p>
    <w:p w:rsidR="34B5946A" w:rsidP="39F4246D" w:rsidRDefault="34B5946A" w14:paraId="6E0B3668" w14:textId="1CE46E73">
      <w:pPr>
        <w:spacing w:before="240" w:beforeAutospacing="off" w:after="240" w:afterAutospacing="off"/>
        <w:rPr>
          <w:rFonts w:ascii="Times New Roman" w:hAnsi="Times New Roman" w:eastAsia="Times New Roman" w:cs="Times New Roman"/>
          <w:noProof w:val="0"/>
          <w:sz w:val="20"/>
          <w:szCs w:val="20"/>
          <w:lang w:val="en-GB"/>
        </w:rPr>
      </w:pPr>
      <w:r w:rsidRPr="39F4246D" w:rsidR="34B5946A">
        <w:rPr>
          <w:rFonts w:ascii="Times New Roman" w:hAnsi="Times New Roman" w:eastAsia="Times New Roman" w:cs="Times New Roman"/>
          <w:b w:val="1"/>
          <w:bCs w:val="1"/>
          <w:noProof w:val="0"/>
          <w:sz w:val="20"/>
          <w:szCs w:val="20"/>
          <w:lang w:val="en-GB"/>
        </w:rPr>
        <w:t>Q4: MA50 vs MA200 Crossovers</w:t>
      </w:r>
      <w:r>
        <w:br/>
      </w:r>
      <w:r w:rsidRPr="39F4246D" w:rsidR="34B5946A">
        <w:rPr>
          <w:rFonts w:ascii="Times New Roman" w:hAnsi="Times New Roman" w:eastAsia="Times New Roman" w:cs="Times New Roman"/>
          <w:noProof w:val="0"/>
          <w:sz w:val="20"/>
          <w:szCs w:val="20"/>
          <w:lang w:val="en-GB"/>
        </w:rPr>
        <w:t xml:space="preserve"> </w:t>
      </w:r>
      <w:r w:rsidRPr="39F4246D" w:rsidR="34B5946A">
        <w:rPr>
          <w:rFonts w:ascii="Times New Roman" w:hAnsi="Times New Roman" w:eastAsia="Times New Roman" w:cs="Times New Roman"/>
          <w:b w:val="1"/>
          <w:bCs w:val="1"/>
          <w:noProof w:val="0"/>
          <w:sz w:val="20"/>
          <w:szCs w:val="20"/>
          <w:lang w:val="en-GB"/>
        </w:rPr>
        <w:t>Tableau</w:t>
      </w:r>
      <w:r w:rsidRPr="39F4246D" w:rsidR="34B5946A">
        <w:rPr>
          <w:rFonts w:ascii="Times New Roman" w:hAnsi="Times New Roman" w:eastAsia="Times New Roman" w:cs="Times New Roman"/>
          <w:noProof w:val="0"/>
          <w:sz w:val="20"/>
          <w:szCs w:val="20"/>
          <w:lang w:val="en-GB"/>
        </w:rPr>
        <w:t xml:space="preserve"> excels with dual-line crossover views and forecasting indicators (bullish/bearish signals), enabling technical insight.</w:t>
      </w:r>
      <w:r>
        <w:br/>
      </w:r>
      <w:r w:rsidRPr="39F4246D" w:rsidR="34B5946A">
        <w:rPr>
          <w:rFonts w:ascii="Times New Roman" w:hAnsi="Times New Roman" w:eastAsia="Times New Roman" w:cs="Times New Roman"/>
          <w:noProof w:val="0"/>
          <w:sz w:val="20"/>
          <w:szCs w:val="20"/>
          <w:lang w:val="en-GB"/>
        </w:rPr>
        <w:t xml:space="preserve"> </w:t>
      </w:r>
      <w:r w:rsidRPr="39F4246D" w:rsidR="34B5946A">
        <w:rPr>
          <w:rFonts w:ascii="Times New Roman" w:hAnsi="Times New Roman" w:eastAsia="Times New Roman" w:cs="Times New Roman"/>
          <w:b w:val="1"/>
          <w:bCs w:val="1"/>
          <w:noProof w:val="0"/>
          <w:sz w:val="20"/>
          <w:szCs w:val="20"/>
          <w:lang w:val="en-GB"/>
        </w:rPr>
        <w:t>Shiny (R)</w:t>
      </w:r>
      <w:r w:rsidRPr="39F4246D" w:rsidR="34B5946A">
        <w:rPr>
          <w:rFonts w:ascii="Times New Roman" w:hAnsi="Times New Roman" w:eastAsia="Times New Roman" w:cs="Times New Roman"/>
          <w:noProof w:val="0"/>
          <w:sz w:val="20"/>
          <w:szCs w:val="20"/>
          <w:lang w:val="en-GB"/>
        </w:rPr>
        <w:t xml:space="preserve"> </w:t>
      </w:r>
      <w:r w:rsidRPr="39F4246D" w:rsidR="34B5946A">
        <w:rPr>
          <w:rFonts w:ascii="Times New Roman" w:hAnsi="Times New Roman" w:eastAsia="Times New Roman" w:cs="Times New Roman"/>
          <w:noProof w:val="0"/>
          <w:sz w:val="20"/>
          <w:szCs w:val="20"/>
          <w:lang w:val="en-GB"/>
        </w:rPr>
        <w:t>facets</w:t>
      </w:r>
      <w:r w:rsidRPr="39F4246D" w:rsidR="34B5946A">
        <w:rPr>
          <w:rFonts w:ascii="Times New Roman" w:hAnsi="Times New Roman" w:eastAsia="Times New Roman" w:cs="Times New Roman"/>
          <w:noProof w:val="0"/>
          <w:sz w:val="20"/>
          <w:szCs w:val="20"/>
          <w:lang w:val="en-GB"/>
        </w:rPr>
        <w:t xml:space="preserve"> company-wise plots for clarity but lacks advanced logic for forecasting or crossover events.</w:t>
      </w:r>
      <w:r>
        <w:br/>
      </w:r>
      <w:r w:rsidRPr="39F4246D" w:rsidR="34B5946A">
        <w:rPr>
          <w:rFonts w:ascii="Times New Roman" w:hAnsi="Times New Roman" w:eastAsia="Times New Roman" w:cs="Times New Roman"/>
          <w:noProof w:val="0"/>
          <w:sz w:val="20"/>
          <w:szCs w:val="20"/>
          <w:lang w:val="en-GB"/>
        </w:rPr>
        <w:t xml:space="preserve">  </w:t>
      </w:r>
      <w:r w:rsidRPr="39F4246D" w:rsidR="34B5946A">
        <w:rPr>
          <w:rFonts w:ascii="Times New Roman" w:hAnsi="Times New Roman" w:eastAsia="Times New Roman" w:cs="Times New Roman"/>
          <w:i w:val="1"/>
          <w:iCs w:val="1"/>
          <w:noProof w:val="0"/>
          <w:sz w:val="20"/>
          <w:szCs w:val="20"/>
          <w:lang w:val="en-GB"/>
        </w:rPr>
        <w:t>Shiny Strengths:</w:t>
      </w:r>
      <w:r w:rsidRPr="39F4246D" w:rsidR="34B5946A">
        <w:rPr>
          <w:rFonts w:ascii="Times New Roman" w:hAnsi="Times New Roman" w:eastAsia="Times New Roman" w:cs="Times New Roman"/>
          <w:noProof w:val="0"/>
          <w:sz w:val="20"/>
          <w:szCs w:val="20"/>
          <w:lang w:val="en-GB"/>
        </w:rPr>
        <w:t xml:space="preserve"> Clean faceted design</w:t>
      </w:r>
      <w:r>
        <w:br/>
      </w:r>
      <w:r w:rsidRPr="39F4246D" w:rsidR="34B5946A">
        <w:rPr>
          <w:rFonts w:ascii="Times New Roman" w:hAnsi="Times New Roman" w:eastAsia="Times New Roman" w:cs="Times New Roman"/>
          <w:noProof w:val="0"/>
          <w:sz w:val="20"/>
          <w:szCs w:val="20"/>
          <w:lang w:val="en-GB"/>
        </w:rPr>
        <w:t xml:space="preserve">  </w:t>
      </w:r>
      <w:r w:rsidRPr="39F4246D" w:rsidR="34B5946A">
        <w:rPr>
          <w:rFonts w:ascii="Times New Roman" w:hAnsi="Times New Roman" w:eastAsia="Times New Roman" w:cs="Times New Roman"/>
          <w:i w:val="1"/>
          <w:iCs w:val="1"/>
          <w:noProof w:val="0"/>
          <w:sz w:val="20"/>
          <w:szCs w:val="20"/>
          <w:lang w:val="en-GB"/>
        </w:rPr>
        <w:t>Weakness:</w:t>
      </w:r>
      <w:r w:rsidRPr="39F4246D" w:rsidR="34B5946A">
        <w:rPr>
          <w:rFonts w:ascii="Times New Roman" w:hAnsi="Times New Roman" w:eastAsia="Times New Roman" w:cs="Times New Roman"/>
          <w:noProof w:val="0"/>
          <w:sz w:val="20"/>
          <w:szCs w:val="20"/>
          <w:lang w:val="en-GB"/>
        </w:rPr>
        <w:t xml:space="preserve"> No crossover interpretation or forecasting filters</w:t>
      </w:r>
    </w:p>
    <w:p w:rsidR="12065617" w:rsidP="39F4246D" w:rsidRDefault="12065617" w14:paraId="58FCB0E0" w14:textId="13875796">
      <w:pPr>
        <w:spacing w:before="240" w:beforeAutospacing="off" w:after="240" w:afterAutospacing="off"/>
      </w:pPr>
      <w:r w:rsidR="12065617">
        <w:drawing>
          <wp:inline wp14:editId="0F0EDEF2" wp14:anchorId="6E45138B">
            <wp:extent cx="5724524" cy="2962275"/>
            <wp:effectExtent l="0" t="0" r="0" b="0"/>
            <wp:docPr id="1691788179" name="" title=""/>
            <wp:cNvGraphicFramePr>
              <a:graphicFrameLocks noChangeAspect="1"/>
            </wp:cNvGraphicFramePr>
            <a:graphic>
              <a:graphicData uri="http://schemas.openxmlformats.org/drawingml/2006/picture">
                <pic:pic>
                  <pic:nvPicPr>
                    <pic:cNvPr id="0" name=""/>
                    <pic:cNvPicPr/>
                  </pic:nvPicPr>
                  <pic:blipFill>
                    <a:blip r:embed="Ra2f1323c9f6d4009">
                      <a:extLst>
                        <a:ext xmlns:a="http://schemas.openxmlformats.org/drawingml/2006/main" uri="{28A0092B-C50C-407E-A947-70E740481C1C}">
                          <a14:useLocalDpi val="0"/>
                        </a:ext>
                      </a:extLst>
                    </a:blip>
                    <a:stretch>
                      <a:fillRect/>
                    </a:stretch>
                  </pic:blipFill>
                  <pic:spPr>
                    <a:xfrm>
                      <a:off x="0" y="0"/>
                      <a:ext cx="5724524" cy="2962275"/>
                    </a:xfrm>
                    <a:prstGeom prst="rect">
                      <a:avLst/>
                    </a:prstGeom>
                  </pic:spPr>
                </pic:pic>
              </a:graphicData>
            </a:graphic>
          </wp:inline>
        </w:drawing>
      </w:r>
    </w:p>
    <w:p w:rsidR="39F4246D" w:rsidP="39F4246D" w:rsidRDefault="39F4246D" w14:paraId="73F17C56" w14:textId="6DB82356">
      <w:pPr>
        <w:pStyle w:val="Normal"/>
        <w:rPr>
          <w:rFonts w:ascii="Times New Roman" w:hAnsi="Times New Roman" w:eastAsia="Times New Roman" w:cs="Times New Roman"/>
          <w:sz w:val="20"/>
          <w:szCs w:val="20"/>
        </w:rPr>
      </w:pPr>
    </w:p>
    <w:p w:rsidRPr="00D60FA9" w:rsidR="001E5822" w:rsidP="39F4246D" w:rsidRDefault="00000000" w14:paraId="0B6BB94A" w14:textId="77777777" w14:noSpellErr="1">
      <w:pPr>
        <w:pStyle w:val="Heading1"/>
        <w:spacing w:before="0"/>
        <w:jc w:val="both"/>
        <w:rPr>
          <w:rFonts w:ascii="Times New Roman" w:hAnsi="Times New Roman" w:eastAsia="Times New Roman" w:cs="Times New Roman"/>
          <w:color w:val="auto"/>
          <w:sz w:val="20"/>
          <w:szCs w:val="20"/>
        </w:rPr>
      </w:pPr>
      <w:bookmarkStart w:name="_Toc197332684" w:id="22"/>
      <w:r w:rsidRPr="39F4246D" w:rsidR="0088B065">
        <w:rPr>
          <w:rFonts w:ascii="Times New Roman" w:hAnsi="Times New Roman" w:eastAsia="Times New Roman" w:cs="Times New Roman"/>
          <w:color w:val="auto"/>
          <w:sz w:val="20"/>
          <w:szCs w:val="20"/>
        </w:rPr>
        <w:t>Conclusion</w:t>
      </w:r>
      <w:bookmarkEnd w:id="22"/>
    </w:p>
    <w:p w:rsidRPr="00D60FA9" w:rsidR="0090798C" w:rsidP="39F4246D" w:rsidRDefault="0090798C" w14:paraId="085E83A2" w14:textId="55AF4CCB">
      <w:pPr>
        <w:spacing w:before="240" w:beforeAutospacing="off" w:after="240" w:afterAutospacing="off" w:line="240" w:lineRule="auto"/>
        <w:jc w:val="both"/>
        <w:rPr>
          <w:rFonts w:ascii="Times New Roman" w:hAnsi="Times New Roman" w:eastAsia="Times New Roman" w:cs="Times New Roman"/>
          <w:noProof w:val="0"/>
          <w:sz w:val="20"/>
          <w:szCs w:val="20"/>
          <w:lang w:val="en-GB"/>
        </w:rPr>
      </w:pPr>
      <w:r w:rsidRPr="39F4246D" w:rsidR="0556CD2E">
        <w:rPr>
          <w:rFonts w:ascii="Times New Roman" w:hAnsi="Times New Roman" w:eastAsia="Times New Roman" w:cs="Times New Roman"/>
          <w:noProof w:val="0"/>
          <w:sz w:val="20"/>
          <w:szCs w:val="20"/>
          <w:lang w:val="en-GB"/>
        </w:rPr>
        <w:t xml:space="preserve">The aim of the project was to feedback into investor’s decision making by analysing long term stock performance and trading activities of the top big tech companies. With an interactive Shiny dashboard </w:t>
      </w:r>
      <w:r w:rsidRPr="39F4246D" w:rsidR="0556CD2E">
        <w:rPr>
          <w:rFonts w:ascii="Times New Roman" w:hAnsi="Times New Roman" w:eastAsia="Times New Roman" w:cs="Times New Roman"/>
          <w:noProof w:val="0"/>
          <w:sz w:val="20"/>
          <w:szCs w:val="20"/>
          <w:lang w:val="en-GB"/>
        </w:rPr>
        <w:t>analysis</w:t>
      </w:r>
      <w:r w:rsidRPr="39F4246D" w:rsidR="0556CD2E">
        <w:rPr>
          <w:rFonts w:ascii="Times New Roman" w:hAnsi="Times New Roman" w:eastAsia="Times New Roman" w:cs="Times New Roman"/>
          <w:noProof w:val="0"/>
          <w:sz w:val="20"/>
          <w:szCs w:val="20"/>
          <w:lang w:val="en-GB"/>
        </w:rPr>
        <w:t xml:space="preserve"> we cover the questions with regards to price trends, trading volume dynamics as a univariate time series, price-volume correlations, and moving average </w:t>
      </w:r>
      <w:r w:rsidRPr="39F4246D" w:rsidR="0556CD2E">
        <w:rPr>
          <w:rFonts w:ascii="Times New Roman" w:hAnsi="Times New Roman" w:eastAsia="Times New Roman" w:cs="Times New Roman"/>
          <w:noProof w:val="0"/>
          <w:sz w:val="20"/>
          <w:szCs w:val="20"/>
          <w:lang w:val="en-GB"/>
        </w:rPr>
        <w:t>cross-overs</w:t>
      </w:r>
      <w:r w:rsidRPr="39F4246D" w:rsidR="0556CD2E">
        <w:rPr>
          <w:rFonts w:ascii="Times New Roman" w:hAnsi="Times New Roman" w:eastAsia="Times New Roman" w:cs="Times New Roman"/>
          <w:noProof w:val="0"/>
          <w:sz w:val="20"/>
          <w:szCs w:val="20"/>
          <w:lang w:val="en-GB"/>
        </w:rPr>
        <w:t>.</w:t>
      </w:r>
    </w:p>
    <w:p w:rsidRPr="00D60FA9" w:rsidR="0090798C" w:rsidP="39F4246D" w:rsidRDefault="0090798C" w14:paraId="44D62371" w14:textId="7482E9E1">
      <w:pPr>
        <w:spacing w:before="240" w:beforeAutospacing="off" w:after="240" w:afterAutospacing="off" w:line="240" w:lineRule="auto"/>
        <w:jc w:val="both"/>
        <w:rPr>
          <w:rFonts w:ascii="Times New Roman" w:hAnsi="Times New Roman" w:eastAsia="Times New Roman" w:cs="Times New Roman"/>
          <w:noProof w:val="0"/>
          <w:sz w:val="20"/>
          <w:szCs w:val="20"/>
          <w:lang w:val="en-GB"/>
        </w:rPr>
      </w:pPr>
      <w:r w:rsidRPr="39F4246D" w:rsidR="0556CD2E">
        <w:rPr>
          <w:rFonts w:ascii="Times New Roman" w:hAnsi="Times New Roman" w:eastAsia="Times New Roman" w:cs="Times New Roman"/>
          <w:noProof w:val="0"/>
          <w:sz w:val="20"/>
          <w:szCs w:val="20"/>
          <w:lang w:val="en-GB"/>
        </w:rPr>
        <w:t>By means of</w:t>
      </w:r>
      <w:r w:rsidRPr="39F4246D" w:rsidR="0556CD2E">
        <w:rPr>
          <w:rFonts w:ascii="Times New Roman" w:hAnsi="Times New Roman" w:eastAsia="Times New Roman" w:cs="Times New Roman"/>
          <w:noProof w:val="0"/>
          <w:sz w:val="20"/>
          <w:szCs w:val="20"/>
          <w:lang w:val="en-GB"/>
        </w:rPr>
        <w:t xml:space="preserve"> line charts, scatter </w:t>
      </w:r>
      <w:r w:rsidRPr="39F4246D" w:rsidR="0556CD2E">
        <w:rPr>
          <w:rFonts w:ascii="Times New Roman" w:hAnsi="Times New Roman" w:eastAsia="Times New Roman" w:cs="Times New Roman"/>
          <w:noProof w:val="0"/>
          <w:sz w:val="20"/>
          <w:szCs w:val="20"/>
          <w:lang w:val="en-GB"/>
        </w:rPr>
        <w:t>plotss</w:t>
      </w:r>
      <w:r w:rsidRPr="39F4246D" w:rsidR="0556CD2E">
        <w:rPr>
          <w:rFonts w:ascii="Times New Roman" w:hAnsi="Times New Roman" w:eastAsia="Times New Roman" w:cs="Times New Roman"/>
          <w:noProof w:val="0"/>
          <w:sz w:val="20"/>
          <w:szCs w:val="20"/>
          <w:lang w:val="en-GB"/>
        </w:rPr>
        <w:t>, and faceted trend visualizations, the project transformed raw market data into insights. Tableau had sophisticated statistical and visual modelling, but Shiny implementation was flexible, user-</w:t>
      </w:r>
      <w:r w:rsidRPr="39F4246D" w:rsidR="0556CD2E">
        <w:rPr>
          <w:rFonts w:ascii="Times New Roman" w:hAnsi="Times New Roman" w:eastAsia="Times New Roman" w:cs="Times New Roman"/>
          <w:noProof w:val="0"/>
          <w:sz w:val="20"/>
          <w:szCs w:val="20"/>
          <w:lang w:val="en-GB"/>
        </w:rPr>
        <w:t>driven</w:t>
      </w:r>
      <w:r w:rsidRPr="39F4246D" w:rsidR="0556CD2E">
        <w:rPr>
          <w:rFonts w:ascii="Times New Roman" w:hAnsi="Times New Roman" w:eastAsia="Times New Roman" w:cs="Times New Roman"/>
          <w:noProof w:val="0"/>
          <w:sz w:val="20"/>
          <w:szCs w:val="20"/>
          <w:lang w:val="en-GB"/>
        </w:rPr>
        <w:t xml:space="preserve"> and highly interactive. In general, the project successfully transformed the historical stock trend into actionable insights, enhancing technical skills and data storytelling abilities along the way.</w:t>
      </w:r>
    </w:p>
    <w:p w:rsidRPr="00D60FA9" w:rsidR="0090798C" w:rsidP="002F6AAE" w:rsidRDefault="0090798C" w14:paraId="5B850204" w14:textId="671DD208">
      <w:pPr>
        <w:spacing w:after="280" w:line="240" w:lineRule="auto"/>
        <w:jc w:val="both"/>
        <w:rPr>
          <w:rFonts w:ascii="Times New Roman" w:hAnsi="Times New Roman" w:eastAsia="Times New Roman" w:cs="Times New Roman"/>
          <w:sz w:val="20"/>
          <w:szCs w:val="20"/>
        </w:rPr>
      </w:pPr>
    </w:p>
    <w:p w:rsidRPr="00D60FA9" w:rsidR="001E5822" w:rsidP="39F4246D" w:rsidRDefault="00000000" w14:paraId="4F77D06B" w14:textId="13168649" w14:noSpellErr="1">
      <w:pPr>
        <w:pStyle w:val="Heading1"/>
        <w:rPr>
          <w:rFonts w:ascii="Times New Roman" w:hAnsi="Times New Roman" w:eastAsia="Times New Roman" w:cs="Times New Roman"/>
          <w:b w:val="1"/>
          <w:bCs w:val="1"/>
          <w:color w:val="auto"/>
          <w:sz w:val="20"/>
          <w:szCs w:val="20"/>
        </w:rPr>
      </w:pPr>
      <w:bookmarkStart w:name="_Toc197332685" w:id="23"/>
      <w:r w:rsidRPr="39F4246D" w:rsidR="0088B065">
        <w:rPr>
          <w:rFonts w:ascii="Times New Roman" w:hAnsi="Times New Roman" w:eastAsia="Times New Roman" w:cs="Times New Roman"/>
          <w:b w:val="1"/>
          <w:bCs w:val="1"/>
          <w:color w:val="auto"/>
          <w:sz w:val="20"/>
          <w:szCs w:val="20"/>
        </w:rPr>
        <w:t>References:</w:t>
      </w:r>
      <w:bookmarkEnd w:id="23"/>
    </w:p>
    <w:p w:rsidR="24C05FC5" w:rsidP="39F4246D" w:rsidRDefault="24C05FC5" w14:paraId="382452EA" w14:textId="20D2A186">
      <w:pPr>
        <w:pStyle w:val="Normal"/>
      </w:pPr>
      <w:r w:rsidR="24C05FC5">
        <w:rPr/>
        <w:t xml:space="preserve">Data </w:t>
      </w:r>
      <w:r w:rsidR="24C05FC5">
        <w:rPr/>
        <w:t>source:-</w:t>
      </w:r>
      <w:r w:rsidR="24C05FC5">
        <w:rPr/>
        <w:t xml:space="preserve"> </w:t>
      </w:r>
      <w:hyperlink r:id="R99f544eff92a46f0">
        <w:r w:rsidRPr="39F4246D" w:rsidR="24C05FC5">
          <w:rPr>
            <w:rStyle w:val="Hyperlink"/>
          </w:rPr>
          <w:t>https://finance.yahoo.com/quote/AAPL/history/</w:t>
        </w:r>
      </w:hyperlink>
      <w:r w:rsidR="24C05FC5">
        <w:rPr/>
        <w:t xml:space="preserve"> </w:t>
      </w:r>
    </w:p>
    <w:p w:rsidR="0D867C55" w:rsidRDefault="0D867C55" w14:paraId="78BC10AA" w14:textId="5CD1CF92">
      <w:r w:rsidRPr="39F4246D" w:rsidR="0D867C55">
        <w:rPr>
          <w:rFonts w:ascii="Aptos" w:hAnsi="Aptos" w:eastAsia="Aptos" w:cs="Aptos"/>
          <w:i w:val="1"/>
          <w:iCs w:val="1"/>
          <w:noProof w:val="0"/>
          <w:sz w:val="22"/>
          <w:szCs w:val="22"/>
          <w:lang w:val="en-GB"/>
        </w:rPr>
        <w:t>Simple Visualization Techniques for Quantitative Analysis:-</w:t>
      </w:r>
      <w:r w:rsidRPr="39F4246D" w:rsidR="0D867C55">
        <w:rPr>
          <w:rFonts w:ascii="Aptos" w:hAnsi="Aptos" w:eastAsia="Aptos" w:cs="Aptos"/>
          <w:noProof w:val="0"/>
          <w:sz w:val="22"/>
          <w:szCs w:val="22"/>
          <w:lang w:val="en-GB"/>
        </w:rPr>
        <w:t xml:space="preserve"> </w:t>
      </w:r>
      <w:hyperlink r:id="R61c4fe75832c4bac">
        <w:r w:rsidRPr="39F4246D" w:rsidR="0D867C55">
          <w:rPr>
            <w:rStyle w:val="Hyperlink"/>
          </w:rPr>
          <w:t>https://www.perceptualedge.com/library.php</w:t>
        </w:r>
      </w:hyperlink>
      <w:r w:rsidR="0D867C55">
        <w:rPr/>
        <w:t xml:space="preserve"> </w:t>
      </w:r>
    </w:p>
    <w:p w:rsidRPr="00D60FA9" w:rsidR="001E5822" w:rsidP="002F6AAE" w:rsidRDefault="001E5822" w14:paraId="4DCB067B" w14:textId="77777777" w14:noSpellErr="1">
      <w:pPr>
        <w:jc w:val="both"/>
        <w:rPr>
          <w:rFonts w:ascii="Times New Roman" w:hAnsi="Times New Roman" w:eastAsia="Times New Roman" w:cs="Times New Roman"/>
          <w:sz w:val="20"/>
          <w:szCs w:val="20"/>
        </w:rPr>
      </w:pPr>
    </w:p>
    <w:sectPr w:rsidRPr="00D60FA9" w:rsidR="001E5822" w:rsidSect="0089075D">
      <w:footerReference w:type="default" r:id="rId11"/>
      <w:pgSz w:w="11906" w:h="16838" w:orient="portrait"/>
      <w:pgMar w:top="1440" w:right="1440" w:bottom="1440" w:left="1440" w:header="708" w:footer="708" w:gutter="0"/>
      <w:pgNumType w:start="0"/>
      <w:cols w:equalWidth="1" w:space="720" w:num="1"/>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60AF2" w:rsidP="00235C8D" w:rsidRDefault="00860AF2" w14:paraId="364D228E" w14:textId="77777777">
      <w:pPr>
        <w:spacing w:after="0" w:line="240" w:lineRule="auto"/>
      </w:pPr>
      <w:r>
        <w:separator/>
      </w:r>
    </w:p>
  </w:endnote>
  <w:endnote w:type="continuationSeparator" w:id="0">
    <w:p w:rsidR="00860AF2" w:rsidP="00235C8D" w:rsidRDefault="00860AF2" w14:paraId="791E814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w:fontKey="{56CCD091-45AC-41CA-80D9-0E87DC166EAA}" r:id="rId1"/>
  </w:font>
  <w:font w:name="Aptos">
    <w:charset w:val="00"/>
    <w:family w:val="swiss"/>
    <w:pitch w:val="variable"/>
    <w:sig w:usb0="20000287" w:usb1="00000003" w:usb2="00000000" w:usb3="00000000" w:csb0="0000019F" w:csb1="00000000"/>
    <w:embedRegular w:fontKey="{C31C118E-0C88-429E-94A6-1B2D010732D1}" r:id="rId2"/>
    <w:embedBold w:fontKey="{0318053F-8552-45CD-93B5-AF1E7BF8352A}" r:id="rId3"/>
    <w:embedItalic w:fontKey="{1815F34A-8E94-45C2-B096-A5FB66A3036F}" r:id="rId4"/>
  </w:font>
  <w:font w:name="Play">
    <w:charset w:val="00"/>
    <w:family w:val="auto"/>
    <w:pitch w:val="default"/>
    <w:embedRegular w:fontKey="{39D0E7BA-3E86-4DEF-AE7E-E3A04897A6E4}" r:id="rId5"/>
  </w:font>
  <w:font w:name="Cambria">
    <w:panose1 w:val="02040503050406030204"/>
    <w:charset w:val="00"/>
    <w:family w:val="roman"/>
    <w:pitch w:val="variable"/>
    <w:sig w:usb0="E00006FF" w:usb1="420024FF" w:usb2="02000000" w:usb3="00000000" w:csb0="0000019F" w:csb1="00000000"/>
    <w:embedRegular w:fontKey="{5305963D-E2C0-4DDF-A65D-11295FFB8628}" r:id="rId6"/>
  </w:font>
  <w:font w:name="Calibri">
    <w:panose1 w:val="020F0502020204030204"/>
    <w:charset w:val="00"/>
    <w:family w:val="swiss"/>
    <w:pitch w:val="variable"/>
    <w:sig w:usb0="E4002EFF" w:usb1="C000247B" w:usb2="00000009" w:usb3="00000000" w:csb0="000001FF" w:csb1="00000000"/>
    <w:embedRegular w:fontKey="{8FA8D121-D3A3-4A82-8012-66901C9DCE8F}" r:id="rId7"/>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235C8D" w:rsidRDefault="00235C8D" w14:paraId="69656848" w14:textId="1934D556">
    <w:pPr>
      <w:pStyle w:val="Footer"/>
    </w:pPr>
    <w:r>
      <w:rPr>
        <w:noProof/>
      </w:rPr>
      <mc:AlternateContent>
        <mc:Choice Requires="wpg">
          <w:drawing>
            <wp:anchor distT="0" distB="0" distL="114300" distR="114300" simplePos="0" relativeHeight="251659264" behindDoc="0" locked="0" layoutInCell="1" allowOverlap="1" wp14:anchorId="1AE90608" wp14:editId="789926D0">
              <wp:simplePos x="0" y="0"/>
              <wp:positionH relativeFrom="page">
                <wp:align>left</wp:align>
              </wp:positionH>
              <wp:positionV relativeFrom="bottomMargin">
                <wp:align>center</wp:align>
              </wp:positionV>
              <wp:extent cx="5943600" cy="274320"/>
              <wp:effectExtent l="0" t="0" r="0" b="0"/>
              <wp:wrapNone/>
              <wp:docPr id="155" name="Group 166"/>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C8D" w:rsidRDefault="00235C8D" w14:paraId="5943CDA3" w14:textId="130E7928">
                            <w:pPr>
                              <w:pStyle w:val="Footer"/>
                              <w:rPr>
                                <w:caps/>
                                <w:color w:val="808080" w:themeColor="background1" w:themeShade="80"/>
                                <w:sz w:val="20"/>
                                <w:szCs w:val="20"/>
                              </w:rPr>
                            </w:pP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w14:anchorId="181929CF">
            <v:group id="Group 166" style="position:absolute;margin-left:0;margin-top:0;width:468pt;height:21.6pt;z-index:251659264;mso-position-horizontal:left;mso-position-horizontal-relative:page;mso-position-vertical:center;mso-position-vertical-relative:bottom-margin-area" coordsize="59436,2743" o:spid="_x0000_s1034" w14:anchorId="1AE90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">
              <v:rect id="Rectangle 156" style="position:absolute;width:59436;height:2743;visibility:visible;mso-wrap-style:square;v-text-anchor:middle" o:spid="_x0000_s1035"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">
                <v:fill opacity="0"/>
              </v:rect>
              <v:shapetype id="_x0000_t202" coordsize="21600,21600" o:spt="202" path="m,l,21600r21600,l21600,xe">
                <v:stroke joinstyle="miter"/>
                <v:path gradientshapeok="t" o:connecttype="rect"/>
              </v:shapetype>
              <v:shape id="Text Box 157" style="position:absolute;left:2286;width:53530;height:2527;visibility:visible;mso-wrap-style:square;v-text-anchor:top" o:spid="_x0000_s1036"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v:textbox style="mso-fit-shape-to-text:t" inset="0,,0">
                  <w:txbxContent>
                    <w:p w:rsidR="00235C8D" w:rsidRDefault="00235C8D" w14:paraId="5A39BBE3" w14:textId="130E7928">
                      <w:pPr>
                        <w:pStyle w:val="Footer"/>
                        <w:rPr>
                          <w:caps/>
                          <w:color w:val="808080" w:themeColor="background1" w:themeShade="80"/>
                          <w:sz w:val="20"/>
                          <w:szCs w:val="20"/>
                        </w:rPr>
                      </w:pP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60AF2" w:rsidP="00235C8D" w:rsidRDefault="00860AF2" w14:paraId="286C7DC7" w14:textId="77777777">
      <w:pPr>
        <w:spacing w:after="0" w:line="240" w:lineRule="auto"/>
      </w:pPr>
      <w:r>
        <w:separator/>
      </w:r>
    </w:p>
  </w:footnote>
  <w:footnote w:type="continuationSeparator" w:id="0">
    <w:p w:rsidR="00860AF2" w:rsidP="00235C8D" w:rsidRDefault="00860AF2" w14:paraId="63DFD592"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54">
    <w:nsid w:val="7522c4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4fcee1f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7cefd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10b3fc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506112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2d356f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4a8cc8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1e6756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d0377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34d3ba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51ea16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4555ee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6fd702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714983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6cf610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3ce94d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56aba9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507BF1"/>
    <w:multiLevelType w:val="multilevel"/>
    <w:tmpl w:val="F9DC1B4C"/>
    <w:lvl w:ilvl="0">
      <w:start w:val="1"/>
      <w:numFmt w:val="bullet"/>
      <w:lvlText w:val=""/>
      <w:lvlJc w:val="left"/>
      <w:pPr>
        <w:ind w:left="1440" w:hanging="360"/>
      </w:pPr>
      <w:rPr>
        <w:rFonts w:hint="default" w:ascii="Symbol" w:hAnsi="Symbol"/>
      </w:rPr>
    </w:lvl>
    <w:lvl w:ilvl="1">
      <w:start w:val="1"/>
      <w:numFmt w:val="bullet"/>
      <w:lvlText w:val="o"/>
      <w:lvlJc w:val="left"/>
      <w:pPr>
        <w:ind w:left="2160" w:hanging="360"/>
      </w:pPr>
      <w:rPr>
        <w:rFonts w:ascii="Courier New" w:hAnsi="Courier New" w:eastAsia="Courier New" w:cs="Courier New"/>
        <w:sz w:val="20"/>
        <w:szCs w:val="20"/>
      </w:rPr>
    </w:lvl>
    <w:lvl w:ilvl="2">
      <w:start w:val="1"/>
      <w:numFmt w:val="decimal"/>
      <w:lvlText w:val="%3."/>
      <w:lvlJc w:val="left"/>
      <w:pPr>
        <w:ind w:left="2880" w:hanging="36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decimal"/>
      <w:lvlText w:val="%6."/>
      <w:lvlJc w:val="left"/>
      <w:pPr>
        <w:ind w:left="5040" w:hanging="360"/>
      </w:pPr>
    </w:lvl>
    <w:lvl w:ilvl="6">
      <w:start w:val="1"/>
      <w:numFmt w:val="decimal"/>
      <w:lvlText w:val="%7."/>
      <w:lvlJc w:val="left"/>
      <w:pPr>
        <w:ind w:left="5760" w:hanging="360"/>
      </w:pPr>
    </w:lvl>
    <w:lvl w:ilvl="7">
      <w:start w:val="1"/>
      <w:numFmt w:val="decimal"/>
      <w:lvlText w:val="%8."/>
      <w:lvlJc w:val="left"/>
      <w:pPr>
        <w:ind w:left="6480" w:hanging="360"/>
      </w:pPr>
    </w:lvl>
    <w:lvl w:ilvl="8">
      <w:start w:val="1"/>
      <w:numFmt w:val="decimal"/>
      <w:lvlText w:val="%9."/>
      <w:lvlJc w:val="left"/>
      <w:pPr>
        <w:ind w:left="7200" w:hanging="360"/>
      </w:pPr>
    </w:lvl>
  </w:abstractNum>
  <w:abstractNum w:abstractNumId="1" w15:restartNumberingAfterBreak="0">
    <w:nsid w:val="01787E71"/>
    <w:multiLevelType w:val="multilevel"/>
    <w:tmpl w:val="F9DC1B4C"/>
    <w:lvl w:ilvl="0">
      <w:start w:val="1"/>
      <w:numFmt w:val="bullet"/>
      <w:lvlText w:val=""/>
      <w:lvlJc w:val="left"/>
      <w:pPr>
        <w:ind w:left="1440" w:hanging="360"/>
      </w:pPr>
      <w:rPr>
        <w:rFonts w:hint="default" w:ascii="Symbol" w:hAnsi="Symbol"/>
      </w:rPr>
    </w:lvl>
    <w:lvl w:ilvl="1">
      <w:start w:val="1"/>
      <w:numFmt w:val="bullet"/>
      <w:lvlText w:val="o"/>
      <w:lvlJc w:val="left"/>
      <w:pPr>
        <w:ind w:left="2160" w:hanging="360"/>
      </w:pPr>
      <w:rPr>
        <w:rFonts w:ascii="Courier New" w:hAnsi="Courier New" w:eastAsia="Courier New" w:cs="Courier New"/>
        <w:sz w:val="20"/>
        <w:szCs w:val="20"/>
      </w:rPr>
    </w:lvl>
    <w:lvl w:ilvl="2">
      <w:start w:val="1"/>
      <w:numFmt w:val="decimal"/>
      <w:lvlText w:val="%3."/>
      <w:lvlJc w:val="left"/>
      <w:pPr>
        <w:ind w:left="2880" w:hanging="36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decimal"/>
      <w:lvlText w:val="%6."/>
      <w:lvlJc w:val="left"/>
      <w:pPr>
        <w:ind w:left="5040" w:hanging="360"/>
      </w:pPr>
    </w:lvl>
    <w:lvl w:ilvl="6">
      <w:start w:val="1"/>
      <w:numFmt w:val="decimal"/>
      <w:lvlText w:val="%7."/>
      <w:lvlJc w:val="left"/>
      <w:pPr>
        <w:ind w:left="5760" w:hanging="360"/>
      </w:pPr>
    </w:lvl>
    <w:lvl w:ilvl="7">
      <w:start w:val="1"/>
      <w:numFmt w:val="decimal"/>
      <w:lvlText w:val="%8."/>
      <w:lvlJc w:val="left"/>
      <w:pPr>
        <w:ind w:left="6480" w:hanging="360"/>
      </w:pPr>
    </w:lvl>
    <w:lvl w:ilvl="8">
      <w:start w:val="1"/>
      <w:numFmt w:val="decimal"/>
      <w:lvlText w:val="%9."/>
      <w:lvlJc w:val="left"/>
      <w:pPr>
        <w:ind w:left="7200" w:hanging="360"/>
      </w:pPr>
    </w:lvl>
  </w:abstractNum>
  <w:abstractNum w:abstractNumId="2" w15:restartNumberingAfterBreak="0">
    <w:nsid w:val="04C057C3"/>
    <w:multiLevelType w:val="multilevel"/>
    <w:tmpl w:val="F9DC1B4C"/>
    <w:lvl w:ilvl="0">
      <w:start w:val="1"/>
      <w:numFmt w:val="bullet"/>
      <w:lvlText w:val=""/>
      <w:lvlJc w:val="left"/>
      <w:pPr>
        <w:ind w:left="1440" w:hanging="360"/>
      </w:pPr>
      <w:rPr>
        <w:rFonts w:hint="default" w:ascii="Symbol" w:hAnsi="Symbol"/>
      </w:rPr>
    </w:lvl>
    <w:lvl w:ilvl="1">
      <w:start w:val="1"/>
      <w:numFmt w:val="bullet"/>
      <w:lvlText w:val="o"/>
      <w:lvlJc w:val="left"/>
      <w:pPr>
        <w:ind w:left="2160" w:hanging="360"/>
      </w:pPr>
      <w:rPr>
        <w:rFonts w:ascii="Courier New" w:hAnsi="Courier New" w:eastAsia="Courier New" w:cs="Courier New"/>
        <w:sz w:val="20"/>
        <w:szCs w:val="20"/>
      </w:rPr>
    </w:lvl>
    <w:lvl w:ilvl="2">
      <w:start w:val="1"/>
      <w:numFmt w:val="decimal"/>
      <w:lvlText w:val="%3."/>
      <w:lvlJc w:val="left"/>
      <w:pPr>
        <w:ind w:left="2880" w:hanging="36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decimal"/>
      <w:lvlText w:val="%6."/>
      <w:lvlJc w:val="left"/>
      <w:pPr>
        <w:ind w:left="5040" w:hanging="360"/>
      </w:pPr>
    </w:lvl>
    <w:lvl w:ilvl="6">
      <w:start w:val="1"/>
      <w:numFmt w:val="decimal"/>
      <w:lvlText w:val="%7."/>
      <w:lvlJc w:val="left"/>
      <w:pPr>
        <w:ind w:left="5760" w:hanging="360"/>
      </w:pPr>
    </w:lvl>
    <w:lvl w:ilvl="7">
      <w:start w:val="1"/>
      <w:numFmt w:val="decimal"/>
      <w:lvlText w:val="%8."/>
      <w:lvlJc w:val="left"/>
      <w:pPr>
        <w:ind w:left="6480" w:hanging="360"/>
      </w:pPr>
    </w:lvl>
    <w:lvl w:ilvl="8">
      <w:start w:val="1"/>
      <w:numFmt w:val="decimal"/>
      <w:lvlText w:val="%9."/>
      <w:lvlJc w:val="left"/>
      <w:pPr>
        <w:ind w:left="7200" w:hanging="360"/>
      </w:pPr>
    </w:lvl>
  </w:abstractNum>
  <w:abstractNum w:abstractNumId="3" w15:restartNumberingAfterBreak="0">
    <w:nsid w:val="056C1F34"/>
    <w:multiLevelType w:val="multilevel"/>
    <w:tmpl w:val="B034561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91172E7"/>
    <w:multiLevelType w:val="multilevel"/>
    <w:tmpl w:val="6D12DA16"/>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5" w15:restartNumberingAfterBreak="0">
    <w:nsid w:val="0A1A2DE9"/>
    <w:multiLevelType w:val="multilevel"/>
    <w:tmpl w:val="F9DC1B4C"/>
    <w:lvl w:ilvl="0">
      <w:start w:val="1"/>
      <w:numFmt w:val="bullet"/>
      <w:lvlText w:val=""/>
      <w:lvlJc w:val="left"/>
      <w:pPr>
        <w:ind w:left="1440" w:hanging="360"/>
      </w:pPr>
      <w:rPr>
        <w:rFonts w:hint="default" w:ascii="Symbol" w:hAnsi="Symbol"/>
      </w:rPr>
    </w:lvl>
    <w:lvl w:ilvl="1">
      <w:start w:val="1"/>
      <w:numFmt w:val="bullet"/>
      <w:lvlText w:val="o"/>
      <w:lvlJc w:val="left"/>
      <w:pPr>
        <w:ind w:left="2160" w:hanging="360"/>
      </w:pPr>
      <w:rPr>
        <w:rFonts w:ascii="Courier New" w:hAnsi="Courier New" w:eastAsia="Courier New" w:cs="Courier New"/>
        <w:sz w:val="20"/>
        <w:szCs w:val="20"/>
      </w:rPr>
    </w:lvl>
    <w:lvl w:ilvl="2">
      <w:start w:val="1"/>
      <w:numFmt w:val="decimal"/>
      <w:lvlText w:val="%3."/>
      <w:lvlJc w:val="left"/>
      <w:pPr>
        <w:ind w:left="2880" w:hanging="36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decimal"/>
      <w:lvlText w:val="%6."/>
      <w:lvlJc w:val="left"/>
      <w:pPr>
        <w:ind w:left="5040" w:hanging="360"/>
      </w:pPr>
    </w:lvl>
    <w:lvl w:ilvl="6">
      <w:start w:val="1"/>
      <w:numFmt w:val="decimal"/>
      <w:lvlText w:val="%7."/>
      <w:lvlJc w:val="left"/>
      <w:pPr>
        <w:ind w:left="5760" w:hanging="360"/>
      </w:pPr>
    </w:lvl>
    <w:lvl w:ilvl="7">
      <w:start w:val="1"/>
      <w:numFmt w:val="decimal"/>
      <w:lvlText w:val="%8."/>
      <w:lvlJc w:val="left"/>
      <w:pPr>
        <w:ind w:left="6480" w:hanging="360"/>
      </w:pPr>
    </w:lvl>
    <w:lvl w:ilvl="8">
      <w:start w:val="1"/>
      <w:numFmt w:val="decimal"/>
      <w:lvlText w:val="%9."/>
      <w:lvlJc w:val="left"/>
      <w:pPr>
        <w:ind w:left="7200" w:hanging="360"/>
      </w:pPr>
    </w:lvl>
  </w:abstractNum>
  <w:abstractNum w:abstractNumId="6" w15:restartNumberingAfterBreak="0">
    <w:nsid w:val="0E7D1319"/>
    <w:multiLevelType w:val="multilevel"/>
    <w:tmpl w:val="C9D8D78C"/>
    <w:lvl w:ilvl="0">
      <w:start w:val="1"/>
      <w:numFmt w:val="decimal"/>
      <w:lvlText w:val="%1."/>
      <w:lvlJc w:val="left"/>
      <w:pPr>
        <w:ind w:left="720" w:hanging="360"/>
      </w:pPr>
      <w:rPr>
        <w:rFonts w:ascii="Noto Sans Symbols" w:hAnsi="Noto Sans Symbols" w:eastAsia="Noto Sans Symbols" w:cs="Noto Sans Symbols"/>
        <w:sz w:val="20"/>
        <w:szCs w:val="20"/>
      </w:rPr>
    </w:lvl>
    <w:lvl w:ilvl="1">
      <w:start w:val="1"/>
      <w:numFmt w:val="lowerLetter"/>
      <w:lvlText w:val="%2."/>
      <w:lvlJc w:val="left"/>
      <w:pPr>
        <w:ind w:left="1440" w:hanging="360"/>
      </w:pPr>
      <w:rPr>
        <w:rFonts w:ascii="Courier New" w:hAnsi="Courier New" w:eastAsia="Courier New" w:cs="Courier New"/>
        <w:sz w:val="20"/>
        <w:szCs w:val="20"/>
      </w:rPr>
    </w:lvl>
    <w:lvl w:ilvl="2">
      <w:start w:val="1"/>
      <w:numFmt w:val="lowerRoman"/>
      <w:lvlText w:val="%3."/>
      <w:lvlJc w:val="right"/>
      <w:pPr>
        <w:ind w:left="2160" w:hanging="360"/>
      </w:pPr>
      <w:rPr>
        <w:rFonts w:ascii="Noto Sans Symbols" w:hAnsi="Noto Sans Symbols" w:eastAsia="Noto Sans Symbols" w:cs="Noto Sans Symbols"/>
        <w:sz w:val="20"/>
        <w:szCs w:val="20"/>
      </w:rPr>
    </w:lvl>
    <w:lvl w:ilvl="3">
      <w:start w:val="1"/>
      <w:numFmt w:val="decimal"/>
      <w:lvlText w:val="%4."/>
      <w:lvlJc w:val="left"/>
      <w:pPr>
        <w:ind w:left="2880" w:hanging="360"/>
      </w:pPr>
      <w:rPr>
        <w:rFonts w:ascii="Noto Sans Symbols" w:hAnsi="Noto Sans Symbols" w:eastAsia="Noto Sans Symbols" w:cs="Noto Sans Symbols"/>
        <w:sz w:val="20"/>
        <w:szCs w:val="20"/>
      </w:rPr>
    </w:lvl>
    <w:lvl w:ilvl="4">
      <w:start w:val="1"/>
      <w:numFmt w:val="lowerLetter"/>
      <w:lvlText w:val="%5."/>
      <w:lvlJc w:val="left"/>
      <w:pPr>
        <w:ind w:left="3600" w:hanging="360"/>
      </w:pPr>
      <w:rPr>
        <w:rFonts w:ascii="Noto Sans Symbols" w:hAnsi="Noto Sans Symbols" w:eastAsia="Noto Sans Symbols" w:cs="Noto Sans Symbols"/>
        <w:sz w:val="20"/>
        <w:szCs w:val="20"/>
      </w:rPr>
    </w:lvl>
    <w:lvl w:ilvl="5">
      <w:start w:val="1"/>
      <w:numFmt w:val="lowerRoman"/>
      <w:lvlText w:val="%6."/>
      <w:lvlJc w:val="right"/>
      <w:pPr>
        <w:ind w:left="4320" w:hanging="360"/>
      </w:pPr>
      <w:rPr>
        <w:rFonts w:ascii="Noto Sans Symbols" w:hAnsi="Noto Sans Symbols" w:eastAsia="Noto Sans Symbols" w:cs="Noto Sans Symbols"/>
        <w:sz w:val="20"/>
        <w:szCs w:val="20"/>
      </w:rPr>
    </w:lvl>
    <w:lvl w:ilvl="6">
      <w:start w:val="1"/>
      <w:numFmt w:val="decimal"/>
      <w:lvlText w:val="%7."/>
      <w:lvlJc w:val="left"/>
      <w:pPr>
        <w:ind w:left="5040" w:hanging="360"/>
      </w:pPr>
      <w:rPr>
        <w:rFonts w:ascii="Noto Sans Symbols" w:hAnsi="Noto Sans Symbols" w:eastAsia="Noto Sans Symbols" w:cs="Noto Sans Symbols"/>
        <w:sz w:val="20"/>
        <w:szCs w:val="20"/>
      </w:rPr>
    </w:lvl>
    <w:lvl w:ilvl="7">
      <w:start w:val="1"/>
      <w:numFmt w:val="lowerLetter"/>
      <w:lvlText w:val="%8."/>
      <w:lvlJc w:val="left"/>
      <w:pPr>
        <w:ind w:left="5760" w:hanging="360"/>
      </w:pPr>
      <w:rPr>
        <w:rFonts w:ascii="Noto Sans Symbols" w:hAnsi="Noto Sans Symbols" w:eastAsia="Noto Sans Symbols" w:cs="Noto Sans Symbols"/>
        <w:sz w:val="20"/>
        <w:szCs w:val="20"/>
      </w:rPr>
    </w:lvl>
    <w:lvl w:ilvl="8">
      <w:start w:val="1"/>
      <w:numFmt w:val="lowerRoman"/>
      <w:lvlText w:val="%9."/>
      <w:lvlJc w:val="right"/>
      <w:pPr>
        <w:ind w:left="6480" w:hanging="360"/>
      </w:pPr>
      <w:rPr>
        <w:rFonts w:ascii="Noto Sans Symbols" w:hAnsi="Noto Sans Symbols" w:eastAsia="Noto Sans Symbols" w:cs="Noto Sans Symbols"/>
        <w:sz w:val="20"/>
        <w:szCs w:val="20"/>
      </w:rPr>
    </w:lvl>
  </w:abstractNum>
  <w:abstractNum w:abstractNumId="7" w15:restartNumberingAfterBreak="0">
    <w:nsid w:val="0EE8136D"/>
    <w:multiLevelType w:val="multilevel"/>
    <w:tmpl w:val="F9DC1B4C"/>
    <w:lvl w:ilvl="0">
      <w:start w:val="1"/>
      <w:numFmt w:val="bullet"/>
      <w:lvlText w:val=""/>
      <w:lvlJc w:val="left"/>
      <w:pPr>
        <w:ind w:left="1440" w:hanging="360"/>
      </w:pPr>
      <w:rPr>
        <w:rFonts w:hint="default" w:ascii="Symbol" w:hAnsi="Symbol"/>
      </w:rPr>
    </w:lvl>
    <w:lvl w:ilvl="1">
      <w:start w:val="1"/>
      <w:numFmt w:val="bullet"/>
      <w:lvlText w:val="o"/>
      <w:lvlJc w:val="left"/>
      <w:pPr>
        <w:ind w:left="2160" w:hanging="360"/>
      </w:pPr>
      <w:rPr>
        <w:rFonts w:ascii="Courier New" w:hAnsi="Courier New" w:eastAsia="Courier New" w:cs="Courier New"/>
        <w:sz w:val="20"/>
        <w:szCs w:val="20"/>
      </w:rPr>
    </w:lvl>
    <w:lvl w:ilvl="2">
      <w:start w:val="1"/>
      <w:numFmt w:val="decimal"/>
      <w:lvlText w:val="%3."/>
      <w:lvlJc w:val="left"/>
      <w:pPr>
        <w:ind w:left="2880" w:hanging="36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decimal"/>
      <w:lvlText w:val="%6."/>
      <w:lvlJc w:val="left"/>
      <w:pPr>
        <w:ind w:left="5040" w:hanging="360"/>
      </w:pPr>
    </w:lvl>
    <w:lvl w:ilvl="6">
      <w:start w:val="1"/>
      <w:numFmt w:val="decimal"/>
      <w:lvlText w:val="%7."/>
      <w:lvlJc w:val="left"/>
      <w:pPr>
        <w:ind w:left="5760" w:hanging="360"/>
      </w:pPr>
    </w:lvl>
    <w:lvl w:ilvl="7">
      <w:start w:val="1"/>
      <w:numFmt w:val="decimal"/>
      <w:lvlText w:val="%8."/>
      <w:lvlJc w:val="left"/>
      <w:pPr>
        <w:ind w:left="6480" w:hanging="360"/>
      </w:pPr>
    </w:lvl>
    <w:lvl w:ilvl="8">
      <w:start w:val="1"/>
      <w:numFmt w:val="decimal"/>
      <w:lvlText w:val="%9."/>
      <w:lvlJc w:val="left"/>
      <w:pPr>
        <w:ind w:left="7200" w:hanging="360"/>
      </w:pPr>
    </w:lvl>
  </w:abstractNum>
  <w:abstractNum w:abstractNumId="8" w15:restartNumberingAfterBreak="0">
    <w:nsid w:val="10541386"/>
    <w:multiLevelType w:val="multilevel"/>
    <w:tmpl w:val="F9DC1B4C"/>
    <w:lvl w:ilvl="0">
      <w:start w:val="1"/>
      <w:numFmt w:val="bullet"/>
      <w:lvlText w:val=""/>
      <w:lvlJc w:val="left"/>
      <w:pPr>
        <w:ind w:left="1440" w:hanging="360"/>
      </w:pPr>
      <w:rPr>
        <w:rFonts w:hint="default" w:ascii="Symbol" w:hAnsi="Symbol"/>
      </w:rPr>
    </w:lvl>
    <w:lvl w:ilvl="1">
      <w:start w:val="1"/>
      <w:numFmt w:val="bullet"/>
      <w:lvlText w:val="o"/>
      <w:lvlJc w:val="left"/>
      <w:pPr>
        <w:ind w:left="2160" w:hanging="360"/>
      </w:pPr>
      <w:rPr>
        <w:rFonts w:ascii="Courier New" w:hAnsi="Courier New" w:eastAsia="Courier New" w:cs="Courier New"/>
        <w:sz w:val="20"/>
        <w:szCs w:val="20"/>
      </w:rPr>
    </w:lvl>
    <w:lvl w:ilvl="2">
      <w:start w:val="1"/>
      <w:numFmt w:val="decimal"/>
      <w:lvlText w:val="%3."/>
      <w:lvlJc w:val="left"/>
      <w:pPr>
        <w:ind w:left="2880" w:hanging="36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decimal"/>
      <w:lvlText w:val="%6."/>
      <w:lvlJc w:val="left"/>
      <w:pPr>
        <w:ind w:left="5040" w:hanging="360"/>
      </w:pPr>
    </w:lvl>
    <w:lvl w:ilvl="6">
      <w:start w:val="1"/>
      <w:numFmt w:val="decimal"/>
      <w:lvlText w:val="%7."/>
      <w:lvlJc w:val="left"/>
      <w:pPr>
        <w:ind w:left="5760" w:hanging="360"/>
      </w:pPr>
    </w:lvl>
    <w:lvl w:ilvl="7">
      <w:start w:val="1"/>
      <w:numFmt w:val="decimal"/>
      <w:lvlText w:val="%8."/>
      <w:lvlJc w:val="left"/>
      <w:pPr>
        <w:ind w:left="6480" w:hanging="360"/>
      </w:pPr>
    </w:lvl>
    <w:lvl w:ilvl="8">
      <w:start w:val="1"/>
      <w:numFmt w:val="decimal"/>
      <w:lvlText w:val="%9."/>
      <w:lvlJc w:val="left"/>
      <w:pPr>
        <w:ind w:left="7200" w:hanging="360"/>
      </w:pPr>
    </w:lvl>
  </w:abstractNum>
  <w:abstractNum w:abstractNumId="9" w15:restartNumberingAfterBreak="0">
    <w:nsid w:val="126C7AAE"/>
    <w:multiLevelType w:val="multilevel"/>
    <w:tmpl w:val="6D12DA16"/>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0" w15:restartNumberingAfterBreak="0">
    <w:nsid w:val="16126857"/>
    <w:multiLevelType w:val="multilevel"/>
    <w:tmpl w:val="F9DC1B4C"/>
    <w:lvl w:ilvl="0">
      <w:start w:val="1"/>
      <w:numFmt w:val="bullet"/>
      <w:lvlText w:val=""/>
      <w:lvlJc w:val="left"/>
      <w:pPr>
        <w:ind w:left="1440" w:hanging="360"/>
      </w:pPr>
      <w:rPr>
        <w:rFonts w:hint="default" w:ascii="Symbol" w:hAnsi="Symbol"/>
      </w:rPr>
    </w:lvl>
    <w:lvl w:ilvl="1">
      <w:start w:val="1"/>
      <w:numFmt w:val="bullet"/>
      <w:lvlText w:val="o"/>
      <w:lvlJc w:val="left"/>
      <w:pPr>
        <w:ind w:left="2160" w:hanging="360"/>
      </w:pPr>
      <w:rPr>
        <w:rFonts w:ascii="Courier New" w:hAnsi="Courier New" w:eastAsia="Courier New" w:cs="Courier New"/>
        <w:sz w:val="20"/>
        <w:szCs w:val="20"/>
      </w:rPr>
    </w:lvl>
    <w:lvl w:ilvl="2">
      <w:start w:val="1"/>
      <w:numFmt w:val="decimal"/>
      <w:lvlText w:val="%3."/>
      <w:lvlJc w:val="left"/>
      <w:pPr>
        <w:ind w:left="2880" w:hanging="36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decimal"/>
      <w:lvlText w:val="%6."/>
      <w:lvlJc w:val="left"/>
      <w:pPr>
        <w:ind w:left="5040" w:hanging="360"/>
      </w:pPr>
    </w:lvl>
    <w:lvl w:ilvl="6">
      <w:start w:val="1"/>
      <w:numFmt w:val="decimal"/>
      <w:lvlText w:val="%7."/>
      <w:lvlJc w:val="left"/>
      <w:pPr>
        <w:ind w:left="5760" w:hanging="360"/>
      </w:pPr>
    </w:lvl>
    <w:lvl w:ilvl="7">
      <w:start w:val="1"/>
      <w:numFmt w:val="decimal"/>
      <w:lvlText w:val="%8."/>
      <w:lvlJc w:val="left"/>
      <w:pPr>
        <w:ind w:left="6480" w:hanging="360"/>
      </w:pPr>
    </w:lvl>
    <w:lvl w:ilvl="8">
      <w:start w:val="1"/>
      <w:numFmt w:val="decimal"/>
      <w:lvlText w:val="%9."/>
      <w:lvlJc w:val="left"/>
      <w:pPr>
        <w:ind w:left="7200" w:hanging="360"/>
      </w:pPr>
    </w:lvl>
  </w:abstractNum>
  <w:abstractNum w:abstractNumId="11" w15:restartNumberingAfterBreak="0">
    <w:nsid w:val="1EF26C14"/>
    <w:multiLevelType w:val="multilevel"/>
    <w:tmpl w:val="6D12DA16"/>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2" w15:restartNumberingAfterBreak="0">
    <w:nsid w:val="1F402405"/>
    <w:multiLevelType w:val="multilevel"/>
    <w:tmpl w:val="F9DC1B4C"/>
    <w:lvl w:ilvl="0">
      <w:start w:val="1"/>
      <w:numFmt w:val="bullet"/>
      <w:lvlText w:val=""/>
      <w:lvlJc w:val="left"/>
      <w:pPr>
        <w:ind w:left="1440" w:hanging="360"/>
      </w:pPr>
      <w:rPr>
        <w:rFonts w:hint="default" w:ascii="Symbol" w:hAnsi="Symbol"/>
      </w:rPr>
    </w:lvl>
    <w:lvl w:ilvl="1">
      <w:start w:val="1"/>
      <w:numFmt w:val="bullet"/>
      <w:lvlText w:val="o"/>
      <w:lvlJc w:val="left"/>
      <w:pPr>
        <w:ind w:left="2160" w:hanging="360"/>
      </w:pPr>
      <w:rPr>
        <w:rFonts w:ascii="Courier New" w:hAnsi="Courier New" w:eastAsia="Courier New" w:cs="Courier New"/>
        <w:sz w:val="20"/>
        <w:szCs w:val="20"/>
      </w:rPr>
    </w:lvl>
    <w:lvl w:ilvl="2">
      <w:start w:val="1"/>
      <w:numFmt w:val="decimal"/>
      <w:lvlText w:val="%3."/>
      <w:lvlJc w:val="left"/>
      <w:pPr>
        <w:ind w:left="2880" w:hanging="36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decimal"/>
      <w:lvlText w:val="%6."/>
      <w:lvlJc w:val="left"/>
      <w:pPr>
        <w:ind w:left="5040" w:hanging="360"/>
      </w:pPr>
    </w:lvl>
    <w:lvl w:ilvl="6">
      <w:start w:val="1"/>
      <w:numFmt w:val="decimal"/>
      <w:lvlText w:val="%7."/>
      <w:lvlJc w:val="left"/>
      <w:pPr>
        <w:ind w:left="5760" w:hanging="360"/>
      </w:pPr>
    </w:lvl>
    <w:lvl w:ilvl="7">
      <w:start w:val="1"/>
      <w:numFmt w:val="decimal"/>
      <w:lvlText w:val="%8."/>
      <w:lvlJc w:val="left"/>
      <w:pPr>
        <w:ind w:left="6480" w:hanging="360"/>
      </w:pPr>
    </w:lvl>
    <w:lvl w:ilvl="8">
      <w:start w:val="1"/>
      <w:numFmt w:val="decimal"/>
      <w:lvlText w:val="%9."/>
      <w:lvlJc w:val="left"/>
      <w:pPr>
        <w:ind w:left="7200" w:hanging="360"/>
      </w:pPr>
    </w:lvl>
  </w:abstractNum>
  <w:abstractNum w:abstractNumId="13" w15:restartNumberingAfterBreak="0">
    <w:nsid w:val="200C1A74"/>
    <w:multiLevelType w:val="multilevel"/>
    <w:tmpl w:val="6D12DA16"/>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4" w15:restartNumberingAfterBreak="0">
    <w:nsid w:val="207568F3"/>
    <w:multiLevelType w:val="multilevel"/>
    <w:tmpl w:val="F9DC1B4C"/>
    <w:lvl w:ilvl="0">
      <w:start w:val="1"/>
      <w:numFmt w:val="bullet"/>
      <w:lvlText w:val=""/>
      <w:lvlJc w:val="left"/>
      <w:pPr>
        <w:ind w:left="1440" w:hanging="360"/>
      </w:pPr>
      <w:rPr>
        <w:rFonts w:hint="default" w:ascii="Symbol" w:hAnsi="Symbol"/>
      </w:rPr>
    </w:lvl>
    <w:lvl w:ilvl="1">
      <w:start w:val="1"/>
      <w:numFmt w:val="bullet"/>
      <w:lvlText w:val="o"/>
      <w:lvlJc w:val="left"/>
      <w:pPr>
        <w:ind w:left="2160" w:hanging="360"/>
      </w:pPr>
      <w:rPr>
        <w:rFonts w:ascii="Courier New" w:hAnsi="Courier New" w:eastAsia="Courier New" w:cs="Courier New"/>
        <w:sz w:val="20"/>
        <w:szCs w:val="20"/>
      </w:rPr>
    </w:lvl>
    <w:lvl w:ilvl="2">
      <w:start w:val="1"/>
      <w:numFmt w:val="decimal"/>
      <w:lvlText w:val="%3."/>
      <w:lvlJc w:val="left"/>
      <w:pPr>
        <w:ind w:left="2880" w:hanging="36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decimal"/>
      <w:lvlText w:val="%6."/>
      <w:lvlJc w:val="left"/>
      <w:pPr>
        <w:ind w:left="5040" w:hanging="360"/>
      </w:pPr>
    </w:lvl>
    <w:lvl w:ilvl="6">
      <w:start w:val="1"/>
      <w:numFmt w:val="decimal"/>
      <w:lvlText w:val="%7."/>
      <w:lvlJc w:val="left"/>
      <w:pPr>
        <w:ind w:left="5760" w:hanging="360"/>
      </w:pPr>
    </w:lvl>
    <w:lvl w:ilvl="7">
      <w:start w:val="1"/>
      <w:numFmt w:val="decimal"/>
      <w:lvlText w:val="%8."/>
      <w:lvlJc w:val="left"/>
      <w:pPr>
        <w:ind w:left="6480" w:hanging="360"/>
      </w:pPr>
    </w:lvl>
    <w:lvl w:ilvl="8">
      <w:start w:val="1"/>
      <w:numFmt w:val="decimal"/>
      <w:lvlText w:val="%9."/>
      <w:lvlJc w:val="left"/>
      <w:pPr>
        <w:ind w:left="7200" w:hanging="360"/>
      </w:pPr>
    </w:lvl>
  </w:abstractNum>
  <w:abstractNum w:abstractNumId="15" w15:restartNumberingAfterBreak="0">
    <w:nsid w:val="233010A6"/>
    <w:multiLevelType w:val="multilevel"/>
    <w:tmpl w:val="F9DC1B4C"/>
    <w:lvl w:ilvl="0">
      <w:start w:val="1"/>
      <w:numFmt w:val="bullet"/>
      <w:lvlText w:val=""/>
      <w:lvlJc w:val="left"/>
      <w:pPr>
        <w:ind w:left="1440" w:hanging="360"/>
      </w:pPr>
      <w:rPr>
        <w:rFonts w:hint="default" w:ascii="Symbol" w:hAnsi="Symbol"/>
      </w:rPr>
    </w:lvl>
    <w:lvl w:ilvl="1">
      <w:start w:val="1"/>
      <w:numFmt w:val="bullet"/>
      <w:lvlText w:val="o"/>
      <w:lvlJc w:val="left"/>
      <w:pPr>
        <w:ind w:left="2160" w:hanging="360"/>
      </w:pPr>
      <w:rPr>
        <w:rFonts w:ascii="Courier New" w:hAnsi="Courier New" w:eastAsia="Courier New" w:cs="Courier New"/>
        <w:sz w:val="20"/>
        <w:szCs w:val="20"/>
      </w:rPr>
    </w:lvl>
    <w:lvl w:ilvl="2">
      <w:start w:val="1"/>
      <w:numFmt w:val="decimal"/>
      <w:lvlText w:val="%3."/>
      <w:lvlJc w:val="left"/>
      <w:pPr>
        <w:ind w:left="2880" w:hanging="36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decimal"/>
      <w:lvlText w:val="%6."/>
      <w:lvlJc w:val="left"/>
      <w:pPr>
        <w:ind w:left="5040" w:hanging="360"/>
      </w:pPr>
    </w:lvl>
    <w:lvl w:ilvl="6">
      <w:start w:val="1"/>
      <w:numFmt w:val="decimal"/>
      <w:lvlText w:val="%7."/>
      <w:lvlJc w:val="left"/>
      <w:pPr>
        <w:ind w:left="5760" w:hanging="360"/>
      </w:pPr>
    </w:lvl>
    <w:lvl w:ilvl="7">
      <w:start w:val="1"/>
      <w:numFmt w:val="decimal"/>
      <w:lvlText w:val="%8."/>
      <w:lvlJc w:val="left"/>
      <w:pPr>
        <w:ind w:left="6480" w:hanging="360"/>
      </w:pPr>
    </w:lvl>
    <w:lvl w:ilvl="8">
      <w:start w:val="1"/>
      <w:numFmt w:val="decimal"/>
      <w:lvlText w:val="%9."/>
      <w:lvlJc w:val="left"/>
      <w:pPr>
        <w:ind w:left="7200" w:hanging="360"/>
      </w:pPr>
    </w:lvl>
  </w:abstractNum>
  <w:abstractNum w:abstractNumId="16" w15:restartNumberingAfterBreak="0">
    <w:nsid w:val="26EC7892"/>
    <w:multiLevelType w:val="multilevel"/>
    <w:tmpl w:val="6D12DA16"/>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7" w15:restartNumberingAfterBreak="0">
    <w:nsid w:val="315264AC"/>
    <w:multiLevelType w:val="multilevel"/>
    <w:tmpl w:val="6D12DA16"/>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8" w15:restartNumberingAfterBreak="0">
    <w:nsid w:val="31EF62C7"/>
    <w:multiLevelType w:val="multilevel"/>
    <w:tmpl w:val="F9DC1B4C"/>
    <w:lvl w:ilvl="0">
      <w:start w:val="1"/>
      <w:numFmt w:val="bullet"/>
      <w:lvlText w:val=""/>
      <w:lvlJc w:val="left"/>
      <w:pPr>
        <w:ind w:left="1440" w:hanging="360"/>
      </w:pPr>
      <w:rPr>
        <w:rFonts w:hint="default" w:ascii="Symbol" w:hAnsi="Symbol"/>
      </w:rPr>
    </w:lvl>
    <w:lvl w:ilvl="1">
      <w:start w:val="1"/>
      <w:numFmt w:val="bullet"/>
      <w:lvlText w:val="o"/>
      <w:lvlJc w:val="left"/>
      <w:pPr>
        <w:ind w:left="2160" w:hanging="360"/>
      </w:pPr>
      <w:rPr>
        <w:rFonts w:ascii="Courier New" w:hAnsi="Courier New" w:eastAsia="Courier New" w:cs="Courier New"/>
        <w:sz w:val="20"/>
        <w:szCs w:val="20"/>
      </w:rPr>
    </w:lvl>
    <w:lvl w:ilvl="2">
      <w:start w:val="1"/>
      <w:numFmt w:val="decimal"/>
      <w:lvlText w:val="%3."/>
      <w:lvlJc w:val="left"/>
      <w:pPr>
        <w:ind w:left="2880" w:hanging="36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decimal"/>
      <w:lvlText w:val="%6."/>
      <w:lvlJc w:val="left"/>
      <w:pPr>
        <w:ind w:left="5040" w:hanging="360"/>
      </w:pPr>
    </w:lvl>
    <w:lvl w:ilvl="6">
      <w:start w:val="1"/>
      <w:numFmt w:val="decimal"/>
      <w:lvlText w:val="%7."/>
      <w:lvlJc w:val="left"/>
      <w:pPr>
        <w:ind w:left="5760" w:hanging="360"/>
      </w:pPr>
    </w:lvl>
    <w:lvl w:ilvl="7">
      <w:start w:val="1"/>
      <w:numFmt w:val="decimal"/>
      <w:lvlText w:val="%8."/>
      <w:lvlJc w:val="left"/>
      <w:pPr>
        <w:ind w:left="6480" w:hanging="360"/>
      </w:pPr>
    </w:lvl>
    <w:lvl w:ilvl="8">
      <w:start w:val="1"/>
      <w:numFmt w:val="decimal"/>
      <w:lvlText w:val="%9."/>
      <w:lvlJc w:val="left"/>
      <w:pPr>
        <w:ind w:left="7200" w:hanging="360"/>
      </w:pPr>
    </w:lvl>
  </w:abstractNum>
  <w:abstractNum w:abstractNumId="19" w15:restartNumberingAfterBreak="0">
    <w:nsid w:val="3247102B"/>
    <w:multiLevelType w:val="multilevel"/>
    <w:tmpl w:val="6D12DA16"/>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0" w15:restartNumberingAfterBreak="0">
    <w:nsid w:val="344D2E0D"/>
    <w:multiLevelType w:val="hybridMultilevel"/>
    <w:tmpl w:val="CD56D244"/>
    <w:lvl w:ilvl="0" w:tplc="08090001">
      <w:start w:val="1"/>
      <w:numFmt w:val="bullet"/>
      <w:lvlText w:val=""/>
      <w:lvlJc w:val="left"/>
      <w:pPr>
        <w:ind w:left="1800" w:hanging="360"/>
      </w:pPr>
      <w:rPr>
        <w:rFonts w:hint="default" w:ascii="Symbol" w:hAnsi="Symbol"/>
      </w:rPr>
    </w:lvl>
    <w:lvl w:ilvl="1" w:tplc="08090003" w:tentative="1">
      <w:start w:val="1"/>
      <w:numFmt w:val="bullet"/>
      <w:lvlText w:val="o"/>
      <w:lvlJc w:val="left"/>
      <w:pPr>
        <w:ind w:left="2520" w:hanging="360"/>
      </w:pPr>
      <w:rPr>
        <w:rFonts w:hint="default" w:ascii="Courier New" w:hAnsi="Courier New" w:cs="Courier New"/>
      </w:rPr>
    </w:lvl>
    <w:lvl w:ilvl="2" w:tplc="08090005" w:tentative="1">
      <w:start w:val="1"/>
      <w:numFmt w:val="bullet"/>
      <w:lvlText w:val=""/>
      <w:lvlJc w:val="left"/>
      <w:pPr>
        <w:ind w:left="3240" w:hanging="360"/>
      </w:pPr>
      <w:rPr>
        <w:rFonts w:hint="default" w:ascii="Wingdings" w:hAnsi="Wingdings"/>
      </w:rPr>
    </w:lvl>
    <w:lvl w:ilvl="3" w:tplc="08090001" w:tentative="1">
      <w:start w:val="1"/>
      <w:numFmt w:val="bullet"/>
      <w:lvlText w:val=""/>
      <w:lvlJc w:val="left"/>
      <w:pPr>
        <w:ind w:left="3960" w:hanging="360"/>
      </w:pPr>
      <w:rPr>
        <w:rFonts w:hint="default" w:ascii="Symbol" w:hAnsi="Symbol"/>
      </w:rPr>
    </w:lvl>
    <w:lvl w:ilvl="4" w:tplc="08090003" w:tentative="1">
      <w:start w:val="1"/>
      <w:numFmt w:val="bullet"/>
      <w:lvlText w:val="o"/>
      <w:lvlJc w:val="left"/>
      <w:pPr>
        <w:ind w:left="4680" w:hanging="360"/>
      </w:pPr>
      <w:rPr>
        <w:rFonts w:hint="default" w:ascii="Courier New" w:hAnsi="Courier New" w:cs="Courier New"/>
      </w:rPr>
    </w:lvl>
    <w:lvl w:ilvl="5" w:tplc="08090005" w:tentative="1">
      <w:start w:val="1"/>
      <w:numFmt w:val="bullet"/>
      <w:lvlText w:val=""/>
      <w:lvlJc w:val="left"/>
      <w:pPr>
        <w:ind w:left="5400" w:hanging="360"/>
      </w:pPr>
      <w:rPr>
        <w:rFonts w:hint="default" w:ascii="Wingdings" w:hAnsi="Wingdings"/>
      </w:rPr>
    </w:lvl>
    <w:lvl w:ilvl="6" w:tplc="08090001" w:tentative="1">
      <w:start w:val="1"/>
      <w:numFmt w:val="bullet"/>
      <w:lvlText w:val=""/>
      <w:lvlJc w:val="left"/>
      <w:pPr>
        <w:ind w:left="6120" w:hanging="360"/>
      </w:pPr>
      <w:rPr>
        <w:rFonts w:hint="default" w:ascii="Symbol" w:hAnsi="Symbol"/>
      </w:rPr>
    </w:lvl>
    <w:lvl w:ilvl="7" w:tplc="08090003" w:tentative="1">
      <w:start w:val="1"/>
      <w:numFmt w:val="bullet"/>
      <w:lvlText w:val="o"/>
      <w:lvlJc w:val="left"/>
      <w:pPr>
        <w:ind w:left="6840" w:hanging="360"/>
      </w:pPr>
      <w:rPr>
        <w:rFonts w:hint="default" w:ascii="Courier New" w:hAnsi="Courier New" w:cs="Courier New"/>
      </w:rPr>
    </w:lvl>
    <w:lvl w:ilvl="8" w:tplc="08090005" w:tentative="1">
      <w:start w:val="1"/>
      <w:numFmt w:val="bullet"/>
      <w:lvlText w:val=""/>
      <w:lvlJc w:val="left"/>
      <w:pPr>
        <w:ind w:left="7560" w:hanging="360"/>
      </w:pPr>
      <w:rPr>
        <w:rFonts w:hint="default" w:ascii="Wingdings" w:hAnsi="Wingdings"/>
      </w:rPr>
    </w:lvl>
  </w:abstractNum>
  <w:abstractNum w:abstractNumId="21" w15:restartNumberingAfterBreak="0">
    <w:nsid w:val="3CEE241B"/>
    <w:multiLevelType w:val="multilevel"/>
    <w:tmpl w:val="F9DC1B4C"/>
    <w:lvl w:ilvl="0">
      <w:start w:val="1"/>
      <w:numFmt w:val="bullet"/>
      <w:lvlText w:val=""/>
      <w:lvlJc w:val="left"/>
      <w:pPr>
        <w:ind w:left="1440" w:hanging="360"/>
      </w:pPr>
      <w:rPr>
        <w:rFonts w:hint="default" w:ascii="Symbol" w:hAnsi="Symbol"/>
      </w:rPr>
    </w:lvl>
    <w:lvl w:ilvl="1">
      <w:start w:val="1"/>
      <w:numFmt w:val="bullet"/>
      <w:lvlText w:val="o"/>
      <w:lvlJc w:val="left"/>
      <w:pPr>
        <w:ind w:left="2160" w:hanging="360"/>
      </w:pPr>
      <w:rPr>
        <w:rFonts w:ascii="Courier New" w:hAnsi="Courier New" w:eastAsia="Courier New" w:cs="Courier New"/>
        <w:sz w:val="20"/>
        <w:szCs w:val="20"/>
      </w:rPr>
    </w:lvl>
    <w:lvl w:ilvl="2">
      <w:start w:val="1"/>
      <w:numFmt w:val="decimal"/>
      <w:lvlText w:val="%3."/>
      <w:lvlJc w:val="left"/>
      <w:pPr>
        <w:ind w:left="2880" w:hanging="36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decimal"/>
      <w:lvlText w:val="%6."/>
      <w:lvlJc w:val="left"/>
      <w:pPr>
        <w:ind w:left="5040" w:hanging="360"/>
      </w:pPr>
    </w:lvl>
    <w:lvl w:ilvl="6">
      <w:start w:val="1"/>
      <w:numFmt w:val="decimal"/>
      <w:lvlText w:val="%7."/>
      <w:lvlJc w:val="left"/>
      <w:pPr>
        <w:ind w:left="5760" w:hanging="360"/>
      </w:pPr>
    </w:lvl>
    <w:lvl w:ilvl="7">
      <w:start w:val="1"/>
      <w:numFmt w:val="decimal"/>
      <w:lvlText w:val="%8."/>
      <w:lvlJc w:val="left"/>
      <w:pPr>
        <w:ind w:left="6480" w:hanging="360"/>
      </w:pPr>
    </w:lvl>
    <w:lvl w:ilvl="8">
      <w:start w:val="1"/>
      <w:numFmt w:val="decimal"/>
      <w:lvlText w:val="%9."/>
      <w:lvlJc w:val="left"/>
      <w:pPr>
        <w:ind w:left="7200" w:hanging="360"/>
      </w:pPr>
    </w:lvl>
  </w:abstractNum>
  <w:abstractNum w:abstractNumId="22" w15:restartNumberingAfterBreak="0">
    <w:nsid w:val="3D6B6C75"/>
    <w:multiLevelType w:val="multilevel"/>
    <w:tmpl w:val="6D12DA16"/>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3" w15:restartNumberingAfterBreak="0">
    <w:nsid w:val="47C761E5"/>
    <w:multiLevelType w:val="multilevel"/>
    <w:tmpl w:val="F9DC1B4C"/>
    <w:lvl w:ilvl="0">
      <w:start w:val="1"/>
      <w:numFmt w:val="bullet"/>
      <w:lvlText w:val=""/>
      <w:lvlJc w:val="left"/>
      <w:pPr>
        <w:ind w:left="1440" w:hanging="360"/>
      </w:pPr>
      <w:rPr>
        <w:rFonts w:hint="default" w:ascii="Symbol" w:hAnsi="Symbol"/>
      </w:rPr>
    </w:lvl>
    <w:lvl w:ilvl="1">
      <w:start w:val="1"/>
      <w:numFmt w:val="bullet"/>
      <w:lvlText w:val="o"/>
      <w:lvlJc w:val="left"/>
      <w:pPr>
        <w:ind w:left="2160" w:hanging="360"/>
      </w:pPr>
      <w:rPr>
        <w:rFonts w:ascii="Courier New" w:hAnsi="Courier New" w:eastAsia="Courier New" w:cs="Courier New"/>
        <w:sz w:val="20"/>
        <w:szCs w:val="20"/>
      </w:rPr>
    </w:lvl>
    <w:lvl w:ilvl="2">
      <w:start w:val="1"/>
      <w:numFmt w:val="decimal"/>
      <w:lvlText w:val="%3."/>
      <w:lvlJc w:val="left"/>
      <w:pPr>
        <w:ind w:left="2880" w:hanging="36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decimal"/>
      <w:lvlText w:val="%6."/>
      <w:lvlJc w:val="left"/>
      <w:pPr>
        <w:ind w:left="5040" w:hanging="360"/>
      </w:pPr>
    </w:lvl>
    <w:lvl w:ilvl="6">
      <w:start w:val="1"/>
      <w:numFmt w:val="decimal"/>
      <w:lvlText w:val="%7."/>
      <w:lvlJc w:val="left"/>
      <w:pPr>
        <w:ind w:left="5760" w:hanging="360"/>
      </w:pPr>
    </w:lvl>
    <w:lvl w:ilvl="7">
      <w:start w:val="1"/>
      <w:numFmt w:val="decimal"/>
      <w:lvlText w:val="%8."/>
      <w:lvlJc w:val="left"/>
      <w:pPr>
        <w:ind w:left="6480" w:hanging="360"/>
      </w:pPr>
    </w:lvl>
    <w:lvl w:ilvl="8">
      <w:start w:val="1"/>
      <w:numFmt w:val="decimal"/>
      <w:lvlText w:val="%9."/>
      <w:lvlJc w:val="left"/>
      <w:pPr>
        <w:ind w:left="7200" w:hanging="360"/>
      </w:pPr>
    </w:lvl>
  </w:abstractNum>
  <w:abstractNum w:abstractNumId="24" w15:restartNumberingAfterBreak="0">
    <w:nsid w:val="4A2F2996"/>
    <w:multiLevelType w:val="multilevel"/>
    <w:tmpl w:val="6D12DA16"/>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5" w15:restartNumberingAfterBreak="0">
    <w:nsid w:val="4AEB525D"/>
    <w:multiLevelType w:val="multilevel"/>
    <w:tmpl w:val="F9DC1B4C"/>
    <w:lvl w:ilvl="0">
      <w:start w:val="1"/>
      <w:numFmt w:val="bullet"/>
      <w:lvlText w:val=""/>
      <w:lvlJc w:val="left"/>
      <w:pPr>
        <w:ind w:left="1440" w:hanging="360"/>
      </w:pPr>
      <w:rPr>
        <w:rFonts w:hint="default" w:ascii="Symbol" w:hAnsi="Symbol"/>
      </w:rPr>
    </w:lvl>
    <w:lvl w:ilvl="1">
      <w:start w:val="1"/>
      <w:numFmt w:val="bullet"/>
      <w:lvlText w:val="o"/>
      <w:lvlJc w:val="left"/>
      <w:pPr>
        <w:ind w:left="2160" w:hanging="360"/>
      </w:pPr>
      <w:rPr>
        <w:rFonts w:ascii="Courier New" w:hAnsi="Courier New" w:eastAsia="Courier New" w:cs="Courier New"/>
        <w:sz w:val="20"/>
        <w:szCs w:val="20"/>
      </w:rPr>
    </w:lvl>
    <w:lvl w:ilvl="2">
      <w:start w:val="1"/>
      <w:numFmt w:val="decimal"/>
      <w:lvlText w:val="%3."/>
      <w:lvlJc w:val="left"/>
      <w:pPr>
        <w:ind w:left="2880" w:hanging="36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decimal"/>
      <w:lvlText w:val="%6."/>
      <w:lvlJc w:val="left"/>
      <w:pPr>
        <w:ind w:left="5040" w:hanging="360"/>
      </w:pPr>
    </w:lvl>
    <w:lvl w:ilvl="6">
      <w:start w:val="1"/>
      <w:numFmt w:val="decimal"/>
      <w:lvlText w:val="%7."/>
      <w:lvlJc w:val="left"/>
      <w:pPr>
        <w:ind w:left="5760" w:hanging="360"/>
      </w:pPr>
    </w:lvl>
    <w:lvl w:ilvl="7">
      <w:start w:val="1"/>
      <w:numFmt w:val="decimal"/>
      <w:lvlText w:val="%8."/>
      <w:lvlJc w:val="left"/>
      <w:pPr>
        <w:ind w:left="6480" w:hanging="360"/>
      </w:pPr>
    </w:lvl>
    <w:lvl w:ilvl="8">
      <w:start w:val="1"/>
      <w:numFmt w:val="decimal"/>
      <w:lvlText w:val="%9."/>
      <w:lvlJc w:val="left"/>
      <w:pPr>
        <w:ind w:left="7200" w:hanging="360"/>
      </w:pPr>
    </w:lvl>
  </w:abstractNum>
  <w:abstractNum w:abstractNumId="26" w15:restartNumberingAfterBreak="0">
    <w:nsid w:val="55BF50D0"/>
    <w:multiLevelType w:val="multilevel"/>
    <w:tmpl w:val="082A81B0"/>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eastAsia="Courier New" w:cs="Courier New"/>
        <w:sz w:val="20"/>
        <w:szCs w:val="20"/>
      </w:rPr>
    </w:lvl>
    <w:lvl w:ilvl="2">
      <w:start w:val="1"/>
      <w:numFmt w:val="decimal"/>
      <w:lvlText w:val="%3."/>
      <w:lvlJc w:val="left"/>
      <w:pPr>
        <w:ind w:left="2880" w:hanging="36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decimal"/>
      <w:lvlText w:val="%6."/>
      <w:lvlJc w:val="left"/>
      <w:pPr>
        <w:ind w:left="5040" w:hanging="360"/>
      </w:pPr>
    </w:lvl>
    <w:lvl w:ilvl="6">
      <w:start w:val="1"/>
      <w:numFmt w:val="decimal"/>
      <w:lvlText w:val="%7."/>
      <w:lvlJc w:val="left"/>
      <w:pPr>
        <w:ind w:left="5760" w:hanging="360"/>
      </w:pPr>
    </w:lvl>
    <w:lvl w:ilvl="7">
      <w:start w:val="1"/>
      <w:numFmt w:val="decimal"/>
      <w:lvlText w:val="%8."/>
      <w:lvlJc w:val="left"/>
      <w:pPr>
        <w:ind w:left="6480" w:hanging="360"/>
      </w:pPr>
    </w:lvl>
    <w:lvl w:ilvl="8">
      <w:start w:val="1"/>
      <w:numFmt w:val="decimal"/>
      <w:lvlText w:val="%9."/>
      <w:lvlJc w:val="left"/>
      <w:pPr>
        <w:ind w:left="7200" w:hanging="360"/>
      </w:pPr>
    </w:lvl>
  </w:abstractNum>
  <w:abstractNum w:abstractNumId="27" w15:restartNumberingAfterBreak="0">
    <w:nsid w:val="5776048A"/>
    <w:multiLevelType w:val="multilevel"/>
    <w:tmpl w:val="F9DC1B4C"/>
    <w:lvl w:ilvl="0">
      <w:start w:val="1"/>
      <w:numFmt w:val="bullet"/>
      <w:lvlText w:val=""/>
      <w:lvlJc w:val="left"/>
      <w:pPr>
        <w:ind w:left="1440" w:hanging="360"/>
      </w:pPr>
      <w:rPr>
        <w:rFonts w:hint="default" w:ascii="Symbol" w:hAnsi="Symbol"/>
      </w:rPr>
    </w:lvl>
    <w:lvl w:ilvl="1">
      <w:start w:val="1"/>
      <w:numFmt w:val="bullet"/>
      <w:lvlText w:val="o"/>
      <w:lvlJc w:val="left"/>
      <w:pPr>
        <w:ind w:left="2160" w:hanging="360"/>
      </w:pPr>
      <w:rPr>
        <w:rFonts w:ascii="Courier New" w:hAnsi="Courier New" w:eastAsia="Courier New" w:cs="Courier New"/>
        <w:sz w:val="20"/>
        <w:szCs w:val="20"/>
      </w:rPr>
    </w:lvl>
    <w:lvl w:ilvl="2">
      <w:start w:val="1"/>
      <w:numFmt w:val="decimal"/>
      <w:lvlText w:val="%3."/>
      <w:lvlJc w:val="left"/>
      <w:pPr>
        <w:ind w:left="2880" w:hanging="36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decimal"/>
      <w:lvlText w:val="%6."/>
      <w:lvlJc w:val="left"/>
      <w:pPr>
        <w:ind w:left="5040" w:hanging="360"/>
      </w:pPr>
    </w:lvl>
    <w:lvl w:ilvl="6">
      <w:start w:val="1"/>
      <w:numFmt w:val="decimal"/>
      <w:lvlText w:val="%7."/>
      <w:lvlJc w:val="left"/>
      <w:pPr>
        <w:ind w:left="5760" w:hanging="360"/>
      </w:pPr>
    </w:lvl>
    <w:lvl w:ilvl="7">
      <w:start w:val="1"/>
      <w:numFmt w:val="decimal"/>
      <w:lvlText w:val="%8."/>
      <w:lvlJc w:val="left"/>
      <w:pPr>
        <w:ind w:left="6480" w:hanging="360"/>
      </w:pPr>
    </w:lvl>
    <w:lvl w:ilvl="8">
      <w:start w:val="1"/>
      <w:numFmt w:val="decimal"/>
      <w:lvlText w:val="%9."/>
      <w:lvlJc w:val="left"/>
      <w:pPr>
        <w:ind w:left="7200" w:hanging="360"/>
      </w:pPr>
    </w:lvl>
  </w:abstractNum>
  <w:abstractNum w:abstractNumId="28" w15:restartNumberingAfterBreak="0">
    <w:nsid w:val="61D85797"/>
    <w:multiLevelType w:val="multilevel"/>
    <w:tmpl w:val="F9DC1B4C"/>
    <w:lvl w:ilvl="0">
      <w:start w:val="1"/>
      <w:numFmt w:val="bullet"/>
      <w:lvlText w:val=""/>
      <w:lvlJc w:val="left"/>
      <w:pPr>
        <w:ind w:left="1440" w:hanging="360"/>
      </w:pPr>
      <w:rPr>
        <w:rFonts w:hint="default" w:ascii="Symbol" w:hAnsi="Symbol"/>
      </w:rPr>
    </w:lvl>
    <w:lvl w:ilvl="1">
      <w:start w:val="1"/>
      <w:numFmt w:val="bullet"/>
      <w:lvlText w:val="o"/>
      <w:lvlJc w:val="left"/>
      <w:pPr>
        <w:ind w:left="2160" w:hanging="360"/>
      </w:pPr>
      <w:rPr>
        <w:rFonts w:ascii="Courier New" w:hAnsi="Courier New" w:eastAsia="Courier New" w:cs="Courier New"/>
        <w:sz w:val="20"/>
        <w:szCs w:val="20"/>
      </w:rPr>
    </w:lvl>
    <w:lvl w:ilvl="2">
      <w:start w:val="1"/>
      <w:numFmt w:val="decimal"/>
      <w:lvlText w:val="%3."/>
      <w:lvlJc w:val="left"/>
      <w:pPr>
        <w:ind w:left="2880" w:hanging="36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decimal"/>
      <w:lvlText w:val="%6."/>
      <w:lvlJc w:val="left"/>
      <w:pPr>
        <w:ind w:left="5040" w:hanging="360"/>
      </w:pPr>
    </w:lvl>
    <w:lvl w:ilvl="6">
      <w:start w:val="1"/>
      <w:numFmt w:val="decimal"/>
      <w:lvlText w:val="%7."/>
      <w:lvlJc w:val="left"/>
      <w:pPr>
        <w:ind w:left="5760" w:hanging="360"/>
      </w:pPr>
    </w:lvl>
    <w:lvl w:ilvl="7">
      <w:start w:val="1"/>
      <w:numFmt w:val="decimal"/>
      <w:lvlText w:val="%8."/>
      <w:lvlJc w:val="left"/>
      <w:pPr>
        <w:ind w:left="6480" w:hanging="360"/>
      </w:pPr>
    </w:lvl>
    <w:lvl w:ilvl="8">
      <w:start w:val="1"/>
      <w:numFmt w:val="decimal"/>
      <w:lvlText w:val="%9."/>
      <w:lvlJc w:val="left"/>
      <w:pPr>
        <w:ind w:left="7200" w:hanging="360"/>
      </w:pPr>
    </w:lvl>
  </w:abstractNum>
  <w:abstractNum w:abstractNumId="29" w15:restartNumberingAfterBreak="0">
    <w:nsid w:val="646E1EB5"/>
    <w:multiLevelType w:val="multilevel"/>
    <w:tmpl w:val="6D12DA16"/>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0" w15:restartNumberingAfterBreak="0">
    <w:nsid w:val="657E6F5A"/>
    <w:multiLevelType w:val="multilevel"/>
    <w:tmpl w:val="52E2157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66DA0562"/>
    <w:multiLevelType w:val="multilevel"/>
    <w:tmpl w:val="6D12DA16"/>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2" w15:restartNumberingAfterBreak="0">
    <w:nsid w:val="6D3606D0"/>
    <w:multiLevelType w:val="multilevel"/>
    <w:tmpl w:val="F9DC1B4C"/>
    <w:lvl w:ilvl="0">
      <w:start w:val="1"/>
      <w:numFmt w:val="bullet"/>
      <w:lvlText w:val=""/>
      <w:lvlJc w:val="left"/>
      <w:pPr>
        <w:ind w:left="1440" w:hanging="360"/>
      </w:pPr>
      <w:rPr>
        <w:rFonts w:hint="default" w:ascii="Symbol" w:hAnsi="Symbol"/>
      </w:rPr>
    </w:lvl>
    <w:lvl w:ilvl="1">
      <w:start w:val="1"/>
      <w:numFmt w:val="bullet"/>
      <w:lvlText w:val="o"/>
      <w:lvlJc w:val="left"/>
      <w:pPr>
        <w:ind w:left="2160" w:hanging="360"/>
      </w:pPr>
      <w:rPr>
        <w:rFonts w:ascii="Courier New" w:hAnsi="Courier New" w:eastAsia="Courier New" w:cs="Courier New"/>
        <w:sz w:val="20"/>
        <w:szCs w:val="20"/>
      </w:rPr>
    </w:lvl>
    <w:lvl w:ilvl="2">
      <w:start w:val="1"/>
      <w:numFmt w:val="decimal"/>
      <w:lvlText w:val="%3."/>
      <w:lvlJc w:val="left"/>
      <w:pPr>
        <w:ind w:left="2880" w:hanging="36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decimal"/>
      <w:lvlText w:val="%6."/>
      <w:lvlJc w:val="left"/>
      <w:pPr>
        <w:ind w:left="5040" w:hanging="360"/>
      </w:pPr>
    </w:lvl>
    <w:lvl w:ilvl="6">
      <w:start w:val="1"/>
      <w:numFmt w:val="decimal"/>
      <w:lvlText w:val="%7."/>
      <w:lvlJc w:val="left"/>
      <w:pPr>
        <w:ind w:left="5760" w:hanging="360"/>
      </w:pPr>
    </w:lvl>
    <w:lvl w:ilvl="7">
      <w:start w:val="1"/>
      <w:numFmt w:val="decimal"/>
      <w:lvlText w:val="%8."/>
      <w:lvlJc w:val="left"/>
      <w:pPr>
        <w:ind w:left="6480" w:hanging="360"/>
      </w:pPr>
    </w:lvl>
    <w:lvl w:ilvl="8">
      <w:start w:val="1"/>
      <w:numFmt w:val="decimal"/>
      <w:lvlText w:val="%9."/>
      <w:lvlJc w:val="left"/>
      <w:pPr>
        <w:ind w:left="7200" w:hanging="360"/>
      </w:pPr>
    </w:lvl>
  </w:abstractNum>
  <w:abstractNum w:abstractNumId="33" w15:restartNumberingAfterBreak="0">
    <w:nsid w:val="70F1176B"/>
    <w:multiLevelType w:val="multilevel"/>
    <w:tmpl w:val="876845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73C6340F"/>
    <w:multiLevelType w:val="multilevel"/>
    <w:tmpl w:val="DDEC5D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43B3EB6"/>
    <w:multiLevelType w:val="multilevel"/>
    <w:tmpl w:val="F9DC1B4C"/>
    <w:lvl w:ilvl="0">
      <w:start w:val="1"/>
      <w:numFmt w:val="bullet"/>
      <w:lvlText w:val=""/>
      <w:lvlJc w:val="left"/>
      <w:pPr>
        <w:ind w:left="1440" w:hanging="360"/>
      </w:pPr>
      <w:rPr>
        <w:rFonts w:hint="default" w:ascii="Symbol" w:hAnsi="Symbol"/>
      </w:rPr>
    </w:lvl>
    <w:lvl w:ilvl="1">
      <w:start w:val="1"/>
      <w:numFmt w:val="bullet"/>
      <w:lvlText w:val="o"/>
      <w:lvlJc w:val="left"/>
      <w:pPr>
        <w:ind w:left="2160" w:hanging="360"/>
      </w:pPr>
      <w:rPr>
        <w:rFonts w:ascii="Courier New" w:hAnsi="Courier New" w:eastAsia="Courier New" w:cs="Courier New"/>
        <w:sz w:val="20"/>
        <w:szCs w:val="20"/>
      </w:rPr>
    </w:lvl>
    <w:lvl w:ilvl="2">
      <w:start w:val="1"/>
      <w:numFmt w:val="decimal"/>
      <w:lvlText w:val="%3."/>
      <w:lvlJc w:val="left"/>
      <w:pPr>
        <w:ind w:left="2880" w:hanging="36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decimal"/>
      <w:lvlText w:val="%6."/>
      <w:lvlJc w:val="left"/>
      <w:pPr>
        <w:ind w:left="5040" w:hanging="360"/>
      </w:pPr>
    </w:lvl>
    <w:lvl w:ilvl="6">
      <w:start w:val="1"/>
      <w:numFmt w:val="decimal"/>
      <w:lvlText w:val="%7."/>
      <w:lvlJc w:val="left"/>
      <w:pPr>
        <w:ind w:left="5760" w:hanging="360"/>
      </w:pPr>
    </w:lvl>
    <w:lvl w:ilvl="7">
      <w:start w:val="1"/>
      <w:numFmt w:val="decimal"/>
      <w:lvlText w:val="%8."/>
      <w:lvlJc w:val="left"/>
      <w:pPr>
        <w:ind w:left="6480" w:hanging="360"/>
      </w:pPr>
    </w:lvl>
    <w:lvl w:ilvl="8">
      <w:start w:val="1"/>
      <w:numFmt w:val="decimal"/>
      <w:lvlText w:val="%9."/>
      <w:lvlJc w:val="left"/>
      <w:pPr>
        <w:ind w:left="7200" w:hanging="360"/>
      </w:pPr>
    </w:lvl>
  </w:abstractNum>
  <w:abstractNum w:abstractNumId="36" w15:restartNumberingAfterBreak="0">
    <w:nsid w:val="7DCA7F35"/>
    <w:multiLevelType w:val="hybridMultilevel"/>
    <w:tmpl w:val="C56A096C"/>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7" w15:restartNumberingAfterBreak="0">
    <w:nsid w:val="7EA422A8"/>
    <w:multiLevelType w:val="multilevel"/>
    <w:tmpl w:val="876845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1" w16cid:durableId="1563366291">
    <w:abstractNumId w:val="34"/>
  </w:num>
  <w:num w:numId="2" w16cid:durableId="1576821690">
    <w:abstractNumId w:val="6"/>
  </w:num>
  <w:num w:numId="3" w16cid:durableId="251356262">
    <w:abstractNumId w:val="26"/>
  </w:num>
  <w:num w:numId="4" w16cid:durableId="406458664">
    <w:abstractNumId w:val="15"/>
  </w:num>
  <w:num w:numId="5" w16cid:durableId="1464155986">
    <w:abstractNumId w:val="29"/>
  </w:num>
  <w:num w:numId="6" w16cid:durableId="448624350">
    <w:abstractNumId w:val="1"/>
  </w:num>
  <w:num w:numId="7" w16cid:durableId="1978336337">
    <w:abstractNumId w:val="21"/>
  </w:num>
  <w:num w:numId="8" w16cid:durableId="986738648">
    <w:abstractNumId w:val="36"/>
  </w:num>
  <w:num w:numId="9" w16cid:durableId="394859274">
    <w:abstractNumId w:val="4"/>
  </w:num>
  <w:num w:numId="10" w16cid:durableId="490222208">
    <w:abstractNumId w:val="16"/>
  </w:num>
  <w:num w:numId="11" w16cid:durableId="1625691867">
    <w:abstractNumId w:val="3"/>
  </w:num>
  <w:num w:numId="12" w16cid:durableId="1236013680">
    <w:abstractNumId w:val="9"/>
  </w:num>
  <w:num w:numId="13" w16cid:durableId="347173437">
    <w:abstractNumId w:val="31"/>
  </w:num>
  <w:num w:numId="14" w16cid:durableId="52118759">
    <w:abstractNumId w:val="11"/>
  </w:num>
  <w:num w:numId="15" w16cid:durableId="987711165">
    <w:abstractNumId w:val="37"/>
  </w:num>
  <w:num w:numId="16" w16cid:durableId="813836084">
    <w:abstractNumId w:val="22"/>
  </w:num>
  <w:num w:numId="17" w16cid:durableId="1657956306">
    <w:abstractNumId w:val="19"/>
  </w:num>
  <w:num w:numId="18" w16cid:durableId="874003200">
    <w:abstractNumId w:val="13"/>
  </w:num>
  <w:num w:numId="19" w16cid:durableId="1724479770">
    <w:abstractNumId w:val="30"/>
  </w:num>
  <w:num w:numId="20" w16cid:durableId="1757166330">
    <w:abstractNumId w:val="24"/>
  </w:num>
  <w:num w:numId="21" w16cid:durableId="1119177003">
    <w:abstractNumId w:val="17"/>
  </w:num>
  <w:num w:numId="22" w16cid:durableId="1467353379">
    <w:abstractNumId w:val="20"/>
  </w:num>
  <w:num w:numId="23" w16cid:durableId="1196700227">
    <w:abstractNumId w:val="35"/>
  </w:num>
  <w:num w:numId="24" w16cid:durableId="1151602888">
    <w:abstractNumId w:val="7"/>
  </w:num>
  <w:num w:numId="25" w16cid:durableId="550769791">
    <w:abstractNumId w:val="2"/>
  </w:num>
  <w:num w:numId="26" w16cid:durableId="104472069">
    <w:abstractNumId w:val="27"/>
  </w:num>
  <w:num w:numId="27" w16cid:durableId="543367538">
    <w:abstractNumId w:val="33"/>
  </w:num>
  <w:num w:numId="28" w16cid:durableId="255333597">
    <w:abstractNumId w:val="14"/>
  </w:num>
  <w:num w:numId="29" w16cid:durableId="1255866475">
    <w:abstractNumId w:val="23"/>
  </w:num>
  <w:num w:numId="30" w16cid:durableId="232155764">
    <w:abstractNumId w:val="18"/>
  </w:num>
  <w:num w:numId="31" w16cid:durableId="1973364932">
    <w:abstractNumId w:val="8"/>
  </w:num>
  <w:num w:numId="32" w16cid:durableId="1396318086">
    <w:abstractNumId w:val="5"/>
  </w:num>
  <w:num w:numId="33" w16cid:durableId="1271742092">
    <w:abstractNumId w:val="25"/>
  </w:num>
  <w:num w:numId="34" w16cid:durableId="1447234892">
    <w:abstractNumId w:val="28"/>
  </w:num>
  <w:num w:numId="35" w16cid:durableId="924991291">
    <w:abstractNumId w:val="0"/>
  </w:num>
  <w:num w:numId="36" w16cid:durableId="704450631">
    <w:abstractNumId w:val="10"/>
  </w:num>
  <w:num w:numId="37" w16cid:durableId="2034650142">
    <w:abstractNumId w:val="32"/>
  </w:num>
  <w:num w:numId="38" w16cid:durableId="2093114738">
    <w:abstractNumId w:val="1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embedTrueTypeFonts/>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822"/>
    <w:rsid w:val="00021DFF"/>
    <w:rsid w:val="000475E1"/>
    <w:rsid w:val="00064C32"/>
    <w:rsid w:val="0007734A"/>
    <w:rsid w:val="000C361C"/>
    <w:rsid w:val="000E4AF7"/>
    <w:rsid w:val="00100CFF"/>
    <w:rsid w:val="00126AE2"/>
    <w:rsid w:val="0013B901"/>
    <w:rsid w:val="0014305F"/>
    <w:rsid w:val="001B3E0D"/>
    <w:rsid w:val="001E5822"/>
    <w:rsid w:val="00226B6A"/>
    <w:rsid w:val="00235C8D"/>
    <w:rsid w:val="00236D6E"/>
    <w:rsid w:val="00252B4C"/>
    <w:rsid w:val="00292637"/>
    <w:rsid w:val="002A7FC1"/>
    <w:rsid w:val="002B387B"/>
    <w:rsid w:val="002C0F04"/>
    <w:rsid w:val="002E7B90"/>
    <w:rsid w:val="002F6AAE"/>
    <w:rsid w:val="00327992"/>
    <w:rsid w:val="00354F41"/>
    <w:rsid w:val="00383853"/>
    <w:rsid w:val="00387A9B"/>
    <w:rsid w:val="003A3FEF"/>
    <w:rsid w:val="004019EE"/>
    <w:rsid w:val="004317FB"/>
    <w:rsid w:val="00450547"/>
    <w:rsid w:val="004528B1"/>
    <w:rsid w:val="004C43F6"/>
    <w:rsid w:val="004E59B3"/>
    <w:rsid w:val="00514D5B"/>
    <w:rsid w:val="005310EE"/>
    <w:rsid w:val="00533E14"/>
    <w:rsid w:val="00536EB1"/>
    <w:rsid w:val="00554E7D"/>
    <w:rsid w:val="005606EB"/>
    <w:rsid w:val="00560EE5"/>
    <w:rsid w:val="00593BE7"/>
    <w:rsid w:val="005C1D47"/>
    <w:rsid w:val="005F73F2"/>
    <w:rsid w:val="00601285"/>
    <w:rsid w:val="006221D6"/>
    <w:rsid w:val="00630E09"/>
    <w:rsid w:val="00650F8C"/>
    <w:rsid w:val="00656E0A"/>
    <w:rsid w:val="0066384E"/>
    <w:rsid w:val="00670625"/>
    <w:rsid w:val="00672337"/>
    <w:rsid w:val="00687245"/>
    <w:rsid w:val="0068759E"/>
    <w:rsid w:val="006B766D"/>
    <w:rsid w:val="006C36C0"/>
    <w:rsid w:val="006D307E"/>
    <w:rsid w:val="00727D0F"/>
    <w:rsid w:val="00742628"/>
    <w:rsid w:val="007572D4"/>
    <w:rsid w:val="00784362"/>
    <w:rsid w:val="00791705"/>
    <w:rsid w:val="007B6F4E"/>
    <w:rsid w:val="007E7656"/>
    <w:rsid w:val="00804683"/>
    <w:rsid w:val="00826284"/>
    <w:rsid w:val="00852728"/>
    <w:rsid w:val="00860AF2"/>
    <w:rsid w:val="0086198E"/>
    <w:rsid w:val="0088B065"/>
    <w:rsid w:val="0089075D"/>
    <w:rsid w:val="008F1CFC"/>
    <w:rsid w:val="0090798C"/>
    <w:rsid w:val="00950E16"/>
    <w:rsid w:val="009721C1"/>
    <w:rsid w:val="00996387"/>
    <w:rsid w:val="009C481E"/>
    <w:rsid w:val="009E2A2E"/>
    <w:rsid w:val="009E778D"/>
    <w:rsid w:val="009F69BF"/>
    <w:rsid w:val="00A1482E"/>
    <w:rsid w:val="00A259F9"/>
    <w:rsid w:val="00A87660"/>
    <w:rsid w:val="00AD5A68"/>
    <w:rsid w:val="00AF332E"/>
    <w:rsid w:val="00B5090D"/>
    <w:rsid w:val="00B74723"/>
    <w:rsid w:val="00B7570E"/>
    <w:rsid w:val="00B81BA0"/>
    <w:rsid w:val="00BA56B9"/>
    <w:rsid w:val="00BE85D6"/>
    <w:rsid w:val="00C23F7D"/>
    <w:rsid w:val="00C24641"/>
    <w:rsid w:val="00C767FE"/>
    <w:rsid w:val="00D015D9"/>
    <w:rsid w:val="00D3150F"/>
    <w:rsid w:val="00D509AB"/>
    <w:rsid w:val="00D60FA9"/>
    <w:rsid w:val="00D65DD4"/>
    <w:rsid w:val="00D752DB"/>
    <w:rsid w:val="00DD6586"/>
    <w:rsid w:val="00E94FA2"/>
    <w:rsid w:val="00EC2262"/>
    <w:rsid w:val="00ED363B"/>
    <w:rsid w:val="00F01743"/>
    <w:rsid w:val="00F125F2"/>
    <w:rsid w:val="00F31277"/>
    <w:rsid w:val="00F32617"/>
    <w:rsid w:val="00F45C28"/>
    <w:rsid w:val="00F60B4A"/>
    <w:rsid w:val="00F61399"/>
    <w:rsid w:val="00F65A9B"/>
    <w:rsid w:val="00F919CD"/>
    <w:rsid w:val="00F96046"/>
    <w:rsid w:val="00FC0C01"/>
    <w:rsid w:val="00FC3FA3"/>
    <w:rsid w:val="00FC634C"/>
    <w:rsid w:val="00FD3276"/>
    <w:rsid w:val="00FE7ACD"/>
    <w:rsid w:val="0281DDD1"/>
    <w:rsid w:val="031DFC13"/>
    <w:rsid w:val="03DE85C4"/>
    <w:rsid w:val="04168739"/>
    <w:rsid w:val="0470DE25"/>
    <w:rsid w:val="0556CD2E"/>
    <w:rsid w:val="056D25F4"/>
    <w:rsid w:val="093B6826"/>
    <w:rsid w:val="09533C86"/>
    <w:rsid w:val="0B09E90A"/>
    <w:rsid w:val="0BDDF21F"/>
    <w:rsid w:val="0D3A6999"/>
    <w:rsid w:val="0D867C55"/>
    <w:rsid w:val="0E1AB93E"/>
    <w:rsid w:val="0F94757A"/>
    <w:rsid w:val="107B78EA"/>
    <w:rsid w:val="12065617"/>
    <w:rsid w:val="12CB8B5A"/>
    <w:rsid w:val="134C2834"/>
    <w:rsid w:val="1476D2F9"/>
    <w:rsid w:val="147962C0"/>
    <w:rsid w:val="1581064E"/>
    <w:rsid w:val="1632E340"/>
    <w:rsid w:val="168EDFFE"/>
    <w:rsid w:val="170B0D8E"/>
    <w:rsid w:val="174E7A0F"/>
    <w:rsid w:val="18017C5E"/>
    <w:rsid w:val="1958095F"/>
    <w:rsid w:val="19E4B29B"/>
    <w:rsid w:val="1C80C036"/>
    <w:rsid w:val="20012FDD"/>
    <w:rsid w:val="2227CA63"/>
    <w:rsid w:val="22EF3E03"/>
    <w:rsid w:val="24C05FC5"/>
    <w:rsid w:val="2520F79F"/>
    <w:rsid w:val="27350EFD"/>
    <w:rsid w:val="280F52E1"/>
    <w:rsid w:val="285457AD"/>
    <w:rsid w:val="2BDD18E5"/>
    <w:rsid w:val="2E53ABD0"/>
    <w:rsid w:val="2F8F8379"/>
    <w:rsid w:val="2FD3B0A4"/>
    <w:rsid w:val="31B878BC"/>
    <w:rsid w:val="34B5946A"/>
    <w:rsid w:val="35E432B7"/>
    <w:rsid w:val="3734674E"/>
    <w:rsid w:val="3788CFA2"/>
    <w:rsid w:val="3889225C"/>
    <w:rsid w:val="39766E67"/>
    <w:rsid w:val="39EBF49B"/>
    <w:rsid w:val="39F4246D"/>
    <w:rsid w:val="3B7FF26D"/>
    <w:rsid w:val="3DCD1316"/>
    <w:rsid w:val="3F5C173F"/>
    <w:rsid w:val="3F7C67FA"/>
    <w:rsid w:val="410E53F9"/>
    <w:rsid w:val="4145E808"/>
    <w:rsid w:val="454A066A"/>
    <w:rsid w:val="45A891D8"/>
    <w:rsid w:val="46DB340D"/>
    <w:rsid w:val="486C55C9"/>
    <w:rsid w:val="494A0F50"/>
    <w:rsid w:val="4B7F11DE"/>
    <w:rsid w:val="4D5D19F2"/>
    <w:rsid w:val="4F1D1D9B"/>
    <w:rsid w:val="4F81D68F"/>
    <w:rsid w:val="50D22632"/>
    <w:rsid w:val="55CBF70F"/>
    <w:rsid w:val="578BA231"/>
    <w:rsid w:val="580C07AD"/>
    <w:rsid w:val="5BA7A968"/>
    <w:rsid w:val="5BEB48AB"/>
    <w:rsid w:val="5F3FB748"/>
    <w:rsid w:val="62D11EE2"/>
    <w:rsid w:val="62D4B248"/>
    <w:rsid w:val="62E24011"/>
    <w:rsid w:val="647DA173"/>
    <w:rsid w:val="67AC4006"/>
    <w:rsid w:val="67CD6189"/>
    <w:rsid w:val="68014D13"/>
    <w:rsid w:val="687C60C9"/>
    <w:rsid w:val="698D06FF"/>
    <w:rsid w:val="6B8C365B"/>
    <w:rsid w:val="6BA43224"/>
    <w:rsid w:val="6D102324"/>
    <w:rsid w:val="6EB8E83A"/>
    <w:rsid w:val="70CD25D8"/>
    <w:rsid w:val="72E3C2BE"/>
    <w:rsid w:val="7348A7B8"/>
    <w:rsid w:val="735E769A"/>
    <w:rsid w:val="73EECBF8"/>
    <w:rsid w:val="75472901"/>
    <w:rsid w:val="759DA07D"/>
    <w:rsid w:val="765BACE1"/>
    <w:rsid w:val="7691A8A7"/>
    <w:rsid w:val="7742DFF6"/>
    <w:rsid w:val="77FCDE97"/>
    <w:rsid w:val="7BC48B02"/>
    <w:rsid w:val="7C8E03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5ADE37"/>
  <w15:docId w15:val="{277B9B1B-B09E-47DD-9FF6-6CA5769215F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ptos" w:hAnsi="Aptos" w:eastAsia="Aptos" w:cs="Aptos"/>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Play" w:hAnsi="Play" w:eastAsia="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hAnsi="Play" w:eastAsia="Play" w:c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spacing w:after="80" w:line="240" w:lineRule="auto"/>
    </w:pPr>
    <w:rPr>
      <w:rFonts w:ascii="Play" w:hAnsi="Play" w:eastAsia="Play" w:cs="Play"/>
      <w:sz w:val="56"/>
      <w:szCs w:val="56"/>
    </w:rPr>
  </w:style>
  <w:style w:type="paragraph" w:styleId="Subtitle">
    <w:name w:val="Subtitle"/>
    <w:basedOn w:val="Normal"/>
    <w:next w:val="Normal"/>
    <w:uiPriority w:val="11"/>
    <w:qFormat/>
    <w:rPr>
      <w:color w:val="595959"/>
      <w:sz w:val="28"/>
      <w:szCs w:val="28"/>
    </w:rPr>
  </w:style>
  <w:style w:type="table" w:styleId="a" w:customStyle="1">
    <w:basedOn w:val="TableNormal"/>
    <w:pPr>
      <w:spacing w:after="0" w:line="240" w:lineRule="auto"/>
    </w:pPr>
    <w:tblPr>
      <w:tblStyleRowBandSize w:val="1"/>
      <w:tblStyleColBandSize w:val="1"/>
    </w:tbl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StylePr>
    <w:tblStylePr w:type="lastCol">
      <w:rPr>
        <w:b/>
      </w:r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AF332E"/>
    <w:pPr>
      <w:ind w:left="720"/>
      <w:contextualSpacing/>
    </w:pPr>
  </w:style>
  <w:style w:type="paragraph" w:styleId="NormalWeb">
    <w:name w:val="Normal (Web)"/>
    <w:basedOn w:val="Normal"/>
    <w:uiPriority w:val="99"/>
    <w:semiHidden/>
    <w:unhideWhenUsed/>
    <w:rsid w:val="008F1CFC"/>
    <w:rPr>
      <w:rFonts w:ascii="Times New Roman" w:hAnsi="Times New Roman" w:cs="Times New Roman"/>
      <w:sz w:val="24"/>
      <w:szCs w:val="24"/>
    </w:rPr>
  </w:style>
  <w:style w:type="paragraph" w:styleId="Header">
    <w:name w:val="header"/>
    <w:basedOn w:val="Normal"/>
    <w:link w:val="HeaderChar"/>
    <w:uiPriority w:val="99"/>
    <w:unhideWhenUsed/>
    <w:rsid w:val="00235C8D"/>
    <w:pPr>
      <w:tabs>
        <w:tab w:val="center" w:pos="4513"/>
        <w:tab w:val="right" w:pos="9026"/>
      </w:tabs>
      <w:spacing w:after="0" w:line="240" w:lineRule="auto"/>
    </w:pPr>
  </w:style>
  <w:style w:type="character" w:styleId="HeaderChar" w:customStyle="1">
    <w:name w:val="Header Char"/>
    <w:basedOn w:val="DefaultParagraphFont"/>
    <w:link w:val="Header"/>
    <w:uiPriority w:val="99"/>
    <w:rsid w:val="00235C8D"/>
  </w:style>
  <w:style w:type="paragraph" w:styleId="Footer">
    <w:name w:val="footer"/>
    <w:basedOn w:val="Normal"/>
    <w:link w:val="FooterChar"/>
    <w:uiPriority w:val="99"/>
    <w:unhideWhenUsed/>
    <w:rsid w:val="00235C8D"/>
    <w:pPr>
      <w:tabs>
        <w:tab w:val="center" w:pos="4513"/>
        <w:tab w:val="right" w:pos="9026"/>
      </w:tabs>
      <w:spacing w:after="0" w:line="240" w:lineRule="auto"/>
    </w:pPr>
  </w:style>
  <w:style w:type="character" w:styleId="FooterChar" w:customStyle="1">
    <w:name w:val="Footer Char"/>
    <w:basedOn w:val="DefaultParagraphFont"/>
    <w:link w:val="Footer"/>
    <w:uiPriority w:val="99"/>
    <w:rsid w:val="00235C8D"/>
  </w:style>
  <w:style w:type="character" w:styleId="Strong">
    <w:name w:val="Strong"/>
    <w:basedOn w:val="DefaultParagraphFont"/>
    <w:uiPriority w:val="22"/>
    <w:qFormat/>
    <w:rsid w:val="006C36C0"/>
    <w:rPr>
      <w:b/>
      <w:bCs/>
    </w:rPr>
  </w:style>
  <w:style w:type="character" w:styleId="Hyperlink">
    <w:name w:val="Hyperlink"/>
    <w:basedOn w:val="DefaultParagraphFont"/>
    <w:uiPriority w:val="99"/>
    <w:unhideWhenUsed/>
    <w:rsid w:val="00383853"/>
    <w:rPr>
      <w:color w:val="0000FF" w:themeColor="hyperlink"/>
      <w:u w:val="single"/>
    </w:rPr>
  </w:style>
  <w:style w:type="character" w:styleId="UnresolvedMention">
    <w:name w:val="Unresolved Mention"/>
    <w:basedOn w:val="DefaultParagraphFont"/>
    <w:uiPriority w:val="99"/>
    <w:semiHidden/>
    <w:unhideWhenUsed/>
    <w:rsid w:val="00383853"/>
    <w:rPr>
      <w:color w:val="605E5C"/>
      <w:shd w:val="clear" w:color="auto" w:fill="E1DFDD"/>
    </w:rPr>
  </w:style>
  <w:style w:type="character" w:styleId="Emphasis">
    <w:name w:val="Emphasis"/>
    <w:basedOn w:val="DefaultParagraphFont"/>
    <w:uiPriority w:val="20"/>
    <w:qFormat/>
    <w:rsid w:val="00383853"/>
    <w:rPr>
      <w:i/>
      <w:iCs/>
    </w:rPr>
  </w:style>
  <w:style w:type="paragraph" w:styleId="FootnoteText">
    <w:name w:val="footnote text"/>
    <w:basedOn w:val="Normal"/>
    <w:link w:val="FootnoteTextChar"/>
    <w:uiPriority w:val="99"/>
    <w:semiHidden/>
    <w:unhideWhenUsed/>
    <w:rsid w:val="0089075D"/>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89075D"/>
    <w:rPr>
      <w:sz w:val="20"/>
      <w:szCs w:val="20"/>
    </w:rPr>
  </w:style>
  <w:style w:type="character" w:styleId="FootnoteReference">
    <w:name w:val="footnote reference"/>
    <w:basedOn w:val="DefaultParagraphFont"/>
    <w:uiPriority w:val="99"/>
    <w:semiHidden/>
    <w:unhideWhenUsed/>
    <w:rsid w:val="0089075D"/>
    <w:rPr>
      <w:vertAlign w:val="superscript"/>
    </w:rPr>
  </w:style>
  <w:style w:type="paragraph" w:styleId="Style1" w:customStyle="1">
    <w:name w:val="Style1"/>
    <w:basedOn w:val="Heading1"/>
    <w:link w:val="Style1Char"/>
    <w:qFormat/>
    <w:rsid w:val="0089075D"/>
  </w:style>
  <w:style w:type="character" w:styleId="Heading1Char" w:customStyle="1">
    <w:name w:val="Heading 1 Char"/>
    <w:basedOn w:val="DefaultParagraphFont"/>
    <w:link w:val="Heading1"/>
    <w:uiPriority w:val="9"/>
    <w:rsid w:val="0089075D"/>
    <w:rPr>
      <w:rFonts w:ascii="Play" w:hAnsi="Play" w:eastAsia="Play" w:cs="Play"/>
      <w:color w:val="0F4761"/>
      <w:sz w:val="40"/>
      <w:szCs w:val="40"/>
    </w:rPr>
  </w:style>
  <w:style w:type="character" w:styleId="Style1Char" w:customStyle="1">
    <w:name w:val="Style1 Char"/>
    <w:basedOn w:val="Heading1Char"/>
    <w:link w:val="Style1"/>
    <w:rsid w:val="0089075D"/>
    <w:rPr>
      <w:rFonts w:ascii="Play" w:hAnsi="Play" w:eastAsia="Play" w:cs="Play"/>
      <w:color w:val="0F4761"/>
      <w:sz w:val="40"/>
      <w:szCs w:val="40"/>
    </w:rPr>
  </w:style>
  <w:style w:type="paragraph" w:styleId="NoSpacing">
    <w:name w:val="No Spacing"/>
    <w:link w:val="NoSpacingChar"/>
    <w:uiPriority w:val="1"/>
    <w:qFormat/>
    <w:rsid w:val="0089075D"/>
    <w:pPr>
      <w:spacing w:after="0" w:line="240" w:lineRule="auto"/>
    </w:pPr>
    <w:rPr>
      <w:rFonts w:asciiTheme="minorHAnsi" w:hAnsiTheme="minorHAnsi" w:eastAsiaTheme="minorEastAsia" w:cstheme="minorBidi"/>
      <w:lang w:val="en-US" w:eastAsia="en-US"/>
    </w:rPr>
  </w:style>
  <w:style w:type="character" w:styleId="NoSpacingChar" w:customStyle="1">
    <w:name w:val="No Spacing Char"/>
    <w:basedOn w:val="DefaultParagraphFont"/>
    <w:link w:val="NoSpacing"/>
    <w:uiPriority w:val="1"/>
    <w:rsid w:val="0089075D"/>
    <w:rPr>
      <w:rFonts w:asciiTheme="minorHAnsi" w:hAnsiTheme="minorHAnsi" w:eastAsiaTheme="minorEastAsia" w:cstheme="minorBidi"/>
      <w:lang w:val="en-US" w:eastAsia="en-US"/>
    </w:rPr>
  </w:style>
  <w:style w:type="paragraph" w:styleId="TOCHeading">
    <w:name w:val="TOC Heading"/>
    <w:basedOn w:val="Heading1"/>
    <w:next w:val="Normal"/>
    <w:uiPriority w:val="39"/>
    <w:unhideWhenUsed/>
    <w:qFormat/>
    <w:rsid w:val="0089075D"/>
    <w:pPr>
      <w:spacing w:before="240" w:after="0"/>
      <w:outlineLvl w:val="9"/>
    </w:pPr>
    <w:rPr>
      <w:rFonts w:asciiTheme="majorHAnsi" w:hAnsiTheme="majorHAnsi" w:eastAsiaTheme="majorEastAsia"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89075D"/>
    <w:pPr>
      <w:spacing w:after="100"/>
    </w:pPr>
  </w:style>
  <w:style w:type="paragraph" w:styleId="TOC3">
    <w:name w:val="toc 3"/>
    <w:basedOn w:val="Normal"/>
    <w:next w:val="Normal"/>
    <w:autoRedefine/>
    <w:uiPriority w:val="39"/>
    <w:unhideWhenUsed/>
    <w:rsid w:val="0089075D"/>
    <w:pPr>
      <w:spacing w:after="100"/>
      <w:ind w:left="440"/>
    </w:pPr>
  </w:style>
  <w:style w:type="paragraph" w:styleId="TOC2">
    <w:name w:val="toc 2"/>
    <w:basedOn w:val="Normal"/>
    <w:next w:val="Normal"/>
    <w:autoRedefine/>
    <w:uiPriority w:val="39"/>
    <w:unhideWhenUsed/>
    <w:rsid w:val="0089075D"/>
    <w:pPr>
      <w:spacing w:after="100"/>
      <w:ind w:left="22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0070">
      <w:bodyDiv w:val="1"/>
      <w:marLeft w:val="0"/>
      <w:marRight w:val="0"/>
      <w:marTop w:val="0"/>
      <w:marBottom w:val="0"/>
      <w:divBdr>
        <w:top w:val="none" w:sz="0" w:space="0" w:color="auto"/>
        <w:left w:val="none" w:sz="0" w:space="0" w:color="auto"/>
        <w:bottom w:val="none" w:sz="0" w:space="0" w:color="auto"/>
        <w:right w:val="none" w:sz="0" w:space="0" w:color="auto"/>
      </w:divBdr>
    </w:div>
    <w:div w:id="23213728">
      <w:bodyDiv w:val="1"/>
      <w:marLeft w:val="0"/>
      <w:marRight w:val="0"/>
      <w:marTop w:val="0"/>
      <w:marBottom w:val="0"/>
      <w:divBdr>
        <w:top w:val="none" w:sz="0" w:space="0" w:color="auto"/>
        <w:left w:val="none" w:sz="0" w:space="0" w:color="auto"/>
        <w:bottom w:val="none" w:sz="0" w:space="0" w:color="auto"/>
        <w:right w:val="none" w:sz="0" w:space="0" w:color="auto"/>
      </w:divBdr>
    </w:div>
    <w:div w:id="54745869">
      <w:bodyDiv w:val="1"/>
      <w:marLeft w:val="0"/>
      <w:marRight w:val="0"/>
      <w:marTop w:val="0"/>
      <w:marBottom w:val="0"/>
      <w:divBdr>
        <w:top w:val="none" w:sz="0" w:space="0" w:color="auto"/>
        <w:left w:val="none" w:sz="0" w:space="0" w:color="auto"/>
        <w:bottom w:val="none" w:sz="0" w:space="0" w:color="auto"/>
        <w:right w:val="none" w:sz="0" w:space="0" w:color="auto"/>
      </w:divBdr>
      <w:divsChild>
        <w:div w:id="563418405">
          <w:marLeft w:val="0"/>
          <w:marRight w:val="0"/>
          <w:marTop w:val="0"/>
          <w:marBottom w:val="0"/>
          <w:divBdr>
            <w:top w:val="none" w:sz="0" w:space="0" w:color="auto"/>
            <w:left w:val="none" w:sz="0" w:space="0" w:color="auto"/>
            <w:bottom w:val="none" w:sz="0" w:space="0" w:color="auto"/>
            <w:right w:val="none" w:sz="0" w:space="0" w:color="auto"/>
          </w:divBdr>
          <w:divsChild>
            <w:div w:id="1164734966">
              <w:marLeft w:val="0"/>
              <w:marRight w:val="0"/>
              <w:marTop w:val="0"/>
              <w:marBottom w:val="0"/>
              <w:divBdr>
                <w:top w:val="none" w:sz="0" w:space="0" w:color="auto"/>
                <w:left w:val="none" w:sz="0" w:space="0" w:color="auto"/>
                <w:bottom w:val="none" w:sz="0" w:space="0" w:color="auto"/>
                <w:right w:val="none" w:sz="0" w:space="0" w:color="auto"/>
              </w:divBdr>
              <w:divsChild>
                <w:div w:id="1977561643">
                  <w:marLeft w:val="0"/>
                  <w:marRight w:val="0"/>
                  <w:marTop w:val="0"/>
                  <w:marBottom w:val="0"/>
                  <w:divBdr>
                    <w:top w:val="none" w:sz="0" w:space="0" w:color="auto"/>
                    <w:left w:val="none" w:sz="0" w:space="0" w:color="auto"/>
                    <w:bottom w:val="none" w:sz="0" w:space="0" w:color="auto"/>
                    <w:right w:val="none" w:sz="0" w:space="0" w:color="auto"/>
                  </w:divBdr>
                  <w:divsChild>
                    <w:div w:id="1389500223">
                      <w:marLeft w:val="0"/>
                      <w:marRight w:val="0"/>
                      <w:marTop w:val="0"/>
                      <w:marBottom w:val="0"/>
                      <w:divBdr>
                        <w:top w:val="none" w:sz="0" w:space="0" w:color="auto"/>
                        <w:left w:val="none" w:sz="0" w:space="0" w:color="auto"/>
                        <w:bottom w:val="none" w:sz="0" w:space="0" w:color="auto"/>
                        <w:right w:val="none" w:sz="0" w:space="0" w:color="auto"/>
                      </w:divBdr>
                      <w:divsChild>
                        <w:div w:id="1647782677">
                          <w:marLeft w:val="0"/>
                          <w:marRight w:val="0"/>
                          <w:marTop w:val="0"/>
                          <w:marBottom w:val="0"/>
                          <w:divBdr>
                            <w:top w:val="none" w:sz="0" w:space="0" w:color="auto"/>
                            <w:left w:val="none" w:sz="0" w:space="0" w:color="auto"/>
                            <w:bottom w:val="none" w:sz="0" w:space="0" w:color="auto"/>
                            <w:right w:val="none" w:sz="0" w:space="0" w:color="auto"/>
                          </w:divBdr>
                          <w:divsChild>
                            <w:div w:id="2041389424">
                              <w:marLeft w:val="0"/>
                              <w:marRight w:val="0"/>
                              <w:marTop w:val="0"/>
                              <w:marBottom w:val="0"/>
                              <w:divBdr>
                                <w:top w:val="none" w:sz="0" w:space="0" w:color="auto"/>
                                <w:left w:val="none" w:sz="0" w:space="0" w:color="auto"/>
                                <w:bottom w:val="none" w:sz="0" w:space="0" w:color="auto"/>
                                <w:right w:val="none" w:sz="0" w:space="0" w:color="auto"/>
                              </w:divBdr>
                              <w:divsChild>
                                <w:div w:id="1905986724">
                                  <w:marLeft w:val="0"/>
                                  <w:marRight w:val="0"/>
                                  <w:marTop w:val="0"/>
                                  <w:marBottom w:val="0"/>
                                  <w:divBdr>
                                    <w:top w:val="none" w:sz="0" w:space="0" w:color="auto"/>
                                    <w:left w:val="none" w:sz="0" w:space="0" w:color="auto"/>
                                    <w:bottom w:val="none" w:sz="0" w:space="0" w:color="auto"/>
                                    <w:right w:val="none" w:sz="0" w:space="0" w:color="auto"/>
                                  </w:divBdr>
                                  <w:divsChild>
                                    <w:div w:id="936015256">
                                      <w:marLeft w:val="0"/>
                                      <w:marRight w:val="0"/>
                                      <w:marTop w:val="0"/>
                                      <w:marBottom w:val="0"/>
                                      <w:divBdr>
                                        <w:top w:val="none" w:sz="0" w:space="0" w:color="auto"/>
                                        <w:left w:val="none" w:sz="0" w:space="0" w:color="auto"/>
                                        <w:bottom w:val="none" w:sz="0" w:space="0" w:color="auto"/>
                                        <w:right w:val="none" w:sz="0" w:space="0" w:color="auto"/>
                                      </w:divBdr>
                                      <w:divsChild>
                                        <w:div w:id="702946264">
                                          <w:marLeft w:val="0"/>
                                          <w:marRight w:val="0"/>
                                          <w:marTop w:val="0"/>
                                          <w:marBottom w:val="0"/>
                                          <w:divBdr>
                                            <w:top w:val="none" w:sz="0" w:space="0" w:color="auto"/>
                                            <w:left w:val="none" w:sz="0" w:space="0" w:color="auto"/>
                                            <w:bottom w:val="none" w:sz="0" w:space="0" w:color="auto"/>
                                            <w:right w:val="none" w:sz="0" w:space="0" w:color="auto"/>
                                          </w:divBdr>
                                          <w:divsChild>
                                            <w:div w:id="870649267">
                                              <w:marLeft w:val="0"/>
                                              <w:marRight w:val="0"/>
                                              <w:marTop w:val="0"/>
                                              <w:marBottom w:val="0"/>
                                              <w:divBdr>
                                                <w:top w:val="none" w:sz="0" w:space="0" w:color="auto"/>
                                                <w:left w:val="none" w:sz="0" w:space="0" w:color="auto"/>
                                                <w:bottom w:val="none" w:sz="0" w:space="0" w:color="auto"/>
                                                <w:right w:val="none" w:sz="0" w:space="0" w:color="auto"/>
                                              </w:divBdr>
                                              <w:divsChild>
                                                <w:div w:id="19125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7911872">
                      <w:marLeft w:val="0"/>
                      <w:marRight w:val="0"/>
                      <w:marTop w:val="0"/>
                      <w:marBottom w:val="0"/>
                      <w:divBdr>
                        <w:top w:val="none" w:sz="0" w:space="0" w:color="auto"/>
                        <w:left w:val="none" w:sz="0" w:space="0" w:color="auto"/>
                        <w:bottom w:val="none" w:sz="0" w:space="0" w:color="auto"/>
                        <w:right w:val="none" w:sz="0" w:space="0" w:color="auto"/>
                      </w:divBdr>
                      <w:divsChild>
                        <w:div w:id="1507817785">
                          <w:marLeft w:val="0"/>
                          <w:marRight w:val="0"/>
                          <w:marTop w:val="0"/>
                          <w:marBottom w:val="0"/>
                          <w:divBdr>
                            <w:top w:val="single" w:sz="6" w:space="0" w:color="C4C7C5"/>
                            <w:left w:val="single" w:sz="6" w:space="0" w:color="C4C7C5"/>
                            <w:bottom w:val="single" w:sz="6" w:space="0" w:color="C4C7C5"/>
                            <w:right w:val="single" w:sz="6" w:space="0" w:color="C4C7C5"/>
                          </w:divBdr>
                          <w:divsChild>
                            <w:div w:id="687870986">
                              <w:marLeft w:val="0"/>
                              <w:marRight w:val="0"/>
                              <w:marTop w:val="0"/>
                              <w:marBottom w:val="0"/>
                              <w:divBdr>
                                <w:top w:val="none" w:sz="0" w:space="0" w:color="auto"/>
                                <w:left w:val="none" w:sz="0" w:space="0" w:color="auto"/>
                                <w:bottom w:val="none" w:sz="0" w:space="0" w:color="auto"/>
                                <w:right w:val="none" w:sz="0" w:space="0" w:color="auto"/>
                              </w:divBdr>
                              <w:divsChild>
                                <w:div w:id="15558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357834">
          <w:marLeft w:val="0"/>
          <w:marRight w:val="0"/>
          <w:marTop w:val="0"/>
          <w:marBottom w:val="0"/>
          <w:divBdr>
            <w:top w:val="none" w:sz="0" w:space="0" w:color="auto"/>
            <w:left w:val="none" w:sz="0" w:space="0" w:color="auto"/>
            <w:bottom w:val="none" w:sz="0" w:space="0" w:color="auto"/>
            <w:right w:val="none" w:sz="0" w:space="0" w:color="auto"/>
          </w:divBdr>
          <w:divsChild>
            <w:div w:id="1165243319">
              <w:marLeft w:val="0"/>
              <w:marRight w:val="0"/>
              <w:marTop w:val="0"/>
              <w:marBottom w:val="0"/>
              <w:divBdr>
                <w:top w:val="none" w:sz="0" w:space="0" w:color="auto"/>
                <w:left w:val="none" w:sz="0" w:space="0" w:color="auto"/>
                <w:bottom w:val="none" w:sz="0" w:space="0" w:color="auto"/>
                <w:right w:val="none" w:sz="0" w:space="0" w:color="auto"/>
              </w:divBdr>
              <w:divsChild>
                <w:div w:id="1918249275">
                  <w:marLeft w:val="0"/>
                  <w:marRight w:val="0"/>
                  <w:marTop w:val="0"/>
                  <w:marBottom w:val="0"/>
                  <w:divBdr>
                    <w:top w:val="none" w:sz="0" w:space="0" w:color="auto"/>
                    <w:left w:val="none" w:sz="0" w:space="0" w:color="auto"/>
                    <w:bottom w:val="none" w:sz="0" w:space="0" w:color="auto"/>
                    <w:right w:val="none" w:sz="0" w:space="0" w:color="auto"/>
                  </w:divBdr>
                  <w:divsChild>
                    <w:div w:id="93809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5182">
      <w:bodyDiv w:val="1"/>
      <w:marLeft w:val="0"/>
      <w:marRight w:val="0"/>
      <w:marTop w:val="0"/>
      <w:marBottom w:val="0"/>
      <w:divBdr>
        <w:top w:val="none" w:sz="0" w:space="0" w:color="auto"/>
        <w:left w:val="none" w:sz="0" w:space="0" w:color="auto"/>
        <w:bottom w:val="none" w:sz="0" w:space="0" w:color="auto"/>
        <w:right w:val="none" w:sz="0" w:space="0" w:color="auto"/>
      </w:divBdr>
    </w:div>
    <w:div w:id="87194407">
      <w:bodyDiv w:val="1"/>
      <w:marLeft w:val="0"/>
      <w:marRight w:val="0"/>
      <w:marTop w:val="0"/>
      <w:marBottom w:val="0"/>
      <w:divBdr>
        <w:top w:val="none" w:sz="0" w:space="0" w:color="auto"/>
        <w:left w:val="none" w:sz="0" w:space="0" w:color="auto"/>
        <w:bottom w:val="none" w:sz="0" w:space="0" w:color="auto"/>
        <w:right w:val="none" w:sz="0" w:space="0" w:color="auto"/>
      </w:divBdr>
    </w:div>
    <w:div w:id="121000514">
      <w:bodyDiv w:val="1"/>
      <w:marLeft w:val="0"/>
      <w:marRight w:val="0"/>
      <w:marTop w:val="0"/>
      <w:marBottom w:val="0"/>
      <w:divBdr>
        <w:top w:val="none" w:sz="0" w:space="0" w:color="auto"/>
        <w:left w:val="none" w:sz="0" w:space="0" w:color="auto"/>
        <w:bottom w:val="none" w:sz="0" w:space="0" w:color="auto"/>
        <w:right w:val="none" w:sz="0" w:space="0" w:color="auto"/>
      </w:divBdr>
    </w:div>
    <w:div w:id="124809674">
      <w:bodyDiv w:val="1"/>
      <w:marLeft w:val="0"/>
      <w:marRight w:val="0"/>
      <w:marTop w:val="0"/>
      <w:marBottom w:val="0"/>
      <w:divBdr>
        <w:top w:val="none" w:sz="0" w:space="0" w:color="auto"/>
        <w:left w:val="none" w:sz="0" w:space="0" w:color="auto"/>
        <w:bottom w:val="none" w:sz="0" w:space="0" w:color="auto"/>
        <w:right w:val="none" w:sz="0" w:space="0" w:color="auto"/>
      </w:divBdr>
    </w:div>
    <w:div w:id="126551249">
      <w:bodyDiv w:val="1"/>
      <w:marLeft w:val="0"/>
      <w:marRight w:val="0"/>
      <w:marTop w:val="0"/>
      <w:marBottom w:val="0"/>
      <w:divBdr>
        <w:top w:val="none" w:sz="0" w:space="0" w:color="auto"/>
        <w:left w:val="none" w:sz="0" w:space="0" w:color="auto"/>
        <w:bottom w:val="none" w:sz="0" w:space="0" w:color="auto"/>
        <w:right w:val="none" w:sz="0" w:space="0" w:color="auto"/>
      </w:divBdr>
    </w:div>
    <w:div w:id="184247978">
      <w:bodyDiv w:val="1"/>
      <w:marLeft w:val="0"/>
      <w:marRight w:val="0"/>
      <w:marTop w:val="0"/>
      <w:marBottom w:val="0"/>
      <w:divBdr>
        <w:top w:val="none" w:sz="0" w:space="0" w:color="auto"/>
        <w:left w:val="none" w:sz="0" w:space="0" w:color="auto"/>
        <w:bottom w:val="none" w:sz="0" w:space="0" w:color="auto"/>
        <w:right w:val="none" w:sz="0" w:space="0" w:color="auto"/>
      </w:divBdr>
    </w:div>
    <w:div w:id="189026199">
      <w:bodyDiv w:val="1"/>
      <w:marLeft w:val="0"/>
      <w:marRight w:val="0"/>
      <w:marTop w:val="0"/>
      <w:marBottom w:val="0"/>
      <w:divBdr>
        <w:top w:val="none" w:sz="0" w:space="0" w:color="auto"/>
        <w:left w:val="none" w:sz="0" w:space="0" w:color="auto"/>
        <w:bottom w:val="none" w:sz="0" w:space="0" w:color="auto"/>
        <w:right w:val="none" w:sz="0" w:space="0" w:color="auto"/>
      </w:divBdr>
    </w:div>
    <w:div w:id="200019138">
      <w:bodyDiv w:val="1"/>
      <w:marLeft w:val="0"/>
      <w:marRight w:val="0"/>
      <w:marTop w:val="0"/>
      <w:marBottom w:val="0"/>
      <w:divBdr>
        <w:top w:val="none" w:sz="0" w:space="0" w:color="auto"/>
        <w:left w:val="none" w:sz="0" w:space="0" w:color="auto"/>
        <w:bottom w:val="none" w:sz="0" w:space="0" w:color="auto"/>
        <w:right w:val="none" w:sz="0" w:space="0" w:color="auto"/>
      </w:divBdr>
    </w:div>
    <w:div w:id="229923675">
      <w:bodyDiv w:val="1"/>
      <w:marLeft w:val="0"/>
      <w:marRight w:val="0"/>
      <w:marTop w:val="0"/>
      <w:marBottom w:val="0"/>
      <w:divBdr>
        <w:top w:val="none" w:sz="0" w:space="0" w:color="auto"/>
        <w:left w:val="none" w:sz="0" w:space="0" w:color="auto"/>
        <w:bottom w:val="none" w:sz="0" w:space="0" w:color="auto"/>
        <w:right w:val="none" w:sz="0" w:space="0" w:color="auto"/>
      </w:divBdr>
    </w:div>
    <w:div w:id="290868759">
      <w:bodyDiv w:val="1"/>
      <w:marLeft w:val="0"/>
      <w:marRight w:val="0"/>
      <w:marTop w:val="0"/>
      <w:marBottom w:val="0"/>
      <w:divBdr>
        <w:top w:val="none" w:sz="0" w:space="0" w:color="auto"/>
        <w:left w:val="none" w:sz="0" w:space="0" w:color="auto"/>
        <w:bottom w:val="none" w:sz="0" w:space="0" w:color="auto"/>
        <w:right w:val="none" w:sz="0" w:space="0" w:color="auto"/>
      </w:divBdr>
    </w:div>
    <w:div w:id="297075826">
      <w:bodyDiv w:val="1"/>
      <w:marLeft w:val="0"/>
      <w:marRight w:val="0"/>
      <w:marTop w:val="0"/>
      <w:marBottom w:val="0"/>
      <w:divBdr>
        <w:top w:val="none" w:sz="0" w:space="0" w:color="auto"/>
        <w:left w:val="none" w:sz="0" w:space="0" w:color="auto"/>
        <w:bottom w:val="none" w:sz="0" w:space="0" w:color="auto"/>
        <w:right w:val="none" w:sz="0" w:space="0" w:color="auto"/>
      </w:divBdr>
    </w:div>
    <w:div w:id="317727614">
      <w:bodyDiv w:val="1"/>
      <w:marLeft w:val="0"/>
      <w:marRight w:val="0"/>
      <w:marTop w:val="0"/>
      <w:marBottom w:val="0"/>
      <w:divBdr>
        <w:top w:val="none" w:sz="0" w:space="0" w:color="auto"/>
        <w:left w:val="none" w:sz="0" w:space="0" w:color="auto"/>
        <w:bottom w:val="none" w:sz="0" w:space="0" w:color="auto"/>
        <w:right w:val="none" w:sz="0" w:space="0" w:color="auto"/>
      </w:divBdr>
    </w:div>
    <w:div w:id="324403746">
      <w:bodyDiv w:val="1"/>
      <w:marLeft w:val="0"/>
      <w:marRight w:val="0"/>
      <w:marTop w:val="0"/>
      <w:marBottom w:val="0"/>
      <w:divBdr>
        <w:top w:val="none" w:sz="0" w:space="0" w:color="auto"/>
        <w:left w:val="none" w:sz="0" w:space="0" w:color="auto"/>
        <w:bottom w:val="none" w:sz="0" w:space="0" w:color="auto"/>
        <w:right w:val="none" w:sz="0" w:space="0" w:color="auto"/>
      </w:divBdr>
    </w:div>
    <w:div w:id="340085725">
      <w:bodyDiv w:val="1"/>
      <w:marLeft w:val="0"/>
      <w:marRight w:val="0"/>
      <w:marTop w:val="0"/>
      <w:marBottom w:val="0"/>
      <w:divBdr>
        <w:top w:val="none" w:sz="0" w:space="0" w:color="auto"/>
        <w:left w:val="none" w:sz="0" w:space="0" w:color="auto"/>
        <w:bottom w:val="none" w:sz="0" w:space="0" w:color="auto"/>
        <w:right w:val="none" w:sz="0" w:space="0" w:color="auto"/>
      </w:divBdr>
    </w:div>
    <w:div w:id="342517694">
      <w:bodyDiv w:val="1"/>
      <w:marLeft w:val="0"/>
      <w:marRight w:val="0"/>
      <w:marTop w:val="0"/>
      <w:marBottom w:val="0"/>
      <w:divBdr>
        <w:top w:val="none" w:sz="0" w:space="0" w:color="auto"/>
        <w:left w:val="none" w:sz="0" w:space="0" w:color="auto"/>
        <w:bottom w:val="none" w:sz="0" w:space="0" w:color="auto"/>
        <w:right w:val="none" w:sz="0" w:space="0" w:color="auto"/>
      </w:divBdr>
    </w:div>
    <w:div w:id="399906586">
      <w:bodyDiv w:val="1"/>
      <w:marLeft w:val="0"/>
      <w:marRight w:val="0"/>
      <w:marTop w:val="0"/>
      <w:marBottom w:val="0"/>
      <w:divBdr>
        <w:top w:val="none" w:sz="0" w:space="0" w:color="auto"/>
        <w:left w:val="none" w:sz="0" w:space="0" w:color="auto"/>
        <w:bottom w:val="none" w:sz="0" w:space="0" w:color="auto"/>
        <w:right w:val="none" w:sz="0" w:space="0" w:color="auto"/>
      </w:divBdr>
    </w:div>
    <w:div w:id="423651948">
      <w:bodyDiv w:val="1"/>
      <w:marLeft w:val="0"/>
      <w:marRight w:val="0"/>
      <w:marTop w:val="0"/>
      <w:marBottom w:val="0"/>
      <w:divBdr>
        <w:top w:val="none" w:sz="0" w:space="0" w:color="auto"/>
        <w:left w:val="none" w:sz="0" w:space="0" w:color="auto"/>
        <w:bottom w:val="none" w:sz="0" w:space="0" w:color="auto"/>
        <w:right w:val="none" w:sz="0" w:space="0" w:color="auto"/>
      </w:divBdr>
    </w:div>
    <w:div w:id="472143012">
      <w:bodyDiv w:val="1"/>
      <w:marLeft w:val="0"/>
      <w:marRight w:val="0"/>
      <w:marTop w:val="0"/>
      <w:marBottom w:val="0"/>
      <w:divBdr>
        <w:top w:val="none" w:sz="0" w:space="0" w:color="auto"/>
        <w:left w:val="none" w:sz="0" w:space="0" w:color="auto"/>
        <w:bottom w:val="none" w:sz="0" w:space="0" w:color="auto"/>
        <w:right w:val="none" w:sz="0" w:space="0" w:color="auto"/>
      </w:divBdr>
    </w:div>
    <w:div w:id="549151983">
      <w:bodyDiv w:val="1"/>
      <w:marLeft w:val="0"/>
      <w:marRight w:val="0"/>
      <w:marTop w:val="0"/>
      <w:marBottom w:val="0"/>
      <w:divBdr>
        <w:top w:val="none" w:sz="0" w:space="0" w:color="auto"/>
        <w:left w:val="none" w:sz="0" w:space="0" w:color="auto"/>
        <w:bottom w:val="none" w:sz="0" w:space="0" w:color="auto"/>
        <w:right w:val="none" w:sz="0" w:space="0" w:color="auto"/>
      </w:divBdr>
    </w:div>
    <w:div w:id="584414724">
      <w:bodyDiv w:val="1"/>
      <w:marLeft w:val="0"/>
      <w:marRight w:val="0"/>
      <w:marTop w:val="0"/>
      <w:marBottom w:val="0"/>
      <w:divBdr>
        <w:top w:val="none" w:sz="0" w:space="0" w:color="auto"/>
        <w:left w:val="none" w:sz="0" w:space="0" w:color="auto"/>
        <w:bottom w:val="none" w:sz="0" w:space="0" w:color="auto"/>
        <w:right w:val="none" w:sz="0" w:space="0" w:color="auto"/>
      </w:divBdr>
    </w:div>
    <w:div w:id="594094769">
      <w:bodyDiv w:val="1"/>
      <w:marLeft w:val="0"/>
      <w:marRight w:val="0"/>
      <w:marTop w:val="0"/>
      <w:marBottom w:val="0"/>
      <w:divBdr>
        <w:top w:val="none" w:sz="0" w:space="0" w:color="auto"/>
        <w:left w:val="none" w:sz="0" w:space="0" w:color="auto"/>
        <w:bottom w:val="none" w:sz="0" w:space="0" w:color="auto"/>
        <w:right w:val="none" w:sz="0" w:space="0" w:color="auto"/>
      </w:divBdr>
    </w:div>
    <w:div w:id="594290531">
      <w:bodyDiv w:val="1"/>
      <w:marLeft w:val="0"/>
      <w:marRight w:val="0"/>
      <w:marTop w:val="0"/>
      <w:marBottom w:val="0"/>
      <w:divBdr>
        <w:top w:val="none" w:sz="0" w:space="0" w:color="auto"/>
        <w:left w:val="none" w:sz="0" w:space="0" w:color="auto"/>
        <w:bottom w:val="none" w:sz="0" w:space="0" w:color="auto"/>
        <w:right w:val="none" w:sz="0" w:space="0" w:color="auto"/>
      </w:divBdr>
    </w:div>
    <w:div w:id="602030276">
      <w:bodyDiv w:val="1"/>
      <w:marLeft w:val="0"/>
      <w:marRight w:val="0"/>
      <w:marTop w:val="0"/>
      <w:marBottom w:val="0"/>
      <w:divBdr>
        <w:top w:val="none" w:sz="0" w:space="0" w:color="auto"/>
        <w:left w:val="none" w:sz="0" w:space="0" w:color="auto"/>
        <w:bottom w:val="none" w:sz="0" w:space="0" w:color="auto"/>
        <w:right w:val="none" w:sz="0" w:space="0" w:color="auto"/>
      </w:divBdr>
    </w:div>
    <w:div w:id="647050260">
      <w:bodyDiv w:val="1"/>
      <w:marLeft w:val="0"/>
      <w:marRight w:val="0"/>
      <w:marTop w:val="0"/>
      <w:marBottom w:val="0"/>
      <w:divBdr>
        <w:top w:val="none" w:sz="0" w:space="0" w:color="auto"/>
        <w:left w:val="none" w:sz="0" w:space="0" w:color="auto"/>
        <w:bottom w:val="none" w:sz="0" w:space="0" w:color="auto"/>
        <w:right w:val="none" w:sz="0" w:space="0" w:color="auto"/>
      </w:divBdr>
    </w:div>
    <w:div w:id="691149186">
      <w:bodyDiv w:val="1"/>
      <w:marLeft w:val="0"/>
      <w:marRight w:val="0"/>
      <w:marTop w:val="0"/>
      <w:marBottom w:val="0"/>
      <w:divBdr>
        <w:top w:val="none" w:sz="0" w:space="0" w:color="auto"/>
        <w:left w:val="none" w:sz="0" w:space="0" w:color="auto"/>
        <w:bottom w:val="none" w:sz="0" w:space="0" w:color="auto"/>
        <w:right w:val="none" w:sz="0" w:space="0" w:color="auto"/>
      </w:divBdr>
    </w:div>
    <w:div w:id="708920937">
      <w:bodyDiv w:val="1"/>
      <w:marLeft w:val="0"/>
      <w:marRight w:val="0"/>
      <w:marTop w:val="0"/>
      <w:marBottom w:val="0"/>
      <w:divBdr>
        <w:top w:val="none" w:sz="0" w:space="0" w:color="auto"/>
        <w:left w:val="none" w:sz="0" w:space="0" w:color="auto"/>
        <w:bottom w:val="none" w:sz="0" w:space="0" w:color="auto"/>
        <w:right w:val="none" w:sz="0" w:space="0" w:color="auto"/>
      </w:divBdr>
    </w:div>
    <w:div w:id="748579293">
      <w:bodyDiv w:val="1"/>
      <w:marLeft w:val="0"/>
      <w:marRight w:val="0"/>
      <w:marTop w:val="0"/>
      <w:marBottom w:val="0"/>
      <w:divBdr>
        <w:top w:val="none" w:sz="0" w:space="0" w:color="auto"/>
        <w:left w:val="none" w:sz="0" w:space="0" w:color="auto"/>
        <w:bottom w:val="none" w:sz="0" w:space="0" w:color="auto"/>
        <w:right w:val="none" w:sz="0" w:space="0" w:color="auto"/>
      </w:divBdr>
    </w:div>
    <w:div w:id="780342390">
      <w:bodyDiv w:val="1"/>
      <w:marLeft w:val="0"/>
      <w:marRight w:val="0"/>
      <w:marTop w:val="0"/>
      <w:marBottom w:val="0"/>
      <w:divBdr>
        <w:top w:val="none" w:sz="0" w:space="0" w:color="auto"/>
        <w:left w:val="none" w:sz="0" w:space="0" w:color="auto"/>
        <w:bottom w:val="none" w:sz="0" w:space="0" w:color="auto"/>
        <w:right w:val="none" w:sz="0" w:space="0" w:color="auto"/>
      </w:divBdr>
    </w:div>
    <w:div w:id="840968327">
      <w:bodyDiv w:val="1"/>
      <w:marLeft w:val="0"/>
      <w:marRight w:val="0"/>
      <w:marTop w:val="0"/>
      <w:marBottom w:val="0"/>
      <w:divBdr>
        <w:top w:val="none" w:sz="0" w:space="0" w:color="auto"/>
        <w:left w:val="none" w:sz="0" w:space="0" w:color="auto"/>
        <w:bottom w:val="none" w:sz="0" w:space="0" w:color="auto"/>
        <w:right w:val="none" w:sz="0" w:space="0" w:color="auto"/>
      </w:divBdr>
    </w:div>
    <w:div w:id="844518390">
      <w:bodyDiv w:val="1"/>
      <w:marLeft w:val="0"/>
      <w:marRight w:val="0"/>
      <w:marTop w:val="0"/>
      <w:marBottom w:val="0"/>
      <w:divBdr>
        <w:top w:val="none" w:sz="0" w:space="0" w:color="auto"/>
        <w:left w:val="none" w:sz="0" w:space="0" w:color="auto"/>
        <w:bottom w:val="none" w:sz="0" w:space="0" w:color="auto"/>
        <w:right w:val="none" w:sz="0" w:space="0" w:color="auto"/>
      </w:divBdr>
    </w:div>
    <w:div w:id="858079435">
      <w:bodyDiv w:val="1"/>
      <w:marLeft w:val="0"/>
      <w:marRight w:val="0"/>
      <w:marTop w:val="0"/>
      <w:marBottom w:val="0"/>
      <w:divBdr>
        <w:top w:val="none" w:sz="0" w:space="0" w:color="auto"/>
        <w:left w:val="none" w:sz="0" w:space="0" w:color="auto"/>
        <w:bottom w:val="none" w:sz="0" w:space="0" w:color="auto"/>
        <w:right w:val="none" w:sz="0" w:space="0" w:color="auto"/>
      </w:divBdr>
    </w:div>
    <w:div w:id="869562420">
      <w:bodyDiv w:val="1"/>
      <w:marLeft w:val="0"/>
      <w:marRight w:val="0"/>
      <w:marTop w:val="0"/>
      <w:marBottom w:val="0"/>
      <w:divBdr>
        <w:top w:val="none" w:sz="0" w:space="0" w:color="auto"/>
        <w:left w:val="none" w:sz="0" w:space="0" w:color="auto"/>
        <w:bottom w:val="none" w:sz="0" w:space="0" w:color="auto"/>
        <w:right w:val="none" w:sz="0" w:space="0" w:color="auto"/>
      </w:divBdr>
    </w:div>
    <w:div w:id="877275020">
      <w:bodyDiv w:val="1"/>
      <w:marLeft w:val="0"/>
      <w:marRight w:val="0"/>
      <w:marTop w:val="0"/>
      <w:marBottom w:val="0"/>
      <w:divBdr>
        <w:top w:val="none" w:sz="0" w:space="0" w:color="auto"/>
        <w:left w:val="none" w:sz="0" w:space="0" w:color="auto"/>
        <w:bottom w:val="none" w:sz="0" w:space="0" w:color="auto"/>
        <w:right w:val="none" w:sz="0" w:space="0" w:color="auto"/>
      </w:divBdr>
    </w:div>
    <w:div w:id="878512837">
      <w:bodyDiv w:val="1"/>
      <w:marLeft w:val="0"/>
      <w:marRight w:val="0"/>
      <w:marTop w:val="0"/>
      <w:marBottom w:val="0"/>
      <w:divBdr>
        <w:top w:val="none" w:sz="0" w:space="0" w:color="auto"/>
        <w:left w:val="none" w:sz="0" w:space="0" w:color="auto"/>
        <w:bottom w:val="none" w:sz="0" w:space="0" w:color="auto"/>
        <w:right w:val="none" w:sz="0" w:space="0" w:color="auto"/>
      </w:divBdr>
    </w:div>
    <w:div w:id="883754032">
      <w:bodyDiv w:val="1"/>
      <w:marLeft w:val="0"/>
      <w:marRight w:val="0"/>
      <w:marTop w:val="0"/>
      <w:marBottom w:val="0"/>
      <w:divBdr>
        <w:top w:val="none" w:sz="0" w:space="0" w:color="auto"/>
        <w:left w:val="none" w:sz="0" w:space="0" w:color="auto"/>
        <w:bottom w:val="none" w:sz="0" w:space="0" w:color="auto"/>
        <w:right w:val="none" w:sz="0" w:space="0" w:color="auto"/>
      </w:divBdr>
    </w:div>
    <w:div w:id="903414359">
      <w:bodyDiv w:val="1"/>
      <w:marLeft w:val="0"/>
      <w:marRight w:val="0"/>
      <w:marTop w:val="0"/>
      <w:marBottom w:val="0"/>
      <w:divBdr>
        <w:top w:val="none" w:sz="0" w:space="0" w:color="auto"/>
        <w:left w:val="none" w:sz="0" w:space="0" w:color="auto"/>
        <w:bottom w:val="none" w:sz="0" w:space="0" w:color="auto"/>
        <w:right w:val="none" w:sz="0" w:space="0" w:color="auto"/>
      </w:divBdr>
    </w:div>
    <w:div w:id="915089435">
      <w:bodyDiv w:val="1"/>
      <w:marLeft w:val="0"/>
      <w:marRight w:val="0"/>
      <w:marTop w:val="0"/>
      <w:marBottom w:val="0"/>
      <w:divBdr>
        <w:top w:val="none" w:sz="0" w:space="0" w:color="auto"/>
        <w:left w:val="none" w:sz="0" w:space="0" w:color="auto"/>
        <w:bottom w:val="none" w:sz="0" w:space="0" w:color="auto"/>
        <w:right w:val="none" w:sz="0" w:space="0" w:color="auto"/>
      </w:divBdr>
    </w:div>
    <w:div w:id="915096152">
      <w:bodyDiv w:val="1"/>
      <w:marLeft w:val="0"/>
      <w:marRight w:val="0"/>
      <w:marTop w:val="0"/>
      <w:marBottom w:val="0"/>
      <w:divBdr>
        <w:top w:val="none" w:sz="0" w:space="0" w:color="auto"/>
        <w:left w:val="none" w:sz="0" w:space="0" w:color="auto"/>
        <w:bottom w:val="none" w:sz="0" w:space="0" w:color="auto"/>
        <w:right w:val="none" w:sz="0" w:space="0" w:color="auto"/>
      </w:divBdr>
    </w:div>
    <w:div w:id="933127586">
      <w:bodyDiv w:val="1"/>
      <w:marLeft w:val="0"/>
      <w:marRight w:val="0"/>
      <w:marTop w:val="0"/>
      <w:marBottom w:val="0"/>
      <w:divBdr>
        <w:top w:val="none" w:sz="0" w:space="0" w:color="auto"/>
        <w:left w:val="none" w:sz="0" w:space="0" w:color="auto"/>
        <w:bottom w:val="none" w:sz="0" w:space="0" w:color="auto"/>
        <w:right w:val="none" w:sz="0" w:space="0" w:color="auto"/>
      </w:divBdr>
    </w:div>
    <w:div w:id="951671341">
      <w:bodyDiv w:val="1"/>
      <w:marLeft w:val="0"/>
      <w:marRight w:val="0"/>
      <w:marTop w:val="0"/>
      <w:marBottom w:val="0"/>
      <w:divBdr>
        <w:top w:val="none" w:sz="0" w:space="0" w:color="auto"/>
        <w:left w:val="none" w:sz="0" w:space="0" w:color="auto"/>
        <w:bottom w:val="none" w:sz="0" w:space="0" w:color="auto"/>
        <w:right w:val="none" w:sz="0" w:space="0" w:color="auto"/>
      </w:divBdr>
    </w:div>
    <w:div w:id="954169045">
      <w:bodyDiv w:val="1"/>
      <w:marLeft w:val="0"/>
      <w:marRight w:val="0"/>
      <w:marTop w:val="0"/>
      <w:marBottom w:val="0"/>
      <w:divBdr>
        <w:top w:val="none" w:sz="0" w:space="0" w:color="auto"/>
        <w:left w:val="none" w:sz="0" w:space="0" w:color="auto"/>
        <w:bottom w:val="none" w:sz="0" w:space="0" w:color="auto"/>
        <w:right w:val="none" w:sz="0" w:space="0" w:color="auto"/>
      </w:divBdr>
    </w:div>
    <w:div w:id="972298113">
      <w:bodyDiv w:val="1"/>
      <w:marLeft w:val="0"/>
      <w:marRight w:val="0"/>
      <w:marTop w:val="0"/>
      <w:marBottom w:val="0"/>
      <w:divBdr>
        <w:top w:val="none" w:sz="0" w:space="0" w:color="auto"/>
        <w:left w:val="none" w:sz="0" w:space="0" w:color="auto"/>
        <w:bottom w:val="none" w:sz="0" w:space="0" w:color="auto"/>
        <w:right w:val="none" w:sz="0" w:space="0" w:color="auto"/>
      </w:divBdr>
      <w:divsChild>
        <w:div w:id="1285161268">
          <w:marLeft w:val="0"/>
          <w:marRight w:val="0"/>
          <w:marTop w:val="0"/>
          <w:marBottom w:val="0"/>
          <w:divBdr>
            <w:top w:val="none" w:sz="0" w:space="0" w:color="auto"/>
            <w:left w:val="none" w:sz="0" w:space="0" w:color="auto"/>
            <w:bottom w:val="none" w:sz="0" w:space="0" w:color="auto"/>
            <w:right w:val="none" w:sz="0" w:space="0" w:color="auto"/>
          </w:divBdr>
          <w:divsChild>
            <w:div w:id="541940507">
              <w:marLeft w:val="0"/>
              <w:marRight w:val="0"/>
              <w:marTop w:val="0"/>
              <w:marBottom w:val="0"/>
              <w:divBdr>
                <w:top w:val="none" w:sz="0" w:space="0" w:color="auto"/>
                <w:left w:val="none" w:sz="0" w:space="0" w:color="auto"/>
                <w:bottom w:val="none" w:sz="0" w:space="0" w:color="auto"/>
                <w:right w:val="none" w:sz="0" w:space="0" w:color="auto"/>
              </w:divBdr>
              <w:divsChild>
                <w:div w:id="212010325">
                  <w:marLeft w:val="0"/>
                  <w:marRight w:val="0"/>
                  <w:marTop w:val="0"/>
                  <w:marBottom w:val="0"/>
                  <w:divBdr>
                    <w:top w:val="none" w:sz="0" w:space="0" w:color="auto"/>
                    <w:left w:val="none" w:sz="0" w:space="0" w:color="auto"/>
                    <w:bottom w:val="none" w:sz="0" w:space="0" w:color="auto"/>
                    <w:right w:val="none" w:sz="0" w:space="0" w:color="auto"/>
                  </w:divBdr>
                  <w:divsChild>
                    <w:div w:id="221210006">
                      <w:marLeft w:val="0"/>
                      <w:marRight w:val="0"/>
                      <w:marTop w:val="0"/>
                      <w:marBottom w:val="0"/>
                      <w:divBdr>
                        <w:top w:val="none" w:sz="0" w:space="0" w:color="auto"/>
                        <w:left w:val="none" w:sz="0" w:space="0" w:color="auto"/>
                        <w:bottom w:val="none" w:sz="0" w:space="0" w:color="auto"/>
                        <w:right w:val="none" w:sz="0" w:space="0" w:color="auto"/>
                      </w:divBdr>
                      <w:divsChild>
                        <w:div w:id="1057708399">
                          <w:marLeft w:val="0"/>
                          <w:marRight w:val="0"/>
                          <w:marTop w:val="0"/>
                          <w:marBottom w:val="0"/>
                          <w:divBdr>
                            <w:top w:val="none" w:sz="0" w:space="0" w:color="auto"/>
                            <w:left w:val="none" w:sz="0" w:space="0" w:color="auto"/>
                            <w:bottom w:val="none" w:sz="0" w:space="0" w:color="auto"/>
                            <w:right w:val="none" w:sz="0" w:space="0" w:color="auto"/>
                          </w:divBdr>
                          <w:divsChild>
                            <w:div w:id="657421041">
                              <w:marLeft w:val="0"/>
                              <w:marRight w:val="0"/>
                              <w:marTop w:val="0"/>
                              <w:marBottom w:val="0"/>
                              <w:divBdr>
                                <w:top w:val="none" w:sz="0" w:space="0" w:color="auto"/>
                                <w:left w:val="none" w:sz="0" w:space="0" w:color="auto"/>
                                <w:bottom w:val="none" w:sz="0" w:space="0" w:color="auto"/>
                                <w:right w:val="none" w:sz="0" w:space="0" w:color="auto"/>
                              </w:divBdr>
                              <w:divsChild>
                                <w:div w:id="1345597534">
                                  <w:marLeft w:val="0"/>
                                  <w:marRight w:val="0"/>
                                  <w:marTop w:val="0"/>
                                  <w:marBottom w:val="0"/>
                                  <w:divBdr>
                                    <w:top w:val="none" w:sz="0" w:space="0" w:color="auto"/>
                                    <w:left w:val="none" w:sz="0" w:space="0" w:color="auto"/>
                                    <w:bottom w:val="none" w:sz="0" w:space="0" w:color="auto"/>
                                    <w:right w:val="none" w:sz="0" w:space="0" w:color="auto"/>
                                  </w:divBdr>
                                  <w:divsChild>
                                    <w:div w:id="3291736">
                                      <w:marLeft w:val="0"/>
                                      <w:marRight w:val="0"/>
                                      <w:marTop w:val="0"/>
                                      <w:marBottom w:val="0"/>
                                      <w:divBdr>
                                        <w:top w:val="none" w:sz="0" w:space="0" w:color="auto"/>
                                        <w:left w:val="none" w:sz="0" w:space="0" w:color="auto"/>
                                        <w:bottom w:val="none" w:sz="0" w:space="0" w:color="auto"/>
                                        <w:right w:val="none" w:sz="0" w:space="0" w:color="auto"/>
                                      </w:divBdr>
                                      <w:divsChild>
                                        <w:div w:id="34165215">
                                          <w:marLeft w:val="0"/>
                                          <w:marRight w:val="0"/>
                                          <w:marTop w:val="0"/>
                                          <w:marBottom w:val="0"/>
                                          <w:divBdr>
                                            <w:top w:val="none" w:sz="0" w:space="0" w:color="auto"/>
                                            <w:left w:val="none" w:sz="0" w:space="0" w:color="auto"/>
                                            <w:bottom w:val="none" w:sz="0" w:space="0" w:color="auto"/>
                                            <w:right w:val="none" w:sz="0" w:space="0" w:color="auto"/>
                                          </w:divBdr>
                                          <w:divsChild>
                                            <w:div w:id="711076824">
                                              <w:marLeft w:val="0"/>
                                              <w:marRight w:val="0"/>
                                              <w:marTop w:val="0"/>
                                              <w:marBottom w:val="0"/>
                                              <w:divBdr>
                                                <w:top w:val="none" w:sz="0" w:space="0" w:color="auto"/>
                                                <w:left w:val="none" w:sz="0" w:space="0" w:color="auto"/>
                                                <w:bottom w:val="none" w:sz="0" w:space="0" w:color="auto"/>
                                                <w:right w:val="none" w:sz="0" w:space="0" w:color="auto"/>
                                              </w:divBdr>
                                              <w:divsChild>
                                                <w:div w:id="10504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953433">
                      <w:marLeft w:val="0"/>
                      <w:marRight w:val="0"/>
                      <w:marTop w:val="0"/>
                      <w:marBottom w:val="0"/>
                      <w:divBdr>
                        <w:top w:val="none" w:sz="0" w:space="0" w:color="auto"/>
                        <w:left w:val="none" w:sz="0" w:space="0" w:color="auto"/>
                        <w:bottom w:val="none" w:sz="0" w:space="0" w:color="auto"/>
                        <w:right w:val="none" w:sz="0" w:space="0" w:color="auto"/>
                      </w:divBdr>
                      <w:divsChild>
                        <w:div w:id="422847266">
                          <w:marLeft w:val="0"/>
                          <w:marRight w:val="0"/>
                          <w:marTop w:val="0"/>
                          <w:marBottom w:val="0"/>
                          <w:divBdr>
                            <w:top w:val="single" w:sz="6" w:space="0" w:color="C4C7C5"/>
                            <w:left w:val="single" w:sz="6" w:space="0" w:color="C4C7C5"/>
                            <w:bottom w:val="single" w:sz="6" w:space="0" w:color="C4C7C5"/>
                            <w:right w:val="single" w:sz="6" w:space="0" w:color="C4C7C5"/>
                          </w:divBdr>
                          <w:divsChild>
                            <w:div w:id="1874028285">
                              <w:marLeft w:val="0"/>
                              <w:marRight w:val="0"/>
                              <w:marTop w:val="0"/>
                              <w:marBottom w:val="0"/>
                              <w:divBdr>
                                <w:top w:val="none" w:sz="0" w:space="0" w:color="auto"/>
                                <w:left w:val="none" w:sz="0" w:space="0" w:color="auto"/>
                                <w:bottom w:val="none" w:sz="0" w:space="0" w:color="auto"/>
                                <w:right w:val="none" w:sz="0" w:space="0" w:color="auto"/>
                              </w:divBdr>
                              <w:divsChild>
                                <w:div w:id="13732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7435357">
          <w:marLeft w:val="0"/>
          <w:marRight w:val="0"/>
          <w:marTop w:val="0"/>
          <w:marBottom w:val="0"/>
          <w:divBdr>
            <w:top w:val="none" w:sz="0" w:space="0" w:color="auto"/>
            <w:left w:val="none" w:sz="0" w:space="0" w:color="auto"/>
            <w:bottom w:val="none" w:sz="0" w:space="0" w:color="auto"/>
            <w:right w:val="none" w:sz="0" w:space="0" w:color="auto"/>
          </w:divBdr>
          <w:divsChild>
            <w:div w:id="695616871">
              <w:marLeft w:val="0"/>
              <w:marRight w:val="0"/>
              <w:marTop w:val="0"/>
              <w:marBottom w:val="0"/>
              <w:divBdr>
                <w:top w:val="none" w:sz="0" w:space="0" w:color="auto"/>
                <w:left w:val="none" w:sz="0" w:space="0" w:color="auto"/>
                <w:bottom w:val="none" w:sz="0" w:space="0" w:color="auto"/>
                <w:right w:val="none" w:sz="0" w:space="0" w:color="auto"/>
              </w:divBdr>
              <w:divsChild>
                <w:div w:id="546380726">
                  <w:marLeft w:val="0"/>
                  <w:marRight w:val="0"/>
                  <w:marTop w:val="0"/>
                  <w:marBottom w:val="0"/>
                  <w:divBdr>
                    <w:top w:val="none" w:sz="0" w:space="0" w:color="auto"/>
                    <w:left w:val="none" w:sz="0" w:space="0" w:color="auto"/>
                    <w:bottom w:val="none" w:sz="0" w:space="0" w:color="auto"/>
                    <w:right w:val="none" w:sz="0" w:space="0" w:color="auto"/>
                  </w:divBdr>
                  <w:divsChild>
                    <w:div w:id="75585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471952">
      <w:bodyDiv w:val="1"/>
      <w:marLeft w:val="0"/>
      <w:marRight w:val="0"/>
      <w:marTop w:val="0"/>
      <w:marBottom w:val="0"/>
      <w:divBdr>
        <w:top w:val="none" w:sz="0" w:space="0" w:color="auto"/>
        <w:left w:val="none" w:sz="0" w:space="0" w:color="auto"/>
        <w:bottom w:val="none" w:sz="0" w:space="0" w:color="auto"/>
        <w:right w:val="none" w:sz="0" w:space="0" w:color="auto"/>
      </w:divBdr>
    </w:div>
    <w:div w:id="986863397">
      <w:bodyDiv w:val="1"/>
      <w:marLeft w:val="0"/>
      <w:marRight w:val="0"/>
      <w:marTop w:val="0"/>
      <w:marBottom w:val="0"/>
      <w:divBdr>
        <w:top w:val="none" w:sz="0" w:space="0" w:color="auto"/>
        <w:left w:val="none" w:sz="0" w:space="0" w:color="auto"/>
        <w:bottom w:val="none" w:sz="0" w:space="0" w:color="auto"/>
        <w:right w:val="none" w:sz="0" w:space="0" w:color="auto"/>
      </w:divBdr>
    </w:div>
    <w:div w:id="999234800">
      <w:bodyDiv w:val="1"/>
      <w:marLeft w:val="0"/>
      <w:marRight w:val="0"/>
      <w:marTop w:val="0"/>
      <w:marBottom w:val="0"/>
      <w:divBdr>
        <w:top w:val="none" w:sz="0" w:space="0" w:color="auto"/>
        <w:left w:val="none" w:sz="0" w:space="0" w:color="auto"/>
        <w:bottom w:val="none" w:sz="0" w:space="0" w:color="auto"/>
        <w:right w:val="none" w:sz="0" w:space="0" w:color="auto"/>
      </w:divBdr>
    </w:div>
    <w:div w:id="1015159290">
      <w:bodyDiv w:val="1"/>
      <w:marLeft w:val="0"/>
      <w:marRight w:val="0"/>
      <w:marTop w:val="0"/>
      <w:marBottom w:val="0"/>
      <w:divBdr>
        <w:top w:val="none" w:sz="0" w:space="0" w:color="auto"/>
        <w:left w:val="none" w:sz="0" w:space="0" w:color="auto"/>
        <w:bottom w:val="none" w:sz="0" w:space="0" w:color="auto"/>
        <w:right w:val="none" w:sz="0" w:space="0" w:color="auto"/>
      </w:divBdr>
    </w:div>
    <w:div w:id="1027297998">
      <w:bodyDiv w:val="1"/>
      <w:marLeft w:val="0"/>
      <w:marRight w:val="0"/>
      <w:marTop w:val="0"/>
      <w:marBottom w:val="0"/>
      <w:divBdr>
        <w:top w:val="none" w:sz="0" w:space="0" w:color="auto"/>
        <w:left w:val="none" w:sz="0" w:space="0" w:color="auto"/>
        <w:bottom w:val="none" w:sz="0" w:space="0" w:color="auto"/>
        <w:right w:val="none" w:sz="0" w:space="0" w:color="auto"/>
      </w:divBdr>
    </w:div>
    <w:div w:id="1034111026">
      <w:bodyDiv w:val="1"/>
      <w:marLeft w:val="0"/>
      <w:marRight w:val="0"/>
      <w:marTop w:val="0"/>
      <w:marBottom w:val="0"/>
      <w:divBdr>
        <w:top w:val="none" w:sz="0" w:space="0" w:color="auto"/>
        <w:left w:val="none" w:sz="0" w:space="0" w:color="auto"/>
        <w:bottom w:val="none" w:sz="0" w:space="0" w:color="auto"/>
        <w:right w:val="none" w:sz="0" w:space="0" w:color="auto"/>
      </w:divBdr>
    </w:div>
    <w:div w:id="1087074358">
      <w:bodyDiv w:val="1"/>
      <w:marLeft w:val="0"/>
      <w:marRight w:val="0"/>
      <w:marTop w:val="0"/>
      <w:marBottom w:val="0"/>
      <w:divBdr>
        <w:top w:val="none" w:sz="0" w:space="0" w:color="auto"/>
        <w:left w:val="none" w:sz="0" w:space="0" w:color="auto"/>
        <w:bottom w:val="none" w:sz="0" w:space="0" w:color="auto"/>
        <w:right w:val="none" w:sz="0" w:space="0" w:color="auto"/>
      </w:divBdr>
    </w:div>
    <w:div w:id="1093206912">
      <w:bodyDiv w:val="1"/>
      <w:marLeft w:val="0"/>
      <w:marRight w:val="0"/>
      <w:marTop w:val="0"/>
      <w:marBottom w:val="0"/>
      <w:divBdr>
        <w:top w:val="none" w:sz="0" w:space="0" w:color="auto"/>
        <w:left w:val="none" w:sz="0" w:space="0" w:color="auto"/>
        <w:bottom w:val="none" w:sz="0" w:space="0" w:color="auto"/>
        <w:right w:val="none" w:sz="0" w:space="0" w:color="auto"/>
      </w:divBdr>
    </w:div>
    <w:div w:id="1124345533">
      <w:bodyDiv w:val="1"/>
      <w:marLeft w:val="0"/>
      <w:marRight w:val="0"/>
      <w:marTop w:val="0"/>
      <w:marBottom w:val="0"/>
      <w:divBdr>
        <w:top w:val="none" w:sz="0" w:space="0" w:color="auto"/>
        <w:left w:val="none" w:sz="0" w:space="0" w:color="auto"/>
        <w:bottom w:val="none" w:sz="0" w:space="0" w:color="auto"/>
        <w:right w:val="none" w:sz="0" w:space="0" w:color="auto"/>
      </w:divBdr>
    </w:div>
    <w:div w:id="1132862476">
      <w:bodyDiv w:val="1"/>
      <w:marLeft w:val="0"/>
      <w:marRight w:val="0"/>
      <w:marTop w:val="0"/>
      <w:marBottom w:val="0"/>
      <w:divBdr>
        <w:top w:val="none" w:sz="0" w:space="0" w:color="auto"/>
        <w:left w:val="none" w:sz="0" w:space="0" w:color="auto"/>
        <w:bottom w:val="none" w:sz="0" w:space="0" w:color="auto"/>
        <w:right w:val="none" w:sz="0" w:space="0" w:color="auto"/>
      </w:divBdr>
      <w:divsChild>
        <w:div w:id="1827475351">
          <w:marLeft w:val="0"/>
          <w:marRight w:val="0"/>
          <w:marTop w:val="0"/>
          <w:marBottom w:val="0"/>
          <w:divBdr>
            <w:top w:val="none" w:sz="0" w:space="0" w:color="auto"/>
            <w:left w:val="none" w:sz="0" w:space="0" w:color="auto"/>
            <w:bottom w:val="none" w:sz="0" w:space="0" w:color="auto"/>
            <w:right w:val="none" w:sz="0" w:space="0" w:color="auto"/>
          </w:divBdr>
          <w:divsChild>
            <w:div w:id="604656475">
              <w:marLeft w:val="0"/>
              <w:marRight w:val="0"/>
              <w:marTop w:val="0"/>
              <w:marBottom w:val="0"/>
              <w:divBdr>
                <w:top w:val="none" w:sz="0" w:space="0" w:color="auto"/>
                <w:left w:val="none" w:sz="0" w:space="0" w:color="auto"/>
                <w:bottom w:val="none" w:sz="0" w:space="0" w:color="auto"/>
                <w:right w:val="none" w:sz="0" w:space="0" w:color="auto"/>
              </w:divBdr>
              <w:divsChild>
                <w:div w:id="1738046590">
                  <w:marLeft w:val="0"/>
                  <w:marRight w:val="0"/>
                  <w:marTop w:val="0"/>
                  <w:marBottom w:val="0"/>
                  <w:divBdr>
                    <w:top w:val="none" w:sz="0" w:space="0" w:color="auto"/>
                    <w:left w:val="none" w:sz="0" w:space="0" w:color="auto"/>
                    <w:bottom w:val="none" w:sz="0" w:space="0" w:color="auto"/>
                    <w:right w:val="none" w:sz="0" w:space="0" w:color="auto"/>
                  </w:divBdr>
                  <w:divsChild>
                    <w:div w:id="150733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01790">
          <w:marLeft w:val="0"/>
          <w:marRight w:val="0"/>
          <w:marTop w:val="0"/>
          <w:marBottom w:val="0"/>
          <w:divBdr>
            <w:top w:val="none" w:sz="0" w:space="0" w:color="auto"/>
            <w:left w:val="none" w:sz="0" w:space="0" w:color="auto"/>
            <w:bottom w:val="none" w:sz="0" w:space="0" w:color="auto"/>
            <w:right w:val="none" w:sz="0" w:space="0" w:color="auto"/>
          </w:divBdr>
          <w:divsChild>
            <w:div w:id="716701930">
              <w:marLeft w:val="0"/>
              <w:marRight w:val="0"/>
              <w:marTop w:val="0"/>
              <w:marBottom w:val="0"/>
              <w:divBdr>
                <w:top w:val="none" w:sz="0" w:space="0" w:color="auto"/>
                <w:left w:val="none" w:sz="0" w:space="0" w:color="auto"/>
                <w:bottom w:val="none" w:sz="0" w:space="0" w:color="auto"/>
                <w:right w:val="none" w:sz="0" w:space="0" w:color="auto"/>
              </w:divBdr>
              <w:divsChild>
                <w:div w:id="712659945">
                  <w:marLeft w:val="0"/>
                  <w:marRight w:val="0"/>
                  <w:marTop w:val="0"/>
                  <w:marBottom w:val="0"/>
                  <w:divBdr>
                    <w:top w:val="none" w:sz="0" w:space="0" w:color="auto"/>
                    <w:left w:val="none" w:sz="0" w:space="0" w:color="auto"/>
                    <w:bottom w:val="none" w:sz="0" w:space="0" w:color="auto"/>
                    <w:right w:val="none" w:sz="0" w:space="0" w:color="auto"/>
                  </w:divBdr>
                  <w:divsChild>
                    <w:div w:id="7302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259558">
      <w:bodyDiv w:val="1"/>
      <w:marLeft w:val="0"/>
      <w:marRight w:val="0"/>
      <w:marTop w:val="0"/>
      <w:marBottom w:val="0"/>
      <w:divBdr>
        <w:top w:val="none" w:sz="0" w:space="0" w:color="auto"/>
        <w:left w:val="none" w:sz="0" w:space="0" w:color="auto"/>
        <w:bottom w:val="none" w:sz="0" w:space="0" w:color="auto"/>
        <w:right w:val="none" w:sz="0" w:space="0" w:color="auto"/>
      </w:divBdr>
    </w:div>
    <w:div w:id="1147166001">
      <w:bodyDiv w:val="1"/>
      <w:marLeft w:val="0"/>
      <w:marRight w:val="0"/>
      <w:marTop w:val="0"/>
      <w:marBottom w:val="0"/>
      <w:divBdr>
        <w:top w:val="none" w:sz="0" w:space="0" w:color="auto"/>
        <w:left w:val="none" w:sz="0" w:space="0" w:color="auto"/>
        <w:bottom w:val="none" w:sz="0" w:space="0" w:color="auto"/>
        <w:right w:val="none" w:sz="0" w:space="0" w:color="auto"/>
      </w:divBdr>
    </w:div>
    <w:div w:id="1204321893">
      <w:bodyDiv w:val="1"/>
      <w:marLeft w:val="0"/>
      <w:marRight w:val="0"/>
      <w:marTop w:val="0"/>
      <w:marBottom w:val="0"/>
      <w:divBdr>
        <w:top w:val="none" w:sz="0" w:space="0" w:color="auto"/>
        <w:left w:val="none" w:sz="0" w:space="0" w:color="auto"/>
        <w:bottom w:val="none" w:sz="0" w:space="0" w:color="auto"/>
        <w:right w:val="none" w:sz="0" w:space="0" w:color="auto"/>
      </w:divBdr>
      <w:divsChild>
        <w:div w:id="974797181">
          <w:marLeft w:val="0"/>
          <w:marRight w:val="0"/>
          <w:marTop w:val="0"/>
          <w:marBottom w:val="0"/>
          <w:divBdr>
            <w:top w:val="none" w:sz="0" w:space="0" w:color="auto"/>
            <w:left w:val="none" w:sz="0" w:space="0" w:color="auto"/>
            <w:bottom w:val="none" w:sz="0" w:space="0" w:color="auto"/>
            <w:right w:val="none" w:sz="0" w:space="0" w:color="auto"/>
          </w:divBdr>
          <w:divsChild>
            <w:div w:id="1028288394">
              <w:marLeft w:val="0"/>
              <w:marRight w:val="0"/>
              <w:marTop w:val="0"/>
              <w:marBottom w:val="0"/>
              <w:divBdr>
                <w:top w:val="none" w:sz="0" w:space="0" w:color="auto"/>
                <w:left w:val="none" w:sz="0" w:space="0" w:color="auto"/>
                <w:bottom w:val="none" w:sz="0" w:space="0" w:color="auto"/>
                <w:right w:val="none" w:sz="0" w:space="0" w:color="auto"/>
              </w:divBdr>
              <w:divsChild>
                <w:div w:id="1131091824">
                  <w:marLeft w:val="0"/>
                  <w:marRight w:val="0"/>
                  <w:marTop w:val="0"/>
                  <w:marBottom w:val="0"/>
                  <w:divBdr>
                    <w:top w:val="none" w:sz="0" w:space="0" w:color="auto"/>
                    <w:left w:val="none" w:sz="0" w:space="0" w:color="auto"/>
                    <w:bottom w:val="none" w:sz="0" w:space="0" w:color="auto"/>
                    <w:right w:val="none" w:sz="0" w:space="0" w:color="auto"/>
                  </w:divBdr>
                  <w:divsChild>
                    <w:div w:id="166280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620792">
          <w:marLeft w:val="0"/>
          <w:marRight w:val="0"/>
          <w:marTop w:val="0"/>
          <w:marBottom w:val="0"/>
          <w:divBdr>
            <w:top w:val="none" w:sz="0" w:space="0" w:color="auto"/>
            <w:left w:val="none" w:sz="0" w:space="0" w:color="auto"/>
            <w:bottom w:val="none" w:sz="0" w:space="0" w:color="auto"/>
            <w:right w:val="none" w:sz="0" w:space="0" w:color="auto"/>
          </w:divBdr>
          <w:divsChild>
            <w:div w:id="85275821">
              <w:marLeft w:val="0"/>
              <w:marRight w:val="0"/>
              <w:marTop w:val="0"/>
              <w:marBottom w:val="0"/>
              <w:divBdr>
                <w:top w:val="none" w:sz="0" w:space="0" w:color="auto"/>
                <w:left w:val="none" w:sz="0" w:space="0" w:color="auto"/>
                <w:bottom w:val="none" w:sz="0" w:space="0" w:color="auto"/>
                <w:right w:val="none" w:sz="0" w:space="0" w:color="auto"/>
              </w:divBdr>
              <w:divsChild>
                <w:div w:id="1556045250">
                  <w:marLeft w:val="0"/>
                  <w:marRight w:val="0"/>
                  <w:marTop w:val="0"/>
                  <w:marBottom w:val="0"/>
                  <w:divBdr>
                    <w:top w:val="none" w:sz="0" w:space="0" w:color="auto"/>
                    <w:left w:val="none" w:sz="0" w:space="0" w:color="auto"/>
                    <w:bottom w:val="none" w:sz="0" w:space="0" w:color="auto"/>
                    <w:right w:val="none" w:sz="0" w:space="0" w:color="auto"/>
                  </w:divBdr>
                  <w:divsChild>
                    <w:div w:id="16698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337825">
      <w:bodyDiv w:val="1"/>
      <w:marLeft w:val="0"/>
      <w:marRight w:val="0"/>
      <w:marTop w:val="0"/>
      <w:marBottom w:val="0"/>
      <w:divBdr>
        <w:top w:val="none" w:sz="0" w:space="0" w:color="auto"/>
        <w:left w:val="none" w:sz="0" w:space="0" w:color="auto"/>
        <w:bottom w:val="none" w:sz="0" w:space="0" w:color="auto"/>
        <w:right w:val="none" w:sz="0" w:space="0" w:color="auto"/>
      </w:divBdr>
    </w:div>
    <w:div w:id="1259407255">
      <w:bodyDiv w:val="1"/>
      <w:marLeft w:val="0"/>
      <w:marRight w:val="0"/>
      <w:marTop w:val="0"/>
      <w:marBottom w:val="0"/>
      <w:divBdr>
        <w:top w:val="none" w:sz="0" w:space="0" w:color="auto"/>
        <w:left w:val="none" w:sz="0" w:space="0" w:color="auto"/>
        <w:bottom w:val="none" w:sz="0" w:space="0" w:color="auto"/>
        <w:right w:val="none" w:sz="0" w:space="0" w:color="auto"/>
      </w:divBdr>
    </w:div>
    <w:div w:id="1261182837">
      <w:bodyDiv w:val="1"/>
      <w:marLeft w:val="0"/>
      <w:marRight w:val="0"/>
      <w:marTop w:val="0"/>
      <w:marBottom w:val="0"/>
      <w:divBdr>
        <w:top w:val="none" w:sz="0" w:space="0" w:color="auto"/>
        <w:left w:val="none" w:sz="0" w:space="0" w:color="auto"/>
        <w:bottom w:val="none" w:sz="0" w:space="0" w:color="auto"/>
        <w:right w:val="none" w:sz="0" w:space="0" w:color="auto"/>
      </w:divBdr>
    </w:div>
    <w:div w:id="1274433434">
      <w:bodyDiv w:val="1"/>
      <w:marLeft w:val="0"/>
      <w:marRight w:val="0"/>
      <w:marTop w:val="0"/>
      <w:marBottom w:val="0"/>
      <w:divBdr>
        <w:top w:val="none" w:sz="0" w:space="0" w:color="auto"/>
        <w:left w:val="none" w:sz="0" w:space="0" w:color="auto"/>
        <w:bottom w:val="none" w:sz="0" w:space="0" w:color="auto"/>
        <w:right w:val="none" w:sz="0" w:space="0" w:color="auto"/>
      </w:divBdr>
    </w:div>
    <w:div w:id="1280457709">
      <w:bodyDiv w:val="1"/>
      <w:marLeft w:val="0"/>
      <w:marRight w:val="0"/>
      <w:marTop w:val="0"/>
      <w:marBottom w:val="0"/>
      <w:divBdr>
        <w:top w:val="none" w:sz="0" w:space="0" w:color="auto"/>
        <w:left w:val="none" w:sz="0" w:space="0" w:color="auto"/>
        <w:bottom w:val="none" w:sz="0" w:space="0" w:color="auto"/>
        <w:right w:val="none" w:sz="0" w:space="0" w:color="auto"/>
      </w:divBdr>
    </w:div>
    <w:div w:id="1325011988">
      <w:bodyDiv w:val="1"/>
      <w:marLeft w:val="0"/>
      <w:marRight w:val="0"/>
      <w:marTop w:val="0"/>
      <w:marBottom w:val="0"/>
      <w:divBdr>
        <w:top w:val="none" w:sz="0" w:space="0" w:color="auto"/>
        <w:left w:val="none" w:sz="0" w:space="0" w:color="auto"/>
        <w:bottom w:val="none" w:sz="0" w:space="0" w:color="auto"/>
        <w:right w:val="none" w:sz="0" w:space="0" w:color="auto"/>
      </w:divBdr>
    </w:div>
    <w:div w:id="1397126187">
      <w:bodyDiv w:val="1"/>
      <w:marLeft w:val="0"/>
      <w:marRight w:val="0"/>
      <w:marTop w:val="0"/>
      <w:marBottom w:val="0"/>
      <w:divBdr>
        <w:top w:val="none" w:sz="0" w:space="0" w:color="auto"/>
        <w:left w:val="none" w:sz="0" w:space="0" w:color="auto"/>
        <w:bottom w:val="none" w:sz="0" w:space="0" w:color="auto"/>
        <w:right w:val="none" w:sz="0" w:space="0" w:color="auto"/>
      </w:divBdr>
    </w:div>
    <w:div w:id="1413355549">
      <w:bodyDiv w:val="1"/>
      <w:marLeft w:val="0"/>
      <w:marRight w:val="0"/>
      <w:marTop w:val="0"/>
      <w:marBottom w:val="0"/>
      <w:divBdr>
        <w:top w:val="none" w:sz="0" w:space="0" w:color="auto"/>
        <w:left w:val="none" w:sz="0" w:space="0" w:color="auto"/>
        <w:bottom w:val="none" w:sz="0" w:space="0" w:color="auto"/>
        <w:right w:val="none" w:sz="0" w:space="0" w:color="auto"/>
      </w:divBdr>
    </w:div>
    <w:div w:id="1417098118">
      <w:bodyDiv w:val="1"/>
      <w:marLeft w:val="0"/>
      <w:marRight w:val="0"/>
      <w:marTop w:val="0"/>
      <w:marBottom w:val="0"/>
      <w:divBdr>
        <w:top w:val="none" w:sz="0" w:space="0" w:color="auto"/>
        <w:left w:val="none" w:sz="0" w:space="0" w:color="auto"/>
        <w:bottom w:val="none" w:sz="0" w:space="0" w:color="auto"/>
        <w:right w:val="none" w:sz="0" w:space="0" w:color="auto"/>
      </w:divBdr>
    </w:div>
    <w:div w:id="1435713812">
      <w:bodyDiv w:val="1"/>
      <w:marLeft w:val="0"/>
      <w:marRight w:val="0"/>
      <w:marTop w:val="0"/>
      <w:marBottom w:val="0"/>
      <w:divBdr>
        <w:top w:val="none" w:sz="0" w:space="0" w:color="auto"/>
        <w:left w:val="none" w:sz="0" w:space="0" w:color="auto"/>
        <w:bottom w:val="none" w:sz="0" w:space="0" w:color="auto"/>
        <w:right w:val="none" w:sz="0" w:space="0" w:color="auto"/>
      </w:divBdr>
    </w:div>
    <w:div w:id="1483086291">
      <w:bodyDiv w:val="1"/>
      <w:marLeft w:val="0"/>
      <w:marRight w:val="0"/>
      <w:marTop w:val="0"/>
      <w:marBottom w:val="0"/>
      <w:divBdr>
        <w:top w:val="none" w:sz="0" w:space="0" w:color="auto"/>
        <w:left w:val="none" w:sz="0" w:space="0" w:color="auto"/>
        <w:bottom w:val="none" w:sz="0" w:space="0" w:color="auto"/>
        <w:right w:val="none" w:sz="0" w:space="0" w:color="auto"/>
      </w:divBdr>
    </w:div>
    <w:div w:id="1486892419">
      <w:bodyDiv w:val="1"/>
      <w:marLeft w:val="0"/>
      <w:marRight w:val="0"/>
      <w:marTop w:val="0"/>
      <w:marBottom w:val="0"/>
      <w:divBdr>
        <w:top w:val="none" w:sz="0" w:space="0" w:color="auto"/>
        <w:left w:val="none" w:sz="0" w:space="0" w:color="auto"/>
        <w:bottom w:val="none" w:sz="0" w:space="0" w:color="auto"/>
        <w:right w:val="none" w:sz="0" w:space="0" w:color="auto"/>
      </w:divBdr>
    </w:div>
    <w:div w:id="1508448134">
      <w:bodyDiv w:val="1"/>
      <w:marLeft w:val="0"/>
      <w:marRight w:val="0"/>
      <w:marTop w:val="0"/>
      <w:marBottom w:val="0"/>
      <w:divBdr>
        <w:top w:val="none" w:sz="0" w:space="0" w:color="auto"/>
        <w:left w:val="none" w:sz="0" w:space="0" w:color="auto"/>
        <w:bottom w:val="none" w:sz="0" w:space="0" w:color="auto"/>
        <w:right w:val="none" w:sz="0" w:space="0" w:color="auto"/>
      </w:divBdr>
    </w:div>
    <w:div w:id="1511868710">
      <w:bodyDiv w:val="1"/>
      <w:marLeft w:val="0"/>
      <w:marRight w:val="0"/>
      <w:marTop w:val="0"/>
      <w:marBottom w:val="0"/>
      <w:divBdr>
        <w:top w:val="none" w:sz="0" w:space="0" w:color="auto"/>
        <w:left w:val="none" w:sz="0" w:space="0" w:color="auto"/>
        <w:bottom w:val="none" w:sz="0" w:space="0" w:color="auto"/>
        <w:right w:val="none" w:sz="0" w:space="0" w:color="auto"/>
      </w:divBdr>
    </w:div>
    <w:div w:id="1521358111">
      <w:bodyDiv w:val="1"/>
      <w:marLeft w:val="0"/>
      <w:marRight w:val="0"/>
      <w:marTop w:val="0"/>
      <w:marBottom w:val="0"/>
      <w:divBdr>
        <w:top w:val="none" w:sz="0" w:space="0" w:color="auto"/>
        <w:left w:val="none" w:sz="0" w:space="0" w:color="auto"/>
        <w:bottom w:val="none" w:sz="0" w:space="0" w:color="auto"/>
        <w:right w:val="none" w:sz="0" w:space="0" w:color="auto"/>
      </w:divBdr>
    </w:div>
    <w:div w:id="1529873181">
      <w:bodyDiv w:val="1"/>
      <w:marLeft w:val="0"/>
      <w:marRight w:val="0"/>
      <w:marTop w:val="0"/>
      <w:marBottom w:val="0"/>
      <w:divBdr>
        <w:top w:val="none" w:sz="0" w:space="0" w:color="auto"/>
        <w:left w:val="none" w:sz="0" w:space="0" w:color="auto"/>
        <w:bottom w:val="none" w:sz="0" w:space="0" w:color="auto"/>
        <w:right w:val="none" w:sz="0" w:space="0" w:color="auto"/>
      </w:divBdr>
    </w:div>
    <w:div w:id="1564220709">
      <w:bodyDiv w:val="1"/>
      <w:marLeft w:val="0"/>
      <w:marRight w:val="0"/>
      <w:marTop w:val="0"/>
      <w:marBottom w:val="0"/>
      <w:divBdr>
        <w:top w:val="none" w:sz="0" w:space="0" w:color="auto"/>
        <w:left w:val="none" w:sz="0" w:space="0" w:color="auto"/>
        <w:bottom w:val="none" w:sz="0" w:space="0" w:color="auto"/>
        <w:right w:val="none" w:sz="0" w:space="0" w:color="auto"/>
      </w:divBdr>
    </w:div>
    <w:div w:id="1565749578">
      <w:bodyDiv w:val="1"/>
      <w:marLeft w:val="0"/>
      <w:marRight w:val="0"/>
      <w:marTop w:val="0"/>
      <w:marBottom w:val="0"/>
      <w:divBdr>
        <w:top w:val="none" w:sz="0" w:space="0" w:color="auto"/>
        <w:left w:val="none" w:sz="0" w:space="0" w:color="auto"/>
        <w:bottom w:val="none" w:sz="0" w:space="0" w:color="auto"/>
        <w:right w:val="none" w:sz="0" w:space="0" w:color="auto"/>
      </w:divBdr>
    </w:div>
    <w:div w:id="1645429886">
      <w:bodyDiv w:val="1"/>
      <w:marLeft w:val="0"/>
      <w:marRight w:val="0"/>
      <w:marTop w:val="0"/>
      <w:marBottom w:val="0"/>
      <w:divBdr>
        <w:top w:val="none" w:sz="0" w:space="0" w:color="auto"/>
        <w:left w:val="none" w:sz="0" w:space="0" w:color="auto"/>
        <w:bottom w:val="none" w:sz="0" w:space="0" w:color="auto"/>
        <w:right w:val="none" w:sz="0" w:space="0" w:color="auto"/>
      </w:divBdr>
    </w:div>
    <w:div w:id="1651473627">
      <w:bodyDiv w:val="1"/>
      <w:marLeft w:val="0"/>
      <w:marRight w:val="0"/>
      <w:marTop w:val="0"/>
      <w:marBottom w:val="0"/>
      <w:divBdr>
        <w:top w:val="none" w:sz="0" w:space="0" w:color="auto"/>
        <w:left w:val="none" w:sz="0" w:space="0" w:color="auto"/>
        <w:bottom w:val="none" w:sz="0" w:space="0" w:color="auto"/>
        <w:right w:val="none" w:sz="0" w:space="0" w:color="auto"/>
      </w:divBdr>
    </w:div>
    <w:div w:id="1665816870">
      <w:bodyDiv w:val="1"/>
      <w:marLeft w:val="0"/>
      <w:marRight w:val="0"/>
      <w:marTop w:val="0"/>
      <w:marBottom w:val="0"/>
      <w:divBdr>
        <w:top w:val="none" w:sz="0" w:space="0" w:color="auto"/>
        <w:left w:val="none" w:sz="0" w:space="0" w:color="auto"/>
        <w:bottom w:val="none" w:sz="0" w:space="0" w:color="auto"/>
        <w:right w:val="none" w:sz="0" w:space="0" w:color="auto"/>
      </w:divBdr>
    </w:div>
    <w:div w:id="1685860085">
      <w:bodyDiv w:val="1"/>
      <w:marLeft w:val="0"/>
      <w:marRight w:val="0"/>
      <w:marTop w:val="0"/>
      <w:marBottom w:val="0"/>
      <w:divBdr>
        <w:top w:val="none" w:sz="0" w:space="0" w:color="auto"/>
        <w:left w:val="none" w:sz="0" w:space="0" w:color="auto"/>
        <w:bottom w:val="none" w:sz="0" w:space="0" w:color="auto"/>
        <w:right w:val="none" w:sz="0" w:space="0" w:color="auto"/>
      </w:divBdr>
    </w:div>
    <w:div w:id="1712613455">
      <w:bodyDiv w:val="1"/>
      <w:marLeft w:val="0"/>
      <w:marRight w:val="0"/>
      <w:marTop w:val="0"/>
      <w:marBottom w:val="0"/>
      <w:divBdr>
        <w:top w:val="none" w:sz="0" w:space="0" w:color="auto"/>
        <w:left w:val="none" w:sz="0" w:space="0" w:color="auto"/>
        <w:bottom w:val="none" w:sz="0" w:space="0" w:color="auto"/>
        <w:right w:val="none" w:sz="0" w:space="0" w:color="auto"/>
      </w:divBdr>
    </w:div>
    <w:div w:id="1735197585">
      <w:bodyDiv w:val="1"/>
      <w:marLeft w:val="0"/>
      <w:marRight w:val="0"/>
      <w:marTop w:val="0"/>
      <w:marBottom w:val="0"/>
      <w:divBdr>
        <w:top w:val="none" w:sz="0" w:space="0" w:color="auto"/>
        <w:left w:val="none" w:sz="0" w:space="0" w:color="auto"/>
        <w:bottom w:val="none" w:sz="0" w:space="0" w:color="auto"/>
        <w:right w:val="none" w:sz="0" w:space="0" w:color="auto"/>
      </w:divBdr>
    </w:div>
    <w:div w:id="1745763111">
      <w:bodyDiv w:val="1"/>
      <w:marLeft w:val="0"/>
      <w:marRight w:val="0"/>
      <w:marTop w:val="0"/>
      <w:marBottom w:val="0"/>
      <w:divBdr>
        <w:top w:val="none" w:sz="0" w:space="0" w:color="auto"/>
        <w:left w:val="none" w:sz="0" w:space="0" w:color="auto"/>
        <w:bottom w:val="none" w:sz="0" w:space="0" w:color="auto"/>
        <w:right w:val="none" w:sz="0" w:space="0" w:color="auto"/>
      </w:divBdr>
    </w:div>
    <w:div w:id="1767001132">
      <w:bodyDiv w:val="1"/>
      <w:marLeft w:val="0"/>
      <w:marRight w:val="0"/>
      <w:marTop w:val="0"/>
      <w:marBottom w:val="0"/>
      <w:divBdr>
        <w:top w:val="none" w:sz="0" w:space="0" w:color="auto"/>
        <w:left w:val="none" w:sz="0" w:space="0" w:color="auto"/>
        <w:bottom w:val="none" w:sz="0" w:space="0" w:color="auto"/>
        <w:right w:val="none" w:sz="0" w:space="0" w:color="auto"/>
      </w:divBdr>
    </w:div>
    <w:div w:id="1786122404">
      <w:bodyDiv w:val="1"/>
      <w:marLeft w:val="0"/>
      <w:marRight w:val="0"/>
      <w:marTop w:val="0"/>
      <w:marBottom w:val="0"/>
      <w:divBdr>
        <w:top w:val="none" w:sz="0" w:space="0" w:color="auto"/>
        <w:left w:val="none" w:sz="0" w:space="0" w:color="auto"/>
        <w:bottom w:val="none" w:sz="0" w:space="0" w:color="auto"/>
        <w:right w:val="none" w:sz="0" w:space="0" w:color="auto"/>
      </w:divBdr>
    </w:div>
    <w:div w:id="1803890262">
      <w:bodyDiv w:val="1"/>
      <w:marLeft w:val="0"/>
      <w:marRight w:val="0"/>
      <w:marTop w:val="0"/>
      <w:marBottom w:val="0"/>
      <w:divBdr>
        <w:top w:val="none" w:sz="0" w:space="0" w:color="auto"/>
        <w:left w:val="none" w:sz="0" w:space="0" w:color="auto"/>
        <w:bottom w:val="none" w:sz="0" w:space="0" w:color="auto"/>
        <w:right w:val="none" w:sz="0" w:space="0" w:color="auto"/>
      </w:divBdr>
    </w:div>
    <w:div w:id="1838494783">
      <w:bodyDiv w:val="1"/>
      <w:marLeft w:val="0"/>
      <w:marRight w:val="0"/>
      <w:marTop w:val="0"/>
      <w:marBottom w:val="0"/>
      <w:divBdr>
        <w:top w:val="none" w:sz="0" w:space="0" w:color="auto"/>
        <w:left w:val="none" w:sz="0" w:space="0" w:color="auto"/>
        <w:bottom w:val="none" w:sz="0" w:space="0" w:color="auto"/>
        <w:right w:val="none" w:sz="0" w:space="0" w:color="auto"/>
      </w:divBdr>
    </w:div>
    <w:div w:id="1853295890">
      <w:bodyDiv w:val="1"/>
      <w:marLeft w:val="0"/>
      <w:marRight w:val="0"/>
      <w:marTop w:val="0"/>
      <w:marBottom w:val="0"/>
      <w:divBdr>
        <w:top w:val="none" w:sz="0" w:space="0" w:color="auto"/>
        <w:left w:val="none" w:sz="0" w:space="0" w:color="auto"/>
        <w:bottom w:val="none" w:sz="0" w:space="0" w:color="auto"/>
        <w:right w:val="none" w:sz="0" w:space="0" w:color="auto"/>
      </w:divBdr>
    </w:div>
    <w:div w:id="1881239268">
      <w:bodyDiv w:val="1"/>
      <w:marLeft w:val="0"/>
      <w:marRight w:val="0"/>
      <w:marTop w:val="0"/>
      <w:marBottom w:val="0"/>
      <w:divBdr>
        <w:top w:val="none" w:sz="0" w:space="0" w:color="auto"/>
        <w:left w:val="none" w:sz="0" w:space="0" w:color="auto"/>
        <w:bottom w:val="none" w:sz="0" w:space="0" w:color="auto"/>
        <w:right w:val="none" w:sz="0" w:space="0" w:color="auto"/>
      </w:divBdr>
    </w:div>
    <w:div w:id="1901936912">
      <w:bodyDiv w:val="1"/>
      <w:marLeft w:val="0"/>
      <w:marRight w:val="0"/>
      <w:marTop w:val="0"/>
      <w:marBottom w:val="0"/>
      <w:divBdr>
        <w:top w:val="none" w:sz="0" w:space="0" w:color="auto"/>
        <w:left w:val="none" w:sz="0" w:space="0" w:color="auto"/>
        <w:bottom w:val="none" w:sz="0" w:space="0" w:color="auto"/>
        <w:right w:val="none" w:sz="0" w:space="0" w:color="auto"/>
      </w:divBdr>
    </w:div>
    <w:div w:id="1916239831">
      <w:bodyDiv w:val="1"/>
      <w:marLeft w:val="0"/>
      <w:marRight w:val="0"/>
      <w:marTop w:val="0"/>
      <w:marBottom w:val="0"/>
      <w:divBdr>
        <w:top w:val="none" w:sz="0" w:space="0" w:color="auto"/>
        <w:left w:val="none" w:sz="0" w:space="0" w:color="auto"/>
        <w:bottom w:val="none" w:sz="0" w:space="0" w:color="auto"/>
        <w:right w:val="none" w:sz="0" w:space="0" w:color="auto"/>
      </w:divBdr>
    </w:div>
    <w:div w:id="1919484029">
      <w:bodyDiv w:val="1"/>
      <w:marLeft w:val="0"/>
      <w:marRight w:val="0"/>
      <w:marTop w:val="0"/>
      <w:marBottom w:val="0"/>
      <w:divBdr>
        <w:top w:val="none" w:sz="0" w:space="0" w:color="auto"/>
        <w:left w:val="none" w:sz="0" w:space="0" w:color="auto"/>
        <w:bottom w:val="none" w:sz="0" w:space="0" w:color="auto"/>
        <w:right w:val="none" w:sz="0" w:space="0" w:color="auto"/>
      </w:divBdr>
    </w:div>
    <w:div w:id="1922179194">
      <w:bodyDiv w:val="1"/>
      <w:marLeft w:val="0"/>
      <w:marRight w:val="0"/>
      <w:marTop w:val="0"/>
      <w:marBottom w:val="0"/>
      <w:divBdr>
        <w:top w:val="none" w:sz="0" w:space="0" w:color="auto"/>
        <w:left w:val="none" w:sz="0" w:space="0" w:color="auto"/>
        <w:bottom w:val="none" w:sz="0" w:space="0" w:color="auto"/>
        <w:right w:val="none" w:sz="0" w:space="0" w:color="auto"/>
      </w:divBdr>
    </w:div>
    <w:div w:id="1927374485">
      <w:bodyDiv w:val="1"/>
      <w:marLeft w:val="0"/>
      <w:marRight w:val="0"/>
      <w:marTop w:val="0"/>
      <w:marBottom w:val="0"/>
      <w:divBdr>
        <w:top w:val="none" w:sz="0" w:space="0" w:color="auto"/>
        <w:left w:val="none" w:sz="0" w:space="0" w:color="auto"/>
        <w:bottom w:val="none" w:sz="0" w:space="0" w:color="auto"/>
        <w:right w:val="none" w:sz="0" w:space="0" w:color="auto"/>
      </w:divBdr>
    </w:div>
    <w:div w:id="1937597842">
      <w:bodyDiv w:val="1"/>
      <w:marLeft w:val="0"/>
      <w:marRight w:val="0"/>
      <w:marTop w:val="0"/>
      <w:marBottom w:val="0"/>
      <w:divBdr>
        <w:top w:val="none" w:sz="0" w:space="0" w:color="auto"/>
        <w:left w:val="none" w:sz="0" w:space="0" w:color="auto"/>
        <w:bottom w:val="none" w:sz="0" w:space="0" w:color="auto"/>
        <w:right w:val="none" w:sz="0" w:space="0" w:color="auto"/>
      </w:divBdr>
    </w:div>
    <w:div w:id="1947303340">
      <w:bodyDiv w:val="1"/>
      <w:marLeft w:val="0"/>
      <w:marRight w:val="0"/>
      <w:marTop w:val="0"/>
      <w:marBottom w:val="0"/>
      <w:divBdr>
        <w:top w:val="none" w:sz="0" w:space="0" w:color="auto"/>
        <w:left w:val="none" w:sz="0" w:space="0" w:color="auto"/>
        <w:bottom w:val="none" w:sz="0" w:space="0" w:color="auto"/>
        <w:right w:val="none" w:sz="0" w:space="0" w:color="auto"/>
      </w:divBdr>
    </w:div>
    <w:div w:id="1953126571">
      <w:bodyDiv w:val="1"/>
      <w:marLeft w:val="0"/>
      <w:marRight w:val="0"/>
      <w:marTop w:val="0"/>
      <w:marBottom w:val="0"/>
      <w:divBdr>
        <w:top w:val="none" w:sz="0" w:space="0" w:color="auto"/>
        <w:left w:val="none" w:sz="0" w:space="0" w:color="auto"/>
        <w:bottom w:val="none" w:sz="0" w:space="0" w:color="auto"/>
        <w:right w:val="none" w:sz="0" w:space="0" w:color="auto"/>
      </w:divBdr>
    </w:div>
    <w:div w:id="21015646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theme" Target="theme/theme1.xml" Id="rId13" /><Relationship Type="http://schemas.openxmlformats.org/officeDocument/2006/relationships/numbering" Target="numbering.xml" Id="rId3" /><Relationship Type="http://schemas.openxmlformats.org/officeDocument/2006/relationships/footnotes" Target="footnote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footer" Target="footer1.xml" Id="rId11" /><Relationship Type="http://schemas.openxmlformats.org/officeDocument/2006/relationships/settings" Target="settings.xml" Id="rId5" /><Relationship Type="http://schemas.openxmlformats.org/officeDocument/2006/relationships/image" Target="media/image2.png" Id="rId10"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image" Target="/media/image.jpg" Id="rId817226989" /><Relationship Type="http://schemas.openxmlformats.org/officeDocument/2006/relationships/image" Target="/media/image3.png" Id="Re9070a50eb734311" /><Relationship Type="http://schemas.openxmlformats.org/officeDocument/2006/relationships/image" Target="/media/image4.png" Id="R5aef64eb7e734b8f" /><Relationship Type="http://schemas.openxmlformats.org/officeDocument/2006/relationships/image" Target="/media/image5.png" Id="R9b6138b76f7549e0" /><Relationship Type="http://schemas.openxmlformats.org/officeDocument/2006/relationships/image" Target="/media/image6.png" Id="R399cfb8d6f724c4c" /><Relationship Type="http://schemas.openxmlformats.org/officeDocument/2006/relationships/image" Target="/media/image7.png" Id="Rc35c8946a4434284" /><Relationship Type="http://schemas.openxmlformats.org/officeDocument/2006/relationships/image" Target="/media/image8.png" Id="Rc8fc5c51274b46dd" /><Relationship Type="http://schemas.openxmlformats.org/officeDocument/2006/relationships/image" Target="/media/image9.png" Id="Rce8f5ebc34e0460e" /><Relationship Type="http://schemas.openxmlformats.org/officeDocument/2006/relationships/image" Target="/media/imagea.png" Id="R8bb1e6eb2bfc43f0" /><Relationship Type="http://schemas.openxmlformats.org/officeDocument/2006/relationships/image" Target="/media/imageb.png" Id="Ra2f1323c9f6d4009" /><Relationship Type="http://schemas.openxmlformats.org/officeDocument/2006/relationships/hyperlink" Target="https://finance.yahoo.com/quote/AAPL/history/" TargetMode="External" Id="R99f544eff92a46f0" /><Relationship Type="http://schemas.openxmlformats.org/officeDocument/2006/relationships/hyperlink" Target="https://www.perceptualedge.com/library.php" TargetMode="External" Id="R61c4fe75832c4bac"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9BE746-3ADC-4FD6-8F7F-70E17D5B13E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CS5803 DATA VISUALISATION COURSEWORK</dc:title>
  <dc:creator>Manit Chander</dc:creator>
  <lastModifiedBy>Aditya Pradipbhai Khachar (Student)</lastModifiedBy>
  <revision>3</revision>
  <dcterms:created xsi:type="dcterms:W3CDTF">2025-05-05T20:56:00.0000000Z</dcterms:created>
  <dcterms:modified xsi:type="dcterms:W3CDTF">2025-05-06T08:49:07.2307840Z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e2b94923-f495-4d7c-a622-c2bc9c07e500</vt:lpwstr>
  </property>
</Properties>
</file>