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PUNJAB APPELLATE AUTHORITY FOR ADVANCE RULING</w:t>
        <w:br/>
        <w:t>Order No. 02/ AAAR/PSPCL/ 2023/ 333-35 Dated: 20.03.2023</w:t>
        <w:br/>
        <w:t>Present:</w:t>
        <w:br/>
        <w:br/>
        <w:t>1. Sh. Rajesh Puri, Chief Commissioner, IRS (C&amp;IT), CGST</w:t>
        <w:br/>
        <w:br/>
        <w:t>Commissionerate, Chandigarh Zone, Chandigarh</w:t>
        <w:br/>
        <w:br/>
        <w:t>2. Sh. Kamal Kishor Yadav, IAS, Commissioner of State Tax, Punjab</w:t>
        <w:br/>
        <w:br/>
        <w:t>Name and Address of appellant M/s Punjab — State Corporation Power</w:t>
        <w:br/>
        <w:t>Limited, PSEB Head Office, The Mall,</w:t>
        <w:br/>
        <w:t>Patiala, Punjab-147001</w:t>
        <w:br/>
        <w:br/>
        <w:t>GSTIN 03 AAFCP512001ZC</w:t>
        <w:br/>
        <w:br/>
        <w:t>Date of Application 31-10-2022</w:t>
        <w:br/>
        <w:br/>
        <w:t>Represented By / Mr. Atul Gupta, Chartered Accountant</w:t>
        <w:br/>
        <w:t>Date of Personal Hearing 9" of February, 2023</w:t>
        <w:br/>
        <w:br/>
        <w:t>Order of Authority of Advance| AAR/GST/PB/07 dated 29.09.2022</w:t>
        <w:br/>
        <w:t>Ruling issued by the Punjab Authority for</w:t>
        <w:br/>
        <w:br/>
        <w:t>Advance Ruling, Punjab</w:t>
        <w:br/>
        <w:br/>
        <w:t>PROCEEDINGS</w:t>
        <w:br/>
        <w:br/>
        <w:t>At the outset, we would like to make it clear that the provisions of both the</w:t>
        <w:br/>
        <w:br/>
        <w:t>Central Goods and Services Tax Act, 2017 and the Punjab Goods and Services Tax</w:t>
        <w:br/>
        <w:t>Act, 2017, (hereinafter referred to as, “CGST Act, 2017 and PGST Act, 2017”) are</w:t>
        <w:br/>
        <w:br/>
        <w:t>the same except for certain provisions. Therefore, unless a mention is specifically</w:t>
        <w:br/>
        <w:br/>
        <w:t>made to such dissimilar provisions, a reference to the CGST Act would also mean a</w:t>
        <w:br/>
        <w:br/>
        <w:t>reference to the corresponding similar provisions under the PGST Act.</w:t>
        <w:br/>
        <w:br/>
        <w:t>FACTS OF THE CASE:</w:t>
        <w:br/>
        <w:br/>
        <w:t>M/s Punjab State Power Corporation Limited (PSPCL) (hereinafter referred to as,</w:t>
        <w:br/>
        <w:t>“the appellant”) holding GSTN 03AAFCP5120Q1ZC is a Punjab Government</w:t>
        <w:br/>
        <w:br/>
        <w:t>undertaking engaged in generation and distribution of Electricity.</w:t>
        <w:br/>
        <w:br/>
        <w:t>/ 7</w:t>
        <w:br/>
        <w:br/>
        <w:t>Page 1 of 9</w:t>
        <w:br/>
        <w:br/>
        <w:t>2. The transmission or distribution of electricity is exempt under GST Act, vide</w:t>
        <w:br/>
        <w:t>Notification No.12/2017 dated 28" June, 2017 (Tariff heading 9969). For the</w:t>
        <w:br/>
        <w:t>generation of electricity, the appellant requires essential raw-material "Coal" which is</w:t>
        <w:br/>
        <w:t>being procured by them from Coal India Limited (CIL). In order to comply with the</w:t>
        <w:br/>
        <w:t>guidelines laid down by the Ministry of Environment and Forest, they are</w:t>
        <w:br/>
        <w:t>mandatorily required to get the raw coal washed before captive consumption for</w:t>
        <w:br/>
        <w:t>meeting the stipulated percentage ash. To undertake this activity, the appellant have</w:t>
        <w:br/>
        <w:t>engaged some washeries in private sector on job work basis for the job of coal</w:t>
        <w:br/>
        <w:t>beneficiation who in turn supplies the washed coal to the applicant. During the</w:t>
        <w:br/>
        <w:t>process of washing of coal at the washery/job worker, certain low quality coal is also</w:t>
        <w:br/>
        <w:t>generated which is commonly referred to as -Coal rejects" which is disposed off/sold</w:t>
        <w:br/>
        <w:br/>
        <w:t>directly by the washery/job worker in an environment friendly manner</w:t>
        <w:br/>
        <w:br/>
        <w:t>3. The appellant filed an application before the Authority for Advance Ruling,</w:t>
        <w:br/>
        <w:t>Punjab (hereinafter referred to as, “AAR, Punjab”). The appellant sought Advance</w:t>
        <w:br/>
        <w:t>Ruling on the following questions before the AAR, Punjab:</w:t>
        <w:br/>
        <w:br/>
        <w:t>1. Whether the coal rejects whose invoice is raised by the applicant upon</w:t>
        <w:br/>
        <w:t>washery/job worker is taxable under GST Act and Compensation cess Act</w:t>
        <w:br/>
        <w:t>in the hands of Applicant?</w:t>
        <w:br/>
        <w:br/>
        <w:t>2. If the answer to above question is yes, whether Applicant is eligible to avail</w:t>
        <w:br/>
        <w:t>Input Tax Credit (ITC) of GST and Compensation Cess of raw coal</w:t>
        <w:br/>
        <w:t>brought from its supplier and transferred to washery/job worker for</w:t>
        <w:br/>
        <w:t>cleaning? and</w:t>
        <w:br/>
        <w:br/>
        <w:t>3. If the answer to above question is yes and ITC is admissible, what is the</w:t>
        <w:br/>
        <w:br/>
        <w:t>admissible proportion of Input Tax Credit?</w:t>
        <w:br/>
        <w:br/>
        <w:t>4. AAR Punjab disposed off the said application of the appellant vide Order</w:t>
        <w:br/>
        <w:t>No.AAR/GST/PB/07 dated 29" of September, 2022. The point-wise rulings of the</w:t>
        <w:br/>
        <w:br/>
        <w:t>AAR Punjab are enumerated as under:</w:t>
        <w:br/>
        <w:br/>
        <w:t>1. Whether the coal rejects whose invoice is raised by the applicant upon</w:t>
        <w:br/>
        <w:t>washery/job worker is taxable under GST Act and Compensation cess Act</w:t>
        <w:br/>
        <w:br/>
        <w:t>in the hands of Applicant?</w:t>
        <w:br/>
        <w:br/>
        <w:t>y</w:t>
        <w:br/>
        <w:br/>
        <w:t>Page 2 of 9</w:t>
        <w:br/>
        <w:br/>
        <w:t>Advance Ruling: Yes, Coal rejects are to be classified under HSN 2701 and</w:t>
        <w:br/>
        <w:t>are taxable at 5% GST Rate + Rs 400 PMT compensation Cess.</w:t>
        <w:br/>
        <w:br/>
        <w:t>. Ifthe answer to above question is yes, whether Applicant is eligible to avail</w:t>
        <w:br/>
        <w:t>Input Tax Credit (for brevity, “ITC”) of GST and Compensation Cess of</w:t>
        <w:br/>
        <w:t>raw coal brought from its supplier and transferred to washery/job worker</w:t>
        <w:br/>
        <w:t>for cleaning?</w:t>
        <w:br/>
        <w:br/>
        <w:t>Advance Ruling: Where the goods are being received in lots or</w:t>
        <w:br/>
        <w:t>instalments, the registered person shall he entitled to take credit upon</w:t>
        <w:br/>
        <w:t>receipt of the last lot or instalment. Thus, if the applicant fulfils the</w:t>
        <w:br/>
        <w:t>eligibility conditions as prescribed under Section 16 of CGST Act, 2017</w:t>
        <w:br/>
        <w:t>and PGST Act, 2017 and if the type of ITC does not fall under the</w:t>
        <w:br/>
        <w:t>categories prescribed under Section 17 of CGST Act, 2017 and PGST Act,</w:t>
        <w:br/>
        <w:t>2017, the applicant is eligible to avail Input Tax Credit of GST and</w:t>
        <w:br/>
        <w:t>Compensation Cess of raw coal brought from its supplier and transferred to</w:t>
        <w:br/>
        <w:t>washery/job worker for cleaning. Further, the "principal" shall he entitled</w:t>
        <w:br/>
        <w:br/>
        <w:t>to avail ITC in relation to goods sent directly to the premises of job-worker.</w:t>
        <w:br/>
        <w:br/>
        <w:t>. If the answer to above question is yes and ITC is admissible, what is the</w:t>
        <w:br/>
        <w:br/>
        <w:t>admissible proportion of Input Tax Credit?</w:t>
        <w:br/>
        <w:br/>
        <w:t>Advance Ruling: The formula prescribed under Rule 42 of CGST and</w:t>
        <w:br/>
        <w:t>PGST Rules,2017 for manner of determination of input tax credit in</w:t>
        <w:br/>
        <w:t>respect of inputs or input services and reversal thereof will be applicable in</w:t>
        <w:br/>
        <w:t>both cases i.e. GST and Compensation Cess. Therefore, the provisions</w:t>
        <w:br/>
        <w:t>prescribed under Rule 42 of CGST and PGST Rules, 2017 should he</w:t>
        <w:br/>
        <w:t>followed by the applicant and they have to make reversal in the proportion</w:t>
        <w:br/>
        <w:br/>
        <w:t>of exempt/taxable turnover.</w:t>
        <w:br/>
        <w:br/>
        <w:t>Appeal before the Appellate Authority for Advance Ruling, Punjab: The</w:t>
        <w:br/>
        <w:br/>
        <w:t>appellant aggrieved by the said order passed by the AAR, Punjab, filed an appeal</w:t>
        <w:br/>
        <w:br/>
        <w:t>with the Appellate Authority for Advance Ruling, Punjab seeking further</w:t>
        <w:br/>
        <w:br/>
        <w:t>clarification to para 3 of their application. The appellant submitted that the</w:t>
        <w:br/>
        <w:br/>
        <w:t>impugned order lacks clarity insofar as Ruling on Question no. 3 of their Advance</w:t>
        <w:br/>
        <w:br/>
        <w:t>ety?</w:t>
        <w:br/>
        <w:br/>
        <w:t>Page 3 of 9</w:t>
        <w:br/>
        <w:br/>
        <w:t>Ruling application is concerned and AAR, Punjab, did not take cognizance of</w:t>
        <w:br/>
        <w:t>various factual and legal aspects. The appellant has also submitted that in order to</w:t>
        <w:br/>
        <w:t>answer the 3" question of the Applicant concerning the 'admissible proportion of</w:t>
        <w:br/>
        <w:t>ITC available to the Applicant’, AAR vide Para 8.6 of Impugned Order has simply</w:t>
        <w:br/>
        <w:t>pronounced a ruling that the same will be governed as per Rule 42 of CGST Rules,</w:t>
        <w:br/>
        <w:t>2017 ("the Rules") and later ruled that ITC is admissible to the Appellant in</w:t>
        <w:br/>
        <w:t>proportion of taxable &amp; exempt turnover. The appellant sought further clarity on</w:t>
        <w:br/>
        <w:t>Rule 42 of the CGST Rules as how to calculate the admissible ITC applicable to</w:t>
        <w:br/>
        <w:br/>
        <w:t>them as they are engaged in taxable as well as exempted supplies.</w:t>
        <w:br/>
        <w:br/>
        <w:t>6. RECORD OF PERSONAL HEARING:</w:t>
        <w:br/>
        <w:br/>
        <w:t>The appellant was accorded the opportunity of Personal Hearing and Sh. Atul</w:t>
        <w:br/>
        <w:t>Gupta, Chartered Accountant appeared for the Personal Hearing on 09" of</w:t>
        <w:br/>
        <w:t>February, 2023 and submitted that the appellant is purchasing coal and after the</w:t>
        <w:br/>
        <w:t>washery operation, some part of coal is sold as such. They submitted that on the</w:t>
        <w:br/>
        <w:t>portion which is going into the exempted activity the ITC reversals should be based</w:t>
        <w:br/>
        <w:t>on the actual quantum of compensation cess paid on such coal instead of adopting</w:t>
        <w:br/>
        <w:t>value of such coal for the purpose of Rule 42 and Rule 43 of the CGST Rules, 2017</w:t>
        <w:br/>
        <w:t>and equivalent SGST Rules. The reason for this request is that compensation cess is</w:t>
        <w:br/>
        <w:br/>
        <w:t>levied on specific basis and not on the basis of ad-valorem basis.</w:t>
        <w:br/>
        <w:br/>
        <w:t>6.2 On being asked whether Rule 42 and 43 provides for adoption of quantity as</w:t>
        <w:br/>
        <w:t>the criteria for apportionment, the Authority observed this would mean that we</w:t>
        <w:br/>
        <w:t>intend to rewrite Rule 42 and Rule 43 of the CGST Rules, 2017. To this, the</w:t>
        <w:br/>
        <w:t>appellant replied that the compensation cess is out of purview of the said rules as it is</w:t>
        <w:br/>
        <w:br/>
        <w:t>not on ad-valorem but on specific basis.</w:t>
        <w:br/>
        <w:br/>
        <w:t>6.3 Further, the Appellate Authority desired to know under which clause of sub-</w:t>
        <w:br/>
        <w:t>section (2) of section 97 of the CGST Act, 2017 they are seeking Advance Ruling to</w:t>
        <w:br/>
        <w:t>which they replied that they are seeking Advance Ruling under clause (d) of the said</w:t>
        <w:br/>
        <w:t>sub-section which provides admissibility of ITC on tax paid or deemed to have been</w:t>
        <w:br/>
        <w:br/>
        <w:t>paid.</w:t>
        <w:br/>
        <w:t>7. DISCUSSIONS AND FINDINGS:</w:t>
        <w:br/>
        <w:br/>
        <w:t>We have carefully examined the appeal filed by the appellant and the additional</w:t>
        <w:br/>
        <w:br/>
        <w:t>submissions made by appellant and observed that the AAR, Punjab have covered the</w:t>
        <w:br/>
        <w:br/>
        <w:t>wp</w:t>
        <w:br/>
        <w:br/>
        <w:t>Page 4 of 9</w:t>
        <w:br/>
        <w:br/>
        <w:t>application of the appellant under the ambit of clause 3 of sub-section (2) of Section</w:t>
        <w:br/>
        <w:t>97 of the CGST Act 2017, whereas the appellant during the Personal Hearing</w:t>
        <w:br/>
        <w:t>submitted that they have sought Advance Ruling under clause (d) of sub-section (2)</w:t>
        <w:br/>
        <w:t>of Section 97 of the CGST Act,2017 which provides for admissibility of ITC on tax</w:t>
        <w:br/>
        <w:br/>
        <w:t>paid or deemed to have been paid.</w:t>
        <w:br/>
        <w:br/>
        <w:t>7.2 In light of the aforementioned submissions of the appellant, the following</w:t>
        <w:br/>
        <w:br/>
        <w:t>questions require examination before going into the merits of the case;</w:t>
        <w:br/>
        <w:br/>
        <w:t>(a) Whether the issue raised by the appellant before the Authority for Advance</w:t>
        <w:br/>
        <w:br/>
        <w:t>Ruling is maintainable as per the provisions of:</w:t>
        <w:br/>
        <w:br/>
        <w:t>i. Clause (c) of sub-section (2) of Section 97 of the CGST Act,2017, as stated</w:t>
        <w:br/>
        <w:t>in the para 4 of the Order passed by the AAR, Punjab; or</w:t>
        <w:br/>
        <w:br/>
        <w:t>ii. Clause (d) of sub-section (2) of Section 97 of the CGST Act,2017, as</w:t>
        <w:br/>
        <w:br/>
        <w:t>submitted by the representative of the appellant during the Personal Hearing.</w:t>
        <w:br/>
        <w:br/>
        <w:t>(b) Whether the AAAR is empowered to remand back the case on the issue of</w:t>
        <w:br/>
        <w:br/>
        <w:t>maintainability (Case laws)</w:t>
        <w:br/>
        <w:br/>
        <w:t>7.3. On the issue raised in point (a) above we are of the opinion that the question</w:t>
        <w:br/>
        <w:t>of maintainability was not examined at the AAR stage and it would be in the fitness</w:t>
        <w:br/>
        <w:br/>
        <w:t>of the things that the issue be re-examined by AAR itself.</w:t>
        <w:br/>
        <w:br/>
        <w:t>7.4 Further, on the issue raised in point (b) above, it is to state that as per sub-</w:t>
        <w:br/>
        <w:t>section (1) of Section 101 of the CGST Act 2017, the appellate authority may pass</w:t>
        <w:br/>
        <w:t>such order as it thinks fit, confirming or modifying the ruling appealed against or</w:t>
        <w:br/>
        <w:br/>
        <w:t>referred to. The relevant portion of the Section is reproduced as under:</w:t>
        <w:br/>
        <w:br/>
        <w:t>“The Appellate Authority may, after giving the parties to the appeal or reference an</w:t>
        <w:br/>
        <w:t>opportunity of being heard, pass such order as it thinks fit, confirming or modifying the</w:t>
        <w:br/>
        <w:t>ruling appealed against or referred to.“</w:t>
        <w:br/>
        <w:br/>
        <w:t>(emphasis supplied)</w:t>
        <w:br/>
        <w:br/>
        <w:t>As the power of remand back is not clearly detailed in the provision, it would</w:t>
        <w:br/>
        <w:t>be in fitness of things to refer to other Acts wherein similar provisions have been</w:t>
        <w:br/>
        <w:br/>
        <w:t>provided to appellate authorities.</w:t>
        <w:br/>
        <w:br/>
        <w:t>aa ©</w:t>
        <w:br/>
        <w:br/>
        <w:t>Page 5 of 9</w:t>
        <w:br/>
        <w:br/>
        <w:t>For this we refer to the powers so provided to Commissioner (Appeals) under</w:t>
        <w:br/>
        <w:br/>
        <w:t>the erstwhile Central Excise Act, 1944. The relevant section is reproduced as under:</w:t>
        <w:br/>
        <w:br/>
        <w:t>“35A The Commissioner (Appeals) shall, after making such further enquiry as may be</w:t>
        <w:br/>
        <w:t>necessary, pass such order, as he thinks just and proper, confirming, modifying or</w:t>
        <w:br/>
        <w:br/>
        <w:t>annulling the decision or order appealed against.”</w:t>
        <w:br/>
        <w:br/>
        <w:t>Further, reference is invited to sub-section (5) of Section 85 of Finance Act,</w:t>
        <w:br/>
        <w:br/>
        <w:t>1994, which is reproduced as under:</w:t>
        <w:br/>
        <w:br/>
        <w:t>“(5) Subject to the provisions of this Chapter, in hearing the appeals and making order under</w:t>
        <w:br/>
        <w:t>this section, the Commissioner of Central Excise (Appeals) shall exercise the same powers and</w:t>
        <w:br/>
        <w:t>follow the same procedure as he exercises and follows in hearing the appeals and making</w:t>
        <w:br/>
        <w:br/>
        <w:t>orders under the Central Excise Act, 1944 (I of 1944).”</w:t>
        <w:br/>
        <w:br/>
        <w:t>A bare perusal of the above sections shows that the language used in the</w:t>
        <w:br/>
        <w:t>section 35A (as applied to cases of Service tax vide Section 85(5)) is similar to that</w:t>
        <w:br/>
        <w:t>used in Section 101 of CGST Act, 2017. Therefore, the jurisprudence so developed</w:t>
        <w:br/>
        <w:t>over the years may be referred as para-materia while ascertaining the ambit and</w:t>
        <w:br/>
        <w:br/>
        <w:t>scope of the powers of the AAAR.</w:t>
        <w:br/>
        <w:br/>
        <w:t>7.5 Therefore, we refer to the following cases for better understanding the scope</w:t>
        <w:br/>
        <w:t>and ambit of powers to Appellate Authority and whether the same includes power to</w:t>
        <w:br/>
        <w:br/>
        <w:t>remand back:</w:t>
        <w:br/>
        <w:br/>
        <w:t>a) The Hon'ble Supreme Court in UOIv. Umesh Dhaimode, 2002-TIOL-415-SC-</w:t>
        <w:br/>
        <w:t>CUS, in the context of Section 128(2) of the Customs Act, the Court held that</w:t>
        <w:br/>
        <w:t>“As the order under appeal itself notes, the aforesaid provision vested the appellate</w:t>
        <w:br/>
        <w:t>authority with powers to pass such order as it deemed fit confirming, modifying or</w:t>
        <w:br/>
        <w:t>annulling the decision appealed against. An order of remand necessarily annuls the</w:t>
        <w:br/>
        <w:t>decision which is under appeal before the appellate authority. The appellate</w:t>
        <w:br/>
        <w:t>authority is also invested with the power to pass such order as it deems fit. Both</w:t>
        <w:br/>
        <w:t>these portions of the aforesaid provision, read together, necessarily imply that the</w:t>
        <w:br/>
        <w:t>appellate authority has the power to set aside the decision which is under appeal</w:t>
        <w:br/>
        <w:br/>
        <w:t>before it and to remand the matter to the authority below for fresh decision.”</w:t>
        <w:br/>
        <w:br/>
        <w:t>Page 6 of 9</w:t>
        <w:br/>
        <w:t>b) In the case of Commissioner of Central Excise vs Medico Labs and</w:t>
        <w:br/>
        <w:t>Anr.(2004) 192 CTR Guj 112, wherein the Hon’ble High Court of Gujarat has</w:t>
        <w:br/>
        <w:t>held that:</w:t>
        <w:br/>
        <w:br/>
        <w:t>i. “We must also state that even after amendment, which has come into force w.e.f.</w:t>
        <w:br/>
        <w:t>Ith May, 2001, powers of remand by allowing the appeal of the Commr.(A)</w:t>
        <w:br/>
        <w:t>have not been taken away specifically. In that view of the matter, we are of the</w:t>
        <w:br/>
        <w:t>considered opinion that the appellate authority, viz., Commr.(A) was vested with</w:t>
        <w:br/>
        <w:t>the power while deciding the appeal as he deemed fit by confirming, modifying or</w:t>
        <w:br/>
        <w:t>annulling the decision or order appealed against him. In our considered opinion,</w:t>
        <w:br/>
        <w:t>order of remand necessarily annuls the decision, which is under appeal before the</w:t>
        <w:br/>
        <w:t>appellate authority. Therefore, we entirely agree with the view taken by the</w:t>
        <w:br/>
        <w:br/>
        <w:t>learned single Member of the Tribunal that even afier amendment of Section</w:t>
        <w:br/>
        <w:br/>
        <w:t>35A of the Central Excise Act, the appellate authority has the power to set</w:t>
        <w:br/>
        <w:t>aside the decision, which is under appeal before it and it has power to</w:t>
        <w:br/>
        <w:br/>
        <w:t>remand the matter to the authority below for its fresh consideration.</w:t>
        <w:br/>
        <w:br/>
        <w:t>c) In the case of ALS. BABU SAH DESIGNS Versus COMMISSIONER OF C.</w:t>
        <w:br/>
        <w:t>EX. (APPEALS), CHENNAI-1 {2020 (38) G.S.T.L. 161 (Mad.) IN THE</w:t>
        <w:br/>
        <w:t>HIGH COURT OF JUDICATURE AT MADRAS}it was observed that</w:t>
        <w:br/>
        <w:t>Commissioner (Appeals) can pass orders as he thinks fit including an order of</w:t>
        <w:br/>
        <w:t>remand.</w:t>
        <w:br/>
        <w:br/>
        <w:t>d) In the case of M/s ALD Automotive Pvt. Ltd. Vs. Asst. Commissioner of</w:t>
        <w:br/>
        <w:t>Commercial Taxes (Audit)-1 Bengaluru in the Writ Petition Nos. 13315-</w:t>
        <w:br/>
        <w:t>13316 of 2017 and WP Nos. 13752-13773 of 2017 (T-RES), decided on</w:t>
        <w:br/>
        <w:t>26.06.2017 reported — 2017(7) GSTL 290 (Kar.) held as under in para 8 and 9:</w:t>
        <w:br/>
        <w:br/>
        <w:t>‘8 Needless to say, a reasoned order is an essential requirement of the</w:t>
        <w:br/>
        <w:t>principles of natural justice. In catena of cases, the Hon’ble Supreme Court has</w:t>
        <w:br/>
        <w:t>observed that even a quasi-judicial body is required to give reasons in its order.</w:t>
        <w:br/>
        <w:t>For, such orders are appealable in nature; for, such orders adversely affect the</w:t>
        <w:br/>
        <w:t>rights of the people, therefore, both the Appellate Authority and the adversely</w:t>
        <w:br/>
        <w:t>affected party have right to know the reasons for the quasi-judicial body while</w:t>
        <w:br/>
        <w:br/>
        <w:t>passing of its order.</w:t>
        <w:br/>
        <w:br/>
        <w:t>Ae</w:t>
        <w:br/>
        <w:br/>
        <w:t>Page 7 of 9</w:t>
        <w:br/>
        <w:t>“Thus, the Assessing Officer is duty bound to give cogent reasons for</w:t>
        <w:br/>
        <w:t>rejecting the specific plea raised by the petitioner. However, the Assessing officer</w:t>
        <w:br/>
        <w:t>has failed to do so.</w:t>
        <w:br/>
        <w:br/>
        <w:t>9. Thus, for the reasons stated above, this court has no other option but to set</w:t>
        <w:br/>
        <w:t>aside the assessment order dated 21.02.2017 and the assessment order dated</w:t>
        <w:br/>
        <w:t>01.03.2017, and to remand the case back to the Assessing officer. This court</w:t>
        <w:br/>
        <w:t>directs the Assessing officer to give an opportunity of personal “hearing to the</w:t>
        <w:br/>
        <w:br/>
        <w:t>petitioner, and to deal with each and every plea raised by the petitioner”.</w:t>
        <w:br/>
        <w:br/>
        <w:t>(d) In the case of Commissioner of Service Tax Vs. Associated Hotels</w:t>
        <w:br/>
        <w:t>Ltd. [2015 (37) STR 723 (Guj.)], the Hon'ble High Court of Gujarat has</w:t>
        <w:br/>
        <w:t>given its verdict as to whether the Commissioner (Appeals) exercising</w:t>
        <w:br/>
        <w:t>powers under Section 85 of the Finance Act, 1994 has the power to</w:t>
        <w:br/>
        <w:t>remand the proceedings back to the adjudicating authority, the relevant</w:t>
        <w:br/>
        <w:br/>
        <w:t>portion of para-4 is reproduced as under:</w:t>
        <w:br/>
        <w:br/>
        <w:t>"If proper inquiry is not conducted or the proceedings is decided ex parte, it would</w:t>
        <w:br/>
        <w:t>not be necessary in every case that the Commissioner (Appeals) converts himself to</w:t>
        <w:br/>
        <w:t>the adjudicating authority and conducts the entire inquiry necessary for proper</w:t>
        <w:br/>
        <w:t>adjudication of the issues. In such a case, the Commissioner (Appeals) may as</w:t>
        <w:br/>
        <w:t>well decide to remand the proceedings, and we see no limitation on his powers to</w:t>
        <w:br/>
        <w:br/>
        <w:t>do so."</w:t>
        <w:br/>
        <w:br/>
        <w:t>(e) Further, in this regard we would also like to rely upon the order of the</w:t>
        <w:br/>
        <w:br/>
        <w:t>Principal Bench of CESTAT, New Delhi in the case of Commissioner of</w:t>
        <w:br/>
        <w:t>Central Excise, Meerut-Il Vs. Honda Seil Power Products Ltd.</w:t>
        <w:br/>
        <w:t>[2013(287) ELT 353 (Tri.-Del.)].</w:t>
        <w:br/>
        <w:br/>
        <w:t>The tribunal in the above referred case had held that "There may be circumstances</w:t>
        <w:br/>
        <w:t>where only just and proper order could be remand of the matter for fresh</w:t>
        <w:br/>
        <w:t>adjudication. For example, if the order-in-original is passed without giving</w:t>
        <w:br/>
        <w:t>opportunity of being heard to the assessee or without permitting him to adduce</w:t>
        <w:br/>
        <w:t>evidence in support of his case then only order-in-appeal by the Commissioner</w:t>
        <w:br/>
        <w:t>(Appeals) could be to set aside the impugned order on the ground of failure of justice.</w:t>
        <w:br/>
        <w:t>This would create an anomaly and cause prejudice to the Revenue as it would bring</w:t>
        <w:br/>
        <w:br/>
        <w:t>an end to the litigation without adjudicating on the demand raised by the show</w:t>
        <w:br/>
        <w:br/>
        <w:t>Page 8 of 9</w:t>
        <w:br/>
        <w:br/>
        <w:t>cause notice. Therefore, only just and proper order in such a case would be the order</w:t>
        <w:br/>
        <w:t>of remand to adjudicate the matter de novo after giving due hearing to the assessee.</w:t>
        <w:br/>
        <w:t>Thus, we are of the view that power to remand the matter back in appropriate cases</w:t>
        <w:br/>
        <w:br/>
        <w:t>is inbuilt in Section 35A(3) of the Central Excise Act, 1944."</w:t>
        <w:br/>
        <w:br/>
        <w:t>7.6 We, also observe that the direction for remand has also been resorted to by</w:t>
        <w:br/>
        <w:br/>
        <w:t>other AAARs in the following cases:</w:t>
        <w:br/>
        <w:t>a) M/s D.M Net Technologies-Gujarat AAAR Order dated 22.08.2022</w:t>
        <w:br/>
        <w:br/>
        <w:t>b) M/s Myntra Designs Pvt. Ltd. —Karnataka AAAR Order dated</w:t>
        <w:br/>
        <w:t>21.11.2022</w:t>
        <w:br/>
        <w:br/>
        <w:t>Hence, from the above, it is apparent that the appellate authority can remand back</w:t>
        <w:br/>
        <w:t>the appeal of the appellant to the AAR, Punjab to re-examine the maintainability of</w:t>
        <w:br/>
        <w:t>the application filed by the appellant as per sub-section (2) of Section 98 of the CGST</w:t>
        <w:br/>
        <w:br/>
        <w:t>Act, 2017and accordingly pass the order on merit.</w:t>
        <w:br/>
        <w:t>ORDER</w:t>
        <w:br/>
        <w:br/>
        <w:t>Without going into the merit of the case, we remand the appeal of the</w:t>
        <w:br/>
        <w:t>appellant to the AAR, Punjab to re-examine whether the application of the appellant</w:t>
        <w:br/>
        <w:t>is covered under sub-section (2) of Section 97 of the CGST Act,2017 or otherwise</w:t>
        <w:br/>
        <w:br/>
        <w:t>and pass an order on its maintainability.</w:t>
        <w:br/>
        <w:br/>
        <w:t>The appeal stands disposed off accordingly.</w:t>
        <w:br/>
        <w:br/>
        <w:t>eto Xe ) Kamal Kishgr Yadav, IAS,</w:t>
        <w:br/>
        <w:br/>
        <w:t>Chief Commissioner, Commissioner of State Tax,</w:t>
        <w:br/>
        <w:t>CGST and CX Zone, Chandigarh, Punjab.</w:t>
        <w:br/>
        <w:t>Chandigarh</w:t>
        <w:br/>
        <w:br/>
        <w:t>Place: Chandigarh</w:t>
        <w:br/>
        <w:br/>
        <w:t>Page 9 of 9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