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</w:t>
        <w:br/>
        <w:br/>
        <w:t>THE MAHARASHTRA APPELLATE AUTHORITY FOR ADVANCE RULING FOR</w:t>
        <w:br/>
        <w:br/>
        <w:t>GOODS AND SERVICES TAX</w:t>
        <w:br/>
        <w:t>SL AND SERVICES TAX</w:t>
        <w:br/>
        <w:t>n 99 of the Maharashtra Goods and Services Tax Act, 2017)</w:t>
        <w:br/>
        <w:t>ORDER NO. MAH/AAAR/DS-RM/)4-/2023-24 Date- |%.0 6. 202 4</w:t>
        <w:br/>
        <w:br/>
        <w:t>(Constituted under Sectio;</w:t>
        <w:br/>
        <w:br/>
        <w:t>BEFORE THE BENCH OF</w:t>
        <w:br/>
        <w:t>ahi THE BENCH OF</w:t>
        <w:br/>
        <w:t>(1) Dr. D.K. Srinivas, MEMBER (Central Tax)</w:t>
        <w:br/>
        <w:br/>
        <w:t>(2) Shri. Rajeey Kumar Mital, MEMBER (State Tax)</w:t>
        <w:br/>
        <w:br/>
        <w:t>Name and Address of the Appellant: | M/s MEK Peripherals India Private Limited,</w:t>
        <w:br/>
        <w:br/>
        <w:t>108, Diamond Plaza, 1* Floor, 391, Dr. D.B. Marg,</w:t>
        <w:br/>
        <w:t>|</w:t>
        <w:br/>
        <w:br/>
        <w:t>| Lamington Road, Mumbai — 400 004</w:t>
        <w:br/>
        <w:br/>
        <w:t>| GSTIN Number: 27AAFCMS5236L.1Z6</w:t>
        <w:br/>
        <w:br/>
        <w:t>Clause(s) of Section 97, ( -</w:t>
        <w:br/>
        <w:br/>
        <w:t>under Section 97 (e) &amp; (g).</w:t>
        <w:br/>
        <w:t>which the question(s) raised:</w:t>
        <w:br/>
        <w:br/>
        <w:t>| Date of Personal Hearing: | 09.03.2023</w:t>
        <w:br/>
        <w:br/>
        <w:t>Present for the Appellant: | (i) Rahul Thakar, Advocate</w:t>
        <w:br/>
        <w:br/>
        <w:t>| Appeal No. MAH/GST-AAAR/05/2022-23 dated 27-05- |</w:t>
        <w:br/>
        <w:br/>
        <w:t>| 7 2022 against Advance Ruling No. GST-ARA-59/2020-</w:t>
        <w:br/>
        <w:t>| Details of appeal:</w:t>
        <w:br/>
        <w:t>| 21/B-56 dated 27.04.2022.</w:t>
        <w:br/>
        <w:br/>
        <w:t>' Jurisdictional Officer: | Range-IIl, Division-IV, Mumbai South.</w:t>
        <w:br/>
        <w:br/>
        <w:t>(Proceedings under Section 101 of the Central Goods and Services Tax Act, 2017 and</w:t>
        <w:br/>
        <w:t>the Maharashtra Goods and Services Tax Act, 2017)</w:t>
        <w:br/>
        <w:br/>
        <w:t>At the outset, we would like to make it clear that the provisions of both the CGST Act and the</w:t>
        <w:br/>
        <w:t>MGST Act are the same except for certain provisions. Therefore, unless a mention is</w:t>
        <w:br/>
        <w:t>specifically made to such dissimilar provisions, a reference to the CGST Act would also mean</w:t>
        <w:br/>
        <w:t>a reference to the same provisions under the MGST Act.</w:t>
        <w:br/>
        <w:br/>
        <w:t>The present appeal has been filed under Section 100 of the Central Goods and Services Tax</w:t>
        <w:br/>
        <w:t>Act, 2017 and the Maharashtra Goods and Services Tax Act, 2017 [hereinafter referred to as</w:t>
        <w:br/>
        <w:t>“CGST Act” and “MGST Act”] by M/s. MEK Peripherals India Private Limited, situated</w:t>
        <w:br/>
        <w:t>at 108 Diamond Plaza, Ist, Swastik Cinema Compound, 391 D. B. Marg Lamington Road,</w:t>
        <w:br/>
        <w:br/>
        <w:t>Page lof 1a</w:t>
        <w:br/>
        <w:t>iv)</w:t>
        <w:br/>
        <w:br/>
        <w:t>we</w:t>
        <w:br/>
        <w:br/>
        <w:t>vs)</w:t>
        <w:br/>
        <w:br/>
        <w:t>toe</w:t>
        <w:br/>
        <w:t>wn</w:t>
        <w:br/>
        <w:br/>
        <w:t>tod</w:t>
        <w:br/>
        <w:br/>
        <w:t>i)</w:t>
        <w:br/>
        <w:br/>
        <w:t>vs)</w:t>
        <w:br/>
        <w:br/>
        <w:t>Mumbai. Mumbai, Maharashtra, 400004. (“hereinafter referred to as “ Appellant”) against</w:t>
        <w:br/>
        <w:t>the Advance Ruling No. GST-ARA-59/2020-21/B-56 dated 27.04.2 22, pronounced by the</w:t>
        <w:br/>
        <w:t>Maharashtra Authority for Advance Ruling (hereinafter referred to as “MAAR”).</w:t>
        <w:br/>
        <w:br/>
        <w:t>BRIEF FACTS OF THE CASE</w:t>
        <w:br/>
        <w:br/>
        <w:t>M/s MEK Peripherals (India) Private Limited (the Appellant’) is a reseller of Intel Products.</w:t>
        <w:br/>
        <w:t>The Appellant is having their main place of business in the State of Maharashtra.</w:t>
        <w:br/>
        <w:br/>
        <w:t>The Appellant is registered under the GST law at its place of business in the State of</w:t>
        <w:br/>
        <w:t>Maharashtra under the GSTIN 2727AAFCMS5236L1Z6. Apart from the aforesaid; the</w:t>
        <w:br/>
        <w:br/>
        <w:t>Appellant is not registered in any other State in India.</w:t>
        <w:br/>
        <w:br/>
        <w:t>The Appellant purchases the products from various Distributors who are registered under GST</w:t>
        <w:br/>
        <w:t>Law in their respective states. The distributors import the product from “Intel inside US LLC”</w:t>
        <w:br/>
        <w:t>and sells to Appellant. The Appellant further sells the same product to various retailers.</w:t>
        <w:br/>
        <w:br/>
        <w:t>The Appellant has entered into agreement with “Intel inside US LLC” herein after referred to</w:t>
        <w:br/>
        <w:t>as (UL) under Intel Authorized Components Supplier Program ( IACSP) that Appellant will</w:t>
        <w:br/>
        <w:t>receive a non-binding Plan of Record Target (POR Target). Under the Plan of Record Target</w:t>
        <w:br/>
        <w:t>(POR) the Appellant will have an opportunity to eam certain incentive as percentage of</w:t>
        <w:br/>
        <w:br/>
        <w:t>performance to quarterly goal on eligible Intel products.</w:t>
        <w:br/>
        <w:br/>
        <w:t>The Appellant stated that as per agreement it receives incentives on completion of targets set</w:t>
        <w:br/>
        <w:t>under said agreement in Intel Authorized Components Supplier Program (IACSP).</w:t>
        <w:br/>
        <w:br/>
        <w:t>In view of the above facts, the Appellant had filed the GST Advance Ruling Application before</w:t>
        <w:br/>
        <w:br/>
        <w:t>the MAAR on following questions:</w:t>
        <w:br/>
        <w:t>a) Whether the Incentive received from “intel inside US LLC” under intel Approved</w:t>
        <w:br/>
        <w:br/>
        <w:t>Component Supplier Program (IACSP) can be considered as “Trade Discount”?</w:t>
        <w:br/>
        <w:t>b) if not considered as “Trade Discount” then whether it is consideration for any supply?</w:t>
        <w:br/>
        <w:br/>
        <w:t>ce) ifitis considered as supply than whether it will qualify as export of service?</w:t>
        <w:br/>
        <w:br/>
        <w:t>3.7 The MAAR vide order no. GST-ARA-59 020-21/B-56 dated 27.04.2022. has held that: -</w:t>
        <w:br/>
        <w:br/>
        <w:t>(i) The Appellant purchases the yoods from the distributor and is not receiving discounts</w:t>
        <w:br/>
        <w:t>from the said distributors. Therefore. there is no supply of goods or services or both from HUL.</w:t>
        <w:br/>
        <w:br/>
        <w:t>to the Appellant. no sale transaction of goods in the instant case between the Appellant and</w:t>
        <w:br/>
        <w:br/>
        <w:t>IIUL. hence the “incentives” received by the Appellant from ITUL will not be covered under</w:t>
        <w:br/>
        <w:br/>
        <w:t>the provision of Section 15(3) of CGST Act. 2017. The supply of goods in respect of which</w:t>
        <w:br/>
        <w:br/>
        <w:t>the incentives are purported to be given are rendered by the distributors and not by IIUL. So,</w:t>
        <w:br/>
        <w:br/>
        <w:t>Page Toe</w:t>
        <w:br/>
        <w:t>5.1</w:t>
        <w:br/>
        <w:br/>
        <w:t>the incentive received from HUL under Intel approved Component Supplier Program (IACSP)</w:t>
        <w:br/>
        <w:t>cannot be considered as “Trade discount”.</w:t>
        <w:br/>
        <w:br/>
        <w:t>(ii) In the present case, the marketing services are provided in respect of goods which are made</w:t>
        <w:br/>
        <w:t>physically available by the recipient of services (i.e ITUL, through its distributors) to the</w:t>
        <w:br/>
        <w:t>supplier of marketing services (i.e the Appellant), in order to provide the services, Therefore,</w:t>
        <w:br/>
        <w:t>as per section 13 (3) (a) of CGST Act, 2017, the place of provision of services is the location</w:t>
        <w:br/>
        <w:t>of the supplier of services i.e, the Appellant, which is in India. Hence, the impugned supply</w:t>
        <w:br/>
        <w:br/>
        <w:t>does not qualify as export of service.</w:t>
        <w:br/>
        <w:br/>
        <w:t>Therefore, being aggrieved of the Impugned Order passed by MAAR, the present appeal is</w:t>
        <w:br/>
        <w:t>being filed before MAAAR, on basis of following the grounds.</w:t>
        <w:br/>
        <w:br/>
        <w:t>GROUNDS OF APPEAL</w:t>
        <w:br/>
        <w:t>The Appellant, in their Appeal memorandum, have, inter-alia, mentioned the following</w:t>
        <w:br/>
        <w:br/>
        <w:t>grounds:</w:t>
        <w:br/>
        <w:br/>
        <w:t>The Incentive received from ITUL under Intel Approved Component Supplier Program</w:t>
        <w:br/>
        <w:br/>
        <w:t>(IACSP) is nothing but pre agreed Trade Discount:</w:t>
        <w:br/>
        <w:br/>
        <w:t>The Appellant submits that Section 15 of the CGST Act, 2017 provides for Valuation principles</w:t>
        <w:br/>
        <w:t>under GST. The relevant portion of Section 15 is section 15(3) reproduced below for ready</w:t>
        <w:br/>
        <w:t>reference:</w:t>
        <w:br/>
        <w:t>15. (3) the value of the supply shall not include any discount which is given—</w:t>
        <w:br/>
        <w:t>a. Before or at the time of the supply if such discount has been duly</w:t>
        <w:br/>
        <w:t>recorded in the invoice issued in respect of such supply; and</w:t>
        <w:br/>
        <w:br/>
        <w:t>b. Afier the supply has been effected, if-</w:t>
        <w:br/>
        <w:br/>
        <w:t>such discount is established in terms of an agreement</w:t>
        <w:br/>
        <w:br/>
        <w:t>entered into at or before the time of such supply and</w:t>
        <w:br/>
        <w:br/>
        <w:t>i.</w:t>
        <w:br/>
        <w:br/>
        <w:t>specifically linked to relevant invoices; and</w:t>
        <w:br/>
        <w:br/>
        <w:t>Input tax credit as is attributable to the discounts on the</w:t>
        <w:br/>
        <w:br/>
        <w:t>basis of documents issued by the supplier has been reversed</w:t>
        <w:br/>
        <w:br/>
        <w:t>by the recipient of the supply.</w:t>
        <w:br/>
        <w:br/>
        <w:t>Thus, as per the plain reading of the said Section 15(3), the Appellant can consider the</w:t>
        <w:br/>
        <w:br/>
        <w:t>incentive received as trade discount as condition mentioned in the said section is fulfilled.</w:t>
        <w:br/>
        <w:br/>
        <w:t>The Appellant relies on decision of Hon’ble Mumbai Tribunal in the case of Sharyu Motors</w:t>
        <w:br/>
        <w:br/>
        <w:t>v. Cominissioner of Service Tax [2016(43) S.T.R. 158 (Tri. Mumbai)]. In the said case the</w:t>
        <w:br/>
        <w:br/>
        <w:t>Page 3 of 14</w:t>
        <w:br/>
        <w:t>5.4</w:t>
        <w:br/>
        <w:br/>
        <w:t>5.5</w:t>
        <w:br/>
        <w:br/>
        <w:t>5.6</w:t>
        <w:br/>
        <w:br/>
        <w:t>5.7</w:t>
        <w:br/>
        <w:br/>
        <w:t>issue was whether incentives received on achieving the sales target would be subjected to</w:t>
        <w:br/>
        <w:t>service tax or not as a business auniliary service. The Tribunal observed as under:</w:t>
        <w:br/>
        <w:br/>
        <w:t>“4s regards the Service Tax liability under the category of Business A uxiliary Services</w:t>
        <w:br/>
        <w:t>Jor the amount received and for achieving the target under Target Incentive Scheme,</w:t>
        <w:br/>
        <w:t>we find that the appellant had been given targets for specific quantum of sale by the</w:t>
        <w:br/>
        <w:t>manufacturers of the cars, As per the agreement, on achievement of such target and in</w:t>
        <w:br/>
        <w:t>excess of it, appellant was to receive some amount as an incentive, Lt is the case of the</w:t>
        <w:br/>
        <w:t>Revenue that such amount is taxable under Business Auxiliary Services; we find no</w:t>
        <w:br/>
        <w:t>substance in the arguments raised by the learned AR as well as the reasoning given by</w:t>
        <w:br/>
        <w:t>the adjudicating authority. The said amounts are incentive received for achieving the</w:t>
        <w:br/>
        <w:t>target of sales cannot be treated as Business Auxiliary Services, as incentives are only</w:t>
        <w:br/>
        <w:br/>
        <w:t>as trade discounts which are extended to the appellant for achieving the targets."</w:t>
        <w:br/>
        <w:br/>
        <w:t>It is thus submitted that even though the issue in the above decision was with respect to</w:t>
        <w:br/>
        <w:t>eligibility to tax under the business auxiliary services, the Tribunal went beyond the aspect of</w:t>
        <w:br/>
        <w:t>business auxiliary services and held that as the said Incentives are a form of trade discount, it</w:t>
        <w:br/>
        <w:t>would not be liable to tax. Said ratio would therefore continue to hold good even under the</w:t>
        <w:br/>
        <w:t>GST regime. Hence it is submitted that even under GST regime, the nature of such incentives</w:t>
        <w:br/>
        <w:t>would remain as “trade discount” and therefore it would not partake a character of a</w:t>
        <w:br/>
        <w:br/>
        <w:t>consideration against supply of any services.</w:t>
        <w:br/>
        <w:br/>
        <w:t>As against the above submissions of the Appellant, the MAAR has held that since in the</w:t>
        <w:br/>
        <w:t>present case the supply of goods in respect of which the incentives are purported to be given</w:t>
        <w:br/>
        <w:t>by IIUL are rendered by the distributors and not by ITUL, the incentive received from UL</w:t>
        <w:br/>
        <w:br/>
        <w:t>cannot be considered as trade discount.</w:t>
        <w:br/>
        <w:br/>
        <w:t>The above observation of the MAAR is without appreciating the facts and applicable law and</w:t>
        <w:br/>
        <w:br/>
        <w:t>hence bad in law. The ICASP agreement is entered into by the Appellant with ITUL at the start</w:t>
        <w:br/>
        <w:br/>
        <w:t>of every quarter. As per the said agreement, the Appellant is required to make purchases from</w:t>
        <w:br/>
        <w:t>the ITUL approved vendors and distributors only in order to be eligible for the incentives. The</w:t>
        <w:br/>
        <w:t>IIUL is further collecting data from its distributors on the supplies made to the Appellant</w:t>
        <w:br/>
        <w:t>under the IACSP program and accordingly calculating the incentive to be paid to the</w:t>
        <w:br/>
        <w:t>Appellant. Thus, there is a direct nexus from of the purchases made from the distributors and</w:t>
        <w:br/>
        <w:br/>
        <w:t>incentive received from HUL.</w:t>
        <w:br/>
        <w:br/>
        <w:t>The ITUL is not selling the goods directly to any reseller in India. The goods are sold through</w:t>
        <w:br/>
        <w:br/>
        <w:t>the distributors only. Thus, the Appellant is purchasing the goods from UL only through its</w:t>
        <w:br/>
        <w:br/>
        <w:t>distributors. Hence. the incentives received from IIUL is nothing but trade discount.</w:t>
        <w:br/>
        <w:br/>
        <w:t>\</w:t>
        <w:br/>
        <w:t>Page 4 of 14</w:t>
        <w:br/>
        <w:t>5.10</w:t>
        <w:br/>
        <w:br/>
        <w:t>5.12</w:t>
        <w:br/>
        <w:br/>
        <w:t>The —_ further submits that, even if it is held that the goods are supplied by the</w:t>
        <w:br/>
        <w:t>distributors and incentive is given by ITUL, even then the said incentives are nothing but ade</w:t>
        <w:br/>
        <w:t>discount. There is no bar under the GST law or under the common law that trade discount</w:t>
        <w:br/>
        <w:t>should flow from the immediate vendor only. Even if the trade discount flow directly from</w:t>
        <w:br/>
        <w:br/>
        <w:t>original equipment manufacturer, still it shall be considered as the trade discount only.</w:t>
        <w:br/>
        <w:br/>
        <w:t>The MAAR has simply distinguished the above judgment on the ground that the said judgment</w:t>
        <w:br/>
        <w:t>is under the service tax regime and hence not applicable under the GST regime. However, it</w:t>
        <w:br/>
        <w:t>is a settled law that a ratio laid down in a judgment of the Higher Court is valid precedent</w:t>
        <w:br/>
        <w:br/>
        <w:t>under all branches of law.</w:t>
        <w:br/>
        <w:br/>
        <w:t>The incentive received by the Appellant from ITUL cannot be considered as any</w:t>
        <w:br/>
        <w:br/>
        <w:t>consideration for any supply</w:t>
        <w:br/>
        <w:br/>
        <w:t>The Appellant states that any incentive received after sale of products i.e. post sale discount</w:t>
        <w:br/>
        <w:t>is to be considered as trade discount and not consideration for any supply.</w:t>
        <w:br/>
        <w:t>The incentives received from IIUL under Intel Approved Component Supplier Program</w:t>
        <w:br/>
        <w:br/>
        <w:t>(IACSP) is post procurement of goods. As such discount itself says that these are directly</w:t>
        <w:br/>
        <w:br/>
        <w:t>linked to invoices. Therefore, these discounts are not considered as consideration for any</w:t>
        <w:br/>
        <w:br/>
        <w:t>taxable supply.</w:t>
        <w:br/>
        <w:br/>
        <w:t>The Appellant further submits that “consideration” has been defined u/s 2(31) of the CGST</w:t>
        <w:br/>
        <w:br/>
        <w:t>Act, 2017 as under:</w:t>
        <w:br/>
        <w:br/>
        <w:t>(31) ‘Consideration’ in relation to the supply of goods or services or both includes</w:t>
        <w:br/>
        <w:br/>
        <w:t>(a) any payment made or to be made, whether in money or otherwise, in respect of, in response</w:t>
        <w:br/>
        <w:br/>
        <w:t>to, or for the inducement of, the supply of goods or services or both, whether by the recipient</w:t>
        <w:br/>
        <w:br/>
        <w:t>or by any other person but shall not include any subsidy given by the Central Government or</w:t>
        <w:br/>
        <w:br/>
        <w:t>a State Government;”</w:t>
        <w:br/>
        <w:t>The Incentives accrue on actually achieving the sales targets and not on merely assuming any</w:t>
        <w:br/>
        <w:br/>
        <w:t>obligation of achieving the sales target.</w:t>
        <w:br/>
        <w:br/>
        <w:t>In respect of post supply discount section 15(3)(b) of CGST Act, 2017 provides that the same</w:t>
        <w:br/>
        <w:t>shall be available if such discount has established in terms of an agreement entered into at or</w:t>
        <w:br/>
        <w:t>before the time of such supply and specifically linked to relevant invoices. Therefore, on this</w:t>
        <w:br/>
        <w:br/>
        <w:t>ground it cannot be said that the Incentives are a consideration for supply of any product.</w:t>
        <w:br/>
        <w:br/>
        <w:t>d that ITUL has paid incentives to Appellant for increasing its business</w:t>
        <w:br/>
        <w:br/>
        <w:t>from Appellant to HUL. The aforesaid mentioned</w:t>
        <w:br/>
        <w:t>at Appellant is not</w:t>
        <w:br/>
        <w:br/>
        <w:t>The MAAR has observe:</w:t>
        <w:br/>
        <w:t>and therefore there appears to be a supply</w:t>
        <w:br/>
        <w:t>AAR is liable to be set aside on the grounds th</w:t>
        <w:br/>
        <w:br/>
        <w:t>observation of the M</w:t>
        <w:br/>
        <w:t>Page Sof 14</w:t>
        <w:br/>
        <w:t>5.16</w:t>
        <w:br/>
        <w:br/>
        <w:t>5.17</w:t>
        <w:br/>
        <w:br/>
        <w:t>5.18</w:t>
        <w:br/>
        <w:br/>
        <w:t>providing any services to HUL. There is no service agreement between Appellant and ITUL.</w:t>
        <w:br/>
        <w:br/>
        <w:t>The agreement entered into between is the conditional incentive agreement, i.e. if the</w:t>
        <w:br/>
        <w:br/>
        <w:t>Appellant achieves the target as mentioned in the agreement, then ITUL shall provide the</w:t>
        <w:br/>
        <w:br/>
        <w:t>incentive. The said agreement in no way can be considered as a service agreement. If such an</w:t>
        <w:br/>
        <w:t>interpretation is given, then all target based discount agreements will be considered a service</w:t>
        <w:br/>
        <w:t>provided by one person to another. Hence, such and interpretation is not possible. Further,</w:t>
        <w:br/>
        <w:t>GST being a contract-based levy, the contract must specifically provide for any services to be</w:t>
        <w:br/>
        <w:br/>
        <w:t>provided by the Appellant to I'UL. The contract does not provide for any such service.</w:t>
        <w:br/>
        <w:br/>
        <w:t>It is further submitted that if the interpretation of the MAAR is accepted, it will lead to an</w:t>
        <w:br/>
        <w:t>anomaly. For example, the Appellant is invested its own money and bought the goods. There</w:t>
        <w:br/>
        <w:t>is 100 percent chances that despite its best efforts, the Appellant would not be able to achieve</w:t>
        <w:br/>
        <w:t>the targets for incentives. Thus, there is not supply of service from Appellant to ITUL even</w:t>
        <w:br/>
        <w:t>though the said purchases are made under the same agreement. it is only when the incentive</w:t>
        <w:br/>
        <w:t>is paid that the element of service is cropped in as per the interpretation of the MAAR. Such</w:t>
        <w:br/>
        <w:t>an interpretation is not tenable in law. No prudent person shall provide a service without a</w:t>
        <w:br/>
        <w:t>consideration. There may be a clause for additional condition for good quality service, but</w:t>
        <w:br/>
        <w:t>certainly there will be some minimum payment for any service provided by prudent person to</w:t>
        <w:br/>
        <w:t>another person. In the present case, there is no minimum consideration for the alleged services</w:t>
        <w:br/>
        <w:t>provided by the Appellant to ITUL under the IACSP. Thus, the said observation of the MAAR</w:t>
        <w:br/>
        <w:br/>
        <w:t>is bad in law and liable to be set aside.</w:t>
        <w:br/>
        <w:br/>
        <w:t>Without prejudice to the above, even if the incentives are considered as consideration</w:t>
        <w:br/>
        <w:br/>
        <w:t>for supply, even than the entire supply is export of service.</w:t>
        <w:br/>
        <w:br/>
        <w:t>Without prejudice, if it is held that the above transaction does not amount to discount, then</w:t>
        <w:br/>
        <w:t>the said transaction of Incentive may be considered as consideration for supply. Since there is</w:t>
        <w:br/>
        <w:br/>
        <w:t>no supply of goods involved between the Appellant and ITUL, the said supply will qualify as</w:t>
        <w:br/>
        <w:br/>
        <w:t>supply of service only.</w:t>
        <w:br/>
        <w:br/>
        <w:t>the present supply will qualify as export of service. In view of</w:t>
        <w:br/>
        <w:t>sec 2(6) of IGST Act the Appellant shall</w:t>
        <w:br/>
        <w:t>definition of export of</w:t>
        <w:br/>
        <w:br/>
        <w:t>In case of supply of service,</w:t>
        <w:br/>
        <w:t>specific definition of export of service defined unde</w:t>
        <w:br/>
        <w:t>be deemed to have exported the supply of service in question. The</w:t>
        <w:br/>
        <w:t>service is reproduced as below:</w:t>
        <w:br/>
        <w:br/>
        <w:t>“Export of services” means the supply of any service when,</w:t>
        <w:br/>
        <w:br/>
        <w:t>(i) The supplier of service is located in India;</w:t>
        <w:br/>
        <w:br/>
        <w:t>(ii) The recipient of service is located outside India;</w:t>
        <w:br/>
        <w:br/>
        <w:t>Ze (ii), Tv he place of supply of service is outside India;</w:t>
        <w:br/>
        <w:br/>
        <w:t>Ba Page 6 of 14</w:t>
        <w:br/>
        <w:t>@</w:t>
        <w:br/>
        <w:t>5.19</w:t>
        <w:br/>
        <w:br/>
        <w:t>5.20</w:t>
        <w:br/>
        <w:br/>
        <w:t>5.21</w:t>
        <w:br/>
        <w:br/>
        <w:t>(iv) The payment for s</w:t>
        <w:br/>
        <w:t>| ; cH service has been recelved by the suppller of service in</w:t>
        <w:br/>
        <w:br/>
        <w:t>convertible foreign exchange; and</w:t>
        <w:br/>
        <w:t>v) The s ler of ser</w:t>
        <w:br/>
        <w:t>( e supplier of service and the reciplem of service are not merely</w:t>
        <w:br/>
        <w:t>establishments of a distinct person in accordance with Explanation I in</w:t>
        <w:br/>
        <w:t>secnion 8)</w:t>
        <w:br/>
        <w:br/>
        <w:t>¢ MAAR has observed that the Appellant has fulfilled the clauses (i), (ii), (iv) and (v) but</w:t>
        <w:br/>
        <w:t>does not fullil the clause (iii) above mentioned conditions for “Export of Service”, With</w:t>
        <w:br/>
        <w:t>regards to the clause (iii), the MAAR has observed that, the Appellant is providing marketing</w:t>
        <w:br/>
        <w:t>services in respect of the goods which are required to be physically present in India and thus</w:t>
        <w:br/>
        <w:br/>
        <w:t>the place of supply will be determined as per 13(3)(a) of the [GST Act, 2017 which is in India.</w:t>
        <w:br/>
        <w:br/>
        <w:t>The above observation of the MAAR is entirely without any legal basis and contrary to factual</w:t>
        <w:br/>
        <w:t>matrix, The MAAR has failed to appreciate that, firstly there is no contract for any marketing</w:t>
        <w:br/>
        <w:t>of any goods belonging to IIUL. Secondly, the Appellant is themselves purchasing the goods</w:t>
        <w:br/>
        <w:t>and reselling the subject said goods in the market. Therefore, there is no service provided in</w:t>
        <w:br/>
        <w:t>respect of the said goods. It is a supply of goods and not supply of services by the Appellant.</w:t>
        <w:br/>
        <w:t>The MAAR has further failed to explain as to how trading in goods amounts to marketing of</w:t>
        <w:br/>
        <w:t>the said goods for the original manufacturer, if such an interpretation is adopted, any kirana</w:t>
        <w:br/>
        <w:t>store reselling goods for FMCG companies or any other manufacturer for that matter would</w:t>
        <w:br/>
        <w:br/>
        <w:t>be considered as a supply of marketing service to such FMCG companies or manufacturer.</w:t>
        <w:br/>
        <w:br/>
        <w:t>The Appellant further submits that as regard the observations of the MAAR that the present</w:t>
        <w:br/>
        <w:t>facts of the case fall under Section 13 (3)(a) of the IGST Act, 2017 is also incorrect. They said</w:t>
        <w:br/>
        <w:t>clause provides that the place of supply in a case where services are supplied in respect of</w:t>
        <w:br/>
        <w:t>goods which are required to be made physically available by the recipient of service to the</w:t>
        <w:br/>
        <w:t>supplier of service or to a person acting on behalf of the supplier of service in order to provide</w:t>
        <w:br/>
        <w:t>the service shall be the location of the supplier of service. In the present case the recipient of</w:t>
        <w:br/>
        <w:t>service is ITUL. UL does not make any goods physically available to the appellant for</w:t>
        <w:br/>
        <w:t>providing the service in respect of the any goods. Neither ITUL nor the distributors are making</w:t>
        <w:br/>
        <w:t>any goods physically available to the appellant for merely providing the services in respect of</w:t>
        <w:br/>
        <w:t>the said goods. The distributors are also selling off the goods to the appellant and the appellant</w:t>
        <w:br/>
        <w:t>becomes the absolute owner on the property of the said goods bought from distributors.</w:t>
        <w:br/>
        <w:br/>
        <w:t>Thereafter, the Appellant is reselling the said goods to end customers and not returning back</w:t>
        <w:br/>
        <w:br/>
        <w:t>‘tie said goods to the distributors or ITUL after any processing. Thus, the observation of the</w:t>
        <w:br/>
        <w:br/>
        <w:t>( MAAR is contrary to law and hence liable to be set aside.</w:t>
        <w:br/>
        <w:br/>
        <w:t>DE:</w:t>
        <w:br/>
        <w:br/>
        <w:t>Page 7 of 14</w:t>
        <w:br/>
        <w:t>v</w:t>
        <w:br/>
        <w:br/>
        <w:t>a and recipient who jg</w:t>
        <w:br/>
        <w:br/>
        <w:t>is a supplier is Jocated in Indi</w:t>
        <w:br/>
        <w:t>ection 13(2) of</w:t>
        <w:br/>
        <w:br/>
        <w:t>f supply shall be determined as per s</w:t>
        <w:br/>
        <w:t>is located outside</w:t>
        <w:br/>
        <w:br/>
        <w:t>5.22 In the present case the Appellant who</w:t>
        <w:br/>
        <w:t>IIUL is located outside India, The place 0</w:t>
        <w:br/>
        <w:t>IGST Act, 2017 which is the location of recipient of service, Since UL</w:t>
        <w:br/>
        <w:br/>
        <w:t>India the pla</w:t>
        <w:br/>
        <w:br/>
        <w:t>ce of supply shall be outside India. Further, Incentive received are in convertible</w:t>
        <w:br/>
        <w:br/>
        <w:t>foreign exchange.</w:t>
        <w:br/>
        <w:t>Therefore all the condition of export of service is satisfied in present transaction. Once it Is an</w:t>
        <w:br/>
        <w:t>export of service the said service will be qualify</w:t>
        <w:br/>
        <w:br/>
        <w:t>an</w:t>
        <w:br/>
        <w:t>to</w:t>
        <w:br/>
        <w:t>w</w:t>
        <w:br/>
        <w:br/>
        <w:t>as Zero Rated Supplies. 7 ‘herefore, the said</w:t>
        <w:br/>
        <w:br/>
        <w:t>supply will not be liable for GST.</w:t>
        <w:br/>
        <w:t>PERSONAL HEARING</w:t>
        <w:br/>
        <w:br/>
        <w:t>PERSONAL HEARING</w:t>
        <w:br/>
        <w:t>ucted on 09.03.2023 which was attended by Shri.</w:t>
        <w:br/>
        <w:br/>
        <w:t>6. The personal hearing in the matter was cond</w:t>
        <w:br/>
        <w:t>ant and Shri. Dhirajkumar Kamble, Deputy</w:t>
        <w:br/>
        <w:br/>
        <w:t>Rahul Thakar, Advocate on behalf of the Appell</w:t>
        <w:br/>
        <w:br/>
        <w:t>commissioner, Division-IV, CGST, Mumbai South. During the personal hearing the Appellant</w:t>
        <w:br/>
        <w:br/>
        <w:t>reiterated their earlier submissions made while filing the Appeal under consideration.</w:t>
        <w:br/>
        <w:br/>
        <w:t>DISCUSSIONS AND FINDINGS</w:t>
        <w:br/>
        <w:br/>
        <w:t>7. We have carefully gone through the entire appeal memorandum containing the submissions</w:t>
        <w:br/>
        <w:t>made by the Appellant vis-a-vis the Advance Ruling passed by the MAAR, wherein the MAAR</w:t>
        <w:br/>
        <w:t>has held that incentive received from ITUL under</w:t>
        <w:br/>
        <w:t>IASCP program is not trade discount. Secondly, it was held that the said amount received is in</w:t>
        <w:br/>
        <w:t>consideration of supply. Thirdly, the incentive amount received doesn’t fulfill the conditions</w:t>
        <w:br/>
        <w:t>of export of service.</w:t>
        <w:br/>
        <w:br/>
        <w:t>8. Before we discuss the issues involved in the case, we would refer to the legal provisions relating</w:t>
        <w:br/>
        <w:t>to valuation of taxable supply, which are relevant to the case as under:</w:t>
        <w:br/>
        <w:br/>
        <w:t>8.1 The value of taxable supply is governed by the provisions of Section 15 of the CGST/SGST</w:t>
        <w:br/>
        <w:br/>
        <w:t>Act. This section specifies that</w:t>
        <w:br/>
        <w:br/>
        <w:t>(1) The value of a supply of goods or services or both shall be the transaction value, which is</w:t>
        <w:br/>
        <w:br/>
        <w:t>the price actually paid or payable for the said supply of goods or services or both where the</w:t>
        <w:br/>
        <w:br/>
        <w:t>supplier and the recipient of the supply are not related and the price is the sole consideration</w:t>
        <w:br/>
        <w:br/>
        <w:t>Jor the supply.</w:t>
        <w:br/>
        <w:t>(2) The value of supply shall include-</w:t>
        <w:br/>
        <w:t>(a) any taxes, duties, cesses, fees and charges levied unde:</w:t>
        <w:br/>
        <w:br/>
        <w:t>other than this Act, the State Goods and Services Tax Act, the</w:t>
        <w:br/>
        <w:br/>
        <w:t>r any law for the time being in Jorce</w:t>
        <w:br/>
        <w:t>Union Territory Goods and</w:t>
        <w:br/>
        <w:br/>
        <w:t>Services Tax Act and the Goods and Services Tax (Compensation to States) Act, if charged</w:t>
        <w:br/>
        <w:br/>
        <w:t>separaiély by the supplier;</w:t>
        <w:br/>
        <w:br/>
        <w:t>Page B of 14</w:t>
        <w:br/>
        <w:t>(b) any amount that the supplier is liable to pay in relation to such supply but which has been</w:t>
        <w:br/>
        <w:t>incurred by the recipient of the supply and not included in the price actually pald or payable</w:t>
        <w:br/>
        <w:t>for the goods or services or both;</w:t>
        <w:br/>
        <w:t>(c) incidental expenses, including commission and packing, charged by the supplier to the</w:t>
        <w:br/>
        <w:t>recipient of a supply and any amount charged for anything done by the supplier in respect of</w:t>
        <w:br/>
        <w:t>the supply of goods or services or both at the time of, or before delivery of goods or supply of</w:t>
        <w:br/>
        <w:t>services;</w:t>
        <w:br/>
        <w:t>(d) interest or late fee or penalty for delayed payment of any consideration for any supply; and</w:t>
        <w:br/>
        <w:t>(e) subsidies directly linked to the price excluding subsidies provided hy the Central</w:t>
        <w:br/>
        <w:t>Government and State Governments.</w:t>
        <w:br/>
        <w:t>Explanation.-For the purposes of this sub-section, the amount of subsidy shall be</w:t>
        <w:br/>
        <w:t>included in the value of supply of the supplier who receives the subsidy.</w:t>
        <w:br/>
        <w:t>(3) The value of the supply shall not include any discount which is given-</w:t>
        <w:br/>
        <w:t>(a) before or at the time of the supply if such discount has been duly recorded in the</w:t>
        <w:br/>
        <w:t>invoice issued in respect of such supply; and</w:t>
        <w:br/>
        <w:t>(b) after the supply has been effected, if-</w:t>
        <w:br/>
        <w:t>(i) such discount is established in terms of an agreement entered into at or before the</w:t>
        <w:br/>
        <w:t>time of such supply and specifically linked to relevant invoices; and</w:t>
        <w:br/>
        <w:t>(ii) input tax credit as is attributable to the discount on the basis of document issued by</w:t>
        <w:br/>
        <w:t>the supplier has been reversed by the recipient of the supply.</w:t>
        <w:br/>
        <w:t>(4) where the value of the supply of goods or services or both cannot be determined</w:t>
        <w:br/>
        <w:t>under sub-section (1), the same shall be determined in such manner as may be</w:t>
        <w:br/>
        <w:t>prescribed.</w:t>
        <w:br/>
        <w:t>(5) Notwithstanding anything contained in sub-section (1) or sub-section (4), the value</w:t>
        <w:br/>
        <w:t>of such supplies as may be notified by the Government on the recommendations of the</w:t>
        <w:br/>
        <w:t>Council shall be determined in such manner as may be prescribed.</w:t>
        <w:br/>
        <w:t>Explanation. - For the purposes of this Act,-</w:t>
        <w:br/>
        <w:t>(a) persons shall be deemed to be "related persons” if-</w:t>
        <w:br/>
        <w:t>(i) such persons are officers or directors of one another's businesses;</w:t>
        <w:br/>
        <w:t>(ii) such persons are legally recognised partners in business;</w:t>
        <w:br/>
        <w:t>(iii) such persons are employer and employee;</w:t>
        <w:br/>
        <w:t>(iv) any person directly or indirectly owns, controls or holds twenty-five per cent.</w:t>
        <w:br/>
        <w:t>more, of. the outstanding voting stock or shares of both of them;</w:t>
        <w:br/>
        <w:t>Wy) one of them directly or indirectly controls the other;</w:t>
        <w:br/>
        <w:t>(vi) both Af them are directly or indirectly controlled by a third person;</w:t>
        <w:br/>
        <w:br/>
        <w:t>(vii) together they directly or indirectly control a third person, or</w:t>
        <w:br/>
        <w:t>' s Page 9 of 14</w:t>
        <w:br/>
        <w:t>4 are members of the same family:</w:t>
        <w:br/>
        <w:br/>
        <w:t>(viii) the)</w:t>
        <w:br/>
        <w:t>rson" also includes legal persons; :</w:t>
        <w:br/>
        <w:t>ed in the business of one another in that one is the sole</w:t>
        <w:br/>
        <w:br/>
        <w:t>er described, of the other, shall</w:t>
        <w:br/>
        <w:br/>
        <w:t>(b) the term "pe</w:t>
        <w:br/>
        <w:br/>
        <w:t>(c) persons who are associat</w:t>
        <w:br/>
        <w:br/>
        <w:t>agent or sole distributor or sole concessionaire. howsoev</w:t>
        <w:br/>
        <w:br/>
        <w:t>be deemed to be related.</w:t>
        <w:br/>
        <w:t>n't been defined in GST law. Cambridge dictionary de</w:t>
        <w:br/>
        <w:t>- whereas as per Collins dictionary the</w:t>
        <w:br/>
        <w:br/>
        <w:t>The word discount has! fines the word</w:t>
        <w:br/>
        <w:br/>
        <w:t>‘discount’ to mean as “a reduction in the usual price”.</w:t>
        <w:br/>
        <w:br/>
        <w:t>word ‘discount’ to mean as “a reduction in the usual price of something”. Where a discount is</w:t>
        <w:br/>
        <w:br/>
        <w:t>mentioned on the invoice’s face. the discount may be reduced from the taxable value of the</w:t>
        <w:br/>
        <w:br/>
        <w:t>supply of goods. In the event the discount is not mentioned on the face of the invoice, the</w:t>
        <w:br/>
        <w:t>discount may still be reduced if-</w:t>
        <w:br/>
        <w:t>e The supplier and the buyer must have entered into an agreement that includes</w:t>
        <w:br/>
        <w:t>provision for the discount.</w:t>
        <w:br/>
        <w:t>e The discount is linked to a specific invoice.</w:t>
        <w:br/>
        <w:t>e Any input tax credit attributable to the discount must be reversed by the buyer or</w:t>
        <w:br/>
        <w:t>recipient of the supply.</w:t>
        <w:br/>
        <w:br/>
        <w:t>9.1 Therefore, to qualify as a trade discount the above three conditions should be satisfied that the</w:t>
        <w:br/>
        <w:t>buyer and the supplier have entered into an agreement which is not the case at present, as the</w:t>
        <w:br/>
        <w:t>incentive is being directly received from ITUL and agreement exists between the manufacturer</w:t>
        <w:br/>
        <w:t>and the supplier only and not with the distributor. Secondly, the incentive received is not</w:t>
        <w:br/>
        <w:t>directly linked to a specific invoice rather than the volume of sale undertaken by the authorized</w:t>
        <w:br/>
        <w:t>distributor of ITUL. Thirdly, there is no such reversal done by the Intel Authorized Distributors</w:t>
        <w:br/>
        <w:t>in the present case in relation to the goods supplied to the appellant. The discount or incentive</w:t>
        <w:br/>
        <w:t>that is given after the goods have been sold has to be established in terms of agreement entered</w:t>
        <w:br/>
        <w:t>into at or before such supply i.e. the discount that is to be given afterwards has to be mentioned</w:t>
        <w:br/>
        <w:t>in terms of the agreement or the criteria for arriving at the quantum or percentage of discount</w:t>
        <w:br/>
        <w:t>has to be given in terms of the agreement which is entered into at or before such supply. The</w:t>
        <w:br/>
        <w:t>wordings of Section 15(3)(b)(i) very clearly states that discount should be established in terms</w:t>
        <w:br/>
        <w:t>of the agreement entered into or at or before the time of such supply between the buyer and the</w:t>
        <w:br/>
        <w:t>supplier. Here the only agreement that is available on record is the agreement between ITUL</w:t>
        <w:br/>
        <w:t>and the appellant.</w:t>
        <w:br/>
        <w:br/>
        <w:t>9.2 Thus, the basic crux of the aforesaid discussion in the above is that to qualify as a trade discount,</w:t>
        <w:br/>
        <w:br/>
        <w:t>the same must be known prior to removal of the goods. Also, there should be a change in the</w:t>
        <w:br/>
        <w:br/>
        <w:t>taxable ‘value of the supply resulting in the reversal of the ITC. However, in the present case,</w:t>
        <w:br/>
        <w:t>the quantum of discount is not known at the time of removal of goods rather that is linked to</w:t>
        <w:br/>
        <w:br/>
        <w:t>the purchases done by the appellant from the authorized distributors of ITUL. Further, the</w:t>
        <w:br/>
        <w:br/>
        <w:t>Page 10 of 14</w:t>
        <w:br/>
        <w:t>incentiv i</w:t>
        <w:br/>
        <w:t>Ive amount is not flowing from th</w:t>
        <w:br/>
        <w:br/>
        <w:t>and there is ¢ distribute . ;</w:t>
        <w:br/>
        <w:t>NO agreement as such with th T rather than from the actual manufact</w:t>
        <w:br/>
        <w:t>Ny icturer</w:t>
        <w:br/>
        <w:br/>
        <w:t>the M . distribu .</w:t>
        <w:br/>
        <w:br/>
        <w:t>¢ MAAR, the Appellant have contend lor, As regards the aforesaid observati</w:t>
        <w:br/>
        <w:br/>
        <w:t>Act, 2017, the ended that as per the provis} ; ions of</w:t>
        <w:br/>
        <w:t>» the appellant can consider the Provisions of Section 15(3) of CGST</w:t>
        <w:br/>
        <w:br/>
        <w:t>ant} \ incentive rece}</w:t>
        <w:br/>
        <w:t>mentioned in the aforesaid section is. f tive received as trade discount as conditic</w:t>
        <w:br/>
        <w:t>additional facts Section is fulfilled. ‘The appellant has ™</w:t>
        <w:br/>
        <w:t>acts rather than saying plainly that th as not come up with any</w:t>
        <w:br/>
        <w:t>) e</w:t>
        <w:br/>
        <w:br/>
        <w:t>of trade incentive received by them are in the form</w:t>
        <w:br/>
        <w:br/>
        <w:t>discount, oH</w:t>
        <w:br/>
        <w:t>ae ae os has rightly observed that no sale transaction of goods has taken plac</w:t>
        <w:br/>
        <w:t>" nt and hence incentives will not be covered und igi - 4 “</w:t>
        <w:br/>
        <w:t>15(3) of CGST Act, 2017. For the incentives to qualify as trad .. eee</w:t>
        <w:br/>
        <w:t>seller and purchasing party is a prerequisite thes , : tra " discount an eal between</w:t>
        <w:br/>
        <w:t>the appellant. Thus, the incentive nena is missing between the distributor and</w:t>
        <w:br/>
        <w:t>tecsaslon mferset by te seve ‘om the manufacturer is separate from the</w:t>
        <w:br/>
        <w:t>soci decision of ritunal in sae ant with the — _ the appellant has relied</w:t>
        <w:br/>
        <w:t>ryu Motors vs. Commissioner of Service Tax (2016(43) S.T.R.</w:t>
        <w:br/>
        <w:t>158 (Tri, Mumbai)], and have contended that the incentives are a form of trade discount.</w:t>
        <w:br/>
        <w:t>However. the facts of the case are different from the case law cited, In said case, the incentive</w:t>
        <w:br/>
        <w:t>was directly flowing from seller (the manufacturer of car) to purchaser (the car dealers), which</w:t>
        <w:br/>
        <w:br/>
        <w:t>is not the case at present. Thus, the incentives received from IIUL is not a trade discount.</w:t>
        <w:br/>
        <w:br/>
        <w:t>10. The second question raised by the appellant is that if incentives received by them are not</w:t>
        <w:br/>
        <w:br/>
        <w:t>considered as trade discounts, then whether it is consideration of any supply. To which MAAR</w:t>
        <w:br/>
        <w:t>held that in the absence of any supply of goods between IJUL and the appellant, IIUL is paying</w:t>
        <w:br/>
        <w:t>consideration to the appellant for receiving marketing services which could augment the sales</w:t>
        <w:br/>
        <w:t>of intel products.</w:t>
        <w:br/>
        <w:br/>
        <w:t>10.1 While going through the agreement between appellant and ITUL, it is evident that it is outcome-</w:t>
        <w:br/>
        <w:t>based contract, payment of incentives is wholly dependent on outcomes being achieved by the</w:t>
        <w:br/>
        <w:t>appellant in terms of quantifiable data of purchase / sale of intel products. In such outcome</w:t>
        <w:br/>
        <w:t>based contracts the responsibility to achieve the desired outcome is casted upon the supplier of</w:t>
        <w:br/>
        <w:t>services under said contract. The specifications and procedures that require to achieve the</w:t>
        <w:br/>
        <w:t>desired outcome are to be devised by the contractor. It is evident from the contract / agreement</w:t>
        <w:br/>
        <w:t>between appellant and ITUL that the amount received under scheme is to enhance supply, to</w:t>
        <w:br/>
        <w:t>emboss Intel brand in India and to keep customer base intact in INDIA and thus implied</w:t>
        <w:br/>
        <w:t>services are performed by appellant as per the outcome based contract.</w:t>
        <w:br/>
        <w:br/>
        <w:t>10. 2 The above observation is fortified with the terms of the agreement dated 27" December, 2020,</w:t>
        <w:br/>
        <w:t>wherein Para 4 of agreement determines the duties of “Component Supplier” i.e. the appellant</w:t>
        <w:br/>
        <w:t>“in the present case. The relevant part of the agreement has been produced as under, highlighting</w:t>
        <w:br/>
        <w:br/>
        <w:t>the scope of the duties:</w:t>
        <w:br/>
        <w:br/>
        <w:t>Page 11 0f 14</w:t>
        <w:br/>
        <w:t>. |</w:t>
        <w:br/>
        <w:br/>
        <w:t>COMPONENT SUPPLIER DUTIES</w:t>
        <w:br/>
        <w:t>4.1 Component supplier will use its best efforts to sell and market the Products, and will t \</w:t>
        <w:br/>
        <w:br/>
        <w:t>employ trained individuals in sufficient numbers to carry out its duties under this Agreement.</w:t>
        <w:br/>
        <w:br/>
        <w:t>Its sales and marketing personnel will be familiar with the Products, with competitive products,</w:t>
        <w:br/>
        <w:br/>
        <w:t>and with the types of applications and computing environments in which the Products may be</w:t>
        <w:br/>
        <w:br/>
        <w:t>used</w:t>
        <w:br/>
        <w:t>4.2 Component Supplier will assist Intel in implementing Intel’s marketing campaigns.</w:t>
        <w:br/>
        <w:br/>
        <w:t>4.4 Component supplier will be responsible for the translation of marketing and training</w:t>
        <w:br/>
        <w:br/>
        <w:t>materials provided by Intel subject to Intel's review and approval. Component Supplier will</w:t>
        <w:br/>
        <w:t>provide first-level technical product support within the Territory, and give prompt attention</w:t>
        <w:br/>
        <w:t>to inquiries from customers within the Territory.</w:t>
        <w:br/>
        <w:t>4.5 Component supplier will make its personnel available to attend Intel trainings and major</w:t>
        <w:br/>
        <w:t>technology industry events at its place of business or in a major city within the Territory, at no</w:t>
        <w:br/>
        <w:t>charge to Intel.</w:t>
        <w:br/>
        <w:t>10.3 Thus, from the above. it can be conclusively held that the appellant is bound by the agreement</w:t>
        <w:br/>
        <w:br/>
        <w:t>to perform the following tasks:-</w:t>
        <w:br/>
        <w:br/>
        <w:t>(i) They will make their best efforts to sell and market the Intel products</w:t>
        <w:br/>
        <w:br/>
        <w:t>(ii) Assist Intel in implementing Intel’s marketing campaigns</w:t>
        <w:br/>
        <w:br/>
        <w:t>(iii) Provide first-level technical product support.</w:t>
        <w:br/>
        <w:t>In lieu of the aforesaid services, the payout is being accrued to the appellant and not in the form</w:t>
        <w:br/>
        <w:t>of trade discount as claimed by them but in the form of supply of marketing as well as technical</w:t>
        <w:br/>
        <w:t>support services.</w:t>
        <w:br/>
        <w:br/>
        <w:t>11. In response to the third question as to whether the supply would fulfill the condition of export</w:t>
        <w:br/>
        <w:t>of service. To which MAAR held that the transaction between ITUL and the appellant doesn’t</w:t>
        <w:br/>
        <w:t>fulfill the condition of export of service as per the provisions of Section 2(6) of IGST Act. The</w:t>
        <w:br/>
        <w:t>MAAR held that the place of supply of service in the present case is outside India, hence,</w:t>
        <w:br/>
        <w:t>doesn’t fulfill the condition of clause (iii) of Section 2(6) of IGST Act, 2017. Further, Section</w:t>
        <w:br/>
        <w:t>13 of IGST Act, 2017 is used to the determine the place of service, which reads as under:</w:t>
        <w:br/>
        <w:br/>
        <w:t>13(1) (1) The provisions of this section shall apply to determine the place of supply</w:t>
        <w:br/>
        <w:t>of services where the location of the supplier of services or the location of the</w:t>
        <w:br/>
        <w:t>recipient of services is outside India.</w:t>
        <w:br/>
        <w:br/>
        <w:t>(2) The place of supply of services except the services specified in sub-sections (3) to</w:t>
        <w:br/>
        <w:br/>
        <w:t>(13) shall be the location of the recipient of services: Provided that where the location</w:t>
        <w:br/>
        <w:br/>
        <w:t>of the recipient of services is not available in the ordinary course of business, the</w:t>
        <w:br/>
        <w:br/>
        <w:t>place of supply shall be the location of the supplier of services.</w:t>
        <w:br/>
        <w:br/>
        <w:t>Page 12 of 14</w:t>
        <w:br/>
        <w:t>(3) r he place of supply of the following services shall be the location where the</w:t>
        <w:br/>
        <w:t>services are actually performed, namely:—</w:t>
        <w:br/>
        <w:br/>
        <w:t>(a) services supplied in respect of goods which are required to be made physically</w:t>
        <w:br/>
        <w:t>available by the recipient of services to the supplier of services, or to a person acting</w:t>
        <w:br/>
        <w:t>on behalf of the supplier of services in order to provide the services: Provided that</w:t>
        <w:br/>
        <w:t>when such services are provided from a remote location by way of electronic means,</w:t>
        <w:br/>
        <w:t>the place of supply shall be the location where goods are situated at the time of supply</w:t>
        <w:br/>
        <w:t>of services: [Provided further that nothing contained in this clause shall apply in the</w:t>
        <w:br/>
        <w:t>case of services supplied in respect of goods which are temporarily imported into</w:t>
        <w:br/>
        <w:t>India for repairs or for any other treatment or process and are exported after such</w:t>
        <w:br/>
        <w:t>repairs or treatment or process without being put to any use in</w:t>
        <w:br/>
        <w:br/>
        <w:t>India, other than that which is required for such repairs or treatment or process;]</w:t>
        <w:br/>
        <w:t>(b) services supplied to an individual, represented either as the recipient of services</w:t>
        <w:br/>
        <w:t>or a person acting on behalf of the recipient, which require the physical presence of</w:t>
        <w:br/>
        <w:br/>
        <w:t>the recipient or the person acting on his behalf, with the supplier for the supply of</w:t>
        <w:br/>
        <w:br/>
        <w:t>services.</w:t>
        <w:br/>
        <w:t>(4) ..</w:t>
        <w:br/>
        <w:t>(13) In order to prevent double taxation or non-taxation of the supply of a service, or</w:t>
        <w:br/>
        <w:t>lication of rules, the Government shall have the power to notify</w:t>
        <w:br/>
        <w:br/>
        <w:t>for the uniform app:</w:t>
        <w:br/>
        <w:t>any description of services or circumstances in which the place of supply shall be the</w:t>
        <w:br/>
        <w:br/>
        <w:t>place of effective use and enjoyment of a service.</w:t>
        <w:br/>
        <w:br/>
        <w:t>11.1 Thus, as per Section 13(2), the place of supply of services except the services specified in sub-</w:t>
        <w:br/>
        <w:t>sections (3) to (13) shall</w:t>
        <w:br/>
        <w:br/>
        <w:t>place of supply of the foll</w:t>
        <w:br/>
        <w:br/>
        <w:t>be the location of recipient of services. Section 13(a) provides that the</w:t>
        <w:br/>
        <w:t>owing services shall be the location where the services are actually</w:t>
        <w:br/>
        <w:t>performed, namely:-</w:t>
        <w:br/>
        <w:br/>
        <w:t>(a) Services supplied in respect of goods which are required to be made physically</w:t>
        <w:br/>
        <w:t>available by the recipient</w:t>
        <w:br/>
        <w:t>on behalf of the supplier of services in order to provide the services.</w:t>
        <w:br/>
        <w:br/>
        <w:t>of services to the supplier of services, or to a person acting</w:t>
        <w:br/>
        <w:br/>
        <w:t>s are provided in respect of goods which are made</w:t>
        <w:br/>
        <w:br/>
        <w:t>11.2 In the present case, the marketing service:</w:t>
        <w:br/>
        <w:t>ices (i.e. ITUL through its distributors) to the</w:t>
        <w:br/>
        <w:br/>
        <w:t>physically available by the recipient of serv</w:t>
        <w:br/>
        <w:br/>
        <w:t>supplier of marketing services (i.e. the appellant), in order to provide the services. Therefore,</w:t>
        <w:br/>
        <w:br/>
        <w:t>as per Section 13(3)(a), the place of provision</w:t>
        <w:br/>
        <w:t>ce, we hold that the impugned supply does not</w:t>
        <w:br/>
        <w:br/>
        <w:t>of service is the location of the supplier of</w:t>
        <w:br/>
        <w:br/>
        <w:t>services i.e. the applicant, which is in India. Hen</w:t>
        <w:br/>
        <w:br/>
        <w:t>qualify as export of services.</w:t>
        <w:br/>
        <w:t>Page 13 of 14</w:t>
        <w:br/>
        <w:t>12</w:t>
        <w:br/>
        <w:br/>
        <w:t>13.</w:t>
        <w:br/>
        <w:br/>
        <w:t>In view of the above discussions and findings, we pass the following order:</w:t>
        <w:br/>
        <w:br/>
        <w:t>Order</w:t>
        <w:br/>
        <w:br/>
        <w:t>We confirm and uphold the Advance Ruling Bearing No. GST-ARA-59/2020-21/B-56</w:t>
        <w:br/>
        <w:t>dated 27.04.2022 pronounced by the MAAR. Therefore, the Appeal filed by the</w:t>
        <w:br/>
        <w:br/>
        <w:t>(RAJEEV AR MYTAL) (Dr. D.K. SRINIVAS)</w:t>
        <w:br/>
        <w:t>MEMBER MEMBER</w:t>
        <w:br/>
        <w:br/>
        <w:t>Appellant is, hereby, dismissed.</w:t>
        <w:br/>
        <w:br/>
        <w:t>Copy to the:</w:t>
        <w:br/>
        <w:br/>
        <w:t>1. Appellant;</w:t>
        <w:br/>
        <w:br/>
        <w:t>2. AAR, Maharashtra</w:t>
        <w:br/>
        <w:br/>
        <w:t>3. Pr. Chief Commissioner, CGST and Central Excise, Mumbai Zone.</w:t>
        <w:br/>
        <w:br/>
        <w:t>4. Commissioner of State Tax, Maharashtra.</w:t>
        <w:br/>
        <w:br/>
        <w:t>5. Assistant Commissioner of State Tax (MUM-VAT-D-821), Nodal Division-02.</w:t>
        <w:br/>
        <w:t>6. Web Manager, WWW.GSTCOUNCIL.GOV.IN</w:t>
        <w:br/>
        <w:br/>
        <w:t>YY SS eee</w:t>
        <w:br/>
        <w:br/>
        <w:t>7. Office copy.</w:t>
        <w:br/>
        <w:br/>
        <w:t>Page 14 0f 14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