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</w:t>
        <w:br/>
        <w:br/>
        <w:t>PUNJAB APPELLATE AUTHORITY FOR ADVANCE RULING</w:t>
        <w:br/>
        <w:br/>
        <w:t>Order No. 03/ AAAR/Bansal Industries /202. 43 gated: 20.03.2023</w:t>
        <w:br/>
        <w:br/>
        <w:t>Present:</w:t>
        <w:br/>
        <w:br/>
        <w:t>1. Sh. Rajesh Puri, Chief Commissioner, IRS (C&amp;IT), CGST</w:t>
        <w:br/>
        <w:br/>
        <w:t>~Commissionerate, Chandigarh Zone, Chandigarh, -</w:t>
        <w:br/>
        <w:br/>
        <w:t>2. Sh. Kamal Kishor Yadav, LAS, Commissioner of State Tax, Punjab</w:t>
        <w:br/>
        <w:br/>
        <w:t>Name and Address of appellant M/s Bansal Industries, Old Fazilka Road,</w:t>
        <w:br/>
        <w:t>Abohar, Punjab.</w:t>
        <w:br/>
        <w:br/>
        <w:t>03AADFB0920D1ZF</w:t>
        <w:br/>
        <w:t>-Date of Application 12-12-2022</w:t>
        <w:br/>
        <w:t>Jurisdictional Authority-Centre (LUDHIANA),(FEROZEPUR),(ABOHAR)</w:t>
        <w:br/>
        <w:br/>
        <w:t>Jurisdictional authority-State (Punjab),(Ferozepur),(Fazilka),(Fazilka-</w:t>
        <w:br/>
        <w:t>Ward No.3) :</w:t>
        <w:br/>
        <w:br/>
        <w:t>~ ==" -)Represented By ~~" "&gt; “Sh. Rishab Singla, Advocate ee</w:t>
        <w:br/>
        <w:br/>
        <w:t>Date of Personal Hearing 09-02-2023</w:t>
        <w:br/>
        <w:br/>
        <w:t>Order of Authority of Advance | AAR/GST/PB/30 dated 10.11.2022 issued</w:t>
        <w:br/>
        <w:t>by the Punjab Authority for Advance</w:t>
        <w:br/>
        <w:t>Ruling, Punjab.</w:t>
        <w:br/>
        <w:br/>
        <w:t>PROCEEDINGS</w:t>
        <w:br/>
        <w:br/>
        <w:t>At the outset, we would like to make it clear that the provisions of both the</w:t>
        <w:br/>
        <w:t>Central Goods and Services Tax Act, 2017 and the Punjab Goods and Services Tax</w:t>
        <w:br/>
        <w:t>Act, 2017, (hereinafter referred to as, “CGST Act” and “PGST Act”) are the same</w:t>
        <w:br/>
        <w:t>except for certain provisions. Therefore, unless a mention is specifically made to</w:t>
        <w:br/>
        <w:t>such dissimilar provisions, a reference to the CGST Act would also mean a</w:t>
        <w:br/>
        <w:br/>
        <w:t>reference to the corresponding similar provisions under the PGST Act.</w:t>
        <w:br/>
        <w:br/>
        <w:t>A. Facts of the Case:</w:t>
        <w:br/>
        <w:t>M/s Bansal Industries, as detailed in the table above and hereinafter referred to as</w:t>
        <w:br/>
        <w:br/>
        <w:t>‘appellant’ is a partnership firm engaged in the business of ginning and pressing of</w:t>
        <w:br/>
        <w:br/>
        <w:t>Page 1 of 12</w:t>
        <w:br/>
        <w:br/>
        <w:t>a</w:t>
        <w:br/>
        <w:t>a</w:t>
        <w:br/>
        <w:br/>
        <w:t>cotton as well as crushing of oil seeds (Cotton Seeds obtained in the ginning of raw</w:t>
        <w:br/>
        <w:t>cotton (narma)). The appellant had requested an advance ruling seeking to know</w:t>
        <w:br/>
        <w:t>whether Purchase of raw cotton from Kacha Arhtiya, who is a registered taxpayer,</w:t>
        <w:br/>
        <w:t>constitutes a purchase from agriculturist so as to attract liability under Reverse</w:t>
        <w:br/>
        <w:t>Charge Mechanism in view of sub-section (3) of section 9 of CGST/PGST Act,2017.</w:t>
        <w:br/>
        <w:br/>
        <w:t>B. Order of the Authority for Advance Ruling: .- . es</w:t>
        <w:br/>
        <w:br/>
        <w:t>Relevant extract of the order No.AAR/GST/PB/30 dated 10° of November,2022</w:t>
        <w:br/>
        <w:t>issued by the Punjab Authority for Advance Ruling (for brevity, “AAR”)is</w:t>
        <w:br/>
        <w:t>reproduced. hereunder:</w:t>
        <w:br/>
        <w:br/>
        <w:t>"The applicant is liable to pay GST under reverse charge basis being a registered person in</w:t>
        <w:br/>
        <w:t>terms of Notification no. 13/2017-Central Tax(Rate) dated 28" June,2017 as amended</w:t>
        <w:br/>
        <w:t>vide notification no. 43/2017-Central Tax(Rate) dated 14" November,2017 and not the</w:t>
        <w:br/>
        <w:t>Kacha Arhtiya."</w:t>
        <w:br/>
        <w:br/>
        <w:t>C. Submission of the appellant:</w:t>
        <w:br/>
        <w:br/>
        <w:t>(i) The appellant herein purchases raw cotton from Kacha Arhtiyas, who issues |</w:t>
        <w:br/>
        <w:t>Form-I (under Agricultural Produce Marketing Committee Act (APMC ~</w:t>
        <w:br/>
        <w:t>Act)) on behalf of the agriculturists. Form-I is issued in the name of the</w:t>
        <w:br/>
        <w:t>Kacha Arhtiya detailing wherein the quantity of raw cotton (Narma) and the</w:t>
        <w:br/>
        <w:t>incidental charges. The payment is also made to Kacha Arhtiya in his</w:t>
        <w:br/>
        <w:t>account through banking channels. Kacha Arhtiya issues Form-J to the</w:t>
        <w:br/>
        <w:t>agriculturist and also transfers the amount to agriculturist after deducting its</w:t>
        <w:br/>
        <w:t>commission. ,</w:t>
        <w:br/>
        <w:br/>
        <w:t>(ii) From above it is clear that Form J is issued to the agriculturist and Form I to</w:t>
        <w:br/>
        <w:t>the purchaser. Kacha Arhtiya does not purchase goods but is only acting as</w:t>
        <w:br/>
        <w:t>an agent of the farmer and does not engage in the purchase of raw cotton.</w:t>
        <w:br/>
        <w:t>Kacha Arhtiya is getting the raw cotton cleaned, packaging, weighing,</w:t>
        <w:br/>
        <w:t>sewing of bags etc. and the amounts are indicated in Form-I.</w:t>
        <w:br/>
        <w:br/>
        <w:t>(ii) The appellant has contended that a Kacha Arhtiya is not an agriculturist</w:t>
        <w:br/>
        <w:t>within the meaning of section 2(7) of the CGST Act,2017 and therefore, is</w:t>
        <w:br/>
        <w:t>not covered under the notification no. 43/2017-Central Tax(Rate) dated 14"</w:t>
        <w:br/>
        <w:t>November,2017. It was contended that the Kacha Arhtiya is an agent of the</w:t>
        <w:br/>
        <w:t>agriculturist within the scope of circular No. 57/31/2018 dated 04" of</w:t>
        <w:br/>
        <w:br/>
        <w:t>Page 2 of 12</w:t>
        <w:br/>
        <w:br/>
        <w:t>(iv</w:t>
        <w:br/>
        <w:br/>
        <w:t>(v)</w:t>
        <w:br/>
        <w:br/>
        <w:t>September, 2018 and is therefore, the recipient of goods from the agriculturist</w:t>
        <w:br/>
        <w:t>and liable to pay GST under reverse charge mechanism.</w:t>
        <w:br/>
        <w:br/>
        <w:t>) On the date of personal hearing i.e. 09" of February,2023, Mr Rishab Singla,</w:t>
        <w:br/>
        <w:br/>
        <w:t>Advocate, appeared on the behalf of the appellant and reiterated the facts as</w:t>
        <w:br/>
        <w:t>illustrated above. On being asked, whether Kacha Arhtiya or the farmer is</w:t>
        <w:br/>
        <w:t>raising any invoice on the appellant to which he replied that there is no</w:t>
        <w:br/>
        <w:t>separate invoice being raised by the Kacha Arhtiya or the farmer but the bill</w:t>
        <w:br/>
        <w:t>of Kacha Arhtiya is itself an invoice.</w:t>
        <w:br/>
        <w:t>The cotton is eventually purchased by the Kacha Arhtiya and payment is</w:t>
        <w:br/>
        <w:t>made to the farmer. The advocate submitted that Kacha Arhtiya is an agent</w:t>
        <w:br/>
        <w:t>of farmer. He pleaded that similar dispute had come up before the Appellate</w:t>
        <w:br/>
        <w:t>Authority for Advance Ruling, Haryana in the case of M/s Bhaktawar Mal</w:t>
        <w:br/>
        <w:t>Kamra and Sons and the said authority vide order dated 30" of August, 2018</w:t>
        <w:br/>
        <w:t>had held that the commission agent is liable to be registered under the CGST</w:t>
        <w:br/>
        <w:t>Act, 2017.</w:t>
        <w:br/>
        <w:br/>
        <w:t>(vi) The appellate authority desired to know as to whether farmer advices Kacha</w:t>
        <w:br/>
        <w:br/>
        <w:t>Arhtiya to sell the cotton not below a particular price, for which the advocate</w:t>
        <w:br/>
        <w:t>replied that the farmer is not present during the bidding process and Kacha</w:t>
        <w:br/>
        <w:br/>
        <w:t>Arhtiya sells the goods as per the prevailing market prices.</w:t>
        <w:br/>
        <w:br/>
        <w:t>D. Discussion and Findings:</w:t>
        <w:br/>
        <w:br/>
        <w:t>1.</w:t>
        <w:br/>
        <w:br/>
        <w:t>The primary issue that emerges from the appeal filed by the appellant is</w:t>
        <w:br/>
        <w:t>regarding the interpretation and the applicability of the Notification no.</w:t>
        <w:br/>
        <w:t>43/2017-Central Tax (Rate) dated 14"° November,2017 where the raw cotton</w:t>
        <w:br/>
        <w:t>(narma) is being procured by the appellant from the Kacha Arhtiya. The</w:t>
        <w:br/>
        <w:t>question to be answered is who shall be liable to pay tax through Reverse</w:t>
        <w:br/>
        <w:t>Charge Mechanism (for brevity, “RCM”) where the raw cotton is being</w:t>
        <w:br/>
        <w:t>supplied by the farmer through the Kacha Arhtiya to the appellant.</w:t>
        <w:br/>
        <w:br/>
        <w:t>It is pertinent to mention here that the AAR in its order has given reference to</w:t>
        <w:br/>
        <w:t>the Notification No. 13/2017-Central Tax(Rate) dated 28" June,2017 as</w:t>
        <w:br/>
        <w:t>amended vide notification no. 43/2017-Central Tax (Rate) dated 14™</w:t>
        <w:br/>
        <w:t>November,2017 which is not the correct notification for the purpose of issue</w:t>
        <w:br/>
        <w:br/>
        <w:t>under consideration. The Notification No. 13/2017-Central Tax(Rate) dated</w:t>
        <w:br/>
        <w:br/>
        <w:t>Page 3 of 12</w:t>
        <w:br/>
        <w:br/>
        <w:t>28" June,2017 was issued for notifying the services that would be subject to</w:t>
        <w:br/>
        <w:t>RCM under sub-section (3) of section 9 of the CGST Act. The Notification</w:t>
        <w:br/>
        <w:t>No. 4/2017-Central Tax(Rate) dated 28" June,2017 was issued for notifying</w:t>
        <w:br/>
        <w:t>the goods that would be subject to RCM under sub-section (3) of section 9 of</w:t>
        <w:br/>
        <w:t>the CGST Act. The said notification was further amended by Notification no.</w:t>
        <w:br/>
        <w:br/>
        <w:t>43/2017-Central Tax (Rate) dated 14” November, 2017 which is germane to</w:t>
        <w:br/>
        <w:br/>
        <w:t>the issue under consideration.</w:t>
        <w:br/>
        <w:br/>
        <w:t>. Before going into the legal aspects of the case, it would be useful if one goes</w:t>
        <w:br/>
        <w:t>into the basic work being carried out by the kaccha Arhtiya. The appellant</w:t>
        <w:br/>
        <w:t>themselves have accepted that kaccha Arhtiya acts as an agent of the</w:t>
        <w:br/>
        <w:t>agriculturist and the appellant procures raw cotton from the kaccha Arhtiya.</w:t>
        <w:br/>
        <w:t>From the Form J and Form J issued by the Kacha Arhtiya, it is evident that he</w:t>
        <w:br/>
        <w:t>charges remuneration under various heads namely, commission, brokerage,</w:t>
        <w:br/>
        <w:t>‘dressing, cleaning, unloading, palledari, filling charges and other charges.</w:t>
        <w:br/>
        <w:t>From the heads of remuneration, it is clear that the Kacha Arhtiyais charging</w:t>
        <w:br/>
        <w:t>commission for the services rendered by him to the agriculturist,</w:t>
        <w:br/>
        <w:t>loading/unloading, cleaning of goods, bag sewing charges etc. It is a</w:t>
        <w:br/>
        <w:t>commonly known fact that the Kaccha Arhtiya receives cotton from the</w:t>
        <w:br/>
        <w:t>agriculturist, stores it, cleans it, fills the produce in the bag and then sells it by</w:t>
        <w:br/>
        <w:t>way of auction. So, it is clear that Kacha Arhtiya is carrying out various</w:t>
        <w:br/>
        <w:br/>
        <w:t>activities for selling the goods by way of auctioning it.</w:t>
        <w:br/>
        <w:br/>
        <w:t>. In order to comprehend the issue under consideration it would be pertinent to</w:t>
        <w:br/>
        <w:t>reproduce the contentious entry of the said notification so that a clarity can be</w:t>
        <w:br/>
        <w:br/>
        <w:t>developed regarding the identification of the person liable to pay tax on RCM.</w:t>
        <w:br/>
        <w:br/>
        <w:t>S. No. Tariff item, | Description of | Supplier of | Recipient of</w:t>
        <w:br/>
        <w:t>sub-heading, | supply of | goods</w:t>
        <w:br/>
        <w:t>heading or | Goods ae</w:t>
        <w:br/>
        <w:t>Chapter</w:t>
        <w:br/>
        <w:t>4A 520] Raw Cotton Agriculturist Any registered</w:t>
        <w:br/>
        <w:t>ee le</w:t>
        <w:br/>
        <w:br/>
        <w:t>. Before delving into the discussion on the matter, it is noted that the said entry</w:t>
        <w:br/>
        <w:br/>
        <w:t>was inserted in the Notification No. 4/2017-Central Tax(Rate) dated 28"</w:t>
        <w:br/>
        <w:br/>
        <w:t>Page 4 of 12</w:t>
        <w:br/>
        <w:br/>
        <w:t>June,2017 only with effect from 15" of November, 2017 which implies that .</w:t>
        <w:br/>
        <w:t>the transactions effected before the said date were not falling within the</w:t>
        <w:br/>
        <w:br/>
        <w:t>purview of the said entry.</w:t>
        <w:br/>
        <w:br/>
        <w:t>. Now, looking at the said entry there are certain points that are required to be</w:t>
        <w:br/>
        <w:t>considered in order to have a comprehensive view of the said entry as well as</w:t>
        <w:br/>
        <w:t>the issue under consideration. The amplitude of said entry is limited to the</w:t>
        <w:br/>
        <w:t>“Raw Cotton” where the supplier of goods is the “Agriculturist” and the</w:t>
        <w:br/>
        <w:t>recipient of supply is “any registered person”. So, a combined reading of the</w:t>
        <w:br/>
        <w:t>said entry implies that supply of raw cotton by an agriculturist to any</w:t>
        <w:br/>
        <w:t>registered person shall be subject to RCM with effect from 15" of November,</w:t>
        <w:br/>
        <w:t>2017.</w:t>
        <w:br/>
        <w:br/>
        <w:t>. The expression, “supplier”, “Agriculturist”, “recipient” and “registered</w:t>
        <w:br/>
        <w:t>person” have been defined in the CGST Act and it would be useful if the</w:t>
        <w:br/>
        <w:br/>
        <w:t>same are reproduced here for reference.</w:t>
        <w:br/>
        <w:br/>
        <w:t>. As per clause (105) of section 2 of the CGST Act, "supplier" in relation to any</w:t>
        <w:br/>
        <w:t>goods or services or both, shall mean the person supplying the said goods or services or</w:t>
        <w:br/>
        <w:t>both and shall include an agent acting as such on behalf of such supplier in relation</w:t>
        <w:br/>
        <w:t>to the goods or services or both supplied. The important point to be noted here is</w:t>
        <w:br/>
        <w:t>that an agent acting on behalf of the supplier in relation to goods or services or</w:t>
        <w:br/>
        <w:t>both supplied is also covered within the ambit of supplier. So, the ambit of</w:t>
        <w:br/>
        <w:t>supplier has been extended to bring the “Agent” within the cover of supplier</w:t>
        <w:br/>
        <w:t>provided he/she is acting on behalf of the supplier in relation to relation to</w:t>
        <w:br/>
        <w:br/>
        <w:t>goods or services or both supplied.</w:t>
        <w:br/>
        <w:br/>
        <w:t>. Further, as per Clause (7) of section 2 of the CGST Act “agriculturist"” means an</w:t>
        <w:br/>
        <w:t>individual or a Hindu Undivided Family who undertakes cultivation of land-</w:t>
        <w:br/>
        <w:t>(a) by own labour, or</w:t>
        <w:br/>
        <w:br/>
        <w:t>(b) by the labour of family, or</w:t>
        <w:br/>
        <w:br/>
        <w:t>(6) by servants on wages payable in cash or kind or by hired labour under personal</w:t>
        <w:br/>
        <w:t>supervision or the personal supervision of any member of the family.</w:t>
        <w:br/>
        <w:br/>
        <w:t>Page 5 of 212</w:t>
        <w:br/>
        <w:br/>
        <w:t>So, the definition of an agriculturist is a functional definition which is entirely</w:t>
        <w:br/>
        <w:t>focussed on the activity of undertaking of cultivation of land which may be</w:t>
        <w:br/>
        <w:t>carried out by the deployment of own labour or labour of the family or by</w:t>
        <w:br/>
        <w:br/>
        <w:t>hired labour.</w:t>
        <w:br/>
        <w:br/>
        <w:t>10. As per Clause (93) of section 2 of the CGST Act, "recipient" of supply of</w:t>
        <w:br/>
        <w:br/>
        <w:t>goods or services or both, means- Se oo</w:t>
        <w:br/>
        <w:br/>
        <w:t>(a) where a consideration is payable for the supply of goods or services or both, the</w:t>
        <w:br/>
        <w:t>person who is liable to pay that consideration;</w:t>
        <w:br/>
        <w:br/>
        <w:t>(b) where no consideration is payable for the supply of goods, the person to whom the</w:t>
        <w:br/>
        <w:t>goods are delivered or made available, or to whom possession or use of the goods is given</w:t>
        <w:br/>
        <w:t>or made available; and</w:t>
        <w:br/>
        <w:br/>
        <w:t>(c) where no consideration is payable for the supply of a service, the person to whom the</w:t>
        <w:br/>
        <w:t>service is rendered,</w:t>
        <w:br/>
        <w:br/>
        <w:t>and any reference to a person to whom a supply is made shall be construed as a reference</w:t>
        <w:br/>
        <w:t>to the recipient of the supply and shall include an agent acting as such on behalf of the</w:t>
        <w:br/>
        <w:br/>
        <w:t>recipient in relation to the goods or services or both supplied.</w:t>
        <w:br/>
        <w:br/>
        <w:t>11.The point to be noted here is that the definition of recipient is primarily</w:t>
        <w:br/>
        <w:br/>
        <w:t>attributed to the payment of consideration and the person who is liable to pay</w:t>
        <w:br/>
        <w:t>such consideration. Where the element of consideration does not come into</w:t>
        <w:br/>
        <w:t>play, the definition ventures into the aspect of identification of the person to</w:t>
        <w:br/>
        <w:t>whom the goods are delivered or made available, or to whom possession or</w:t>
        <w:br/>
        <w:t>use of the goods is given or made available. In the case of services, the same is</w:t>
        <w:br/>
        <w:t>effected by of identification of the person to whom the services have been</w:t>
        <w:br/>
        <w:t>rendered. Furthermore, the definition also brings the “agent” within the</w:t>
        <w:br/>
        <w:t>ambit of recipient where he/she is acting on the behalf of the recipient in</w:t>
        <w:br/>
        <w:br/>
        <w:t>relation to the goods or services supplied.</w:t>
        <w:br/>
        <w:br/>
        <w:t>12. As per clause (94) of section 2 of the CGST Act, "registered person" means a</w:t>
        <w:br/>
        <w:br/>
        <w:t>person who is registered under section 25 but does not include a person having</w:t>
        <w:br/>
        <w:t>a Unique Identity Number. So any person who has obtained registration</w:t>
        <w:br/>
        <w:br/>
        <w:t>under section 25 of the CGST Act shall be covered by the said definition.</w:t>
        <w:br/>
        <w:br/>
        <w:t>Page 6 of 12</w:t>
        <w:br/>
        <w:br/>
        <w:t>13.So, with the definition of various expressions delineated in the said entry being</w:t>
        <w:br/>
        <w:t>reproduced and comprehended, it is now opportune to look at the nature of</w:t>
        <w:br/>
        <w:t>transaction being effected by the appellant in order to determine whether the</w:t>
        <w:br/>
        <w:t>same falls within the ambit of the entry No. 4A of the Notification no.</w:t>
        <w:br/>
        <w:t>43/2017-Central Tax (Rate) dated 14" November, 2017.</w:t>
        <w:br/>
        <w:br/>
        <w:t>14. As submitted by the appellarit, the appellant purchases raw cotton from Kacha</w:t>
        <w:br/>
        <w:t>Ashtiyas and the payment is also made to Kacha Arhtiya in his account</w:t>
        <w:br/>
        <w:t>through banking channels. Thereafter, as per the submission of the appellant,</w:t>
        <w:br/>
        <w:t>the Kacha Arhtiya transfers the amount to agriculturist after deducting its</w:t>
        <w:br/>
        <w:t>commission. Since the element of commission has been identified by the</w:t>
        <w:br/>
        <w:t>appellant in the said transaction which flows from the farmer to the Kacha</w:t>
        <w:br/>
        <w:t>Arhtiya, the question of kacha arhtiya as an agent of the farmer or the</w:t>
        <w:br/>
        <w:t>agriculturist needs to be looked into. This is also important for determination</w:t>
        <w:br/>
        <w:t>of the supplier and recipient in the transaction as it has been detailed above</w:t>
        <w:br/>
        <w:t>that both the definitions of “supplier” and “recipient” include agent acting</w:t>
        <w:br/>
        <w:br/>
        <w:t>on their behalf in relation to the supply of goods or services. -</w:t>
        <w:br/>
        <w:br/>
        <w:t>15.As per clause (5) of section (2) of the CGST Act, “agent" means a person,</w:t>
        <w:br/>
        <w:t>including a factor, broker, commission agent, arhatia, del credere agent, an</w:t>
        <w:br/>
        <w:t>auctioneer or any other mercantile agent, by whatever name called, who</w:t>
        <w:br/>
        <w:t>carries on the business of supply or receipt of goods or services or both on</w:t>
        <w:br/>
        <w:t>behalf of another. The definition of agent includes an arhatia and further</w:t>
        <w:br/>
        <w:t>postulates that he/she should carry on business of supply or receipt of goods</w:t>
        <w:br/>
        <w:t>or services on behalf of another. So, in the issue under consideration, the</w:t>
        <w:br/>
        <w:t>Kacha Arhtiya shall fall within the definition of an agent provided he/she</w:t>
        <w:br/>
        <w:t>carries on business on the behalf of another i.e. the principal, which in this</w:t>
        <w:br/>
        <w:t>case would be the agriculturist. This assertion is further supported by the fact</w:t>
        <w:br/>
        <w:t>that the Kacha arhtiya charges commission from the agriculturist for the goods</w:t>
        <w:br/>
        <w:t>supplied and the expression, “commission” in commercial parlance is</w:t>
        <w:br/>
        <w:br/>
        <w:t>attributed as an income of the agent for the services rendered.</w:t>
        <w:br/>
        <w:br/>
        <w:t>16.As seen earlier in the definition of supplier and recipient as well as in the</w:t>
        <w:br/>
        <w:br/>
        <w:t>definition of agent as detailed in para above, the emphasis is on the aspect of</w:t>
        <w:br/>
        <w:br/>
        <w:t>Page 7 of 12</w:t>
        <w:br/>
        <w:t>BS (</w:t>
        <w:br/>
        <w:br/>
        <w:t>whether the person is carrying on business or supplying goods or receiving</w:t>
        <w:br/>
        <w:t>goods on behalf of the person. The aspect of “on behalf of” has been</w:t>
        <w:br/>
        <w:t>examined in the Circular No. 57/31/2018-GSTdated 04" September,2018.</w:t>
        <w:br/>
        <w:br/>
        <w:t>The said circular draws inspiration from the Indian Contract Act, 1872 which</w:t>
        <w:br/>
        <w:br/>
        <w:t>is the font and source of the principal-agent relationship and discusses the said</w:t>
        <w:br/>
        <w:br/>
        <w:t>relationship in the context of para no. 3 of the Schedule I of the CGST Act</w:t>
        <w:br/>
        <w:t>wherein the supply or receipt of goods by an agent on behalf of the</w:t>
        <w:br/>
        <w:t>principal without consideration has been deemed to be a supply. The said</w:t>
        <w:br/>
        <w:t>circular lays down an important parameter for determination of said supply in</w:t>
        <w:br/>
        <w:br/>
        <w:t>para 7 which is reproduced hereunder:</w:t>
        <w:br/>
        <w:br/>
        <w:t>“Tt may be noted that the crucial factor is how to determine whether the agent</w:t>
        <w:br/>
        <w:br/>
        <w:t>is wearing the representative hat and is supplying or receiving goods on behalf of</w:t>
        <w:br/>
        <w:br/>
        <w:t>the principal. Since in the commercial world, there are various factors that might</w:t>
        <w:br/>
        <w:br/>
        <w:t>influence this relationship, it would be more prudent that an objective criteria is</w:t>
        <w:br/>
        <w:t>used to determine whether a particular principal-agent relationship falls within the</w:t>
        <w:br/>
        <w:t>ambit of the said entry or not. Thus, the key ingredient for determining</w:t>
        <w:br/>
        <w:t>relationship under GST would be whether the invoice for the further supply of</w:t>
        <w:br/>
        <w:t>goods on behalf of the principal is being issued by the agent or not. Where the</w:t>
        <w:br/>
        <w:t>invoice for further supply is being issued by the agent in his name then, any provision of</w:t>
        <w:br/>
        <w:t>goods from the principal to the agent would fall within the fold of the said entry.</w:t>
        <w:br/>
        <w:t>However, it may be noted that in cases where the invoice is issued by the agent to the</w:t>
        <w:br/>
        <w:t>customer in the name of the principal, such agent shall not fall within the ambit</w:t>
        <w:br/>
        <w:t>of Schedule I of the CGST Act. Similarly, where the goods being procured by the</w:t>
        <w:br/>
        <w:t>agent on behalf of the principal are invoiced in the name of the agent then further</w:t>
        <w:br/>
        <w:t>provision of the said goods by the agent to the principal would be covered by the said</w:t>
        <w:br/>
        <w:t>entry. In other words, the crucial point is whether or not the agent has the authority to</w:t>
        <w:br/>
        <w:br/>
        <w:t>pass or receive the title of the goods on behalf of the principal.”</w:t>
        <w:br/>
        <w:br/>
        <w:t>17. The above para clearly brings out the fact that an important determinant of</w:t>
        <w:br/>
        <w:br/>
        <w:t>defining the nature of principal —agent relationship in context of supply under</w:t>
        <w:br/>
        <w:t>GST is whether the invoice to the customer consumer is being issued by the</w:t>
        <w:br/>
        <w:t>agent in his own name or otherwise. Where the invoice to the customer is</w:t>
        <w:br/>
        <w:br/>
        <w:t>being issued by the agent in his own name then there would be two supplies</w:t>
        <w:br/>
        <w:br/>
        <w:t>Page 8 of 12</w:t>
        <w:br/>
        <w:br/>
        <w:t>vm</w:t>
        <w:br/>
        <w:t>ie. one from the principal to the agent and another from the agent to the</w:t>
        <w:br/>
        <w:t>customer. However, where the invoice to the customer is being issued by the</w:t>
        <w:br/>
        <w:t>agent in the name of the principal then there would be only one supply ie.</w:t>
        <w:br/>
        <w:t>from the principal to the customer. This is an important aspect for the issue in</w:t>
        <w:br/>
        <w:t>hand as the nature of the entry in the notification hinges on identification of</w:t>
        <w:br/>
        <w:t>supplier and the recipient and the supply thereto.</w:t>
        <w:br/>
        <w:br/>
        <w:t>18.Now, the question is concerned as to for the purpose of Notification</w:t>
        <w:br/>
        <w:t>No.4/2017-CT dated 28" June, 2017 who is supplier of goods as per the</w:t>
        <w:br/>
        <w:t>column No.4 to attract the provisions of RCM. Supplier has to be agriculturist</w:t>
        <w:br/>
        <w:t>and recipient has to be a registered person. Now issue arises whether the</w:t>
        <w:br/>
        <w:t>supplier of goods for the purpose RCM Notification includes its agent or not.</w:t>
        <w:br/>
        <w:t>As detailed earlier, the definition of supplier of goods in section 2(105) of the</w:t>
        <w:br/>
        <w:t>CGST Act includes his agent and, therefore, KachaArhtiya becomes supplier</w:t>
        <w:br/>
        <w:t>of goods. Ifa view is taken that supplier of goods is only the agriculturist and</w:t>
        <w:br/>
        <w:t>not KachaArhtiya, then it goes against the very definition of supplier so also</w:t>
        <w:br/>
        <w:t>goes against the logic as an agent is working in the capacity of having</w:t>
        <w:br/>
        <w:t>authority to act on behalf of principal. In other words, an agent enters into the</w:t>
        <w:br/>
        <w:t>shoes of principal. Thus, for the purpose of the said notification, the</w:t>
        <w:br/>
        <w:t>expression “agriculturist” would include the agent who acts on the behalf of</w:t>
        <w:br/>
        <w:br/>
        <w:t>the said person.</w:t>
        <w:br/>
        <w:br/>
        <w:t>19.The contention of the appellant is that the Kacha Arhtiya is an agent of the</w:t>
        <w:br/>
        <w:t>agriculturist within the scope of circular No. 57/31/2018 dated 04" of</w:t>
        <w:br/>
        <w:t>September, 2018 and is therefore, the recipient of goods from the agriculturist</w:t>
        <w:br/>
        <w:t>and liable to pay GST under reverse charge mechanism. It needs to be</w:t>
        <w:br/>
        <w:t>comprehended that the said Circular only clarifies as to whether agent is</w:t>
        <w:br/>
        <w:t>required to be registered or not under the CGST Act. The crucial factor has</w:t>
        <w:br/>
        <w:t>been clarified in the last line of para 7 is “whether the agent has authority to</w:t>
        <w:br/>
        <w:t>pass on or receive the title of goods on behalf of principal” .In cases where</w:t>
        <w:br/>
        <w:t>agent issues the invoices on behalf of buyer, he gets a authority to pass on title</w:t>
        <w:br/>
        <w:t>on behalf of principal and therefore, he is covered under the definition of agent</w:t>
        <w:br/>
        <w:t>for the purpose of schedule 1 but in the cases where the agent does not get any</w:t>
        <w:br/>
        <w:br/>
        <w:t>authority to pass on title of goods and a title directly passes on from principal</w:t>
        <w:br/>
        <w:br/>
        <w:t>Page 9 of 12</w:t>
        <w:br/>
        <w:br/>
        <w:t>to the buyer (without moving through agent) in such situation the agent</w:t>
        <w:br/>
        <w:t>transaction with the principal are not covered under schedule 1. Accordingly,</w:t>
        <w:br/>
        <w:t>in para 9 of the said circular, it has been clarified that agent will be required</w:t>
        <w:br/>
        <w:t>registered under section 24(vii) being a person the causes taxable supply of</w:t>
        <w:br/>
        <w:t>goods or services on behalf of principle in a situation where such agricultural</w:t>
        <w:br/>
        <w:t>produce is not exempted. This circular does not talk about RCM liability at</w:t>
        <w:br/>
        <w:t>all which is covered under Notification No.4/ 2017-Central Tax (rate) dated</w:t>
        <w:br/>
        <w:t>28" June, 2017 (as amended) vide Entry No.4A provides that in case of supply</w:t>
        <w:br/>
        <w:t>of raw cotton supplier of goods being agriculturist the liability to pay GST will</w:t>
        <w:br/>
        <w:t>arise on recipient of supply in case such recipient is a registered person. For</w:t>
        <w:br/>
        <w:t>interpretation of this notification it is necessary to see who is supplier of goods</w:t>
        <w:br/>
        <w:t>and in terms. of Section 2(105) supplier includes it is an agent, therefore,</w:t>
        <w:br/>
        <w:t>KachaArhtiya, by virtue of being an agent of the agriculturist steps into the</w:t>
        <w:br/>
        <w:t>shoes of supplier of goods and registered person receiving such goods is liable .</w:t>
        <w:br/>
        <w:br/>
        <w:t>for discharge of tax under RCM liability.</w:t>
        <w:br/>
        <w:br/>
        <w:t>20. Schedule II to the CGST Act, 2017 specifies the activities or transactions</w:t>
        <w:br/>
        <w:t>which are to be treated as supply of goods or services. This Schedule is aimed</w:t>
        <w:br/>
        <w:t>at enumerating as to which supplies under the Act will be treated as supplies</w:t>
        <w:br/>
        <w:t>of goods and which supplies will be treated as supply of services under the</w:t>
        <w:br/>
        <w:br/>
        <w:t>CGST Act, 2017. In the said Schedule, the entry 1(b) reads as under:</w:t>
        <w:br/>
        <w:br/>
        <w:t>“SCHEDULE IT</w:t>
        <w:br/>
        <w:br/>
        <w:t>[See Section 7 of the CGST Act]</w:t>
        <w:br/>
        <w:br/>
        <w:t>“Activities or Transactions” to be treated as Supply of Goods or Supply of Services</w:t>
        <w:br/>
        <w:br/>
        <w:t>1) Transfer</w:t>
        <w:br/>
        <w:br/>
        <w:t>(b) any transfer of right in goods or of undivided share in goods without the transfer</w:t>
        <w:br/>
        <w:br/>
        <w:t>of title thereof, is a supply of services;</w:t>
        <w:br/>
        <w:br/>
        <w:t>”</w:t>
        <w:br/>
        <w:br/>
        <w:t>From the above, it becomes clear that the any transfer of right in goods or of</w:t>
        <w:br/>
        <w:t>undivided share in goods without the transfer of title thereof, is a supply of</w:t>
        <w:br/>
        <w:br/>
        <w:t>services and not goods. It is anaccepted position that KachaArhtiya does not</w:t>
        <w:br/>
        <w:br/>
        <w:t>, Page 10 of 12 :</w:t>
        <w:br/>
        <w:br/>
        <w:t>hold title to the raw cotton so supplied to him by the agriculturist. However,</w:t>
        <w:br/>
        <w:br/>
        <w:t>from the activities so enumerated in para 3 of this order, he gets the right in</w:t>
        <w:br/>
        <w:br/>
        <w:t>goods in respect of receiving, storing, cleaning, grading and finally auctioning</w:t>
        <w:br/>
        <w:br/>
        <w:t>of raw cotton which he receives from the agriculturist without getting any</w:t>
        <w:br/>
        <w:br/>
        <w:t>title over the raw cotton. Therefore, in terms of above entry of Schedule I,</w:t>
        <w:br/>
        <w:br/>
        <w:t>this transfer is deemed as supply of services for the purpose of CGST Act, oe eae</w:t>
        <w:br/>
        <w:t>2017.</w:t>
        <w:br/>
        <w:br/>
        <w:t>eer ee = ee .</w:t>
        <w:br/>
        <w:br/>
        <w:t>21.This brings us to the RCM Notification No.4/2017-CT dated 28 June, 2017</w:t>
        <w:br/>
        <w:t>as reproduced in para 4 of the order. As is abundantly clear from the</w:t>
        <w:br/>
        <w:t>notification, RCM liability is in respect of supply of goods and not in respect</w:t>
        <w:br/>
        <w:t>of services in connection with goods. Hence, as discussed above, the</w:t>
        <w:br/>
        <w:t>transaction between an agriculturist and that of Kaccha Arhtiya is a</w:t>
        <w:br/>
        <w:t>transaction involving supply of services and therefore, by no stretch of</w:t>
        <w:br/>
        <w:t>imagination, it could be covered under RCM Notification No.4/2017-CT</w:t>
        <w:br/>
        <w:t>dated 28" June, 2017 as reproduced in para 4 of this order.</w:t>
        <w:br/>
        <w:br/>
        <w:t>22.Even, for the sake of argument, if the contention of the appellant is given</w:t>
        <w:br/>
        <w:t>credence, then it would emerge that an agent who is acting on behalf of</w:t>
        <w:br/>
        <w:t>principal, would be liable for the GST liability which would perforce imply</w:t>
        <w:br/>
        <w:t>that the principal i.e. the agriculturist is responsible for- discharge of GST</w:t>
        <w:br/>
        <w:t>liability. This will defeat the very purpose of reverse charge mechanism as</w:t>
        <w:br/>
        <w:t>provided under Section 9 of the GST Act, 2017. Any interpretation which</w:t>
        <w:br/>
        <w:t>leads to illogical conclusion has to be eschewed. Therefore, it is clear that by</w:t>
        <w:br/>
        <w:t>no canon of interpretation, Kacha Arhtiya can be made liable to pay GST in</w:t>
        <w:br/>
        <w:t>terms of Notification No. 4/2017-CT dated 28" June, 2017(as amended).</w:t>
        <w:br/>
        <w:t>Moreover, the ultimate objective of RCM is to fix the GST liability on the</w:t>
        <w:br/>
        <w:t>person who is better organized being engaged in the business of supply of</w:t>
        <w:br/>
        <w:t>goods and services. Pakka Arhtiya by its very nature of activity is much more</w:t>
        <w:br/>
        <w:br/>
        <w:t>organised in the business dealing as compared to Kacha Arhtiya as he is</w:t>
        <w:br/>
        <w:br/>
        <w:t>purchasing cotton primarily for trading and hence is having much higher level</w:t>
        <w:br/>
        <w:t>of business volume and turn over. This also logically leads to fixing the</w:t>
        <w:br/>
        <w:t>liability of GST on Pakka Arhtiya in terms of sub-section (3) of Section 9 of</w:t>
        <w:br/>
        <w:t>CGST Act.</w:t>
        <w:br/>
        <w:br/>
        <w:t>Page 11 of 12</w:t>
        <w:br/>
        <w:br/>
        <w:t>23.The submission of the appellant regarding the order of Appellate Authority for</w:t>
        <w:br/>
        <w:t>Advance Ruling, Haryana has conveniently overlooked the basic nature of the</w:t>
        <w:br/>
        <w:t>ruling given by the Authority for Advance Ruling. The said rulings are in the -</w:t>
        <w:br/>
        <w:t>nature of “in personam” and not “in rem” and therefore their applicability as</w:t>
        <w:br/>
        <w:br/>
        <w:t>well as their protection cannot be sought by the others who were not party to</w:t>
        <w:br/>
        <w:br/>
        <w:t>Te a ST</w:t>
        <w:br/>
        <w:br/>
        <w:t>the said proceedings.</w:t>
        <w:br/>
        <w:br/>
        <w:t>24.In view of the foregoing discussions, we pass the following order:</w:t>
        <w:br/>
        <w:br/>
        <w:t>ORDER</w:t>
        <w:br/>
        <w:t>We uphold the order AAR/GST/PB/30 dated 10" of November, 2022 issued</w:t>
        <w:br/>
        <w:t>by the Authority for Advance Ruling, Punjab and the appeal filed by the appellant</w:t>
        <w:br/>
        <w:br/>
        <w:t>M/s Bansal Industries stands dismissed on all counts.</w:t>
        <w:br/>
        <w:br/>
        <w:t>Rajesh Puri IRS \yr _.. _, Kamal Kislfo Yadav, IAS, er ;</w:t>
        <w:br/>
        <w:t>Chief Commissioner, , . Commissioner of State Tax,</w:t>
        <w:br/>
        <w:br/>
        <w:t>CGST and CX Zone, Chandigarh, Punjab.</w:t>
        <w:br/>
        <w:br/>
        <w:t>Chandigarh</w:t>
        <w:br/>
        <w:br/>
        <w:t>Place: Chandigarh</w:t>
        <w:br/>
        <w:br/>
        <w:t>Page 12 of 12</w:t>
        <w:br/>
        <w:br/>
        <w:t>a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