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BEFORE THE HON’BLE APPELLATE AUTHORITY FOR</w:t>
        <w:br/>
        <w:t>ADVANCE RULING,</w:t>
        <w:br/>
        <w:t>GOODS AND SERVICE TAX, UTTAR PRADESH</w:t>
        <w:br/>
        <w:t>4, VIBHUTI KHAND GOMTI NAGAR LUCKNOW-006010</w:t>
        <w:br/>
        <w:t>(Constituted under Section 99 of the Uttar Pradesh Goods and</w:t>
        <w:br/>
        <w:br/>
        <w:t>Service Tax Act, 2017)</w:t>
        <w:br/>
        <w:br/>
        <w:t>Appeal Order No4.6-/AAAR/ 4#-/08 /2023 Dated: 47-.08-2023</w:t>
        <w:br/>
        <w:t>Before the Bench of:-</w:t>
        <w:br/>
        <w:br/>
        <w:t>Shri Uma Shanker</w:t>
        <w:br/>
        <w:br/>
        <w:t>Member, Central Tax</w:t>
        <w:br/>
        <w:br/>
        <w:t>Smt. Ministhy S,</w:t>
        <w:br/>
        <w:br/>
        <w:t>Member, State Tax</w:t>
        <w:br/>
        <w:br/>
        <w:t>Legal Name of the | M/s Uttar Pradesh Metro Rail Corporation</w:t>
        <w:br/>
        <w:t>Appellant Ltd.</w:t>
        <w:br/>
        <w:t>Trade Name of the | M/s Uttar Pradesh Metro Rail Corporation</w:t>
        <w:br/>
        <w:t>Appellant Ltd.</w:t>
        <w:br/>
        <w:t>GSTIN Number of | O9QAACCL5936H2Z9</w:t>
        <w:br/>
        <w:t>the Appellant</w:t>
        <w:br/>
        <w:t>Registered Administrative Building, Near Dr. B.R.</w:t>
        <w:br/>
        <w:t>address/Address | Ambedkar, Samajik Parivartan Sthal,</w:t>
        <w:br/>
        <w:t>provided while Vipin Khand, Gomti Nagar Lucknow</w:t>
        <w:br/>
        <w:t>obtaining user ID (</w:t>
        <w:br/>
        <w:br/>
        <w:t>of the Appellant)</w:t>
        <w:br/>
        <w:br/>
        <w:t>Order of Advance | UP ADRG - 22/2023 dated 21.04.2023</w:t>
        <w:br/>
        <w:t>Ruling Against /</w:t>
        <w:br/>
        <w:t>which the appeal /</w:t>
        <w:br/>
        <w:br/>
        <w:t>is filed |</w:t>
        <w:br/>
        <w:br/>
        <w:t>\</w:t>
        <w:br/>
        <w:br/>
        <w:t>[ Proceedings under Section 101 of the Central Goods and</w:t>
        <w:br/>
        <w:t>Service Tax Act, 2017 and Uttar Pradesh State Goods and</w:t>
        <w:br/>
        <w:t>Service Tax Act, 2017]</w:t>
        <w:br/>
        <w:br/>
        <w:t>The present appeal has been filed under Section 100 of the Central</w:t>
        <w:br/>
        <w:t>Goods and Service Tax Act, 2017 and Uttar Pradesh Goods and</w:t>
        <w:br/>
        <w:t>Service Tax Act, 2017 ( here-in-after referred to as “ the CGST Act</w:t>
        <w:br/>
        <w:br/>
        <w:t>and UPSGST Act”) by M/s Uttar Pradesh Metro Rail Corporation</w:t>
        <w:br/>
        <w:t>1</w:t>
        <w:br/>
        <w:br/>
        <w:t>Scanned with CamScanner</w:t>
        <w:br/>
        <w:t>Ltd. (here-in-after referred to as the “ Appellant”) against the</w:t>
        <w:br/>
        <w:t>Advance Ruling Order No. UP ADRG — 22/2023 dated 21.04.2023</w:t>
        <w:br/>
        <w:t>issued by the Authority for Advance Ruling, Uttar Pradesh.</w:t>
        <w:br/>
        <w:br/>
        <w:t>At the outset, we would like to make it clear that the provisions of</w:t>
        <w:br/>
        <w:t>both the CGST Act and the UPSGST Act, are the same except for</w:t>
        <w:br/>
        <w:t>certain provisions. Therefore, unless a mention is specifically made</w:t>
        <w:br/>
        <w:t>to such dissimilar provisions, a reference to the CGST Act, 2017</w:t>
        <w:br/>
        <w:t>would also mean a reference to the same provisions under UPSGST</w:t>
        <w:br/>
        <w:t>Act, 2017 and the vice versa.</w:t>
        <w:br/>
        <w:br/>
        <w:t>BRIEF FACTS OF THE CASE</w:t>
        <w:br/>
        <w:t>1. M/s Uttar Pradesh Metro Rail Corporation Ltd. situated at</w:t>
        <w:br/>
        <w:br/>
        <w:t>Administrative Building, Near Dr. B.R. Ambedkar, Samajik</w:t>
        <w:br/>
        <w:t>Parivartan Sthal, Vipin Khand, Gomti Nagar Lucknow, is a</w:t>
        <w:br/>
        <w:t>registered assessee under GST having GSTN:</w:t>
        <w:br/>
        <w:t>O9AACCL5936H2Z9.</w:t>
        <w:br/>
        <w:br/>
        <w:t>2. The Appellant is engaged in construction, erection and</w:t>
        <w:br/>
        <w:t>commissioning of metro rail facility all over the state of Uttar</w:t>
        <w:br/>
        <w:t>Pradesh.</w:t>
        <w:br/>
        <w:br/>
        <w:t>3. The Appellant is currently doing the work of construction,</w:t>
        <w:br/>
        <w:t>erection and commissioning of metro rail facility in Kanpur for</w:t>
        <w:br/>
        <w:t>which the existing electric poles, power lines and transformers</w:t>
        <w:br/>
        <w:t>are to be shifted from one place to another to keep the electrical</w:t>
        <w:br/>
        <w:t>clearances safe as per the Indian Electricity Rules, 1956.</w:t>
        <w:br/>
        <w:br/>
        <w:t>4. The entire work of shifting of power lines is done by UPMRC</w:t>
        <w:br/>
        <w:br/>
        <w:t>under the supervision of Kanpur Electricity Supply Company</w:t>
        <w:br/>
        <w:br/>
        <w:t>Limited (KESCO) and the appellant pays supervision charge @</w:t>
        <w:br/>
        <w:br/>
        <w:t>15% to KESCO which is approx 5% of estimated cost of shifting i</w:t>
        <w:br/>
        <w:br/>
        <w:t>2</w:t>
        <w:br/>
        <w:br/>
        <w:t>5]</w:t>
        <w:br/>
        <w:t>Scanned with CamScanner</w:t>
        <w:br/>
        <w:t>of transmission/power lines/transformers (also termed as</w:t>
        <w:br/>
        <w:br/>
        <w:t>deposit work).</w:t>
        <w:br/>
        <w:br/>
        <w:t>5. Appellant was issued a notice by KESCO asking for payment of</w:t>
        <w:br/>
        <w:t>18% GST on the deposit work which was solely done by the</w:t>
        <w:br/>
        <w:t>contractor appointed by the appellant under the supervision of</w:t>
        <w:br/>
        <w:t>KESCO according to the cost estimate provided by the KESCO.</w:t>
        <w:br/>
        <w:br/>
        <w:t>6. The Appellant submits that entire shifting work is done by the</w:t>
        <w:br/>
        <w:t>contractors of intending agency/appellant who purchases</w:t>
        <w:br/>
        <w:t>material required for shifting/modification of the transmission</w:t>
        <w:br/>
        <w:t>lines as per the technical specification of KESCO. Due to the tax</w:t>
        <w:br/>
        <w:t>dispute between UPMRC and KESCO, the Appellant sought</w:t>
        <w:br/>
        <w:t>clarification on following questions before the Authority for</w:t>
        <w:br/>
        <w:t>Advance Ruling.</w:t>
        <w:br/>
        <w:br/>
        <w:t>(1) Whether services supplied by KESCO by the way of utility</w:t>
        <w:br/>
        <w:t>shifting are integral part of services supplied by KESCO by</w:t>
        <w:br/>
        <w:t>way of distribution of electricity?</w:t>
        <w:br/>
        <w:br/>
        <w:t>(2) Whether services supplied by KESCO by the way of utility</w:t>
        <w:br/>
        <w:t>shifting are ancillary to the principal supply of services by way</w:t>
        <w:br/>
        <w:t>of distribution of electricity?</w:t>
        <w:br/>
        <w:br/>
        <w:t>(3) Whether the exemption given under entry no. 25 of the</w:t>
        <w:br/>
        <w:t>exemption notification No. 12/2017-Central Tax (Rate) dated</w:t>
        <w:br/>
        <w:t>28.06.2017 with respect to the services by way of transmission</w:t>
        <w:br/>
        <w:t>and distribution of electricity is available to KESCO?</w:t>
        <w:br/>
        <w:br/>
        <w:t>(4) If answer to issue at 3 is Yes, whether the appellant is liable</w:t>
        <w:br/>
        <w:t>to pay GST on the activity of utility shifting performed by</w:t>
        <w:br/>
        <w:br/>
        <w:t>KESCO or by itself as such utility shifting is an integral part of</w:t>
        <w:br/>
        <w:br/>
        <w:t>Scanned with CamScanner</w:t>
        <w:br/>
        <w:t>services supplied by KESCO by way of distribution of</w:t>
        <w:br/>
        <w:t>electricity which is exempt from levy of GST?</w:t>
        <w:br/>
        <w:br/>
        <w:t>(5) If answer to issue at 3 is No, whether the situation faced by</w:t>
        <w:br/>
        <w:t>the appellant wherein KESCO has provided only supervision</w:t>
        <w:br/>
        <w:t>services and not borne cost towards labour and material, shall</w:t>
        <w:br/>
        <w:t>be governed by provision of section 15(1) or by section 15(2)(b)</w:t>
        <w:br/>
        <w:t>of the Central Goods and Service Tax Act 2017 read with</w:t>
        <w:br/>
        <w:t>Section 15 of the U.P. GST Act, 2017 for the purpose of</w:t>
        <w:br/>
        <w:t>determining transaction value of supply?</w:t>
        <w:br/>
        <w:br/>
        <w:t>(6) Whether Appellant is liable to pay GST on services supplied</w:t>
        <w:br/>
        <w:t>by KESCO by way of supervision only on the supervision</w:t>
        <w:br/>
        <w:t>charges (ie. 5% of the estimated cost of shifting of</w:t>
        <w:br/>
        <w:t>transmission lines/deposit work) or on the estimated cost of</w:t>
        <w:br/>
        <w:t>deposit work as depicted in the letter dated 03.09.2022.</w:t>
        <w:br/>
        <w:br/>
        <w:t>. The Authority for Advance Ruling passed the impugned ruling</w:t>
        <w:br/>
        <w:t>dated 21.04.2023 under Section 98(4) of the Act stating that the</w:t>
        <w:br/>
        <w:t>application filed by the appellant cannot be admitted because the</w:t>
        <w:br/>
        <w:t>appellant is the receiver of service in the above mentioned</w:t>
        <w:br/>
        <w:t>transaction between M/s UPMRC and KESCO and in terms of</w:t>
        <w:br/>
        <w:t>section 95(a) of CGST and UPGST Act, 2017, only supplier of</w:t>
        <w:br/>
        <w:t>service can file application before the Authority for Advance</w:t>
        <w:br/>
        <w:t>Ruling. Being aggrieved by the Impugned Ruling the appellant</w:t>
        <w:br/>
        <w:t>has preferred an appeal before the Appellate Authority for</w:t>
        <w:br/>
        <w:br/>
        <w:t>Advance Ruling.</w:t>
        <w:br/>
        <w:br/>
        <w:t>_ Grounds of appeal: The Appellant has submitted following</w:t>
        <w:br/>
        <w:br/>
        <w:t>grounds of appeal-</w:t>
        <w:br/>
        <w:br/>
        <w:t>4 1</w:t>
        <w:br/>
        <w:br/>
        <w:t>J</w:t>
        <w:br/>
        <w:t>Scanned with CamScanner</w:t>
        <w:br/>
        <w:t>8.1. The impugned order dated 21.04.2023 passed by the Authority</w:t>
        <w:br/>
        <w:t>for Advance Ruling is bad, illegal, arbitrary and against the settled</w:t>
        <w:br/>
        <w:t>Propositions of law in as much as it has been passed by mis-</w:t>
        <w:br/>
        <w:t>interpreting the provisions of Section 95 of the CGST Act, 2017 and</w:t>
        <w:br/>
        <w:t>holds that the appellant has no locus standi to move an application</w:t>
        <w:br/>
        <w:t>for seeking advance ruling being a receiver of goods/services</w:t>
        <w:br/>
        <w:br/>
        <w:t>provided by KESCO,</w:t>
        <w:br/>
        <w:br/>
        <w:t>8.2. The Appellant submits that under Section 97 of CGST and</w:t>
        <w:br/>
        <w:br/>
        <w:t>UPGST Act, 2017 provides as under-</w:t>
        <w:br/>
        <w:br/>
        <w:t>“An applicant desirous of obtaining an advance ruling under this</w:t>
        <w:br/>
        <w:t>Chapter may make an application in such a form and manner and</w:t>
        <w:br/>
        <w:t>accompanied by such fee as may be prescribed, stating the question</w:t>
        <w:br/>
        <w:t>on which the advance ruling is sought.” Further Section 95(a) and</w:t>
        <w:br/>
        <w:t>95(c) of the act define the term “Advance Ruling” and “applicant”</w:t>
        <w:br/>
        <w:br/>
        <w:t>respectively which is stated as under-</w:t>
        <w:br/>
        <w:br/>
        <w:t>Section 95(a) “Advance Ruling” means a decision provided by the</w:t>
        <w:br/>
        <w:t>Authority or the Appellate Authority or the National Appellate</w:t>
        <w:br/>
        <w:t>Authority to an applicant on matters or on questions specified in</w:t>
        <w:br/>
        <w:t>sub-section (2) of Section 97 or sub-section (1) of section 100 in</w:t>
        <w:br/>
        <w:t>relation to the supply of goods or services or both being undertaken</w:t>
        <w:br/>
        <w:br/>
        <w:t>or proposed to be undertaken by the applicant.</w:t>
        <w:br/>
        <w:br/>
        <w:t>Section -95(c) “Applicant” means any person registered or desirous</w:t>
        <w:br/>
        <w:t>of obtaining registration under the act. And accordingly, the</w:t>
        <w:br/>
        <w:t>appellant is covered under the definition of ‘Applicant’ as provided</w:t>
        <w:br/>
        <w:br/>
        <w:t>under Section 95(c) of the Act.</w:t>
        <w:br/>
        <w:br/>
        <w:t>ee ene ud</w:t>
        <w:br/>
        <w:t>Scanned with CamScanner</w:t>
        <w:br/>
        <w:t>8.3. The Appellant submits that in case of M/s Gayatri Projects</w:t>
        <w:br/>
        <w:t>Limited &amp; Anr. Vs. the Assistant Commissioner of State Tax,</w:t>
        <w:br/>
        <w:t>Durgapur and Anr. M.A.T. No. 2027 of 2022 it was held by Hon’ble</w:t>
        <w:br/>
        <w:t>High Court Calcutta that the appellant being a registered dealer</w:t>
        <w:br/>
        <w:t>under provisions of the act could be an applicant under Section</w:t>
        <w:br/>
        <w:t>95(c) of the Act, and the appellant being the aggrieved person</w:t>
        <w:br/>
        <w:br/>
        <w:t>against the said advance ruling be heard by AAR on merit.</w:t>
        <w:br/>
        <w:br/>
        <w:t>8.4. The Appellant has relied upon another judgment of a division</w:t>
        <w:br/>
        <w:t>bench of the Hon’ble Calcutta High Court in case of M/s Anmol</w:t>
        <w:br/>
        <w:t>Industries Ltd. &amp; Anr.Vs West Bengal Authority for Advance Ruling,</w:t>
        <w:br/>
        <w:t>G.S.T. &amp; Ors wherein it was held that the application filed by the</w:t>
        <w:br/>
        <w:t>appellant before the AAR is well within the jurisdiction to consider</w:t>
        <w:br/>
        <w:t>the application on merits rather than rejecting the same on the</w:t>
        <w:br/>
        <w:br/>
        <w:t>ground of having no locus standi.</w:t>
        <w:br/>
        <w:br/>
        <w:t>8.5. The Appellant submits that they clearly fall under the definition</w:t>
        <w:br/>
        <w:t>of ‘applicant’ as defined under section 95 (c) of the Act and</w:t>
        <w:br/>
        <w:t>application filed by the appellant before AAR is required to be</w:t>
        <w:br/>
        <w:br/>
        <w:t>decided on merit.</w:t>
        <w:br/>
        <w:br/>
        <w:t>8.6. The question on which the appellant has sought advance ruling</w:t>
        <w:br/>
        <w:t>involves heavy and unjust tax burden which is not justified in the</w:t>
        <w:br/>
        <w:br/>
        <w:t>eyes of law and is against the principtes of natural justice.</w:t>
        <w:br/>
        <w:br/>
        <w:t>8.7. The amount involved in the transactions being heavy and shall</w:t>
        <w:br/>
        <w:t>impact all the projects of U.P.M.R.C all over the state. Further</w:t>
        <w:br/>
        <w:br/>
        <w:t>dispute arising between the appellant and KESCO results in</w:t>
        <w:br/>
        <w:br/>
        <w:t>6</w:t>
        <w:br/>
        <w:br/>
        <w:t>sk a ee —_—</w:t>
        <w:br/>
        <w:br/>
        <w:t>Scanned with CamScanner</w:t>
        <w:br/>
        <w:t>delaying of projects attracting heavy loss of public money and delay</w:t>
        <w:br/>
        <w:br/>
        <w:t>in delivering projects.</w:t>
        <w:br/>
        <w:br/>
        <w:t>9. The Appellant was granted the opportunity of personal hearing</w:t>
        <w:br/>
        <w:t>on 03.08.2023. Shri Kartikey Singh Advocate and the Authorized,</w:t>
        <w:br/>
        <w:t>Representative appeared before the Authority on behalf of the</w:t>
        <w:br/>
        <w:t>Appellant. He reiterated the submissions already made by them</w:t>
        <w:br/>
        <w:t>vide their AAAR application and requested to set aside the</w:t>
        <w:br/>
        <w:br/>
        <w:t>impugned ruling being arbitrary, unjust and bad in eye of law.</w:t>
        <w:br/>
        <w:br/>
        <w:t>10. Discussion and findings: We have gone through the records</w:t>
        <w:br/>
        <w:t>of the case and submission made by the appellant at the time of</w:t>
        <w:br/>
        <w:t>personal hearing. We find that the appellant is receiving services</w:t>
        <w:br/>
        <w:t>from M/s KESCO and opts to seek advance Ruling under Section</w:t>
        <w:br/>
        <w:t>95 of the CGST Act 2017 as a receiver of service. We also find that</w:t>
        <w:br/>
        <w:t>the Authority for Advance Ruling has ruled that the “Applicant</w:t>
        <w:br/>
        <w:t>M/S Uttar Pradesh Metro Rail Corporation Limited is receiver of the</w:t>
        <w:br/>
        <w:t>Goods/Services provided by M/s KESCO and under the provision</w:t>
        <w:br/>
        <w:t>of clause (a) of Section 95 of CGST Act 2017, only supplier of the</w:t>
        <w:br/>
        <w:t>services can file Application for Advance Ruling and accordingly no</w:t>
        <w:br/>
        <w:br/>
        <w:t>ruling can be given in the matter.”</w:t>
        <w:br/>
        <w:br/>
        <w:t>11. We have examined the grounds of appeal and the arguments</w:t>
        <w:br/>
        <w:t>given by the appellant in their support. We find that clause (a) of</w:t>
        <w:br/>
        <w:br/>
        <w:t>‘Section 95 of CGST Act, 2017 provides as under-</w:t>
        <w:br/>
        <w:br/>
        <w:t>Section 95(a) “Advance Ruling” means a decision provided by the</w:t>
        <w:br/>
        <w:t>Authority or the Appellate Authority or the National Appellate</w:t>
        <w:br/>
        <w:br/>
        <w:t>Authority to an applicant on matters or on questions specified in</w:t>
        <w:br/>
        <w:br/>
        <w:t>Scanned with CamScanner</w:t>
        <w:br/>
        <w:t>sub-section (2) of Section 97 or sub-section (1) of section 100 in</w:t>
        <w:br/>
        <w:t>relation to the supply of goods or services or both being</w:t>
        <w:br/>
        <w:t>undertaken or Proposed to be undertaken by the applicant.</w:t>
        <w:br/>
        <w:t>Further, — as per Section 95(c) of the act ‘applicant’ means any</w:t>
        <w:br/>
        <w:t>person registered or desirous of obtaining registration under</w:t>
        <w:br/>
        <w:br/>
        <w:t>this Act;</w:t>
        <w:br/>
        <w:br/>
        <w:t>12. Needless to say that meaning of the term “applicant” as defined</w:t>
        <w:br/>
        <w:t>under clause (c) of Section 95 of the act, should be derived only in</w:t>
        <w:br/>
        <w:t>consonance with clause (a) of Section 95 of the CGST Act 2017</w:t>
        <w:br/>
        <w:t>which clearly provides that the applicant of Advance Ruling Should</w:t>
        <w:br/>
        <w:t>be related to a taxpayer who supplies the goods or services or both</w:t>
        <w:br/>
        <w:t>or who proposes to make supplies in future. As the wordings says</w:t>
        <w:br/>
        <w:t>the “supply of goods or services or both and not the “receipt of</w:t>
        <w:br/>
        <w:t>goods or services or both”. This implies that the applicants</w:t>
        <w:br/>
        <w:t>seeking advance ruling should be suppliers of goods/services and</w:t>
        <w:br/>
        <w:br/>
        <w:t>not the recipient of goods/services.</w:t>
        <w:br/>
        <w:br/>
        <w:t>13. It would be pertinent to mention here that this issue was raised</w:t>
        <w:br/>
        <w:t>in the meeting of Law Committee on 12.10.2022 which is an</w:t>
        <w:br/>
        <w:t>empowered Sub-Committee of GST Council to suggest about legal</w:t>
        <w:br/>
        <w:t>changes in GST system and it’s reports are paced before GST</w:t>
        <w:br/>
        <w:t>Council for approval.</w:t>
        <w:br/>
        <w:br/>
        <w:t>“Vy. Whether or not a recipient of goods or services or both may get</w:t>
        <w:br/>
        <w:br/>
        <w:t>Advance Ruling ?” The GST Policy wing in their comment held as</w:t>
        <w:br/>
        <w:br/>
        <w:t>under-</w:t>
        <w:br/>
        <w:br/>
        <w:t>Scanned with CamScanner</w:t>
        <w:br/>
        <w:t>“Clause (a) of section 95 of the CGST Act, 2017 clearly mentions</w:t>
        <w:br/>
        <w:t>that advance ruling is a decision provided by the authority in</w:t>
        <w:br/>
        <w:t>relation to supply of goods or services or both being undertaken or</w:t>
        <w:br/>
        <w:t>Proposed to be undertaken by the applicant. Further, applicant is</w:t>
        <w:br/>
        <w:t>defined in clause (c) of said section as any person who is registered</w:t>
        <w:br/>
        <w:t>or desirous of obtaining registration. Therefore, the law is explicitly</w:t>
        <w:br/>
        <w:t>clear that advance ruling can only be sought by the supplier and</w:t>
        <w:br/>
        <w:t>not by the recipient of the supply.” Again in Law Committee meeting</w:t>
        <w:br/>
        <w:t>held on 14 &amp; 15.06.2023 it was decided that as per the existing</w:t>
        <w:br/>
        <w:t>legal provisions, advance ruling is applicable only on supplier and</w:t>
        <w:br/>
        <w:t>not on the recipient. The Law Committee recommended that appeal</w:t>
        <w:br/>
        <w:t>may be filed against the order of High Court in case of Anmol</w:t>
        <w:br/>
        <w:t>Industries Limited &amp; Anr. Vs. The West Bengal Authority for</w:t>
        <w:br/>
        <w:br/>
        <w:t>Advance Ruling.</w:t>
        <w:br/>
        <w:br/>
        <w:t>14. We find that the appellant has relied upon the decision of M/s</w:t>
        <w:br/>
        <w:t>Gayatri Projects Limited &amp; Anr. Vs. the Assistant Commissioner of</w:t>
        <w:br/>
        <w:t>State Tax, Durgapur and Anr. M.A.T. No. 2027 of 2022 wherein</w:t>
        <w:br/>
        <w:t>Hon’ble Calcutta High Court held that “appellant being a registered</w:t>
        <w:br/>
        <w:t>dealer under provisions of the act could be an applicant under</w:t>
        <w:br/>
        <w:t>Section 95(c) of the Act” . We have gone through the order passed</w:t>
        <w:br/>
        <w:t>by the Hon’ble High Court. We find that in the refereed case the</w:t>
        <w:br/>
        <w:t>facts and contents are different and not relevant to the case</w:t>
        <w:br/>
        <w:t>presented before us. The appellant has also relied upon the</w:t>
        <w:br/>
        <w:t>judgment of a division bench of the Hon’ble Calcutta High Court in</w:t>
        <w:br/>
        <w:t>case of M/s Anmol Industries Ltd. &amp; Anr.Vs West Bengal Authority</w:t>
        <w:br/>
        <w:br/>
        <w:t>for Advance Ruling, G.S.T. &amp; Ors wherein it was held that the</w:t>
        <w:br/>
        <w:br/>
        <w:t>Scanned with CamScanner</w:t>
        <w:br/>
        <w:t>application filed by the appellant before the AAR is well within the</w:t>
        <w:br/>
        <w:t>Jurisdiction to consider the application on merits rather than</w:t>
        <w:br/>
        <w:br/>
        <w:t>rejecting the same on the ground of lack of locus standi.</w:t>
        <w:br/>
        <w:br/>
        <w:t>16. We have gone through the aforementioned order passed by</w:t>
        <w:br/>
        <w:t>Hon’ble Calcutta High Court however, we also find that the</w:t>
        <w:br/>
        <w:t>Department has not ‘accepted the referred order and is in the</w:t>
        <w:br/>
        <w:br/>
        <w:t>process of filing an appeal before the Hon’ble Supreme Court. .</w:t>
        <w:br/>
        <w:br/>
        <w:t>17. In view of the foregoing discussions we are of the considered</w:t>
        <w:br/>
        <w:t>view that the appellant being a service recipient is not eligible to</w:t>
        <w:br/>
        <w:t>seek advance ruling under the provisions of Section 95 (a) of the</w:t>
        <w:br/>
        <w:br/>
        <w:t>CGST Act, 2017. Accordingly, we rule as under-</w:t>
        <w:br/>
        <w:br/>
        <w:t>Ruling:</w:t>
        <w:br/>
        <w:br/>
        <w:t>We affirm the Ruling UP ADRG — 22/2023 dated 21.04.2023 passed</w:t>
        <w:br/>
        <w:br/>
        <w:t>by the “ah Ruling against the appellant.</w:t>
        <w:br/>
        <w:t>a) ane</w:t>
        <w:br/>
        <w:br/>
        <w:t>nker ) (Ministhy S)</w:t>
        <w:br/>
        <w:t>Member, AAAR Member, AAAR</w:t>
        <w:br/>
        <w:t>CGST SGST</w:t>
        <w:br/>
        <w:br/>
        <w:t>To,</w:t>
        <w:br/>
        <w:t>M/s Uttar Pradesh Metro Rail Corporation Ltd.</w:t>
        <w:br/>
        <w:t>Administrative Building, Near Dr. B.R. Ambedkar,</w:t>
        <w:br/>
        <w:t>Samajik Parivartan Sthal, Vipin Khand</w:t>
        <w:br/>
        <w:t>Gomti Nagar Lucknow</w:t>
        <w:br/>
        <w:t>The Appellate Authority For Advance Ruling</w:t>
        <w:br/>
        <w:t>Goods &amp; Service Tax Uttar Pradesh</w:t>
        <w:br/>
        <w:br/>
        <w:t>Copy to-</w:t>
        <w:br/>
        <w:br/>
        <w:t>1.The Pr. Chief Commissioner, CGST &amp; Central Excise,</w:t>
        <w:br/>
        <w:br/>
        <w:t>Lucknow, Member, Appellate Authority of Advance Ruling.</w:t>
        <w:br/>
        <w:t>2. The Commissioner, Commercial Tax, Uttar Pradesh, Member,</w:t>
        <w:br/>
        <w:br/>
        <w:t>Appellate Authority of Advance Ruling.</w:t>
        <w:br/>
        <w:br/>
        <w:t>10</w:t>
        <w:br/>
        <w:t>Scanned with CamScanner</w:t>
        <w:br/>
        <w:t>3. The Commissioner, CGST &amp; C. Ex, GST Bhavan, 7-A,Ashok</w:t>
        <w:br/>
        <w:t>Marg, Lucknow-226001</w:t>
        <w:br/>
        <w:br/>
        <w:t>4. The Deputy Commissioner, Lucknow Division-II], CGST &amp;</w:t>
        <w:br/>
        <w:t>Central Excise, Kendriya, Bhawan, Aliganj, Lucknow -226024</w:t>
        <w:br/>
        <w:t>5. Through the Additional Commissioner. Gr-I, Lucknow Zone-II,</w:t>
        <w:br/>
        <w:br/>
        <w:t>Uttar Pradesh to jurisdictional tax assessing officers</w:t>
        <w:br/>
        <w:br/>
        <w:t>Scanned with CamScanner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