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t xml:space="preserve">Supplementary Document S1</w:t>
      </w:r>
    </w:p>
    <w:p>
      <w:pPr>
        <w:pStyle w:val="Heading1"/>
        <w:spacing w:after="360"/>
        <w:jc w:val="center"/>
      </w:pPr>
      <w:r>
        <w:t xml:space="preserve">Complete Search Strategies</w:t>
      </w:r>
    </w:p>
    <w:p>
      <w:pPr>
        <w:pStyle w:val="Heading2"/>
        <w:spacing w:before="240" w:after="180"/>
      </w:pPr>
      <w:r>
        <w:t xml:space="preserve">Database Search Strategies (January 2020 - January 2026)</w:t>
      </w:r>
    </w:p>
    <w:p>
      <w:pPr>
        <w:pStyle w:val="Heading3"/>
        <w:spacing w:before="240" w:after="120"/>
      </w:pPr>
      <w:r>
        <w:t xml:space="preserve">1. IEEE Xplore</w:t>
      </w:r>
    </w:p>
    <w:p>
      <w:pPr>
        <w:spacing w:after="120"/>
      </w:pPr>
      <w:r>
        <w:rPr>
          <w:b/>
          <w:bCs/>
        </w:rPr>
        <w:t xml:space="preserve">Total Results: </w:t>
      </w:r>
      <w:r>
        <w:t xml:space="preserve">1,524</w:t>
      </w:r>
    </w:p>
    <w:p>
      <w:pPr>
        <w:spacing w:after="60"/>
      </w:pPr>
      <w:r>
        <w:rPr>
          <w:b/>
          <w:bCs/>
        </w:rPr>
        <w:t xml:space="preserve">Search String:</w:t>
      </w:r>
    </w:p>
    <w:p>
      <w:pPr>
        <w:pStyle w:val="CodeBlock"/>
        <w:spacing w:after="120"/>
      </w:pPr>
      <w:r>
        <w:t xml:space="preserve">("Enterprise Resource Planning" OR "ERP" OR "ERP system" OR "ERP software")
AND
("artificial intelligence" OR "AI" OR "machine learning" OR "ML" OR 
 "deep learning" OR "neural network" OR "natural language processing" OR "NLP" OR
 "security" OR "anomaly detection" OR "fraud detection" OR "cyber*" OR
 "cloud computing" OR "cloud" OR "SaaS" OR "hybrid cloud" OR
 "Industry 4.0" OR "smart manufacturing" OR "IoT" OR "digital twin" OR
 "blockchain" OR "distributed ledger" OR
 "adoption" OR "implementation" OR "critical success factor" OR "CSF" OR
 "SME" OR "small medium enterprise")</w:t>
      </w:r>
    </w:p>
    <w:p>
      <w:pPr>
        <w:spacing w:after="60"/>
      </w:pPr>
      <w:r>
        <w:rPr>
          <w:b/>
          <w:bCs/>
        </w:rPr>
        <w:t xml:space="preserve">Filters Applied:</w:t>
      </w:r>
    </w:p>
    <w:p>
      <w:pPr>
        <w:spacing w:after="60"/>
      </w:pPr>
      <w:r>
        <w:t xml:space="preserve">• Publication Years: 2020-2026</w:t>
      </w:r>
    </w:p>
    <w:p>
      <w:pPr>
        <w:spacing w:after="60"/>
      </w:pPr>
      <w:r>
        <w:t xml:space="preserve">• Content Type: Conference Publications, Journals, Early Access Articles</w:t>
      </w:r>
    </w:p>
    <w:p>
      <w:pPr>
        <w:spacing w:after="180"/>
      </w:pPr>
      <w:r>
        <w:t xml:space="preserve">• Language: English</w:t>
      </w:r>
    </w:p>
    <w:p>
      <w:pPr>
        <w:spacing w:after="60"/>
      </w:pPr>
      <w:r>
        <w:rPr>
          <w:b/>
          <w:bCs/>
        </w:rPr>
        <w:t xml:space="preserve">Key Journals Searched:</w:t>
      </w:r>
    </w:p>
    <w:p>
      <w:pPr>
        <w:spacing w:after="60"/>
      </w:pPr>
      <w:r>
        <w:t xml:space="preserve">• IEEE Transactions on Industrial Informatics</w:t>
      </w:r>
    </w:p>
    <w:p>
      <w:pPr>
        <w:spacing w:after="60"/>
      </w:pPr>
      <w:r>
        <w:t xml:space="preserve">• IEEE Access</w:t>
      </w:r>
    </w:p>
    <w:p>
      <w:pPr>
        <w:spacing w:after="60"/>
      </w:pPr>
      <w:r>
        <w:t xml:space="preserve">• IEEE Transactions on Engineering Management</w:t>
      </w:r>
    </w:p>
    <w:p>
      <w:pPr>
        <w:spacing w:after="360"/>
      </w:pPr>
      <w:r>
        <w:t xml:space="preserve">• IEEE Transactions on Cloud Computing</w:t>
      </w:r>
    </w:p>
    <w:p>
      <w:pPr>
        <w:pStyle w:val="Heading3"/>
        <w:spacing w:before="240" w:after="120"/>
      </w:pPr>
      <w:r>
        <w:t xml:space="preserve">2. ACM Digital Library</w:t>
      </w:r>
    </w:p>
    <w:p>
      <w:pPr>
        <w:spacing w:after="120"/>
      </w:pPr>
      <w:r>
        <w:rPr>
          <w:b/>
          <w:bCs/>
        </w:rPr>
        <w:t xml:space="preserve">Total Results: </w:t>
      </w:r>
      <w:r>
        <w:t xml:space="preserve">891</w:t>
      </w:r>
    </w:p>
    <w:p>
      <w:pPr>
        <w:spacing w:after="60"/>
      </w:pPr>
      <w:r>
        <w:rPr>
          <w:b/>
          <w:bCs/>
        </w:rPr>
        <w:t xml:space="preserve">Search String:</w:t>
      </w:r>
    </w:p>
    <w:p>
      <w:pPr>
        <w:pStyle w:val="CodeBlock"/>
        <w:spacing w:after="120"/>
      </w:pPr>
      <w:r>
        <w:t xml:space="preserve">[[Title: "enterprise resource planning"] OR [Title: "ERP"]]
AND
[[Abstract: "artificial intelligence"] OR [Abstract: "machine learning"] OR
 [Abstract: "security"] OR [Abstract: "cloud"] OR [Abstract: "Industry 4.0"] OR
 [Abstract: "IoT"] OR [Abstract: "blockchain"] OR [Abstract: "adoption"] OR
 [Abstract: "implementation"] OR [Abstract: "SME"]]</w:t>
      </w:r>
    </w:p>
    <w:p>
      <w:pPr>
        <w:spacing w:after="60"/>
      </w:pPr>
      <w:r>
        <w:rPr>
          <w:b/>
          <w:bCs/>
        </w:rPr>
        <w:t xml:space="preserve">Filters Applied:</w:t>
      </w:r>
    </w:p>
    <w:p>
      <w:pPr>
        <w:spacing w:after="60"/>
      </w:pPr>
      <w:r>
        <w:t xml:space="preserve">• Published Since: 2020</w:t>
      </w:r>
    </w:p>
    <w:p>
      <w:pPr>
        <w:spacing w:after="60"/>
      </w:pPr>
      <w:r>
        <w:t xml:space="preserve">• Published Before: Feb 2026</w:t>
      </w:r>
    </w:p>
    <w:p>
      <w:pPr>
        <w:spacing w:after="360"/>
      </w:pPr>
      <w:r>
        <w:t xml:space="preserve">• ACM Content: DL Only</w:t>
      </w:r>
    </w:p>
    <w:p>
      <w:pPr>
        <w:pStyle w:val="Heading3"/>
        <w:spacing w:before="240" w:after="120"/>
      </w:pPr>
      <w:r>
        <w:t xml:space="preserve">3. ScienceDirect (Elsevier)</w:t>
      </w:r>
    </w:p>
    <w:p>
      <w:pPr>
        <w:spacing w:after="120"/>
      </w:pPr>
      <w:r>
        <w:rPr>
          <w:b/>
          <w:bCs/>
        </w:rPr>
        <w:t xml:space="preserve">Total Results: </w:t>
      </w:r>
      <w:r>
        <w:t xml:space="preserve">672</w:t>
      </w:r>
    </w:p>
    <w:p>
      <w:pPr>
        <w:spacing w:after="60"/>
      </w:pPr>
      <w:r>
        <w:rPr>
          <w:b/>
          <w:bCs/>
        </w:rPr>
        <w:t xml:space="preserve">Advanced Search:</w:t>
      </w:r>
    </w:p>
    <w:p>
      <w:pPr>
        <w:pStyle w:val="CodeBlock"/>
        <w:spacing w:after="360"/>
      </w:pPr>
      <w:r>
        <w:t xml:space="preserve">TITLE-ABS-KEY("Enterprise Resource Planning" OR "ERP")
AND
TITLE-ABS-KEY("artificial intelligence" OR "machine learning" OR 
               "security" OR "cloud computing" OR "Industry 4.0" OR 
               "blockchain" OR "adoption" OR "SME")
AND
PUBYEAR &gt; 2019 AND PUBYEAR &lt; 2027
AND
DOCTYPE(ar OR re)
AND
LANGUAGE(English)</w:t>
      </w:r>
    </w:p>
    <w:p>
      <w:pPr>
        <w:pStyle w:val="Heading3"/>
        <w:spacing w:before="240" w:after="120"/>
      </w:pPr>
      <w:r>
        <w:t xml:space="preserve">4. SpringerLink</w:t>
      </w:r>
    </w:p>
    <w:p>
      <w:pPr>
        <w:spacing w:after="120"/>
      </w:pPr>
      <w:r>
        <w:rPr>
          <w:b/>
          <w:bCs/>
        </w:rPr>
        <w:t xml:space="preserve">Total Results: </w:t>
      </w:r>
      <w:r>
        <w:t xml:space="preserve">542</w:t>
      </w:r>
    </w:p>
    <w:p>
      <w:pPr>
        <w:spacing w:after="60"/>
      </w:pPr>
      <w:r>
        <w:rPr>
          <w:b/>
          <w:bCs/>
        </w:rPr>
        <w:t xml:space="preserve">Search Query:</w:t>
      </w:r>
    </w:p>
    <w:p>
      <w:pPr>
        <w:pStyle w:val="CodeBlock"/>
        <w:spacing w:after="360"/>
      </w:pPr>
      <w:r>
        <w:t xml:space="preserve">("Enterprise Resource Planning" OR ERP) 
AND 
("AI" OR "machine learning" OR "security" OR "cloud" OR 
 "Industry 4.0" OR "blockchain" OR "adoption")
Date Range: 2020-Jan 2026
Content Type: Article
Discipline: Computer Science, Business and Management
Language: English</w:t>
      </w:r>
    </w:p>
    <w:p>
      <w:pPr>
        <w:pStyle w:val="Heading3"/>
        <w:spacing w:before="240" w:after="120"/>
      </w:pPr>
      <w:r>
        <w:t xml:space="preserve">5. Google Scholar</w:t>
      </w:r>
    </w:p>
    <w:p>
      <w:pPr>
        <w:spacing w:after="120"/>
      </w:pPr>
      <w:r>
        <w:rPr>
          <w:b/>
          <w:bCs/>
        </w:rPr>
        <w:t xml:space="preserve">Total Results: </w:t>
      </w:r>
      <w:r>
        <w:t xml:space="preserve">218 (after filtering)</w:t>
      </w:r>
    </w:p>
    <w:p>
      <w:pPr>
        <w:spacing w:after="60"/>
      </w:pPr>
      <w:r>
        <w:rPr>
          <w:b/>
          <w:bCs/>
        </w:rPr>
        <w:t xml:space="preserve">Search Queries (Multiple Targeted Searches):</w:t>
      </w:r>
    </w:p>
    <w:p>
      <w:pPr>
        <w:spacing w:after="60"/>
      </w:pPr>
      <w:r>
        <w:t xml:space="preserve">1. "Enterprise Resource Planning" AND ("generative AI" OR "GPT" OR "LLM")</w:t>
      </w:r>
    </w:p>
    <w:p>
      <w:pPr>
        <w:spacing w:after="60"/>
      </w:pPr>
      <w:r>
        <w:t xml:space="preserve">   Date: 2023-Jan 2026</w:t>
      </w:r>
    </w:p>
    <w:p>
      <w:pPr>
        <w:spacing w:after="60"/>
      </w:pPr>
      <w:r>
        <w:t xml:space="preserve">2. "ERP" AND "zero trust architecture"</w:t>
      </w:r>
    </w:p>
    <w:p>
      <w:pPr>
        <w:spacing w:after="60"/>
      </w:pPr>
      <w:r>
        <w:t xml:space="preserve">   Date: 2020-Jan 2026</w:t>
      </w:r>
    </w:p>
    <w:p>
      <w:pPr>
        <w:spacing w:after="60"/>
      </w:pPr>
      <w:r>
        <w:t xml:space="preserve">3. "Enterprise Resource Planning" AND ("quantum computing" OR "quantum-safe")</w:t>
      </w:r>
    </w:p>
    <w:p>
      <w:pPr>
        <w:spacing w:after="60"/>
      </w:pPr>
      <w:r>
        <w:t xml:space="preserve">   Date: 2020-Jan 2026</w:t>
      </w:r>
    </w:p>
    <w:p>
      <w:pPr>
        <w:spacing w:after="60"/>
      </w:pPr>
      <w:r>
        <w:t xml:space="preserve">4. "ERP" AND "federated learning"</w:t>
      </w:r>
    </w:p>
    <w:p>
      <w:pPr>
        <w:spacing w:after="60"/>
      </w:pPr>
      <w:r>
        <w:t xml:space="preserve">   Date: 2020-Jan 2026</w:t>
      </w:r>
    </w:p>
    <w:p>
      <w:pPr>
        <w:spacing w:after="60"/>
      </w:pPr>
      <w:r>
        <w:t xml:space="preserve">5. "Enterprise Resource Planning" AND "neuro-symbolic"</w:t>
      </w:r>
    </w:p>
    <w:p>
      <w:pPr>
        <w:spacing w:after="240"/>
      </w:pPr>
      <w:r>
        <w:t xml:space="preserve">   Date: 2020-Jan 2026</w:t>
      </w:r>
    </w:p>
    <w:p>
      <w:pPr>
        <w:spacing w:after="60"/>
      </w:pPr>
      <w:r>
        <w:rPr>
          <w:b/>
          <w:bCs/>
        </w:rPr>
        <w:t xml:space="preserve">Inclusion Criteria for Google Scholar:</w:t>
      </w:r>
    </w:p>
    <w:p>
      <w:pPr>
        <w:spacing w:after="60"/>
      </w:pPr>
      <w:r>
        <w:t xml:space="preserve">• Top 50 results per query reviewed</w:t>
      </w:r>
    </w:p>
    <w:p>
      <w:pPr>
        <w:spacing w:after="60"/>
      </w:pPr>
      <w:r>
        <w:t xml:space="preserve">• Only peer-reviewed publications included</w:t>
      </w:r>
    </w:p>
    <w:p>
      <w:pPr>
        <w:spacing w:after="60"/>
      </w:pPr>
      <w:r>
        <w:t xml:space="preserve">• Removed duplicates already found in other databases</w:t>
      </w:r>
    </w:p>
    <w:p>
      <w:pPr>
        <w:spacing w:after="360"/>
      </w:pPr>
      <w:r>
        <w:t xml:space="preserve">• Prioritized high-quality venues</w:t>
      </w:r>
    </w:p>
    <w:p>
      <w:pPr>
        <w:pStyle w:val="Heading2"/>
        <w:spacing w:before="480" w:after="180"/>
      </w:pPr>
      <w:r>
        <w:t xml:space="preserve">Search Strategy Rationale</w:t>
      </w:r>
    </w:p>
    <w:p>
      <w:pPr>
        <w:pStyle w:val="Heading3"/>
        <w:spacing w:before="180" w:after="120"/>
      </w:pPr>
      <w:r>
        <w:t xml:space="preserve">Core Concepts</w:t>
      </w:r>
    </w:p>
    <w:p>
      <w:pPr>
        <w:spacing w:after="60"/>
      </w:pPr>
      <w:r>
        <w:t xml:space="preserve">1. </w:t>
      </w:r>
      <w:r>
        <w:rPr>
          <w:b/>
          <w:bCs/>
        </w:rPr>
        <w:t xml:space="preserve">ERP Terms:</w:t>
      </w:r>
      <w:r>
        <w:t xml:space="preserve"> "Enterprise Resource Planning", "ERP", "ERP system", "ERP software"</w:t>
      </w:r>
    </w:p>
    <w:p>
      <w:pPr>
        <w:spacing w:after="60"/>
      </w:pPr>
      <w:r>
        <w:t xml:space="preserve">2. </w:t>
      </w:r>
      <w:r>
        <w:rPr>
          <w:b/>
          <w:bCs/>
        </w:rPr>
        <w:t xml:space="preserve">Technology Terms:</w:t>
      </w:r>
      <w:r>
        <w:t xml:space="preserve"> AI/ML, Security, Cloud, Industry 4.0, Blockchain, IoT</w:t>
      </w:r>
    </w:p>
    <w:p>
      <w:pPr>
        <w:spacing w:after="240"/>
      </w:pPr>
      <w:r>
        <w:t xml:space="preserve">3. </w:t>
      </w:r>
      <w:r>
        <w:rPr>
          <w:b/>
          <w:bCs/>
        </w:rPr>
        <w:t xml:space="preserve">Implementation Terms:</w:t>
      </w:r>
      <w:r>
        <w:t xml:space="preserve"> Adoption, Implementation, CSF, SME</w:t>
      </w:r>
    </w:p>
    <w:p>
      <w:pPr>
        <w:pStyle w:val="Heading2"/>
        <w:spacing w:before="480" w:after="180"/>
      </w:pPr>
      <w:r>
        <w:t xml:space="preserve">Search Summary</w:t>
      </w:r>
    </w:p>
    <w:p>
      <w:pPr>
        <w:spacing w:after="120"/>
      </w:pPr>
      <w:r>
        <w:rPr>
          <w:b/>
          <w:bCs/>
        </w:rPr>
        <w:t xml:space="preserve">Total Records Retrieved:</w:t>
      </w:r>
    </w:p>
    <w:p>
      <w:pPr>
        <w:spacing w:after="60"/>
      </w:pPr>
      <w:r>
        <w:t xml:space="preserve">• Database searches: 3,847</w:t>
      </w:r>
    </w:p>
    <w:p>
      <w:pPr>
        <w:spacing w:after="60"/>
      </w:pPr>
      <w:r>
        <w:t xml:space="preserve">• Citation chaining: 63</w:t>
      </w:r>
    </w:p>
    <w:p>
      <w:pPr>
        <w:spacing w:after="240"/>
      </w:pPr>
      <w:r>
        <w:rPr>
          <w:b/>
          <w:bCs/>
        </w:rPr>
        <w:t xml:space="preserve">Total: 3,910</w:t>
      </w:r>
    </w:p>
    <w:p>
      <w:pPr>
        <w:spacing w:after="240"/>
      </w:pPr>
      <w:r>
        <w:rPr>
          <w:b/>
          <w:bCs/>
        </w:rPr>
        <w:t xml:space="preserve">After Deduplication: </w:t>
      </w:r>
      <w:r>
        <w:t xml:space="preserve">3,142</w:t>
      </w:r>
    </w:p>
    <w:p>
      <w:pPr>
        <w:spacing w:after="60"/>
      </w:pPr>
      <w:r>
        <w:rPr>
          <w:b/>
          <w:bCs/>
        </w:rPr>
        <w:t xml:space="preserve">Search Period: </w:t>
      </w:r>
      <w:r>
        <w:t xml:space="preserve">January 2020 - January 2026</w:t>
      </w:r>
    </w:p>
    <w:p>
      <w:pPr>
        <w:spacing w:after="60"/>
      </w:pPr>
      <w:r>
        <w:rPr>
          <w:b/>
          <w:bCs/>
        </w:rPr>
        <w:t xml:space="preserve">Language: </w:t>
      </w:r>
      <w:r>
        <w:t xml:space="preserve">English only</w:t>
      </w:r>
    </w:p>
    <w:p>
      <w:pPr>
        <w:spacing w:after="60"/>
      </w:pPr>
      <w:r>
        <w:rPr>
          <w:b/>
          <w:bCs/>
        </w:rPr>
        <w:t xml:space="preserve">Publication Types: </w:t>
      </w:r>
      <w:r>
        <w:t xml:space="preserve">Peer-reviewed journals, conferences, early access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pPr>
    <w:rPr>
      <w:rFonts w:ascii="Arial" w:cs="Arial" w:eastAsia="Arial" w:hAnsi="Arial"/>
      <w:b/>
      <w:bCs/>
      <w:color w:val="1F4E78"/>
      <w:sz w:val="32"/>
      <w:szCs w:val="32"/>
    </w:rPr>
  </w:style>
  <w:style w:type="paragraph" w:styleId="Heading2">
    <w:name w:val="Heading 2"/>
    <w:basedOn w:val="Normal"/>
    <w:next w:val="Normal"/>
    <w:qFormat/>
    <w:pPr>
      <w:spacing w:before="240" w:after="120"/>
    </w:pPr>
    <w:rPr>
      <w:rFonts w:ascii="Arial" w:cs="Arial" w:eastAsia="Arial" w:hAnsi="Arial"/>
      <w:b/>
      <w:bCs/>
      <w:color w:val="2E75B5"/>
      <w:sz w:val="26"/>
      <w:szCs w:val="26"/>
    </w:rPr>
  </w:style>
  <w:style w:type="paragraph" w:styleId="Heading3">
    <w:name w:val="Heading 3"/>
    <w:basedOn w:val="Normal"/>
    <w:next w:val="Normal"/>
    <w:qFormat/>
    <w:pPr>
      <w:spacing w:before="180" w:after="100"/>
    </w:pPr>
    <w:rPr>
      <w:rFonts w:ascii="Arial" w:cs="Arial" w:eastAsia="Arial" w:hAnsi="Arial"/>
      <w:b/>
      <w:bCs/>
      <w:sz w:val="24"/>
      <w:szCs w:val="24"/>
    </w:rPr>
  </w:style>
  <w:style w:type="paragraph" w:styleId="CodeBlock">
    <w:name w:val="Code Block"/>
    <w:basedOn w:val="Normal"/>
    <w:pPr>
      <w:pBdr>
        <w:top w:val="single" w:color="CCCCCC" w:sz="6"/>
        <w:bottom w:val="single" w:color="CCCCCC" w:sz="6"/>
        <w:left w:val="single" w:color="CCCCCC" w:sz="6"/>
        <w:right w:val="single" w:color="CCCCCC" w:sz="6"/>
      </w:pBdr>
      <w:shd w:fill="F5F5F5" w:val="clear"/>
      <w:spacing w:before="120" w:after="12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2026-01-31T14:13:10.469Z</dcterms:created>
  <dcterms:modified xsi:type="dcterms:W3CDTF">2026-01-31T14:13:10.471Z</dcterms:modified>
</cp:coreProperties>
</file>

<file path=docProps/custom.xml><?xml version="1.0" encoding="utf-8"?>
<Properties xmlns="http://schemas.openxmlformats.org/officeDocument/2006/custom-properties" xmlns:vt="http://schemas.openxmlformats.org/officeDocument/2006/docPropsVTypes"/>
</file>