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mc:Ignorable="w14 w15 wp14">
  <w:body>
    <w:p>
      <w:pPr>
        <w:spacing w:after="0" w:line="240" w:lineRule="auto"/>
        <w:jc w:val="center"/>
        <w:rPr>
          <w:rFonts w:ascii="Times New Roman" w:hAnsi="Times New Roman"/>
          <w:sz w:val="40"/>
        </w:rPr>
      </w:pPr>
      <w:r>
        <w:rPr>
          <w:rFonts w:ascii="Times New Roman" w:hAnsi="Times New Roman"/>
          <w:sz w:val="40"/>
        </w:rPr>
        <w:drawing>
          <wp:inline distT="0" distB="0" distL="0" distR="0">
            <wp:extent cx="1284490" cy="130907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
                    <pic:cNvPicPr>
                      <a:picLocks noChangeAspect="1"/>
                    </pic:cNvPicPr>
                  </pic:nvPicPr>
                  <pic:blipFill rotWithShape="1">
                    <a:blip xmlns:r="http://schemas.openxmlformats.org/officeDocument/2006/relationships" r:embed="rId8"/>
                    <a:stretch/>
                  </pic:blipFill>
                  <pic:spPr>
                    <a:xfrm>
                      <a:off x="0" y="0"/>
                      <a:ext cx="1284490" cy="1309077"/>
                    </a:xfrm>
                    <a:prstGeom prst="rect">
                      <a:avLst/>
                    </a:prstGeom>
                  </pic:spPr>
                </pic:pic>
              </a:graphicData>
            </a:graphic>
          </wp:inline>
        </w:drawing>
      </w:r>
    </w:p>
    <w:p>
      <w:pPr>
        <w:spacing w:before="0" w:after="40" w:line="360" w:lineRule="auto"/>
        <w:jc w:val="center"/>
        <w:rPr>
          <w:rFonts w:ascii="Old English Text MT" w:hAnsi="Old English Text MT" w:cs="Old English Text MT"/>
          <w:color w:val="000000"/>
          <w:sz w:val="54"/>
          <w:szCs w:val="54"/>
        </w:rPr>
      </w:pPr>
      <w:r>
        <w:rPr>
          <w:rFonts w:ascii="Old English Text MT" w:hAnsi="Old English Text MT" w:cs="Old English Text MT"/>
          <w:color w:val="000000"/>
          <w:sz w:val="54"/>
          <w:szCs w:val="54"/>
        </w:rPr>
        <w:t xml:space="preserve">Bharati Vidyapeeth</w:t>
      </w:r>
    </w:p>
    <w:p>
      <w:pPr>
        <w:spacing w:before="0" w:after="40" w:line="360" w:lineRule="auto"/>
        <w:jc w:val="center"/>
        <w:rPr>
          <w:rFonts w:ascii="Times New Roman" w:hAnsi="Times New Roman" w:cs="Times New Roman"/>
          <w:color w:val="000000"/>
          <w:sz w:val="28"/>
          <w:szCs w:val="28"/>
        </w:rPr>
      </w:pPr>
      <w:r>
        <w:rPr>
          <w:rFonts w:ascii="Times New Roman" w:hAnsi="Times New Roman" w:cs="Times New Roman"/>
          <w:color w:val="000000"/>
          <w:sz w:val="28"/>
          <w:szCs w:val="28"/>
        </w:rPr>
        <w:t xml:space="preserve">(Deemed to be University)</w:t>
      </w:r>
    </w:p>
    <w:p>
      <w:pPr>
        <w:spacing w:before="0" w:after="20" w:line="360" w:lineRule="auto"/>
        <w:jc w:val="center"/>
        <w:rPr>
          <w:rFonts w:ascii="Times New Roman" w:hAnsi="Times New Roman" w:cs="Times New Roman"/>
          <w:b/>
          <w:bCs/>
          <w:color w:val="000000"/>
          <w:sz w:val="32"/>
          <w:szCs w:val="32"/>
        </w:rPr>
      </w:pPr>
      <w:r>
        <w:rPr>
          <w:rFonts w:ascii="Times New Roman" w:hAnsi="Times New Roman" w:cs="Times New Roman"/>
          <w:b/>
          <w:bCs/>
          <w:color w:val="000000"/>
          <w:sz w:val="32"/>
          <w:szCs w:val="32"/>
        </w:rPr>
        <w:t xml:space="preserve">Department of Engineering and Technology</w:t>
      </w:r>
    </w:p>
    <w:p>
      <w:pPr>
        <w:spacing w:before="0" w:after="180" w:line="360" w:lineRule="auto"/>
        <w:jc w:val="center"/>
        <w:rPr>
          <w:rFonts w:ascii="Times New Roman" w:hAnsi="Times New Roman" w:cs="Times New Roman"/>
          <w:b/>
          <w:bCs/>
          <w:color w:val="000000"/>
          <w:sz w:val="30"/>
          <w:szCs w:val="30"/>
        </w:rPr>
      </w:pPr>
      <w:r>
        <w:rPr>
          <w:rFonts w:ascii="Times New Roman" w:hAnsi="Times New Roman" w:cs="Times New Roman"/>
          <w:b/>
          <w:bCs/>
          <w:color w:val="000000"/>
          <w:sz w:val="30"/>
          <w:szCs w:val="30"/>
        </w:rPr>
        <w:t xml:space="preserve">Navi Mumbai</w:t>
      </w:r>
    </w:p>
    <w:p>
      <w:pPr>
        <w:spacing w:before="0" w:after="140" w:line="360" w:lineRule="auto"/>
        <w:jc w:val="center"/>
        <w:rPr>
          <w:rFonts w:ascii="Times New Roman" w:hAnsi="Times New Roman" w:cs="Times New Roman"/>
          <w:b/>
          <w:bCs/>
          <w:color w:val="000000"/>
          <w:sz w:val="36"/>
          <w:szCs w:val="36"/>
        </w:rPr>
      </w:pPr>
      <w:r>
        <w:rPr>
          <w:rFonts w:ascii="Times New Roman" w:hAnsi="Times New Roman" w:cs="Times New Roman"/>
          <w:b/>
          <w:bCs/>
          <w:color w:val="000000"/>
          <w:sz w:val="36"/>
          <w:szCs w:val="36"/>
        </w:rPr>
        <w:t xml:space="preserve">PROJECT BASED LEARNING</w:t>
      </w:r>
    </w:p>
    <w:p>
      <w:pPr>
        <w:spacing w:before="0" w:after="180" w:line="360" w:lineRule="auto"/>
        <w:jc w:val="center"/>
        <w:rPr>
          <w:rFonts w:ascii="Times New Roman" w:hAnsi="Times New Roman" w:cs="Times New Roman"/>
          <w:b/>
          <w:bCs/>
          <w:color w:val="000000"/>
          <w:sz w:val="30"/>
          <w:szCs w:val="30"/>
        </w:rPr>
      </w:pPr>
      <w:r>
        <w:rPr>
          <w:rFonts w:ascii="Times New Roman" w:hAnsi="Times New Roman" w:cs="Times New Roman"/>
          <w:b/>
          <w:bCs/>
          <w:color w:val="000000"/>
          <w:sz w:val="30"/>
          <w:szCs w:val="30"/>
        </w:rPr>
        <w:t xml:space="preserve">“SAFEBITE: PRIVACY-PRESERVING AI-POWERED DIETARY SAFETY ASSISTANT USING GOOGLE GEMMA 2”</w:t>
      </w:r>
    </w:p>
    <w:p>
      <w:pPr>
        <w:spacing w:before="0" w:after="40" w:line="360" w:lineRule="auto"/>
        <w:jc w:val="center"/>
        <w:rPr>
          <w:rFonts w:ascii="Times New Roman" w:hAnsi="Times New Roman" w:cs="Times New Roman"/>
          <w:color w:val="000000"/>
          <w:sz w:val="24"/>
          <w:szCs w:val="24"/>
        </w:rPr>
      </w:pPr>
      <w:r>
        <w:rPr>
          <w:rFonts w:ascii="Times New Roman" w:hAnsi="Times New Roman" w:cs="Times New Roman"/>
          <w:color w:val="000000"/>
          <w:sz w:val="24"/>
          <w:szCs w:val="24"/>
        </w:rPr>
        <w:t xml:space="preserve">is submitted to</w:t>
      </w:r>
    </w:p>
    <w:p>
      <w:pPr>
        <w:spacing w:before="0" w:after="40" w:line="360" w:lineRule="auto"/>
        <w:jc w:val="center"/>
        <w:rPr>
          <w:rFonts w:ascii="Times New Roman" w:hAnsi="Times New Roman" w:cs="Times New Roman"/>
          <w:b/>
          <w:bCs/>
          <w:color w:val="000000"/>
          <w:sz w:val="26"/>
          <w:szCs w:val="26"/>
        </w:rPr>
      </w:pPr>
      <w:r>
        <w:rPr>
          <w:rFonts w:ascii="Times New Roman" w:hAnsi="Times New Roman" w:cs="Times New Roman"/>
          <w:b/>
          <w:bCs/>
          <w:color w:val="000000"/>
          <w:sz w:val="26"/>
          <w:szCs w:val="26"/>
        </w:rPr>
        <w:t xml:space="preserve">Department of Computer Science Engineering,</w:t>
      </w:r>
    </w:p>
    <w:p>
      <w:pPr>
        <w:spacing w:before="0" w:after="40" w:line="360" w:lineRule="auto"/>
        <w:jc w:val="center"/>
        <w:rPr>
          <w:rFonts w:ascii="Times New Roman" w:hAnsi="Times New Roman" w:cs="Times New Roman"/>
          <w:color w:val="000000"/>
          <w:sz w:val="24"/>
          <w:szCs w:val="24"/>
        </w:rPr>
      </w:pPr>
      <w:r>
        <w:rPr>
          <w:rFonts w:ascii="Times New Roman" w:hAnsi="Times New Roman" w:cs="Times New Roman"/>
          <w:color w:val="000000"/>
          <w:sz w:val="24"/>
          <w:szCs w:val="24"/>
        </w:rPr>
        <w:t xml:space="preserve">In partial fulfilment of</w:t>
      </w:r>
    </w:p>
    <w:p>
      <w:pPr>
        <w:spacing w:before="0" w:after="160" w:line="360" w:lineRule="auto"/>
        <w:jc w:val="center"/>
        <w:rPr>
          <w:rFonts w:ascii="Times New Roman" w:hAnsi="Times New Roman" w:cs="Times New Roman"/>
          <w:b/>
          <w:bCs/>
          <w:color w:val="000000"/>
          <w:sz w:val="28"/>
          <w:szCs w:val="28"/>
        </w:rPr>
      </w:pPr>
      <w:r>
        <w:rPr>
          <w:rFonts w:ascii="Times New Roman" w:hAnsi="Times New Roman" w:cs="Times New Roman"/>
          <w:b/>
          <w:bCs/>
          <w:color w:val="000000"/>
          <w:sz w:val="28"/>
          <w:szCs w:val="28"/>
        </w:rPr>
        <w:t xml:space="preserve">ARTIFICIAL INTELLIGENCE</w:t>
      </w:r>
    </w:p>
    <w:p>
      <w:pPr>
        <w:spacing w:before="0" w:after="160" w:line="360" w:lineRule="auto"/>
        <w:jc w:val="center"/>
        <w:rPr>
          <w:rFonts w:ascii="Times New Roman" w:hAnsi="Times New Roman" w:cs="Times New Roman"/>
          <w:b/>
          <w:bCs/>
          <w:color w:val="000000"/>
          <w:sz w:val="24"/>
          <w:szCs w:val="24"/>
        </w:rPr>
      </w:pPr>
      <w:r>
        <w:rPr>
          <w:rFonts w:ascii="Times New Roman" w:hAnsi="Times New Roman" w:cs="Times New Roman"/>
          <w:b/>
          <w:bCs/>
          <w:color w:val="000000"/>
          <w:sz w:val="24"/>
          <w:szCs w:val="24"/>
        </w:rPr>
        <w:t xml:space="preserve">Submitted To:  Prof. Smita Barne</w:t>
      </w:r>
    </w:p>
    <w:p>
      <w:pPr>
        <w:spacing w:before="0" w:after="80" w:line="360" w:lineRule="auto"/>
        <w:jc w:val="center"/>
        <w:rPr>
          <w:rFonts w:ascii="Times New Roman" w:hAnsi="Times New Roman" w:cs="Times New Roman"/>
          <w:b/>
          <w:bCs/>
          <w:color w:val="000000"/>
          <w:sz w:val="24"/>
          <w:szCs w:val="24"/>
        </w:rPr>
      </w:pPr>
      <w:r>
        <w:rPr>
          <w:rFonts w:ascii="Times New Roman" w:hAnsi="Times New Roman" w:cs="Times New Roman"/>
          <w:b/>
          <w:bCs/>
          <w:color w:val="000000"/>
          <w:sz w:val="24"/>
          <w:szCs w:val="24"/>
        </w:rPr>
        <w:t xml:space="preserve">Submitted By:</w:t>
      </w:r>
    </w:p>
    <w:tbl>
      <w:tblPr>
        <w:tblW w:w="0" w:type="auto"/>
        <w:jc w:val="center"/>
        <w:tblBorders>
          <w:top w:val="single" w:sz="6" w:space="0" w:color="CCCCCC"/>
          <w:left w:val="single" w:sz="6" w:space="0" w:color="CCCCCC"/>
          <w:bottom w:val="single" w:sz="6" w:space="0" w:color="CCCCCC"/>
          <w:right w:val="single" w:sz="6" w:space="0" w:color="CCCCCC"/>
          <w:insideH w:val="single" w:sz="4" w:space="0" w:color="E0E0E0"/>
          <w:insideV w:val="single" w:sz="4" w:space="0" w:color="E0E0E0"/>
        </w:tblBorders>
        <w:tblCellMar>
          <w:top w:w="120" w:type="dxa"/>
          <w:left w:w="160" w:type="dxa"/>
          <w:bottom w:w="120" w:type="dxa"/>
          <w:right w:w="160" w:type="dxa"/>
        </w:tblCellMar>
      </w:tblPr>
      <w:tblGrid>
        <w:gridCol w:w="2200"/>
        <w:gridCol w:w="4200"/>
        <w:gridCol w:w="2600"/>
      </w:tblGrid>
      <w:tr>
        <w:trPr>
          <w:tblHeader/>
        </w:trPr>
        <w:tc>
          <w:tcPr>
            <w:tcW w:w="2200" w:type="dxa"/>
            <w:shd w:val="clear" w:color="auto" w:fill="F2F2F2"/>
            <w:vAlign w:val="center"/>
          </w:tcPr>
          <w:p>
            <w:pPr>
              <w:spacing w:before="60" w:after="60" w:line="240" w:lineRule="auto"/>
              <w:jc w:val="center"/>
              <w:rPr>
                <w:rFonts w:ascii="Times New Roman" w:hAnsi="Times New Roman"/>
                <w:b/>
                <w:sz w:val="22"/>
              </w:rPr>
            </w:pPr>
            <w:r>
              <w:rPr>
                <w:rFonts w:ascii="Times New Roman" w:hAnsi="Times New Roman"/>
                <w:b/>
                <w:sz w:val="22"/>
              </w:rPr>
              <w:t>Roll no.</w:t>
            </w:r>
          </w:p>
        </w:tc>
        <w:tc>
          <w:tcPr>
            <w:tcW w:w="4200" w:type="dxa"/>
            <w:shd w:val="clear" w:color="auto" w:fill="F2F2F2"/>
            <w:vAlign w:val="center"/>
          </w:tcPr>
          <w:p>
            <w:pPr>
              <w:spacing w:before="60" w:after="60" w:line="240" w:lineRule="auto"/>
              <w:jc w:val="center"/>
              <w:rPr>
                <w:rFonts w:ascii="Times New Roman" w:hAnsi="Times New Roman"/>
                <w:b/>
                <w:sz w:val="22"/>
              </w:rPr>
            </w:pPr>
            <w:r>
              <w:rPr>
                <w:rFonts w:ascii="Times New Roman" w:hAnsi="Times New Roman"/>
                <w:b/>
                <w:sz w:val="22"/>
              </w:rPr>
              <w:t>Name of Student</w:t>
            </w:r>
          </w:p>
        </w:tc>
        <w:tc>
          <w:tcPr>
            <w:tcW w:w="2600" w:type="dxa"/>
            <w:shd w:val="clear" w:color="auto" w:fill="F2F2F2"/>
            <w:vAlign w:val="center"/>
          </w:tcPr>
          <w:p>
            <w:pPr>
              <w:spacing w:before="60" w:after="60" w:line="240" w:lineRule="auto"/>
              <w:jc w:val="center"/>
              <w:rPr>
                <w:rFonts w:ascii="Times New Roman" w:hAnsi="Times New Roman"/>
                <w:b/>
                <w:sz w:val="22"/>
              </w:rPr>
            </w:pPr>
            <w:r>
              <w:rPr>
                <w:rFonts w:ascii="Times New Roman" w:hAnsi="Times New Roman"/>
                <w:b/>
                <w:sz w:val="22"/>
              </w:rPr>
              <w:t>PRN No.</w:t>
            </w:r>
          </w:p>
        </w:tc>
      </w:tr>
      <w:tr>
        <w:tc>
          <w:tcPr>
            <w:tcW w:w="2200" w:type="dxa"/>
            <w:vAlign w:val="center"/>
          </w:tcPr>
          <w:p>
            <w:pPr>
              <w:spacing w:before="60" w:after="60" w:line="240" w:lineRule="auto"/>
              <w:jc w:val="center"/>
              <w:rPr>
                <w:rFonts w:ascii="Times New Roman" w:hAnsi="Times New Roman"/>
                <w:sz w:val="20"/>
              </w:rPr>
            </w:pPr>
            <w:r>
              <w:rPr>
                <w:rFonts w:ascii="Times New Roman" w:hAnsi="Times New Roman"/>
                <w:sz w:val="20"/>
              </w:rPr>
              <w:t>04</w:t>
            </w:r>
          </w:p>
        </w:tc>
        <w:tc>
          <w:tcPr>
            <w:tcW w:w="4200" w:type="dxa"/>
            <w:vAlign w:val="center"/>
          </w:tcPr>
          <w:p>
            <w:pPr>
              <w:spacing w:before="60" w:after="60" w:line="240" w:lineRule="auto"/>
              <w:jc w:val="left"/>
              <w:rPr>
                <w:rFonts w:ascii="Times New Roman" w:hAnsi="Times New Roman"/>
                <w:sz w:val="20"/>
              </w:rPr>
            </w:pPr>
            <w:r>
              <w:rPr>
                <w:rFonts w:ascii="Times New Roman" w:hAnsi="Times New Roman"/>
                <w:sz w:val="20"/>
              </w:rPr>
              <w:t>Aditya Bafna</w:t>
            </w:r>
          </w:p>
        </w:tc>
        <w:tc>
          <w:tcPr>
            <w:tcW w:w="2600" w:type="dxa"/>
            <w:vAlign w:val="center"/>
          </w:tcPr>
          <w:p>
            <w:pPr>
              <w:spacing w:before="60" w:after="60" w:line="240" w:lineRule="auto"/>
              <w:jc w:val="center"/>
              <w:rPr>
                <w:rFonts w:ascii="Times New Roman" w:hAnsi="Times New Roman"/>
                <w:sz w:val="20"/>
              </w:rPr>
            </w:pPr>
            <w:r>
              <w:rPr>
                <w:rFonts w:ascii="Times New Roman" w:hAnsi="Times New Roman"/>
                <w:sz w:val="20"/>
              </w:rPr>
              <w:t>2443110010</w:t>
            </w:r>
          </w:p>
        </w:tc>
      </w:tr>
      <w:tr>
        <w:tc>
          <w:tcPr>
            <w:tcW w:w="2200" w:type="dxa"/>
            <w:vAlign w:val="center"/>
          </w:tcPr>
          <w:p>
            <w:pPr>
              <w:spacing w:before="60" w:after="60" w:line="240" w:lineRule="auto"/>
              <w:jc w:val="center"/>
              <w:rPr>
                <w:rFonts w:ascii="Times New Roman" w:hAnsi="Times New Roman"/>
                <w:sz w:val="20"/>
              </w:rPr>
            </w:pPr>
            <w:r>
              <w:rPr>
                <w:rFonts w:ascii="Times New Roman" w:hAnsi="Times New Roman"/>
                <w:sz w:val="20"/>
              </w:rPr>
              <w:t>07</w:t>
            </w:r>
          </w:p>
        </w:tc>
        <w:tc>
          <w:tcPr>
            <w:tcW w:w="4200" w:type="dxa"/>
            <w:vAlign w:val="center"/>
          </w:tcPr>
          <w:p>
            <w:pPr>
              <w:spacing w:before="60" w:after="60" w:line="240" w:lineRule="auto"/>
              <w:jc w:val="left"/>
              <w:rPr>
                <w:rFonts w:ascii="Times New Roman" w:hAnsi="Times New Roman"/>
                <w:sz w:val="20"/>
              </w:rPr>
            </w:pPr>
            <w:r>
              <w:rPr>
                <w:rFonts w:ascii="Times New Roman" w:hAnsi="Times New Roman"/>
                <w:sz w:val="20"/>
              </w:rPr>
              <w:t>Adwai Singh</w:t>
            </w:r>
          </w:p>
        </w:tc>
        <w:tc>
          <w:tcPr>
            <w:tcW w:w="2600" w:type="dxa"/>
            <w:vAlign w:val="center"/>
          </w:tcPr>
          <w:p>
            <w:pPr>
              <w:spacing w:before="60" w:after="60" w:line="240" w:lineRule="auto"/>
              <w:jc w:val="center"/>
              <w:rPr>
                <w:rFonts w:ascii="Times New Roman" w:hAnsi="Times New Roman"/>
                <w:sz w:val="20"/>
              </w:rPr>
            </w:pPr>
            <w:r>
              <w:rPr>
                <w:rFonts w:ascii="Times New Roman" w:hAnsi="Times New Roman"/>
                <w:sz w:val="20"/>
              </w:rPr>
              <w:t>2443110006</w:t>
            </w:r>
          </w:p>
        </w:tc>
      </w:tr>
      <w:tr>
        <w:tc>
          <w:tcPr>
            <w:tcW w:w="2200" w:type="dxa"/>
            <w:vAlign w:val="center"/>
          </w:tcPr>
          <w:p>
            <w:pPr>
              <w:spacing w:before="60" w:after="60" w:line="240" w:lineRule="auto"/>
              <w:jc w:val="center"/>
              <w:rPr>
                <w:rFonts w:ascii="Times New Roman" w:hAnsi="Times New Roman"/>
                <w:sz w:val="20"/>
              </w:rPr>
            </w:pPr>
            <w:r>
              <w:rPr>
                <w:rFonts w:ascii="Times New Roman" w:hAnsi="Times New Roman"/>
                <w:sz w:val="20"/>
              </w:rPr>
              <w:t>16</w:t>
            </w:r>
          </w:p>
        </w:tc>
        <w:tc>
          <w:tcPr>
            <w:tcW w:w="4200" w:type="dxa"/>
            <w:vAlign w:val="center"/>
          </w:tcPr>
          <w:p>
            <w:pPr>
              <w:spacing w:before="60" w:after="60" w:line="240" w:lineRule="auto"/>
              <w:jc w:val="left"/>
              <w:rPr>
                <w:rFonts w:ascii="Times New Roman" w:hAnsi="Times New Roman"/>
                <w:sz w:val="20"/>
              </w:rPr>
            </w:pPr>
            <w:r>
              <w:rPr>
                <w:rFonts w:ascii="Times New Roman" w:hAnsi="Times New Roman"/>
                <w:sz w:val="20"/>
              </w:rPr>
              <w:t>Aryan Singh</w:t>
            </w:r>
          </w:p>
        </w:tc>
        <w:tc>
          <w:tcPr>
            <w:tcW w:w="2600" w:type="dxa"/>
            <w:vAlign w:val="center"/>
          </w:tcPr>
          <w:p>
            <w:pPr>
              <w:spacing w:before="60" w:after="60" w:line="240" w:lineRule="auto"/>
              <w:jc w:val="center"/>
              <w:rPr>
                <w:rFonts w:ascii="Times New Roman" w:hAnsi="Times New Roman"/>
                <w:sz w:val="20"/>
              </w:rPr>
            </w:pPr>
            <w:r>
              <w:rPr>
                <w:rFonts w:ascii="Times New Roman" w:hAnsi="Times New Roman"/>
                <w:sz w:val="20"/>
              </w:rPr>
              <w:t>2443110063</w:t>
            </w:r>
          </w:p>
        </w:tc>
      </w:tr>
    </w:tbl>
    <w:p>
      <w:pPr>
        <w:spacing w:after="0" w:line="240" w:lineRule="auto"/>
      </w:pPr>
      <w:r>
        <w:br w:type="page"/>
      </w:r>
    </w:p>
    <w:p>
      <w:pPr>
        <w:spacing w:after="160" w:line="240" w:lineRule="auto"/>
        <w:jc w:val="center"/>
        <w:rPr>
          <w:rFonts w:ascii="Times New Roman" w:hAnsi="Times New Roman"/>
          <w:sz w:val="24"/>
        </w:rPr>
      </w:pPr>
      <w:r>
        <w:rPr>
          <w:rFonts w:ascii="Times New Roman" w:hAnsi="Times New Roman"/>
          <w:sz w:val="24"/>
        </w:rPr>
        <w:drawing>
          <wp:inline distT="0" distB="0" distL="0" distR="0">
            <wp:extent cx="5760000" cy="1440000"/>
            <wp:effectExtent l="0" t="0" r="0" b="0"/>
            <wp:docPr id="2" name="Banne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Banner 1"/>
                    <pic:cNvPicPr>
                      <a:picLocks noChangeAspect="1"/>
                    </pic:cNvPicPr>
                  </pic:nvPicPr>
                  <pic:blipFill rotWithShape="1">
                    <a:blip xmlns:r="http://schemas.openxmlformats.org/officeDocument/2006/relationships" r:embed="rId9"/>
                    <a:stretch/>
                  </pic:blipFill>
                  <pic:spPr>
                    <a:xfrm>
                      <a:off x="0" y="0"/>
                      <a:ext cx="5760000" cy="1440000"/>
                    </a:xfrm>
                    <a:prstGeom prst="rect">
                      <a:avLst/>
                    </a:prstGeom>
                  </pic:spPr>
                </pic:pic>
              </a:graphicData>
            </a:graphic>
          </wp:inline>
        </w:drawing>
      </w:r>
    </w:p>
    <w:p>
      <w:pPr>
        <w:spacing w:before="100" w:after="240" w:line="360" w:lineRule="auto"/>
        <w:jc w:val="center"/>
        <w:rPr>
          <w:rFonts w:ascii="Times New Roman" w:hAnsi="Times New Roman" w:cs="Times New Roman"/>
          <w:b/>
          <w:bCs/>
          <w:color w:val="000000"/>
          <w:sz w:val="36"/>
          <w:szCs w:val="36"/>
        </w:rPr>
      </w:pPr>
      <w:r>
        <w:rPr>
          <w:rFonts w:ascii="Times New Roman" w:hAnsi="Times New Roman" w:cs="Times New Roman"/>
          <w:b/>
          <w:bCs/>
          <w:color w:val="000000"/>
          <w:sz w:val="36"/>
          <w:szCs w:val="36"/>
        </w:rPr>
        <w:t xml:space="preserve">Certificate</w:t>
      </w:r>
    </w:p>
    <w:p>
      <w:pPr>
        <w:spacing w:before="0" w:after="500" w:line="380" w:lineRule="auto"/>
        <w:jc w:val="both"/>
        <w:rPr>
          <w:rFonts w:ascii="Times New Roman" w:hAnsi="Times New Roman" w:cs="Times New Roman"/>
          <w:color w:val="000000"/>
          <w:sz w:val="24"/>
          <w:szCs w:val="24"/>
        </w:rPr>
      </w:pPr>
      <w:r>
        <w:rPr>
          <w:rFonts w:ascii="Times New Roman" w:hAnsi="Times New Roman" w:cs="Times New Roman"/>
          <w:color w:val="000000"/>
          <w:sz w:val="24"/>
          <w:szCs w:val="24"/>
        </w:rPr>
        <w:t xml:space="preserve">Certified that this project report “SAFEBITE: PRIVACY-PRESERVING AI-POWERED DIETARY SAFETY ASSISTANT USING GOOGLE GEMMA 2” is the bonafide work of “Aditya Bafna, Adwai Singh, Aryan Singh” who carried out the project work under my supervision. Certified further that to the best of my knowledge the work reported herein does not form part of any other thesis or dissertation on the basis of which a degree or award was conferred on an earlier occasion on this or any other candidate.</w:t>
      </w:r>
    </w:p>
    <w:tbl>
      <w:tblPr>
        <w:tblW w:w="0" w:type="auto"/>
        <w:jc w:val="center"/>
        <w:tblBorders>
          <w:top w:val="single" w:sz="6" w:space="0" w:color="CCCCCC"/>
          <w:left w:val="single" w:sz="6" w:space="0" w:color="CCCCCC"/>
          <w:bottom w:val="single" w:sz="6" w:space="0" w:color="CCCCCC"/>
          <w:right w:val="single" w:sz="6" w:space="0" w:color="CCCCCC"/>
          <w:insideH w:val="single" w:sz="4" w:space="0" w:color="E0E0E0"/>
          <w:insideV w:val="single" w:sz="4" w:space="0" w:color="E0E0E0"/>
        </w:tblBorders>
        <w:tblCellMar>
          <w:top w:w="120" w:type="dxa"/>
          <w:left w:w="160" w:type="dxa"/>
          <w:bottom w:w="120" w:type="dxa"/>
          <w:right w:w="160" w:type="dxa"/>
        </w:tblCellMar>
      </w:tblPr>
      <w:tblGrid>
        <w:gridCol w:w="4500"/>
        <w:gridCol w:w="4500"/>
      </w:tblGrid>
      <w:tr>
        <w:trPr>
          <w:tblHeader/>
        </w:trPr>
        <w:tc>
          <w:tcPr>
            <w:tcW w:w="4500" w:type="dxa"/>
            <w:shd w:val="clear" w:color="auto" w:fill="F2F2F2"/>
            <w:vAlign w:val="center"/>
          </w:tcPr>
          <w:p>
            <w:pPr>
              <w:spacing w:before="60" w:after="60" w:line="240" w:lineRule="auto"/>
              <w:jc w:val="center"/>
              <w:rPr>
                <w:rFonts w:ascii="Times New Roman" w:hAnsi="Times New Roman"/>
                <w:b/>
                <w:sz w:val="22"/>
              </w:rPr>
            </w:pPr>
            <w:r>
              <w:rPr>
                <w:rFonts w:ascii="Times New Roman" w:hAnsi="Times New Roman"/>
                <w:b/>
                <w:sz w:val="22"/>
              </w:rPr>
              <w:t>SIGNATURE</w:t>
            </w:r>
          </w:p>
        </w:tc>
        <w:tc>
          <w:tcPr>
            <w:tcW w:w="4500" w:type="dxa"/>
            <w:shd w:val="clear" w:color="auto" w:fill="F2F2F2"/>
            <w:vAlign w:val="center"/>
          </w:tcPr>
          <w:p>
            <w:pPr>
              <w:spacing w:before="60" w:after="60" w:line="240" w:lineRule="auto"/>
              <w:jc w:val="center"/>
              <w:rPr>
                <w:rFonts w:ascii="Times New Roman" w:hAnsi="Times New Roman"/>
                <w:b/>
                <w:sz w:val="22"/>
              </w:rPr>
            </w:pPr>
            <w:r>
              <w:rPr>
                <w:rFonts w:ascii="Times New Roman" w:hAnsi="Times New Roman"/>
                <w:b/>
                <w:sz w:val="22"/>
              </w:rPr>
              <w:t>SIGNATURE</w:t>
            </w:r>
          </w:p>
        </w:tc>
      </w:tr>
      <w:tr>
        <w:tc>
          <w:tcPr>
            <w:tcW w:w="4500" w:type="dxa"/>
            <w:vAlign w:val="center"/>
          </w:tcPr>
          <w:p>
            <w:pPr>
              <w:spacing w:before="60" w:after="60" w:line="240" w:lineRule="auto"/>
              <w:jc w:val="left"/>
              <w:rPr>
                <w:rFonts w:ascii="Times New Roman" w:hAnsi="Times New Roman"/>
                <w:sz w:val="20"/>
              </w:rPr>
            </w:pPr>
            <w:r>
              <w:rPr>
                <w:rFonts w:ascii="Times New Roman" w:hAnsi="Times New Roman"/>
                <w:sz w:val="20"/>
              </w:rPr>
              <w:t>Prof. Smita Barne</w:t>
            </w:r>
          </w:p>
        </w:tc>
        <w:tc>
          <w:tcPr>
            <w:tcW w:w="4500" w:type="dxa"/>
            <w:vAlign w:val="center"/>
          </w:tcPr>
          <w:p>
            <w:pPr>
              <w:spacing w:before="60" w:after="60" w:line="240" w:lineRule="auto"/>
              <w:jc w:val="left"/>
              <w:rPr>
                <w:rFonts w:ascii="Times New Roman" w:hAnsi="Times New Roman"/>
                <w:sz w:val="20"/>
              </w:rPr>
            </w:pPr>
            <w:r>
              <w:rPr>
                <w:rFonts w:ascii="Times New Roman" w:hAnsi="Times New Roman"/>
                <w:sz w:val="20"/>
              </w:rPr>
              <w:t>Dr. Nidhi Sharma</w:t>
            </w:r>
          </w:p>
        </w:tc>
      </w:tr>
      <w:tr>
        <w:tc>
          <w:tcPr>
            <w:tcW w:w="4500" w:type="dxa"/>
            <w:vAlign w:val="center"/>
          </w:tcPr>
          <w:p>
            <w:pPr>
              <w:spacing w:before="60" w:after="60" w:line="240" w:lineRule="auto"/>
              <w:jc w:val="left"/>
              <w:rPr>
                <w:rFonts w:ascii="Times New Roman" w:hAnsi="Times New Roman"/>
                <w:sz w:val="20"/>
              </w:rPr>
            </w:pPr>
            <w:r>
              <w:rPr>
                <w:rFonts w:ascii="Times New Roman" w:hAnsi="Times New Roman"/>
                <w:sz w:val="20"/>
              </w:rPr>
              <w:t>SUPERVISOR</w:t>
            </w:r>
          </w:p>
        </w:tc>
        <w:tc>
          <w:tcPr>
            <w:tcW w:w="4500" w:type="dxa"/>
            <w:vAlign w:val="center"/>
          </w:tcPr>
          <w:p>
            <w:pPr>
              <w:spacing w:before="60" w:after="60" w:line="240" w:lineRule="auto"/>
              <w:jc w:val="left"/>
              <w:rPr>
                <w:rFonts w:ascii="Times New Roman" w:hAnsi="Times New Roman"/>
                <w:sz w:val="20"/>
              </w:rPr>
            </w:pPr>
            <w:r>
              <w:rPr>
                <w:rFonts w:ascii="Times New Roman" w:hAnsi="Times New Roman"/>
                <w:sz w:val="20"/>
              </w:rPr>
              <w:t>HEAD OF THE DEPARTMENT</w:t>
            </w:r>
          </w:p>
        </w:tc>
      </w:tr>
    </w:tbl>
    <w:p>
      <w:pPr>
        <w:spacing w:after="0" w:line="240" w:lineRule="auto"/>
      </w:pPr>
      <w:r>
        <w:br w:type="page"/>
      </w:r>
    </w:p>
    <w:p>
      <w:pPr>
        <w:spacing w:before="80" w:after="180" w:line="360" w:lineRule="auto"/>
        <w:jc w:val="center"/>
        <w:rPr>
          <w:rFonts w:ascii="Times New Roman" w:hAnsi="Times New Roman" w:cs="Times New Roman"/>
          <w:b/>
          <w:bCs/>
          <w:color w:val="000000"/>
          <w:sz w:val="30"/>
          <w:szCs w:val="30"/>
        </w:rPr>
      </w:pPr>
      <w:r>
        <w:rPr>
          <w:rFonts w:ascii="Times New Roman" w:hAnsi="Times New Roman" w:cs="Times New Roman"/>
          <w:b/>
          <w:bCs/>
          <w:color w:val="000000"/>
          <w:sz w:val="30"/>
          <w:szCs w:val="30"/>
        </w:rPr>
        <w:t xml:space="preserve">TABLE OF FIGURES</w:t>
      </w:r>
    </w:p>
    <w:tbl>
      <w:tblPr>
        <w:tblW w:w="0" w:type="auto"/>
        <w:jc w:val="center"/>
        <w:tblBorders>
          <w:top w:val="single" w:sz="6" w:space="0" w:color="CCCCCC"/>
          <w:left w:val="single" w:sz="6" w:space="0" w:color="CCCCCC"/>
          <w:bottom w:val="single" w:sz="6" w:space="0" w:color="CCCCCC"/>
          <w:right w:val="single" w:sz="6" w:space="0" w:color="CCCCCC"/>
          <w:insideH w:val="single" w:sz="4" w:space="0" w:color="E0E0E0"/>
          <w:insideV w:val="single" w:sz="4" w:space="0" w:color="E0E0E0"/>
        </w:tblBorders>
        <w:tblCellMar>
          <w:top w:w="120" w:type="dxa"/>
          <w:left w:w="160" w:type="dxa"/>
          <w:bottom w:w="120" w:type="dxa"/>
          <w:right w:w="160" w:type="dxa"/>
        </w:tblCellMar>
      </w:tblPr>
      <w:tblGrid>
        <w:gridCol w:w="1800"/>
        <w:gridCol w:w="6200"/>
        <w:gridCol w:w="1200"/>
      </w:tblGrid>
      <w:tr>
        <w:trPr>
          <w:tblHeader/>
        </w:trPr>
        <w:tc>
          <w:tcPr>
            <w:tcW w:w="1800" w:type="dxa"/>
            <w:shd w:val="clear" w:color="auto" w:fill="F2F2F2"/>
            <w:vAlign w:val="center"/>
          </w:tcPr>
          <w:p>
            <w:pPr>
              <w:spacing w:before="60" w:after="60" w:line="240" w:lineRule="auto"/>
              <w:jc w:val="center"/>
              <w:rPr>
                <w:rFonts w:ascii="Times New Roman" w:hAnsi="Times New Roman"/>
                <w:b/>
                <w:sz w:val="22"/>
              </w:rPr>
            </w:pPr>
            <w:r>
              <w:rPr>
                <w:rFonts w:ascii="Times New Roman" w:hAnsi="Times New Roman"/>
                <w:b/>
                <w:sz w:val="22"/>
              </w:rPr>
              <w:t>Figure No.</w:t>
            </w:r>
          </w:p>
        </w:tc>
        <w:tc>
          <w:tcPr>
            <w:tcW w:w="6200" w:type="dxa"/>
            <w:shd w:val="clear" w:color="auto" w:fill="F2F2F2"/>
            <w:vAlign w:val="center"/>
          </w:tcPr>
          <w:p>
            <w:pPr>
              <w:spacing w:before="60" w:after="60" w:line="240" w:lineRule="auto"/>
              <w:jc w:val="center"/>
              <w:rPr>
                <w:rFonts w:ascii="Times New Roman" w:hAnsi="Times New Roman"/>
                <w:b/>
                <w:sz w:val="22"/>
              </w:rPr>
            </w:pPr>
            <w:r>
              <w:rPr>
                <w:rFonts w:ascii="Times New Roman" w:hAnsi="Times New Roman"/>
                <w:b/>
                <w:sz w:val="22"/>
              </w:rPr>
              <w:t>Caption &amp; Description</w:t>
            </w:r>
          </w:p>
        </w:tc>
        <w:tc>
          <w:tcPr>
            <w:tcW w:w="1200" w:type="dxa"/>
            <w:shd w:val="clear" w:color="auto" w:fill="F2F2F2"/>
            <w:vAlign w:val="center"/>
          </w:tcPr>
          <w:p>
            <w:pPr>
              <w:spacing w:before="60" w:after="60" w:line="240" w:lineRule="auto"/>
              <w:jc w:val="center"/>
              <w:rPr>
                <w:rFonts w:ascii="Times New Roman" w:hAnsi="Times New Roman"/>
                <w:b/>
                <w:sz w:val="22"/>
              </w:rPr>
            </w:pPr>
            <w:r>
              <w:rPr>
                <w:rFonts w:ascii="Times New Roman" w:hAnsi="Times New Roman"/>
                <w:b/>
                <w:sz w:val="22"/>
              </w:rPr>
              <w:t>Page No.</w:t>
            </w:r>
          </w:p>
        </w:tc>
      </w:tr>
      <w:tr>
        <w:tc>
          <w:tcPr>
            <w:tcW w:w="1800" w:type="dxa"/>
            <w:vAlign w:val="center"/>
          </w:tcPr>
          <w:p>
            <w:pPr>
              <w:spacing w:before="60" w:after="60" w:line="240" w:lineRule="auto"/>
              <w:jc w:val="left"/>
              <w:rPr>
                <w:rFonts w:ascii="Times New Roman" w:hAnsi="Times New Roman"/>
                <w:sz w:val="20"/>
              </w:rPr>
            </w:pPr>
            <w:r>
              <w:rPr>
                <w:rFonts w:ascii="Times New Roman" w:hAnsi="Times New Roman"/>
                <w:sz w:val="20"/>
              </w:rPr>
              <w:t>Figure 1</w:t>
            </w:r>
          </w:p>
        </w:tc>
        <w:tc>
          <w:tcPr>
            <w:tcW w:w="6200" w:type="dxa"/>
            <w:vAlign w:val="center"/>
          </w:tcPr>
          <w:p>
            <w:pPr>
              <w:spacing w:before="60" w:after="60" w:line="240" w:lineRule="auto"/>
              <w:jc w:val="left"/>
              <w:rPr>
                <w:rFonts w:ascii="Times New Roman" w:hAnsi="Times New Roman"/>
                <w:sz w:val="20"/>
              </w:rPr>
            </w:pPr>
            <w:r>
              <w:rPr>
                <w:rFonts w:ascii="Times New Roman" w:hAnsi="Times New Roman"/>
                <w:sz w:val="20"/>
              </w:rPr>
              <w:t>SafeBite Editorial User Interface and Local Model Health Telemetry</w:t>
            </w:r>
          </w:p>
        </w:tc>
        <w:tc>
          <w:tcPr>
            <w:tcW w:w="1200" w:type="dxa"/>
            <w:vAlign w:val="center"/>
          </w:tcPr>
          <w:p>
            <w:pPr>
              <w:spacing w:before="60" w:after="60" w:line="240" w:lineRule="auto"/>
              <w:jc w:val="center"/>
              <w:rPr>
                <w:rFonts w:ascii="Times New Roman" w:hAnsi="Times New Roman"/>
                <w:sz w:val="20"/>
              </w:rPr>
            </w:pPr>
            <w:r>
              <w:rPr>
                <w:rFonts w:ascii="Times New Roman" w:hAnsi="Times New Roman"/>
                <w:sz w:val="20"/>
              </w:rPr>
              <w:t>13</w:t>
            </w:r>
          </w:p>
        </w:tc>
      </w:tr>
      <w:tr>
        <w:tc>
          <w:tcPr>
            <w:tcW w:w="1800" w:type="dxa"/>
            <w:vAlign w:val="center"/>
          </w:tcPr>
          <w:p>
            <w:pPr>
              <w:spacing w:before="60" w:after="60" w:line="240" w:lineRule="auto"/>
              <w:jc w:val="left"/>
              <w:rPr>
                <w:rFonts w:ascii="Times New Roman" w:hAnsi="Times New Roman"/>
                <w:sz w:val="20"/>
              </w:rPr>
            </w:pPr>
            <w:r>
              <w:rPr>
                <w:rFonts w:ascii="Times New Roman" w:hAnsi="Times New Roman"/>
                <w:sz w:val="20"/>
              </w:rPr>
              <w:t>Figure 2</w:t>
            </w:r>
          </w:p>
        </w:tc>
        <w:tc>
          <w:tcPr>
            <w:tcW w:w="6200" w:type="dxa"/>
            <w:vAlign w:val="center"/>
          </w:tcPr>
          <w:p>
            <w:pPr>
              <w:spacing w:before="60" w:after="60" w:line="240" w:lineRule="auto"/>
              <w:jc w:val="left"/>
              <w:rPr>
                <w:rFonts w:ascii="Times New Roman" w:hAnsi="Times New Roman"/>
                <w:sz w:val="20"/>
              </w:rPr>
            </w:pPr>
            <w:r>
              <w:rPr>
                <w:rFonts w:ascii="Times New Roman" w:hAnsi="Times New Roman"/>
                <w:sz w:val="20"/>
              </w:rPr>
              <w:t>Ingredient Allergen Scanner Catching Hidden Derivative Toxins</w:t>
            </w:r>
          </w:p>
        </w:tc>
        <w:tc>
          <w:tcPr>
            <w:tcW w:w="1200" w:type="dxa"/>
            <w:vAlign w:val="center"/>
          </w:tcPr>
          <w:p>
            <w:pPr>
              <w:spacing w:before="60" w:after="60" w:line="240" w:lineRule="auto"/>
              <w:jc w:val="center"/>
              <w:rPr>
                <w:rFonts w:ascii="Times New Roman" w:hAnsi="Times New Roman"/>
                <w:sz w:val="20"/>
              </w:rPr>
            </w:pPr>
            <w:r>
              <w:rPr>
                <w:rFonts w:ascii="Times New Roman" w:hAnsi="Times New Roman"/>
                <w:sz w:val="20"/>
              </w:rPr>
              <w:t>14</w:t>
            </w:r>
          </w:p>
        </w:tc>
      </w:tr>
      <w:tr>
        <w:tc>
          <w:tcPr>
            <w:tcW w:w="1800" w:type="dxa"/>
            <w:vAlign w:val="center"/>
          </w:tcPr>
          <w:p>
            <w:pPr>
              <w:spacing w:before="60" w:after="60" w:line="240" w:lineRule="auto"/>
              <w:jc w:val="left"/>
              <w:rPr>
                <w:rFonts w:ascii="Times New Roman" w:hAnsi="Times New Roman"/>
                <w:sz w:val="20"/>
              </w:rPr>
            </w:pPr>
            <w:r>
              <w:rPr>
                <w:rFonts w:ascii="Times New Roman" w:hAnsi="Times New Roman"/>
                <w:sz w:val="20"/>
              </w:rPr>
              <w:t>Figure 3</w:t>
            </w:r>
          </w:p>
        </w:tc>
        <w:tc>
          <w:tcPr>
            <w:tcW w:w="6200" w:type="dxa"/>
            <w:vAlign w:val="center"/>
          </w:tcPr>
          <w:p>
            <w:pPr>
              <w:spacing w:before="60" w:after="60" w:line="240" w:lineRule="auto"/>
              <w:jc w:val="left"/>
              <w:rPr>
                <w:rFonts w:ascii="Times New Roman" w:hAnsi="Times New Roman"/>
                <w:sz w:val="20"/>
              </w:rPr>
            </w:pPr>
            <w:r>
              <w:rPr>
                <w:rFonts w:ascii="Times New Roman" w:hAnsi="Times New Roman"/>
                <w:sz w:val="20"/>
              </w:rPr>
              <w:t>Safe Pantry-to-Plate Recipe Generation with Cross-Contamination Directives</w:t>
            </w:r>
          </w:p>
        </w:tc>
        <w:tc>
          <w:tcPr>
            <w:tcW w:w="1200" w:type="dxa"/>
            <w:vAlign w:val="center"/>
          </w:tcPr>
          <w:p>
            <w:pPr>
              <w:spacing w:before="60" w:after="60" w:line="240" w:lineRule="auto"/>
              <w:jc w:val="center"/>
              <w:rPr>
                <w:rFonts w:ascii="Times New Roman" w:hAnsi="Times New Roman"/>
                <w:sz w:val="20"/>
              </w:rPr>
            </w:pPr>
            <w:r>
              <w:rPr>
                <w:rFonts w:ascii="Times New Roman" w:hAnsi="Times New Roman"/>
                <w:sz w:val="20"/>
              </w:rPr>
              <w:t>15</w:t>
            </w:r>
          </w:p>
        </w:tc>
      </w:tr>
    </w:tbl>
    <w:p>
      <w:pPr>
        <w:spacing w:after="0" w:line="240" w:lineRule="auto"/>
      </w:pPr>
      <w:r>
        <w:br w:type="page"/>
      </w:r>
    </w:p>
    <w:p>
      <w:pPr>
        <w:spacing w:before="80" w:after="180" w:line="360" w:lineRule="auto"/>
        <w:jc w:val="center"/>
        <w:rPr>
          <w:rFonts w:ascii="Times New Roman" w:hAnsi="Times New Roman" w:cs="Times New Roman"/>
          <w:b/>
          <w:bCs/>
          <w:color w:val="000000"/>
          <w:sz w:val="30"/>
          <w:szCs w:val="30"/>
        </w:rPr>
      </w:pPr>
      <w:r>
        <w:rPr>
          <w:rFonts w:ascii="Times New Roman" w:hAnsi="Times New Roman" w:cs="Times New Roman"/>
          <w:b/>
          <w:bCs/>
          <w:color w:val="000000"/>
          <w:sz w:val="30"/>
          <w:szCs w:val="30"/>
        </w:rPr>
        <w:t xml:space="preserve">INDEX</w:t>
      </w:r>
    </w:p>
    <w:tbl>
      <w:tblPr>
        <w:tblW w:w="0" w:type="auto"/>
        <w:jc w:val="center"/>
        <w:tblBorders>
          <w:top w:val="single" w:sz="6" w:space="0" w:color="CCCCCC"/>
          <w:left w:val="single" w:sz="6" w:space="0" w:color="CCCCCC"/>
          <w:bottom w:val="single" w:sz="6" w:space="0" w:color="CCCCCC"/>
          <w:right w:val="single" w:sz="6" w:space="0" w:color="CCCCCC"/>
          <w:insideH w:val="single" w:sz="4" w:space="0" w:color="E0E0E0"/>
          <w:insideV w:val="single" w:sz="4" w:space="0" w:color="E0E0E0"/>
        </w:tblBorders>
        <w:tblCellMar>
          <w:top w:w="120" w:type="dxa"/>
          <w:left w:w="160" w:type="dxa"/>
          <w:bottom w:w="120" w:type="dxa"/>
          <w:right w:w="160" w:type="dxa"/>
        </w:tblCellMar>
      </w:tblPr>
      <w:tblGrid>
        <w:gridCol w:w="1400"/>
        <w:gridCol w:w="6600"/>
        <w:gridCol w:w="1200"/>
      </w:tblGrid>
      <w:tr>
        <w:trPr>
          <w:tblHeader/>
        </w:trPr>
        <w:tc>
          <w:tcPr>
            <w:tcW w:w="1400" w:type="dxa"/>
            <w:shd w:val="clear" w:color="auto" w:fill="F2F2F2"/>
            <w:vAlign w:val="center"/>
          </w:tcPr>
          <w:p>
            <w:pPr>
              <w:spacing w:before="60" w:after="60" w:line="240" w:lineRule="auto"/>
              <w:jc w:val="center"/>
              <w:rPr>
                <w:rFonts w:ascii="Times New Roman" w:hAnsi="Times New Roman"/>
                <w:b/>
                <w:sz w:val="22"/>
              </w:rPr>
            </w:pPr>
            <w:r>
              <w:rPr>
                <w:rFonts w:ascii="Times New Roman" w:hAnsi="Times New Roman"/>
                <w:b/>
                <w:sz w:val="22"/>
              </w:rPr>
              <w:t>Sr. No.</w:t>
            </w:r>
          </w:p>
        </w:tc>
        <w:tc>
          <w:tcPr>
            <w:tcW w:w="6600" w:type="dxa"/>
            <w:shd w:val="clear" w:color="auto" w:fill="F2F2F2"/>
            <w:vAlign w:val="center"/>
          </w:tcPr>
          <w:p>
            <w:pPr>
              <w:spacing w:before="60" w:after="60" w:line="240" w:lineRule="auto"/>
              <w:jc w:val="center"/>
              <w:rPr>
                <w:rFonts w:ascii="Times New Roman" w:hAnsi="Times New Roman"/>
                <w:b/>
                <w:sz w:val="22"/>
              </w:rPr>
            </w:pPr>
            <w:r>
              <w:rPr>
                <w:rFonts w:ascii="Times New Roman" w:hAnsi="Times New Roman"/>
                <w:b/>
                <w:sz w:val="22"/>
              </w:rPr>
              <w:t>Table Of Content</w:t>
            </w:r>
          </w:p>
        </w:tc>
        <w:tc>
          <w:tcPr>
            <w:tcW w:w="1200" w:type="dxa"/>
            <w:shd w:val="clear" w:color="auto" w:fill="F2F2F2"/>
            <w:vAlign w:val="center"/>
          </w:tcPr>
          <w:p>
            <w:pPr>
              <w:spacing w:before="60" w:after="60" w:line="240" w:lineRule="auto"/>
              <w:jc w:val="center"/>
              <w:rPr>
                <w:rFonts w:ascii="Times New Roman" w:hAnsi="Times New Roman"/>
                <w:b/>
                <w:sz w:val="22"/>
              </w:rPr>
            </w:pPr>
            <w:r>
              <w:rPr>
                <w:rFonts w:ascii="Times New Roman" w:hAnsi="Times New Roman"/>
                <w:b/>
                <w:sz w:val="22"/>
              </w:rPr>
              <w:t>Page No.</w:t>
            </w:r>
          </w:p>
        </w:tc>
      </w:tr>
      <w:tr>
        <w:tc>
          <w:tcPr>
            <w:tcW w:w="1400" w:type="dxa"/>
            <w:vAlign w:val="center"/>
          </w:tcPr>
          <w:p>
            <w:pPr>
              <w:spacing w:before="60" w:after="60" w:line="240" w:lineRule="auto"/>
              <w:jc w:val="center"/>
              <w:rPr>
                <w:rFonts w:ascii="Times New Roman" w:hAnsi="Times New Roman"/>
                <w:sz w:val="20"/>
              </w:rPr>
            </w:pPr>
            <w:r>
              <w:rPr>
                <w:rFonts w:ascii="Times New Roman" w:hAnsi="Times New Roman"/>
                <w:sz w:val="20"/>
              </w:rPr>
              <w:t>1</w:t>
            </w:r>
          </w:p>
        </w:tc>
        <w:tc>
          <w:tcPr>
            <w:tcW w:w="6600" w:type="dxa"/>
            <w:vAlign w:val="center"/>
          </w:tcPr>
          <w:p>
            <w:pPr>
              <w:spacing w:before="60" w:after="60" w:line="240" w:lineRule="auto"/>
              <w:jc w:val="left"/>
              <w:rPr>
                <w:rFonts w:ascii="Times New Roman" w:hAnsi="Times New Roman"/>
                <w:sz w:val="20"/>
              </w:rPr>
            </w:pPr>
            <w:r>
              <w:rPr>
                <w:rFonts w:ascii="Times New Roman" w:hAnsi="Times New Roman"/>
                <w:sz w:val="20"/>
              </w:rPr>
              <w:t>Abstract</w:t>
            </w:r>
          </w:p>
        </w:tc>
        <w:tc>
          <w:tcPr>
            <w:tcW w:w="1200" w:type="dxa"/>
            <w:vAlign w:val="center"/>
          </w:tcPr>
          <w:p>
            <w:pPr>
              <w:spacing w:before="60" w:after="60" w:line="240" w:lineRule="auto"/>
              <w:jc w:val="center"/>
              <w:rPr>
                <w:rFonts w:ascii="Times New Roman" w:hAnsi="Times New Roman"/>
                <w:sz w:val="20"/>
              </w:rPr>
            </w:pPr>
            <w:r>
              <w:rPr>
                <w:rFonts w:ascii="Times New Roman" w:hAnsi="Times New Roman"/>
                <w:sz w:val="20"/>
              </w:rPr>
              <w:t>4</w:t>
            </w:r>
          </w:p>
        </w:tc>
      </w:tr>
      <w:tr>
        <w:tc>
          <w:tcPr>
            <w:tcW w:w="1400" w:type="dxa"/>
            <w:vAlign w:val="center"/>
          </w:tcPr>
          <w:p>
            <w:pPr>
              <w:spacing w:before="60" w:after="60" w:line="240" w:lineRule="auto"/>
              <w:jc w:val="center"/>
              <w:rPr>
                <w:rFonts w:ascii="Times New Roman" w:hAnsi="Times New Roman"/>
                <w:sz w:val="20"/>
              </w:rPr>
            </w:pPr>
            <w:r>
              <w:rPr>
                <w:rFonts w:ascii="Times New Roman" w:hAnsi="Times New Roman"/>
                <w:sz w:val="20"/>
              </w:rPr>
              <w:t>2</w:t>
            </w:r>
          </w:p>
        </w:tc>
        <w:tc>
          <w:tcPr>
            <w:tcW w:w="6600" w:type="dxa"/>
            <w:vAlign w:val="center"/>
          </w:tcPr>
          <w:p>
            <w:pPr>
              <w:spacing w:before="60" w:after="60" w:line="240" w:lineRule="auto"/>
              <w:jc w:val="left"/>
              <w:rPr>
                <w:rFonts w:ascii="Times New Roman" w:hAnsi="Times New Roman"/>
                <w:sz w:val="20"/>
              </w:rPr>
            </w:pPr>
            <w:r>
              <w:rPr>
                <w:rFonts w:ascii="Times New Roman" w:hAnsi="Times New Roman"/>
                <w:sz w:val="20"/>
              </w:rPr>
              <w:t>Chapter 1: Introduction</w:t>
            </w:r>
          </w:p>
        </w:tc>
        <w:tc>
          <w:tcPr>
            <w:tcW w:w="1200" w:type="dxa"/>
            <w:vAlign w:val="center"/>
          </w:tcPr>
          <w:p>
            <w:pPr>
              <w:spacing w:before="60" w:after="60" w:line="240" w:lineRule="auto"/>
              <w:jc w:val="center"/>
              <w:rPr>
                <w:rFonts w:ascii="Times New Roman" w:hAnsi="Times New Roman"/>
                <w:sz w:val="20"/>
              </w:rPr>
            </w:pPr>
            <w:r>
              <w:rPr>
                <w:rFonts w:ascii="Times New Roman" w:hAnsi="Times New Roman"/>
                <w:sz w:val="20"/>
              </w:rPr>
              <w:t>5</w:t>
            </w:r>
          </w:p>
        </w:tc>
      </w:tr>
      <w:tr>
        <w:tc>
          <w:tcPr>
            <w:tcW w:w="1400" w:type="dxa"/>
            <w:vAlign w:val="center"/>
          </w:tcPr>
          <w:p>
            <w:pPr>
              <w:spacing w:before="60" w:after="60" w:line="240" w:lineRule="auto"/>
              <w:jc w:val="center"/>
              <w:rPr>
                <w:rFonts w:ascii="Times New Roman" w:hAnsi="Times New Roman"/>
                <w:sz w:val="20"/>
              </w:rPr>
            </w:pPr>
            <w:r>
              <w:rPr>
                <w:rFonts w:ascii="Times New Roman" w:hAnsi="Times New Roman"/>
                <w:sz w:val="20"/>
              </w:rPr>
              <w:t>3</w:t>
            </w:r>
          </w:p>
        </w:tc>
        <w:tc>
          <w:tcPr>
            <w:tcW w:w="6600" w:type="dxa"/>
            <w:vAlign w:val="center"/>
          </w:tcPr>
          <w:p>
            <w:pPr>
              <w:spacing w:before="60" w:after="60" w:line="240" w:lineRule="auto"/>
              <w:jc w:val="left"/>
              <w:rPr>
                <w:rFonts w:ascii="Times New Roman" w:hAnsi="Times New Roman"/>
                <w:sz w:val="20"/>
              </w:rPr>
            </w:pPr>
            <w:r>
              <w:rPr>
                <w:rFonts w:ascii="Times New Roman" w:hAnsi="Times New Roman"/>
                <w:sz w:val="20"/>
              </w:rPr>
              <w:t>Chapter 2: Literature Review</w:t>
            </w:r>
          </w:p>
        </w:tc>
        <w:tc>
          <w:tcPr>
            <w:tcW w:w="1200" w:type="dxa"/>
            <w:vAlign w:val="center"/>
          </w:tcPr>
          <w:p>
            <w:pPr>
              <w:spacing w:before="60" w:after="60" w:line="240" w:lineRule="auto"/>
              <w:jc w:val="center"/>
              <w:rPr>
                <w:rFonts w:ascii="Times New Roman" w:hAnsi="Times New Roman"/>
                <w:sz w:val="20"/>
              </w:rPr>
            </w:pPr>
            <w:r>
              <w:rPr>
                <w:rFonts w:ascii="Times New Roman" w:hAnsi="Times New Roman"/>
                <w:sz w:val="20"/>
              </w:rPr>
              <w:t>7</w:t>
            </w:r>
          </w:p>
        </w:tc>
      </w:tr>
      <w:tr>
        <w:tc>
          <w:tcPr>
            <w:tcW w:w="1400" w:type="dxa"/>
            <w:vAlign w:val="center"/>
          </w:tcPr>
          <w:p>
            <w:pPr>
              <w:spacing w:before="60" w:after="60" w:line="240" w:lineRule="auto"/>
              <w:jc w:val="center"/>
              <w:rPr>
                <w:rFonts w:ascii="Times New Roman" w:hAnsi="Times New Roman"/>
                <w:sz w:val="20"/>
              </w:rPr>
            </w:pPr>
            <w:r>
              <w:rPr>
                <w:rFonts w:ascii="Times New Roman" w:hAnsi="Times New Roman"/>
                <w:sz w:val="20"/>
              </w:rPr>
              <w:t>4</w:t>
            </w:r>
          </w:p>
        </w:tc>
        <w:tc>
          <w:tcPr>
            <w:tcW w:w="6600" w:type="dxa"/>
            <w:vAlign w:val="center"/>
          </w:tcPr>
          <w:p>
            <w:pPr>
              <w:spacing w:before="60" w:after="60" w:line="240" w:lineRule="auto"/>
              <w:jc w:val="left"/>
              <w:rPr>
                <w:rFonts w:ascii="Times New Roman" w:hAnsi="Times New Roman"/>
                <w:sz w:val="20"/>
              </w:rPr>
            </w:pPr>
            <w:r>
              <w:rPr>
                <w:rFonts w:ascii="Times New Roman" w:hAnsi="Times New Roman"/>
                <w:sz w:val="20"/>
              </w:rPr>
              <w:t>Chapter 3: Theory &amp; System Architecture</w:t>
            </w:r>
          </w:p>
        </w:tc>
        <w:tc>
          <w:tcPr>
            <w:tcW w:w="1200" w:type="dxa"/>
            <w:vAlign w:val="center"/>
          </w:tcPr>
          <w:p>
            <w:pPr>
              <w:spacing w:before="60" w:after="60" w:line="240" w:lineRule="auto"/>
              <w:jc w:val="center"/>
              <w:rPr>
                <w:rFonts w:ascii="Times New Roman" w:hAnsi="Times New Roman"/>
                <w:sz w:val="20"/>
              </w:rPr>
            </w:pPr>
            <w:r>
              <w:rPr>
                <w:rFonts w:ascii="Times New Roman" w:hAnsi="Times New Roman"/>
                <w:sz w:val="20"/>
              </w:rPr>
              <w:t>8</w:t>
            </w:r>
          </w:p>
        </w:tc>
      </w:tr>
      <w:tr>
        <w:tc>
          <w:tcPr>
            <w:tcW w:w="1400" w:type="dxa"/>
            <w:vAlign w:val="center"/>
          </w:tcPr>
          <w:p>
            <w:pPr>
              <w:spacing w:before="60" w:after="60" w:line="240" w:lineRule="auto"/>
              <w:jc w:val="center"/>
              <w:rPr>
                <w:rFonts w:ascii="Times New Roman" w:hAnsi="Times New Roman"/>
                <w:sz w:val="20"/>
              </w:rPr>
            </w:pPr>
            <w:r>
              <w:rPr>
                <w:rFonts w:ascii="Times New Roman" w:hAnsi="Times New Roman"/>
                <w:sz w:val="20"/>
              </w:rPr>
              <w:t>5</w:t>
            </w:r>
          </w:p>
        </w:tc>
        <w:tc>
          <w:tcPr>
            <w:tcW w:w="6600" w:type="dxa"/>
            <w:vAlign w:val="center"/>
          </w:tcPr>
          <w:p>
            <w:pPr>
              <w:spacing w:before="60" w:after="60" w:line="240" w:lineRule="auto"/>
              <w:jc w:val="left"/>
              <w:rPr>
                <w:rFonts w:ascii="Times New Roman" w:hAnsi="Times New Roman"/>
                <w:sz w:val="20"/>
              </w:rPr>
            </w:pPr>
            <w:r>
              <w:rPr>
                <w:rFonts w:ascii="Times New Roman" w:hAnsi="Times New Roman"/>
                <w:sz w:val="20"/>
              </w:rPr>
              <w:t>Chapter 4: Implementation Details</w:t>
            </w:r>
          </w:p>
        </w:tc>
        <w:tc>
          <w:tcPr>
            <w:tcW w:w="1200" w:type="dxa"/>
            <w:vAlign w:val="center"/>
          </w:tcPr>
          <w:p>
            <w:pPr>
              <w:spacing w:before="60" w:after="60" w:line="240" w:lineRule="auto"/>
              <w:jc w:val="center"/>
              <w:rPr>
                <w:rFonts w:ascii="Times New Roman" w:hAnsi="Times New Roman"/>
                <w:sz w:val="20"/>
              </w:rPr>
            </w:pPr>
            <w:r>
              <w:rPr>
                <w:rFonts w:ascii="Times New Roman" w:hAnsi="Times New Roman"/>
                <w:sz w:val="20"/>
              </w:rPr>
              <w:t>10</w:t>
            </w:r>
          </w:p>
        </w:tc>
      </w:tr>
      <w:tr>
        <w:tc>
          <w:tcPr>
            <w:tcW w:w="1400" w:type="dxa"/>
            <w:vAlign w:val="center"/>
          </w:tcPr>
          <w:p>
            <w:pPr>
              <w:spacing w:before="60" w:after="60" w:line="240" w:lineRule="auto"/>
              <w:jc w:val="center"/>
              <w:rPr>
                <w:rFonts w:ascii="Times New Roman" w:hAnsi="Times New Roman"/>
                <w:sz w:val="20"/>
              </w:rPr>
            </w:pPr>
            <w:r>
              <w:rPr>
                <w:rFonts w:ascii="Times New Roman" w:hAnsi="Times New Roman"/>
                <w:sz w:val="20"/>
              </w:rPr>
              <w:t>6</w:t>
            </w:r>
          </w:p>
        </w:tc>
        <w:tc>
          <w:tcPr>
            <w:tcW w:w="6600" w:type="dxa"/>
            <w:vAlign w:val="center"/>
          </w:tcPr>
          <w:p>
            <w:pPr>
              <w:spacing w:before="60" w:after="60" w:line="240" w:lineRule="auto"/>
              <w:jc w:val="left"/>
              <w:rPr>
                <w:rFonts w:ascii="Times New Roman" w:hAnsi="Times New Roman"/>
                <w:sz w:val="20"/>
              </w:rPr>
            </w:pPr>
            <w:r>
              <w:rPr>
                <w:rFonts w:ascii="Times New Roman" w:hAnsi="Times New Roman"/>
                <w:sz w:val="20"/>
              </w:rPr>
              <w:t>Chapter 5: Empirical Verification &amp; Safety Benchmark</w:t>
            </w:r>
          </w:p>
        </w:tc>
        <w:tc>
          <w:tcPr>
            <w:tcW w:w="1200" w:type="dxa"/>
            <w:vAlign w:val="center"/>
          </w:tcPr>
          <w:p>
            <w:pPr>
              <w:spacing w:before="60" w:after="60" w:line="240" w:lineRule="auto"/>
              <w:jc w:val="center"/>
              <w:rPr>
                <w:rFonts w:ascii="Times New Roman" w:hAnsi="Times New Roman"/>
                <w:sz w:val="20"/>
              </w:rPr>
            </w:pPr>
            <w:r>
              <w:rPr>
                <w:rFonts w:ascii="Times New Roman" w:hAnsi="Times New Roman"/>
                <w:sz w:val="20"/>
              </w:rPr>
              <w:t>11</w:t>
            </w:r>
          </w:p>
        </w:tc>
      </w:tr>
      <w:tr>
        <w:tc>
          <w:tcPr>
            <w:tcW w:w="1400" w:type="dxa"/>
            <w:vAlign w:val="center"/>
          </w:tcPr>
          <w:p>
            <w:pPr>
              <w:spacing w:before="60" w:after="60" w:line="240" w:lineRule="auto"/>
              <w:jc w:val="center"/>
              <w:rPr>
                <w:rFonts w:ascii="Times New Roman" w:hAnsi="Times New Roman"/>
                <w:sz w:val="20"/>
              </w:rPr>
            </w:pPr>
            <w:r>
              <w:rPr>
                <w:rFonts w:ascii="Times New Roman" w:hAnsi="Times New Roman"/>
                <w:sz w:val="20"/>
              </w:rPr>
              <w:t>7</w:t>
            </w:r>
          </w:p>
        </w:tc>
        <w:tc>
          <w:tcPr>
            <w:tcW w:w="6600" w:type="dxa"/>
            <w:vAlign w:val="center"/>
          </w:tcPr>
          <w:p>
            <w:pPr>
              <w:spacing w:before="60" w:after="60" w:line="240" w:lineRule="auto"/>
              <w:jc w:val="left"/>
              <w:rPr>
                <w:rFonts w:ascii="Times New Roman" w:hAnsi="Times New Roman"/>
                <w:sz w:val="20"/>
              </w:rPr>
            </w:pPr>
            <w:r>
              <w:rPr>
                <w:rFonts w:ascii="Times New Roman" w:hAnsi="Times New Roman"/>
                <w:sz w:val="20"/>
              </w:rPr>
              <w:t>Chapter 6: Results &amp; Application Walkthrough</w:t>
            </w:r>
          </w:p>
        </w:tc>
        <w:tc>
          <w:tcPr>
            <w:tcW w:w="1200" w:type="dxa"/>
            <w:vAlign w:val="center"/>
          </w:tcPr>
          <w:p>
            <w:pPr>
              <w:spacing w:before="60" w:after="60" w:line="240" w:lineRule="auto"/>
              <w:jc w:val="center"/>
              <w:rPr>
                <w:rFonts w:ascii="Times New Roman" w:hAnsi="Times New Roman"/>
                <w:sz w:val="20"/>
              </w:rPr>
            </w:pPr>
            <w:r>
              <w:rPr>
                <w:rFonts w:ascii="Times New Roman" w:hAnsi="Times New Roman"/>
                <w:sz w:val="20"/>
              </w:rPr>
              <w:t>13</w:t>
            </w:r>
          </w:p>
        </w:tc>
      </w:tr>
      <w:tr>
        <w:tc>
          <w:tcPr>
            <w:tcW w:w="1400" w:type="dxa"/>
            <w:vAlign w:val="center"/>
          </w:tcPr>
          <w:p>
            <w:pPr>
              <w:spacing w:before="60" w:after="60" w:line="240" w:lineRule="auto"/>
              <w:jc w:val="center"/>
              <w:rPr>
                <w:rFonts w:ascii="Times New Roman" w:hAnsi="Times New Roman"/>
                <w:sz w:val="20"/>
              </w:rPr>
            </w:pPr>
            <w:r>
              <w:rPr>
                <w:rFonts w:ascii="Times New Roman" w:hAnsi="Times New Roman"/>
                <w:sz w:val="20"/>
              </w:rPr>
              <w:t>8</w:t>
            </w:r>
          </w:p>
        </w:tc>
        <w:tc>
          <w:tcPr>
            <w:tcW w:w="6600" w:type="dxa"/>
            <w:vAlign w:val="center"/>
          </w:tcPr>
          <w:p>
            <w:pPr>
              <w:spacing w:before="60" w:after="60" w:line="240" w:lineRule="auto"/>
              <w:jc w:val="left"/>
              <w:rPr>
                <w:rFonts w:ascii="Times New Roman" w:hAnsi="Times New Roman"/>
                <w:sz w:val="20"/>
              </w:rPr>
            </w:pPr>
            <w:r>
              <w:rPr>
                <w:rFonts w:ascii="Times New Roman" w:hAnsi="Times New Roman"/>
                <w:sz w:val="20"/>
              </w:rPr>
              <w:t>Chapter 7: Conclusion &amp; Future Scope</w:t>
            </w:r>
          </w:p>
        </w:tc>
        <w:tc>
          <w:tcPr>
            <w:tcW w:w="1200" w:type="dxa"/>
            <w:vAlign w:val="center"/>
          </w:tcPr>
          <w:p>
            <w:pPr>
              <w:spacing w:before="60" w:after="60" w:line="240" w:lineRule="auto"/>
              <w:jc w:val="center"/>
              <w:rPr>
                <w:rFonts w:ascii="Times New Roman" w:hAnsi="Times New Roman"/>
                <w:sz w:val="20"/>
              </w:rPr>
            </w:pPr>
            <w:r>
              <w:rPr>
                <w:rFonts w:ascii="Times New Roman" w:hAnsi="Times New Roman"/>
                <w:sz w:val="20"/>
              </w:rPr>
              <w:t>16</w:t>
            </w:r>
          </w:p>
        </w:tc>
      </w:tr>
      <w:tr>
        <w:tc>
          <w:tcPr>
            <w:tcW w:w="1400" w:type="dxa"/>
            <w:vAlign w:val="center"/>
          </w:tcPr>
          <w:p>
            <w:pPr>
              <w:spacing w:before="60" w:after="60" w:line="240" w:lineRule="auto"/>
              <w:jc w:val="center"/>
              <w:rPr>
                <w:rFonts w:ascii="Times New Roman" w:hAnsi="Times New Roman"/>
                <w:sz w:val="20"/>
              </w:rPr>
            </w:pPr>
            <w:r>
              <w:rPr>
                <w:rFonts w:ascii="Times New Roman" w:hAnsi="Times New Roman"/>
                <w:sz w:val="20"/>
              </w:rPr>
              <w:t>9</w:t>
            </w:r>
          </w:p>
        </w:tc>
        <w:tc>
          <w:tcPr>
            <w:tcW w:w="6600" w:type="dxa"/>
            <w:vAlign w:val="center"/>
          </w:tcPr>
          <w:p>
            <w:pPr>
              <w:spacing w:before="60" w:after="60" w:line="240" w:lineRule="auto"/>
              <w:jc w:val="left"/>
              <w:rPr>
                <w:rFonts w:ascii="Times New Roman" w:hAnsi="Times New Roman"/>
                <w:sz w:val="20"/>
              </w:rPr>
            </w:pPr>
            <w:r>
              <w:rPr>
                <w:rFonts w:ascii="Times New Roman" w:hAnsi="Times New Roman"/>
                <w:sz w:val="20"/>
              </w:rPr>
              <w:t>References &amp; Bibliography</w:t>
            </w:r>
          </w:p>
        </w:tc>
        <w:tc>
          <w:tcPr>
            <w:tcW w:w="1200" w:type="dxa"/>
            <w:vAlign w:val="center"/>
          </w:tcPr>
          <w:p>
            <w:pPr>
              <w:spacing w:before="60" w:after="60" w:line="240" w:lineRule="auto"/>
              <w:jc w:val="center"/>
              <w:rPr>
                <w:rFonts w:ascii="Times New Roman" w:hAnsi="Times New Roman"/>
                <w:sz w:val="20"/>
              </w:rPr>
            </w:pPr>
            <w:r>
              <w:rPr>
                <w:rFonts w:ascii="Times New Roman" w:hAnsi="Times New Roman"/>
                <w:sz w:val="20"/>
              </w:rPr>
              <w:t>17</w:t>
            </w:r>
          </w:p>
        </w:tc>
      </w:tr>
    </w:tbl>
    <w:p>
      <w:pPr>
        <w:spacing w:after="0" w:line="240" w:lineRule="auto"/>
      </w:pPr>
      <w:r>
        <w:br w:type="page"/>
      </w:r>
    </w:p>
    <w:p>
      <w:pPr>
        <w:spacing w:before="240" w:after="140" w:line="360" w:lineRule="auto"/>
        <w:jc w:val="left"/>
        <w:rPr>
          <w:rFonts w:ascii="Times New Roman" w:hAnsi="Times New Roman" w:cs="Times New Roman"/>
          <w:b/>
          <w:bCs/>
          <w:color w:val="000000"/>
          <w:sz w:val="32"/>
          <w:szCs w:val="32"/>
        </w:rPr>
      </w:pPr>
      <w:r>
        <w:rPr>
          <w:rFonts w:ascii="Times New Roman" w:hAnsi="Times New Roman" w:cs="Times New Roman"/>
          <w:b/>
          <w:bCs/>
          <w:color w:val="000000"/>
          <w:sz w:val="32"/>
          <w:szCs w:val="32"/>
        </w:rPr>
        <w:t xml:space="preserve">Abstract</w:t>
      </w:r>
    </w:p>
    <w:p>
      <w:pPr>
        <w:spacing w:before="0" w:after="120" w:line="360" w:lineRule="auto"/>
        <w:jc w:val="both"/>
        <w:rPr>
          <w:rFonts w:ascii="Times New Roman" w:hAnsi="Times New Roman" w:cs="Times New Roman"/>
          <w:color w:val="000000"/>
          <w:sz w:val="24"/>
          <w:szCs w:val="24"/>
        </w:rPr>
      </w:pPr>
      <w:r>
        <w:rPr>
          <w:rFonts w:ascii="Times New Roman" w:hAnsi="Times New Roman" w:cs="Times New Roman"/>
          <w:color w:val="000000"/>
          <w:sz w:val="24"/>
          <w:szCs w:val="24"/>
        </w:rPr>
        <w:t xml:space="preserve">Food allergies represent an acute and expanding global health challenge, affecting over 250 million individuals worldwide and precipitating upwards of 150,000 emergency department interventions annually. Patients suffering from severe dietary pathologies—predominantly Celiac disease, anaphylactic peanut allergies, and severe lactose intolerance—must navigate a persistent, high-stakes threat: decoding opaque commercial food ingredient labels. Industrial food manufacturing routinely obscures primary allergen compounds behind technical derivative terminology—such as hydrolyzed whey protein (dairy), malt extract (gluten), and arachis oil (peanut)—which are virtually imperceptible to standard manual inspection.</w:t>
      </w:r>
    </w:p>
    <w:p>
      <w:pPr>
        <w:spacing w:before="0" w:after="120" w:line="360" w:lineRule="auto"/>
        <w:jc w:val="both"/>
        <w:rPr>
          <w:rFonts w:ascii="Times New Roman" w:hAnsi="Times New Roman" w:cs="Times New Roman"/>
          <w:color w:val="000000"/>
          <w:sz w:val="24"/>
          <w:szCs w:val="24"/>
        </w:rPr>
      </w:pPr>
      <w:r>
        <w:rPr>
          <w:rFonts w:ascii="Times New Roman" w:hAnsi="Times New Roman" w:cs="Times New Roman"/>
          <w:color w:val="000000"/>
          <w:sz w:val="24"/>
          <w:szCs w:val="24"/>
        </w:rPr>
        <w:t xml:space="preserve">This project develops SafeBite, an offline, privacy-preserving dietary safety and meal-planning assistant engineered around Google DeepMind’s open-weight Gemma 2 large language model (2B parameters) executing entirely on local consumer hardware via the Ollama inference harness. SafeBite provides two synchronized functional engines: (1) an Ingredient Allergen Scanner that interrogates raw ingredient labels with zero-tolerance precision, flagging direct allergens, derivative chemical agents, and cross-contamination facility disclosures; and (2) a Pantry-to-Plate Safe Chef that generates personalized, allergen-guaranteed recipes from arbitrary fridge leftovers coupled with strict cross-contamination kitchen hygiene directives.</w:t>
      </w:r>
    </w:p>
    <w:p>
      <w:pPr>
        <w:spacing w:before="0" w:after="120" w:line="360" w:lineRule="auto"/>
        <w:jc w:val="both"/>
        <w:rPr>
          <w:rFonts w:ascii="Times New Roman" w:hAnsi="Times New Roman" w:cs="Times New Roman"/>
          <w:color w:val="000000"/>
          <w:sz w:val="24"/>
          <w:szCs w:val="24"/>
        </w:rPr>
      </w:pPr>
      <w:r>
        <w:rPr>
          <w:rFonts w:ascii="Times New Roman" w:hAnsi="Times New Roman" w:cs="Times New Roman"/>
          <w:color w:val="000000"/>
          <w:sz w:val="24"/>
          <w:szCs w:val="24"/>
        </w:rPr>
        <w:t xml:space="preserve">Constructed upon a zero-dependency native Node.js HTTP server and an editorial, humanized web interface, the system achieves deterministic inference at 0.2 temperature without requiring external cloud connectivity, subscription fees, or data telemetry. Empirical validation across 15 rigorous clinical test cases confirms a 100% detection rate of hidden derivatives with an average CPU inference latency of 4.2 seconds. SafeBite substantiates the transformative potential of edge-deployed, agentic open-weight AI for safety-critical healthcare and dietary assistance while upholding uncompromising data privacy.</w:t>
      </w:r>
    </w:p>
    <w:p>
      <w:pPr>
        <w:spacing w:before="0" w:after="200" w:line="360" w:lineRule="auto"/>
        <w:jc w:val="both"/>
        <w:rPr>
          <w:rFonts w:ascii="Times New Roman" w:hAnsi="Times New Roman" w:cs="Times New Roman"/>
          <w:b/>
          <w:bCs/>
          <w:i/>
          <w:iCs/>
          <w:color w:val="000000"/>
          <w:sz w:val="24"/>
          <w:szCs w:val="24"/>
        </w:rPr>
      </w:pPr>
      <w:r>
        <w:rPr>
          <w:rFonts w:ascii="Times New Roman" w:hAnsi="Times New Roman" w:cs="Times New Roman"/>
          <w:b/>
          <w:bCs/>
          <w:i/>
          <w:iCs/>
          <w:color w:val="000000"/>
          <w:sz w:val="24"/>
          <w:szCs w:val="24"/>
        </w:rPr>
        <w:t xml:space="preserve">Keywords: Open-Weight LLM, Google Gemma 2, Dietary Safety, Food Allergen Detection, Local Inference, Privacy-Preserving AI, Edge Computing, Ollama, Agentic AI.</w:t>
      </w:r>
    </w:p>
    <w:p>
      <w:pPr>
        <w:spacing w:after="0" w:line="240" w:lineRule="auto"/>
      </w:pPr>
      <w:r>
        <w:br w:type="page"/>
      </w:r>
    </w:p>
    <w:p>
      <w:pPr>
        <w:spacing w:before="240" w:after="140" w:line="360" w:lineRule="auto"/>
        <w:jc w:val="left"/>
        <w:rPr>
          <w:rFonts w:ascii="Times New Roman" w:hAnsi="Times New Roman" w:cs="Times New Roman"/>
          <w:b/>
          <w:bCs/>
          <w:color w:val="000000"/>
          <w:sz w:val="32"/>
          <w:szCs w:val="32"/>
        </w:rPr>
      </w:pPr>
      <w:r>
        <w:rPr>
          <w:rFonts w:ascii="Times New Roman" w:hAnsi="Times New Roman" w:cs="Times New Roman"/>
          <w:b/>
          <w:bCs/>
          <w:color w:val="000000"/>
          <w:sz w:val="32"/>
          <w:szCs w:val="32"/>
        </w:rPr>
        <w:t xml:space="preserve">Chapter 1: Introduction</w:t>
      </w:r>
    </w:p>
    <w:p>
      <w:pPr>
        <w:spacing w:before="180" w:after="100" w:line="360" w:lineRule="auto"/>
        <w:jc w:val="left"/>
        <w:rPr>
          <w:rFonts w:ascii="Times New Roman" w:hAnsi="Times New Roman" w:cs="Times New Roman"/>
          <w:b/>
          <w:bCs/>
          <w:color w:val="000000"/>
          <w:sz w:val="28"/>
          <w:szCs w:val="28"/>
        </w:rPr>
      </w:pPr>
      <w:r>
        <w:rPr>
          <w:rFonts w:ascii="Times New Roman" w:hAnsi="Times New Roman" w:cs="Times New Roman"/>
          <w:b/>
          <w:bCs/>
          <w:color w:val="000000"/>
          <w:sz w:val="28"/>
          <w:szCs w:val="28"/>
        </w:rPr>
        <w:t xml:space="preserve">1.1 Description of the Topic</w:t>
      </w:r>
    </w:p>
    <w:p>
      <w:pPr>
        <w:spacing w:before="0" w:after="120" w:line="360" w:lineRule="auto"/>
        <w:jc w:val="both"/>
        <w:rPr>
          <w:rFonts w:ascii="Times New Roman" w:hAnsi="Times New Roman" w:cs="Times New Roman"/>
          <w:color w:val="000000"/>
          <w:sz w:val="24"/>
          <w:szCs w:val="24"/>
        </w:rPr>
      </w:pPr>
      <w:r>
        <w:rPr>
          <w:rFonts w:ascii="Times New Roman" w:hAnsi="Times New Roman" w:cs="Times New Roman"/>
          <w:color w:val="000000"/>
          <w:sz w:val="24"/>
          <w:szCs w:val="24"/>
        </w:rPr>
        <w:t xml:space="preserve">Dietary management for individuals with severe allergies is a high-cognitive-load, error-intolerant daily responsibility. Unlike mild lifestyle preferences, exposure to trace quantities of specific food antigens in sensitized individuals can provoke rapid anaphylactic shock or severe autoimmune intestinal inflammation in Celiac patients. While commercial nutritional mobile apps exist, the overwhelming majority operate upon centralized cloud architectures that impose mandatory user account registration, cloud storage of private medical records, recurring API or subscription fees, and an indispensable requirement for active internet connectivity.</w:t>
      </w:r>
    </w:p>
    <w:p>
      <w:pPr>
        <w:spacing w:before="0" w:after="120" w:line="360" w:lineRule="auto"/>
        <w:jc w:val="both"/>
        <w:rPr>
          <w:rFonts w:ascii="Times New Roman" w:hAnsi="Times New Roman" w:cs="Times New Roman"/>
          <w:color w:val="000000"/>
          <w:sz w:val="24"/>
          <w:szCs w:val="24"/>
        </w:rPr>
      </w:pPr>
      <w:r>
        <w:rPr>
          <w:rFonts w:ascii="Times New Roman" w:hAnsi="Times New Roman" w:cs="Times New Roman"/>
          <w:color w:val="000000"/>
          <w:sz w:val="24"/>
          <w:szCs w:val="24"/>
        </w:rPr>
        <w:t xml:space="preserve">SafeBite re-engineers this paradigm by migrating state-of-the-art natural language comprehension directly to the user’s local workstation. Utilizing Google DeepMind’s Gemma 2 (2B parameter variant), SafeBite transforms complex chemical nomenclature on packaged groceries into clear, actionable safety verdicts within seconds, operating completely offline with zero data egress.</w:t>
      </w:r>
    </w:p>
    <w:p>
      <w:pPr>
        <w:spacing w:before="180" w:after="100" w:line="360" w:lineRule="auto"/>
        <w:jc w:val="left"/>
        <w:rPr>
          <w:rFonts w:ascii="Times New Roman" w:hAnsi="Times New Roman" w:cs="Times New Roman"/>
          <w:b/>
          <w:bCs/>
          <w:color w:val="000000"/>
          <w:sz w:val="28"/>
          <w:szCs w:val="28"/>
        </w:rPr>
      </w:pPr>
      <w:r>
        <w:rPr>
          <w:rFonts w:ascii="Times New Roman" w:hAnsi="Times New Roman" w:cs="Times New Roman"/>
          <w:b/>
          <w:bCs/>
          <w:color w:val="000000"/>
          <w:sz w:val="28"/>
          <w:szCs w:val="28"/>
        </w:rPr>
        <w:t xml:space="preserve">1.2 Agentic AI Engineering Approach</w:t>
      </w:r>
    </w:p>
    <w:p>
      <w:pPr>
        <w:spacing w:before="0" w:after="120" w:line="360" w:lineRule="auto"/>
        <w:jc w:val="both"/>
        <w:rPr>
          <w:rFonts w:ascii="Times New Roman" w:hAnsi="Times New Roman" w:cs="Times New Roman"/>
          <w:color w:val="000000"/>
          <w:sz w:val="24"/>
          <w:szCs w:val="24"/>
        </w:rPr>
      </w:pPr>
      <w:r>
        <w:rPr>
          <w:rFonts w:ascii="Times New Roman" w:hAnsi="Times New Roman" w:cs="Times New Roman"/>
          <w:color w:val="000000"/>
          <w:sz w:val="24"/>
          <w:szCs w:val="24"/>
        </w:rPr>
        <w:t xml:space="preserve">Quality, safety, and deterministic behavior were engineered into SafeBite through a rigorous, multi-tiered Agentic AI lifecycle:</w:t>
      </w:r>
    </w:p>
    <w:p>
      <w:pPr>
        <w:spacing w:before="0" w:after="120" w:line="360" w:lineRule="auto"/>
        <w:jc w:val="both"/>
        <w:rPr>
          <w:rFonts w:ascii="Times New Roman" w:hAnsi="Times New Roman" w:cs="Times New Roman"/>
          <w:color w:val="000000"/>
          <w:sz w:val="24"/>
          <w:szCs w:val="24"/>
        </w:rPr>
      </w:pPr>
      <w:r>
        <w:rPr>
          <w:rFonts w:ascii="Times New Roman" w:hAnsi="Times New Roman" w:cs="Times New Roman"/>
          <w:color w:val="000000"/>
          <w:sz w:val="24"/>
          <w:szCs w:val="24"/>
        </w:rPr>
        <w:t xml:space="preserve">•  Structured Context Injection: Dynamic interpolation of friend profiles, clinical allergy registries, and reaction severity thresholds directly into the LLM system prompt.</w:t>
      </w:r>
    </w:p>
    <w:p>
      <w:pPr>
        <w:spacing w:before="0" w:after="120" w:line="360" w:lineRule="auto"/>
        <w:jc w:val="both"/>
        <w:rPr>
          <w:rFonts w:ascii="Times New Roman" w:hAnsi="Times New Roman" w:cs="Times New Roman"/>
          <w:color w:val="000000"/>
          <w:sz w:val="24"/>
          <w:szCs w:val="24"/>
        </w:rPr>
      </w:pPr>
      <w:r>
        <w:rPr>
          <w:rFonts w:ascii="Times New Roman" w:hAnsi="Times New Roman" w:cs="Times New Roman"/>
          <w:color w:val="000000"/>
          <w:sz w:val="24"/>
          <w:szCs w:val="24"/>
        </w:rPr>
        <w:t xml:space="preserve">•  Deterministic Safety Hyperparameters: Enforcing a low temperature coefficient (T = 0.2) and bounded token horizon (800 tokens) to suppress stochastic hallucinations and maintain clinical fidelity.</w:t>
      </w:r>
    </w:p>
    <w:p>
      <w:pPr>
        <w:spacing w:before="0" w:after="120" w:line="360" w:lineRule="auto"/>
        <w:jc w:val="both"/>
        <w:rPr>
          <w:rFonts w:ascii="Times New Roman" w:hAnsi="Times New Roman" w:cs="Times New Roman"/>
          <w:color w:val="000000"/>
          <w:sz w:val="24"/>
          <w:szCs w:val="24"/>
        </w:rPr>
      </w:pPr>
      <w:r>
        <w:rPr>
          <w:rFonts w:ascii="Times New Roman" w:hAnsi="Times New Roman" w:cs="Times New Roman"/>
          <w:color w:val="000000"/>
          <w:sz w:val="24"/>
          <w:szCs w:val="24"/>
        </w:rPr>
        <w:t xml:space="preserve">•  Multi-Layer Parsing &amp; Verification: Parsing model generations into structured safety schemas featuring tri-state verdict pills ([SAFE], [CAUTION], [DANGER]), explicit hazard identification, and bottom-line actionable guidance.</w:t>
      </w:r>
    </w:p>
    <w:p>
      <w:pPr>
        <w:spacing w:before="0" w:after="120" w:line="360" w:lineRule="auto"/>
        <w:jc w:val="both"/>
        <w:rPr>
          <w:rFonts w:ascii="Times New Roman" w:hAnsi="Times New Roman" w:cs="Times New Roman"/>
          <w:color w:val="000000"/>
          <w:sz w:val="24"/>
          <w:szCs w:val="24"/>
        </w:rPr>
      </w:pPr>
      <w:r>
        <w:rPr>
          <w:rFonts w:ascii="Times New Roman" w:hAnsi="Times New Roman" w:cs="Times New Roman"/>
          <w:color w:val="000000"/>
          <w:sz w:val="24"/>
          <w:szCs w:val="24"/>
        </w:rPr>
        <w:t xml:space="preserve">•  Zero-Dependency Architecture: Eliminating third-party runtime dependencies in the backend to ensure verifiable security, minimal memory footprint, and instantaneous execution.</w:t>
      </w:r>
    </w:p>
    <w:p>
      <w:pPr>
        <w:spacing w:before="180" w:after="100" w:line="360" w:lineRule="auto"/>
        <w:jc w:val="left"/>
        <w:rPr>
          <w:rFonts w:ascii="Times New Roman" w:hAnsi="Times New Roman" w:cs="Times New Roman"/>
          <w:b/>
          <w:bCs/>
          <w:color w:val="000000"/>
          <w:sz w:val="28"/>
          <w:szCs w:val="28"/>
        </w:rPr>
      </w:pPr>
      <w:r>
        <w:rPr>
          <w:rFonts w:ascii="Times New Roman" w:hAnsi="Times New Roman" w:cs="Times New Roman"/>
          <w:b/>
          <w:bCs/>
          <w:color w:val="000000"/>
          <w:sz w:val="28"/>
          <w:szCs w:val="28"/>
        </w:rPr>
        <w:t xml:space="preserve">1.3 Motivation &amp; Project Objectives</w:t>
      </w:r>
    </w:p>
    <w:p>
      <w:pPr>
        <w:spacing w:before="0" w:after="120" w:line="360" w:lineRule="auto"/>
        <w:jc w:val="both"/>
        <w:rPr>
          <w:rFonts w:ascii="Times New Roman" w:hAnsi="Times New Roman" w:cs="Times New Roman"/>
          <w:color w:val="000000"/>
          <w:sz w:val="24"/>
          <w:szCs w:val="24"/>
        </w:rPr>
      </w:pPr>
      <w:r>
        <w:rPr>
          <w:rFonts w:ascii="Times New Roman" w:hAnsi="Times New Roman" w:cs="Times New Roman"/>
          <w:color w:val="000000"/>
          <w:sz w:val="24"/>
          <w:szCs w:val="24"/>
        </w:rPr>
        <w:t xml:space="preserve">The primary motivation stems from an authentic domestic dilemma: roommates living with severely allergic peers constantly face anxiety when purchasing snacks or cooking shared meals. An innocent misinterpretation of a label like "natural seasonings" or "malt flavoring" can have catastrophic medical repercussions. SafeBite was designed to eliminate this friction, providing instantaneous peace of mind for roommates and families.</w:t>
      </w:r>
    </w:p>
    <w:p>
      <w:pPr>
        <w:spacing w:before="0" w:after="120" w:line="360" w:lineRule="auto"/>
        <w:jc w:val="both"/>
        <w:rPr>
          <w:rFonts w:ascii="Times New Roman" w:hAnsi="Times New Roman" w:cs="Times New Roman"/>
          <w:b/>
          <w:bCs/>
          <w:color w:val="000000"/>
          <w:sz w:val="24"/>
          <w:szCs w:val="24"/>
        </w:rPr>
      </w:pPr>
      <w:r>
        <w:rPr>
          <w:rFonts w:ascii="Times New Roman" w:hAnsi="Times New Roman" w:cs="Times New Roman"/>
          <w:b/>
          <w:bCs/>
          <w:color w:val="000000"/>
          <w:sz w:val="24"/>
          <w:szCs w:val="24"/>
        </w:rPr>
        <w:t xml:space="preserve">Key Project Objectives:</w:t>
      </w:r>
    </w:p>
    <w:p>
      <w:pPr>
        <w:spacing w:before="0" w:after="120" w:line="360" w:lineRule="auto"/>
        <w:jc w:val="both"/>
        <w:rPr>
          <w:rFonts w:ascii="Times New Roman" w:hAnsi="Times New Roman" w:cs="Times New Roman"/>
          <w:color w:val="000000"/>
          <w:sz w:val="24"/>
          <w:szCs w:val="24"/>
        </w:rPr>
      </w:pPr>
      <w:r>
        <w:rPr>
          <w:rFonts w:ascii="Times New Roman" w:hAnsi="Times New Roman" w:cs="Times New Roman"/>
          <w:color w:val="000000"/>
          <w:sz w:val="24"/>
          <w:szCs w:val="24"/>
        </w:rPr>
        <w:t xml:space="preserve">1. Provide instantaneous, high-precision detection of primary allergens and obscure chemical derivatives without cloud reliance.</w:t>
      </w:r>
    </w:p>
    <w:p>
      <w:pPr>
        <w:spacing w:before="0" w:after="120" w:line="360" w:lineRule="auto"/>
        <w:jc w:val="both"/>
        <w:rPr>
          <w:rFonts w:ascii="Times New Roman" w:hAnsi="Times New Roman" w:cs="Times New Roman"/>
          <w:color w:val="000000"/>
          <w:sz w:val="24"/>
          <w:szCs w:val="24"/>
        </w:rPr>
      </w:pPr>
      <w:r>
        <w:rPr>
          <w:rFonts w:ascii="Times New Roman" w:hAnsi="Times New Roman" w:cs="Times New Roman"/>
          <w:color w:val="000000"/>
          <w:sz w:val="24"/>
          <w:szCs w:val="24"/>
        </w:rPr>
        <w:t xml:space="preserve">2. Ensure absolute data confidentiality in compliance with global health data standards (GDPR, India DPDP Act 2023) through 100% on-device inference.</w:t>
      </w:r>
    </w:p>
    <w:p>
      <w:pPr>
        <w:spacing w:before="0" w:after="120" w:line="360" w:lineRule="auto"/>
        <w:jc w:val="both"/>
        <w:rPr>
          <w:rFonts w:ascii="Times New Roman" w:hAnsi="Times New Roman" w:cs="Times New Roman"/>
          <w:color w:val="000000"/>
          <w:sz w:val="24"/>
          <w:szCs w:val="24"/>
        </w:rPr>
      </w:pPr>
      <w:r>
        <w:rPr>
          <w:rFonts w:ascii="Times New Roman" w:hAnsi="Times New Roman" w:cs="Times New Roman"/>
          <w:color w:val="000000"/>
          <w:sz w:val="24"/>
          <w:szCs w:val="24"/>
        </w:rPr>
        <w:t xml:space="preserve">3. Deliver an intuitive, warm editorial interface that conveys critical safety verdicts with split-second cognitive clarity.</w:t>
      </w:r>
    </w:p>
    <w:p>
      <w:pPr>
        <w:spacing w:before="0" w:after="120" w:line="360" w:lineRule="auto"/>
        <w:jc w:val="both"/>
        <w:rPr>
          <w:rFonts w:ascii="Times New Roman" w:hAnsi="Times New Roman" w:cs="Times New Roman"/>
          <w:color w:val="000000"/>
          <w:sz w:val="24"/>
          <w:szCs w:val="24"/>
        </w:rPr>
      </w:pPr>
      <w:r>
        <w:rPr>
          <w:rFonts w:ascii="Times New Roman" w:hAnsi="Times New Roman" w:cs="Times New Roman"/>
          <w:color w:val="000000"/>
          <w:sz w:val="24"/>
          <w:szCs w:val="24"/>
        </w:rPr>
        <w:t xml:space="preserve">4. Formulate customized, creative culinary recipes from available pantry staples that strictly eliminate identified allergens while enforcing sanitary cooking procedures.</w:t>
      </w:r>
    </w:p>
    <w:p>
      <w:pPr>
        <w:spacing w:after="0" w:line="240" w:lineRule="auto"/>
      </w:pPr>
      <w:r>
        <w:br w:type="page"/>
      </w:r>
    </w:p>
    <w:p>
      <w:pPr>
        <w:spacing w:before="240" w:after="140" w:line="360" w:lineRule="auto"/>
        <w:jc w:val="left"/>
        <w:rPr>
          <w:rFonts w:ascii="Times New Roman" w:hAnsi="Times New Roman" w:cs="Times New Roman"/>
          <w:b/>
          <w:bCs/>
          <w:color w:val="000000"/>
          <w:sz w:val="32"/>
          <w:szCs w:val="32"/>
        </w:rPr>
      </w:pPr>
      <w:r>
        <w:rPr>
          <w:rFonts w:ascii="Times New Roman" w:hAnsi="Times New Roman" w:cs="Times New Roman"/>
          <w:b/>
          <w:bCs/>
          <w:color w:val="000000"/>
          <w:sz w:val="32"/>
          <w:szCs w:val="32"/>
        </w:rPr>
        <w:t xml:space="preserve">Chapter 2: Literature Review</w:t>
      </w:r>
    </w:p>
    <w:p>
      <w:pPr>
        <w:spacing w:before="180" w:after="100" w:line="360" w:lineRule="auto"/>
        <w:jc w:val="left"/>
        <w:rPr>
          <w:rFonts w:ascii="Times New Roman" w:hAnsi="Times New Roman" w:cs="Times New Roman"/>
          <w:b/>
          <w:bCs/>
          <w:color w:val="000000"/>
          <w:sz w:val="28"/>
          <w:szCs w:val="28"/>
        </w:rPr>
      </w:pPr>
      <w:r>
        <w:rPr>
          <w:rFonts w:ascii="Times New Roman" w:hAnsi="Times New Roman" w:cs="Times New Roman"/>
          <w:b/>
          <w:bCs/>
          <w:color w:val="000000"/>
          <w:sz w:val="28"/>
          <w:szCs w:val="28"/>
        </w:rPr>
        <w:t xml:space="preserve">2.1 Evolution of Dietary Safety &amp; Food Label Analysis</w:t>
      </w:r>
    </w:p>
    <w:p>
      <w:pPr>
        <w:spacing w:before="0" w:after="120" w:line="360" w:lineRule="auto"/>
        <w:jc w:val="both"/>
        <w:rPr>
          <w:rFonts w:ascii="Times New Roman" w:hAnsi="Times New Roman" w:cs="Times New Roman"/>
          <w:color w:val="000000"/>
          <w:sz w:val="24"/>
          <w:szCs w:val="24"/>
        </w:rPr>
      </w:pPr>
      <w:r>
        <w:rPr>
          <w:rFonts w:ascii="Times New Roman" w:hAnsi="Times New Roman" w:cs="Times New Roman"/>
          <w:color w:val="000000"/>
          <w:sz w:val="24"/>
          <w:szCs w:val="24"/>
        </w:rPr>
        <w:t xml:space="preserve">Traditional food safety tools rely heavily on static barcode databases or rigid regular-expression keyword matchers. Studies by Boyce et al. (2010) demonstrated that over 30% of commercial allergic reactions arise from consumer misinterpretation of derivative chemical names on pre-packaged foods [1]. Keyword matchers fail catastrophically when confronted with novel phrasing, multi-ingredient compounds, or context-dependent ingredients (such as soy lecithin, which is well-tolerated by certain mild sensitivities but strictly dangerous to acute allergies). Gao et al. (2021) demonstrated that transformer-based natural language models outperform rule-based systems by 38% in extracting accurate allergen semantics from unstructured ingredient paragraphs [2].</w:t>
      </w:r>
    </w:p>
    <w:p>
      <w:pPr>
        <w:spacing w:before="180" w:after="100" w:line="360" w:lineRule="auto"/>
        <w:jc w:val="left"/>
        <w:rPr>
          <w:rFonts w:ascii="Times New Roman" w:hAnsi="Times New Roman" w:cs="Times New Roman"/>
          <w:b/>
          <w:bCs/>
          <w:color w:val="000000"/>
          <w:sz w:val="28"/>
          <w:szCs w:val="28"/>
        </w:rPr>
      </w:pPr>
      <w:r>
        <w:rPr>
          <w:rFonts w:ascii="Times New Roman" w:hAnsi="Times New Roman" w:cs="Times New Roman"/>
          <w:b/>
          <w:bCs/>
          <w:color w:val="000000"/>
          <w:sz w:val="28"/>
          <w:szCs w:val="28"/>
        </w:rPr>
        <w:t xml:space="preserve">2.2 Edge AI vs. Cloud LLMs for Healthcare Privacy</w:t>
      </w:r>
    </w:p>
    <w:p>
      <w:pPr>
        <w:spacing w:before="0" w:after="120" w:line="360" w:lineRule="auto"/>
        <w:jc w:val="both"/>
        <w:rPr>
          <w:rFonts w:ascii="Times New Roman" w:hAnsi="Times New Roman" w:cs="Times New Roman"/>
          <w:color w:val="000000"/>
          <w:sz w:val="24"/>
          <w:szCs w:val="24"/>
        </w:rPr>
      </w:pPr>
      <w:r>
        <w:rPr>
          <w:rFonts w:ascii="Times New Roman" w:hAnsi="Times New Roman" w:cs="Times New Roman"/>
          <w:color w:val="000000"/>
          <w:sz w:val="24"/>
          <w:szCs w:val="24"/>
        </w:rPr>
        <w:t xml:space="preserve">The explosion of Large Language Models has demonstrated extraordinary clinical problem-solving, as documented by Singhal et al. (2023) in Google’s Med-PaLM evaluations [3]. However, routing personal dietary restrictions to proprietary cloud endpoints introduces severe privacy hazards. Murdoch et al. (2021) highlighted that health data transmitted across commercial cloud APIs is frequently logged, retained for commercial model training, or exposed to unauthorized data intercepts [5]. Deploying compact, quantized open-weight models directly onto edge devices mitigates these vulnerabilities entirely [7].</w:t>
      </w:r>
    </w:p>
    <w:p>
      <w:pPr>
        <w:spacing w:before="180" w:after="100" w:line="360" w:lineRule="auto"/>
        <w:jc w:val="left"/>
        <w:rPr>
          <w:rFonts w:ascii="Times New Roman" w:hAnsi="Times New Roman" w:cs="Times New Roman"/>
          <w:b/>
          <w:bCs/>
          <w:color w:val="000000"/>
          <w:sz w:val="28"/>
          <w:szCs w:val="28"/>
        </w:rPr>
      </w:pPr>
      <w:r>
        <w:rPr>
          <w:rFonts w:ascii="Times New Roman" w:hAnsi="Times New Roman" w:cs="Times New Roman"/>
          <w:b/>
          <w:bCs/>
          <w:color w:val="000000"/>
          <w:sz w:val="28"/>
          <w:szCs w:val="28"/>
        </w:rPr>
        <w:t xml:space="preserve">2.3 Regulatory Frameworks &amp; Compliance (GDPR, DPDP Act 2023)</w:t>
      </w:r>
    </w:p>
    <w:p>
      <w:pPr>
        <w:spacing w:before="0" w:after="120" w:line="360" w:lineRule="auto"/>
        <w:jc w:val="both"/>
        <w:rPr>
          <w:rFonts w:ascii="Times New Roman" w:hAnsi="Times New Roman" w:cs="Times New Roman"/>
          <w:color w:val="000000"/>
          <w:sz w:val="24"/>
          <w:szCs w:val="24"/>
        </w:rPr>
      </w:pPr>
      <w:r>
        <w:rPr>
          <w:rFonts w:ascii="Times New Roman" w:hAnsi="Times New Roman" w:cs="Times New Roman"/>
          <w:color w:val="000000"/>
          <w:sz w:val="24"/>
          <w:szCs w:val="24"/>
        </w:rPr>
        <w:t xml:space="preserve">Under Article 9 of the European Union General Data Protection Regulation (GDPR) and the Digital Personal Data Protection (DPDP) Act of India (2023), personal health data is recognized as Special Category Personal Data requiring strict data minimization, purpose limitation, and affirmative explicit consent [8]. Cloud applications that ingest medical conditions must implement extensive security controls and breach-notification infrastructures. By architecting SafeBite to execute exclusively within the local host memory, the system achieves compliance by architecture: because no data is transmitted beyond the device, no exposure surface exists.</w:t>
      </w:r>
    </w:p>
    <w:p>
      <w:pPr>
        <w:spacing w:before="180" w:after="100" w:line="360" w:lineRule="auto"/>
        <w:jc w:val="left"/>
        <w:rPr>
          <w:rFonts w:ascii="Times New Roman" w:hAnsi="Times New Roman" w:cs="Times New Roman"/>
          <w:b/>
          <w:bCs/>
          <w:color w:val="000000"/>
          <w:sz w:val="28"/>
          <w:szCs w:val="28"/>
        </w:rPr>
      </w:pPr>
      <w:r>
        <w:rPr>
          <w:rFonts w:ascii="Times New Roman" w:hAnsi="Times New Roman" w:cs="Times New Roman"/>
          <w:b/>
          <w:bCs/>
          <w:color w:val="000000"/>
          <w:sz w:val="28"/>
          <w:szCs w:val="28"/>
        </w:rPr>
        <w:t xml:space="preserve">2.4 Research Gap</w:t>
      </w:r>
    </w:p>
    <w:p>
      <w:pPr>
        <w:spacing w:before="0" w:after="120" w:line="360" w:lineRule="auto"/>
        <w:jc w:val="both"/>
        <w:rPr>
          <w:rFonts w:ascii="Times New Roman" w:hAnsi="Times New Roman" w:cs="Times New Roman"/>
          <w:color w:val="000000"/>
          <w:sz w:val="24"/>
          <w:szCs w:val="24"/>
        </w:rPr>
      </w:pPr>
      <w:r>
        <w:rPr>
          <w:rFonts w:ascii="Times New Roman" w:hAnsi="Times New Roman" w:cs="Times New Roman"/>
          <w:color w:val="000000"/>
          <w:sz w:val="24"/>
          <w:szCs w:val="24"/>
        </w:rPr>
        <w:t xml:space="preserve">Existing literature reveals a distinct gap: no open-source solution unites semantic allergen reasoning (including derivative identification), culinary recipe synthesis, and 100% offline edge execution within a unified, zero-cost architecture. SafeBite bridges this gap directly.</w:t>
      </w:r>
    </w:p>
    <w:p>
      <w:pPr>
        <w:spacing w:after="0" w:line="240" w:lineRule="auto"/>
      </w:pPr>
      <w:r>
        <w:br w:type="page"/>
      </w:r>
    </w:p>
    <w:p>
      <w:pPr>
        <w:spacing w:before="240" w:after="140" w:line="360" w:lineRule="auto"/>
        <w:jc w:val="left"/>
        <w:rPr>
          <w:rFonts w:ascii="Times New Roman" w:hAnsi="Times New Roman" w:cs="Times New Roman"/>
          <w:b/>
          <w:bCs/>
          <w:color w:val="000000"/>
          <w:sz w:val="32"/>
          <w:szCs w:val="32"/>
        </w:rPr>
      </w:pPr>
      <w:r>
        <w:rPr>
          <w:rFonts w:ascii="Times New Roman" w:hAnsi="Times New Roman" w:cs="Times New Roman"/>
          <w:b/>
          <w:bCs/>
          <w:color w:val="000000"/>
          <w:sz w:val="32"/>
          <w:szCs w:val="32"/>
        </w:rPr>
        <w:t xml:space="preserve">Chapter 3: Theory &amp; System Architecture</w:t>
      </w:r>
    </w:p>
    <w:p>
      <w:pPr>
        <w:spacing w:before="180" w:after="100" w:line="360" w:lineRule="auto"/>
        <w:jc w:val="left"/>
        <w:rPr>
          <w:rFonts w:ascii="Times New Roman" w:hAnsi="Times New Roman" w:cs="Times New Roman"/>
          <w:b/>
          <w:bCs/>
          <w:color w:val="000000"/>
          <w:sz w:val="28"/>
          <w:szCs w:val="28"/>
        </w:rPr>
      </w:pPr>
      <w:r>
        <w:rPr>
          <w:rFonts w:ascii="Times New Roman" w:hAnsi="Times New Roman" w:cs="Times New Roman"/>
          <w:b/>
          <w:bCs/>
          <w:color w:val="000000"/>
          <w:sz w:val="28"/>
          <w:szCs w:val="28"/>
        </w:rPr>
        <w:t xml:space="preserve">3.1 Google Gemma 2 (2B) Deep Architecture</w:t>
      </w:r>
    </w:p>
    <w:p>
      <w:pPr>
        <w:spacing w:before="0" w:after="120" w:line="360" w:lineRule="auto"/>
        <w:jc w:val="both"/>
        <w:rPr>
          <w:rFonts w:ascii="Times New Roman" w:hAnsi="Times New Roman" w:cs="Times New Roman"/>
          <w:color w:val="000000"/>
          <w:sz w:val="24"/>
          <w:szCs w:val="24"/>
        </w:rPr>
      </w:pPr>
      <w:r>
        <w:rPr>
          <w:rFonts w:ascii="Times New Roman" w:hAnsi="Times New Roman" w:cs="Times New Roman"/>
          <w:color w:val="000000"/>
          <w:sz w:val="24"/>
          <w:szCs w:val="24"/>
        </w:rPr>
        <w:t xml:space="preserve">Gemma 2 is Google DeepMind’s modern generation of lightweight open-weight models, trained upon 2 trillion tokens of diverse text and code [4]. The 2B variant incorporates architectural innovations tailored for edge execution:</w:t>
      </w:r>
    </w:p>
    <w:p>
      <w:pPr>
        <w:spacing w:before="0" w:after="120" w:line="360" w:lineRule="auto"/>
        <w:jc w:val="both"/>
        <w:rPr>
          <w:rFonts w:ascii="Times New Roman" w:hAnsi="Times New Roman" w:cs="Times New Roman"/>
          <w:color w:val="000000"/>
          <w:sz w:val="24"/>
          <w:szCs w:val="24"/>
        </w:rPr>
      </w:pPr>
      <w:r>
        <w:rPr>
          <w:rFonts w:ascii="Times New Roman" w:hAnsi="Times New Roman" w:cs="Times New Roman"/>
          <w:color w:val="000000"/>
          <w:sz w:val="24"/>
          <w:szCs w:val="24"/>
        </w:rPr>
        <w:t xml:space="preserve">•  Grouped-Query Attention (GQA): Employs shared key-value attention heads across query projections, drastically reducing memory bandwidth demands during autoregressive generation.</w:t>
      </w:r>
    </w:p>
    <w:p>
      <w:pPr>
        <w:spacing w:before="0" w:after="120" w:line="360" w:lineRule="auto"/>
        <w:jc w:val="both"/>
        <w:rPr>
          <w:rFonts w:ascii="Times New Roman" w:hAnsi="Times New Roman" w:cs="Times New Roman"/>
          <w:color w:val="000000"/>
          <w:sz w:val="24"/>
          <w:szCs w:val="24"/>
        </w:rPr>
      </w:pPr>
      <w:r>
        <w:rPr>
          <w:rFonts w:ascii="Times New Roman" w:hAnsi="Times New Roman" w:cs="Times New Roman"/>
          <w:color w:val="000000"/>
          <w:sz w:val="24"/>
          <w:szCs w:val="24"/>
        </w:rPr>
        <w:t xml:space="preserve">•  Knowledge Distillation: Distilled directly from larger 9B and 27B parameter teacher models, transferring complex semantic reasoning and syntactic discipline into an ultra-compact 1.6 GB disk footprint.</w:t>
      </w:r>
    </w:p>
    <w:p>
      <w:pPr>
        <w:spacing w:before="0" w:after="120" w:line="360" w:lineRule="auto"/>
        <w:jc w:val="both"/>
        <w:rPr>
          <w:rFonts w:ascii="Times New Roman" w:hAnsi="Times New Roman" w:cs="Times New Roman"/>
          <w:color w:val="000000"/>
          <w:sz w:val="24"/>
          <w:szCs w:val="24"/>
        </w:rPr>
      </w:pPr>
      <w:r>
        <w:rPr>
          <w:rFonts w:ascii="Times New Roman" w:hAnsi="Times New Roman" w:cs="Times New Roman"/>
          <w:color w:val="000000"/>
          <w:sz w:val="24"/>
          <w:szCs w:val="24"/>
        </w:rPr>
        <w:t xml:space="preserve">•  RoPE Positional Encodings: Rotary position embeddings facilitating coherent long-sequence context tracking up to 8,192 tokens.</w:t>
      </w:r>
    </w:p>
    <w:p>
      <w:pPr>
        <w:spacing w:before="0" w:after="120" w:line="360" w:lineRule="auto"/>
        <w:jc w:val="both"/>
        <w:rPr>
          <w:rFonts w:ascii="Times New Roman" w:hAnsi="Times New Roman" w:cs="Times New Roman"/>
          <w:color w:val="000000"/>
          <w:sz w:val="24"/>
          <w:szCs w:val="24"/>
        </w:rPr>
      </w:pPr>
      <w:r>
        <w:rPr>
          <w:rFonts w:ascii="Times New Roman" w:hAnsi="Times New Roman" w:cs="Times New Roman"/>
          <w:color w:val="000000"/>
          <w:sz w:val="24"/>
          <w:szCs w:val="24"/>
        </w:rPr>
        <w:t xml:space="preserve">•  Instruction Fine-Tuning: Refined with Reinforcement Learning from Human Feedback (RLHF) to enforce strict adherence to system prompt constraints.</w:t>
      </w:r>
    </w:p>
    <w:p>
      <w:pPr>
        <w:spacing w:before="180" w:after="100" w:line="360" w:lineRule="auto"/>
        <w:jc w:val="left"/>
        <w:rPr>
          <w:rFonts w:ascii="Times New Roman" w:hAnsi="Times New Roman" w:cs="Times New Roman"/>
          <w:b/>
          <w:bCs/>
          <w:color w:val="000000"/>
          <w:sz w:val="28"/>
          <w:szCs w:val="28"/>
        </w:rPr>
      </w:pPr>
      <w:r>
        <w:rPr>
          <w:rFonts w:ascii="Times New Roman" w:hAnsi="Times New Roman" w:cs="Times New Roman"/>
          <w:b/>
          <w:bCs/>
          <w:color w:val="000000"/>
          <w:sz w:val="28"/>
          <w:szCs w:val="28"/>
        </w:rPr>
        <w:t xml:space="preserve">3.2 Ollama Local Inference Framework</w:t>
      </w:r>
    </w:p>
    <w:p>
      <w:pPr>
        <w:spacing w:before="0" w:after="120" w:line="360" w:lineRule="auto"/>
        <w:jc w:val="both"/>
        <w:rPr>
          <w:rFonts w:ascii="Times New Roman" w:hAnsi="Times New Roman" w:cs="Times New Roman"/>
          <w:color w:val="000000"/>
          <w:sz w:val="24"/>
          <w:szCs w:val="24"/>
        </w:rPr>
      </w:pPr>
      <w:r>
        <w:rPr>
          <w:rFonts w:ascii="Times New Roman" w:hAnsi="Times New Roman" w:cs="Times New Roman"/>
          <w:color w:val="000000"/>
          <w:sz w:val="24"/>
          <w:szCs w:val="24"/>
        </w:rPr>
        <w:t xml:space="preserve">Ollama acts as the localized inference runtime. Packaged in GGUF quantized format, Ollama manages memory paging, CPU AVX2/AVX-512 acceleration, and GPU VRAM offloading without external ML frameworks (e.g. PyTorch). It exposes a stateless, high-throughput REST API at localhost:11434 [6].</w:t>
      </w:r>
    </w:p>
    <w:p>
      <w:pPr>
        <w:spacing w:before="180" w:after="100" w:line="360" w:lineRule="auto"/>
        <w:jc w:val="left"/>
        <w:rPr>
          <w:rFonts w:ascii="Times New Roman" w:hAnsi="Times New Roman" w:cs="Times New Roman"/>
          <w:b/>
          <w:bCs/>
          <w:color w:val="000000"/>
          <w:sz w:val="28"/>
          <w:szCs w:val="28"/>
        </w:rPr>
      </w:pPr>
      <w:r>
        <w:rPr>
          <w:rFonts w:ascii="Times New Roman" w:hAnsi="Times New Roman" w:cs="Times New Roman"/>
          <w:b/>
          <w:bCs/>
          <w:color w:val="000000"/>
          <w:sz w:val="28"/>
          <w:szCs w:val="28"/>
        </w:rPr>
        <w:t xml:space="preserve">3.3 Deterministic System Prompt Engineering</w:t>
      </w:r>
    </w:p>
    <w:p>
      <w:pPr>
        <w:spacing w:before="0" w:after="120" w:line="360" w:lineRule="auto"/>
        <w:jc w:val="both"/>
        <w:rPr>
          <w:rFonts w:ascii="Times New Roman" w:hAnsi="Times New Roman" w:cs="Times New Roman"/>
          <w:color w:val="000000"/>
          <w:sz w:val="24"/>
          <w:szCs w:val="24"/>
        </w:rPr>
      </w:pPr>
      <w:r>
        <w:rPr>
          <w:rFonts w:ascii="Times New Roman" w:hAnsi="Times New Roman" w:cs="Times New Roman"/>
          <w:color w:val="000000"/>
          <w:sz w:val="24"/>
          <w:szCs w:val="24"/>
        </w:rPr>
        <w:t xml:space="preserve">In safety-critical healthcare applications, stochastic generation can yield lethal hallucinations. SafeBite enforces a zero-tolerance policy via temperature suppression (T = 0.2) and prompt compartmentalization:</w:t>
      </w:r>
    </w:p>
    <w:p>
      <w:pPr>
        <w:spacing w:before="0" w:after="120" w:line="360" w:lineRule="auto"/>
        <w:jc w:val="both"/>
        <w:rPr>
          <w:rFonts w:ascii="Times New Roman" w:hAnsi="Times New Roman" w:cs="Times New Roman"/>
          <w:b/>
          <w:bCs/>
          <w:color w:val="000000"/>
          <w:sz w:val="24"/>
          <w:szCs w:val="24"/>
        </w:rPr>
      </w:pPr>
      <w:r>
        <w:rPr>
          <w:rFonts w:ascii="Times New Roman" w:hAnsi="Times New Roman" w:cs="Times New Roman"/>
          <w:b/>
          <w:bCs/>
          <w:color w:val="000000"/>
          <w:sz w:val="24"/>
          <w:szCs w:val="24"/>
        </w:rPr>
        <w:t xml:space="preserve">Structured System Prompt Formula:</w:t>
      </w:r>
    </w:p>
    <w:p>
      <w:pPr>
        <w:spacing w:before="0" w:after="120" w:line="360" w:lineRule="auto"/>
        <w:jc w:val="center"/>
        <w:rPr>
          <w:rFonts w:ascii="Courier New" w:hAnsi="Courier New" w:cs="Courier New"/>
          <w:color w:val="000000"/>
          <w:sz w:val="20"/>
          <w:szCs w:val="20"/>
        </w:rPr>
      </w:pPr>
      <w:r>
        <w:rPr>
          <w:rFonts w:ascii="Courier New" w:hAnsi="Courier New" w:cs="Courier New"/>
          <w:color w:val="000000"/>
          <w:sz w:val="20"/>
          <w:szCs w:val="20"/>
        </w:rPr>
        <w:t xml:space="preserve">S_prompt = Persona + TargetProfile(Name, Allergens, Severity) + DerivativeKnowledgeBase + OutputContract</w:t>
      </w:r>
    </w:p>
    <w:p>
      <w:pPr>
        <w:spacing w:before="0" w:after="120" w:line="360" w:lineRule="auto"/>
        <w:jc w:val="both"/>
        <w:rPr>
          <w:rFonts w:ascii="Times New Roman" w:hAnsi="Times New Roman" w:cs="Times New Roman"/>
          <w:color w:val="000000"/>
          <w:sz w:val="24"/>
          <w:szCs w:val="24"/>
        </w:rPr>
      </w:pPr>
      <w:r>
        <w:rPr>
          <w:rFonts w:ascii="Times New Roman" w:hAnsi="Times New Roman" w:cs="Times New Roman"/>
          <w:color w:val="000000"/>
          <w:sz w:val="24"/>
          <w:szCs w:val="24"/>
        </w:rPr>
        <w:t xml:space="preserve">The Output Contract demands an immutable tri-state classification: [SAFE], [CAUTION], or [UNSAFE / DANGER], followed by itemized trigger explanations and an unambiguous directive.</w:t>
      </w:r>
    </w:p>
    <w:p>
      <w:pPr>
        <w:spacing w:before="180" w:after="100" w:line="360" w:lineRule="auto"/>
        <w:jc w:val="left"/>
        <w:rPr>
          <w:rFonts w:ascii="Times New Roman" w:hAnsi="Times New Roman" w:cs="Times New Roman"/>
          <w:b/>
          <w:bCs/>
          <w:color w:val="000000"/>
          <w:sz w:val="28"/>
          <w:szCs w:val="28"/>
        </w:rPr>
      </w:pPr>
      <w:r>
        <w:rPr>
          <w:rFonts w:ascii="Times New Roman" w:hAnsi="Times New Roman" w:cs="Times New Roman"/>
          <w:b/>
          <w:bCs/>
          <w:color w:val="000000"/>
          <w:sz w:val="28"/>
          <w:szCs w:val="28"/>
        </w:rPr>
        <w:t xml:space="preserve">3.4 Zero-Egress System Architecture</w:t>
      </w:r>
    </w:p>
    <w:p>
      <w:pPr>
        <w:spacing w:before="0" w:after="120" w:line="360" w:lineRule="auto"/>
        <w:jc w:val="both"/>
        <w:rPr>
          <w:rFonts w:ascii="Times New Roman" w:hAnsi="Times New Roman" w:cs="Times New Roman"/>
          <w:color w:val="000000"/>
          <w:sz w:val="24"/>
          <w:szCs w:val="24"/>
        </w:rPr>
      </w:pPr>
      <w:r>
        <w:rPr>
          <w:rFonts w:ascii="Times New Roman" w:hAnsi="Times New Roman" w:cs="Times New Roman"/>
          <w:color w:val="000000"/>
          <w:sz w:val="24"/>
          <w:szCs w:val="24"/>
        </w:rPr>
        <w:t xml:space="preserve">The system follows a strict three-tier local architecture:</w:t>
      </w:r>
    </w:p>
    <w:p>
      <w:pPr>
        <w:spacing w:before="0" w:after="120" w:line="360" w:lineRule="auto"/>
        <w:jc w:val="both"/>
        <w:rPr>
          <w:rFonts w:ascii="Times New Roman" w:hAnsi="Times New Roman" w:cs="Times New Roman"/>
          <w:color w:val="000000"/>
          <w:sz w:val="24"/>
          <w:szCs w:val="24"/>
        </w:rPr>
      </w:pPr>
      <w:r>
        <w:rPr>
          <w:rFonts w:ascii="Times New Roman" w:hAnsi="Times New Roman" w:cs="Times New Roman"/>
          <w:color w:val="000000"/>
          <w:sz w:val="24"/>
          <w:szCs w:val="24"/>
        </w:rPr>
        <w:t xml:space="preserve">1. Browser Client (localhost:3000): Serves the editorial UI, captures profile state, and renders responsive cards.</w:t>
      </w:r>
    </w:p>
    <w:p>
      <w:pPr>
        <w:spacing w:before="0" w:after="120" w:line="360" w:lineRule="auto"/>
        <w:jc w:val="both"/>
        <w:rPr>
          <w:rFonts w:ascii="Times New Roman" w:hAnsi="Times New Roman" w:cs="Times New Roman"/>
          <w:color w:val="000000"/>
          <w:sz w:val="24"/>
          <w:szCs w:val="24"/>
        </w:rPr>
      </w:pPr>
      <w:r>
        <w:rPr>
          <w:rFonts w:ascii="Times New Roman" w:hAnsi="Times New Roman" w:cs="Times New Roman"/>
          <w:color w:val="000000"/>
          <w:sz w:val="24"/>
          <w:szCs w:val="24"/>
        </w:rPr>
        <w:t xml:space="preserve">2. Node.js Core (server.js): Intercepts requests, formats JSON payloads, injects system prompts, and routes to Ollama.</w:t>
      </w:r>
    </w:p>
    <w:p>
      <w:pPr>
        <w:spacing w:before="0" w:after="120" w:line="360" w:lineRule="auto"/>
        <w:jc w:val="both"/>
        <w:rPr>
          <w:rFonts w:ascii="Times New Roman" w:hAnsi="Times New Roman" w:cs="Times New Roman"/>
          <w:color w:val="000000"/>
          <w:sz w:val="24"/>
          <w:szCs w:val="24"/>
        </w:rPr>
      </w:pPr>
      <w:r>
        <w:rPr>
          <w:rFonts w:ascii="Times New Roman" w:hAnsi="Times New Roman" w:cs="Times New Roman"/>
          <w:color w:val="000000"/>
          <w:sz w:val="24"/>
          <w:szCs w:val="24"/>
        </w:rPr>
        <w:t xml:space="preserve">3. Edge Model (localhost:11434): Executes Gemma 2 on local CPU/GPU and streams back validated tokens.</w:t>
      </w:r>
    </w:p>
    <w:tbl>
      <w:tblPr>
        <w:tblW w:w="0" w:type="auto"/>
        <w:jc w:val="center"/>
        <w:tblBorders>
          <w:top w:val="single" w:sz="6" w:space="0" w:color="CCCCCC"/>
          <w:left w:val="single" w:sz="6" w:space="0" w:color="CCCCCC"/>
          <w:bottom w:val="single" w:sz="6" w:space="0" w:color="CCCCCC"/>
          <w:right w:val="single" w:sz="6" w:space="0" w:color="CCCCCC"/>
          <w:insideH w:val="single" w:sz="4" w:space="0" w:color="E0E0E0"/>
          <w:insideV w:val="single" w:sz="4" w:space="0" w:color="E0E0E0"/>
        </w:tblBorders>
        <w:tblCellMar>
          <w:top w:w="120" w:type="dxa"/>
          <w:left w:w="160" w:type="dxa"/>
          <w:bottom w:w="120" w:type="dxa"/>
          <w:right w:w="160" w:type="dxa"/>
        </w:tblCellMar>
      </w:tblPr>
      <w:tblGrid>
        <w:gridCol w:w="2200"/>
        <w:gridCol w:w="2600"/>
        <w:gridCol w:w="2200"/>
        <w:gridCol w:w="2200"/>
      </w:tblGrid>
      <w:tr>
        <w:trPr>
          <w:tblHeader/>
        </w:trPr>
        <w:tc>
          <w:tcPr>
            <w:tcW w:w="2200" w:type="dxa"/>
            <w:shd w:val="clear" w:color="auto" w:fill="F2F2F2"/>
            <w:vAlign w:val="center"/>
          </w:tcPr>
          <w:p>
            <w:pPr>
              <w:spacing w:before="60" w:after="60" w:line="240" w:lineRule="auto"/>
              <w:jc w:val="center"/>
              <w:rPr>
                <w:rFonts w:ascii="Times New Roman" w:hAnsi="Times New Roman"/>
                <w:b/>
                <w:sz w:val="22"/>
              </w:rPr>
            </w:pPr>
            <w:r>
              <w:rPr>
                <w:rFonts w:ascii="Times New Roman" w:hAnsi="Times New Roman"/>
                <w:b/>
                <w:sz w:val="22"/>
              </w:rPr>
              <w:t>Layer Component</w:t>
            </w:r>
          </w:p>
        </w:tc>
        <w:tc>
          <w:tcPr>
            <w:tcW w:w="2600" w:type="dxa"/>
            <w:shd w:val="clear" w:color="auto" w:fill="F2F2F2"/>
            <w:vAlign w:val="center"/>
          </w:tcPr>
          <w:p>
            <w:pPr>
              <w:spacing w:before="60" w:after="60" w:line="240" w:lineRule="auto"/>
              <w:jc w:val="center"/>
              <w:rPr>
                <w:rFonts w:ascii="Times New Roman" w:hAnsi="Times New Roman"/>
                <w:b/>
                <w:sz w:val="22"/>
              </w:rPr>
            </w:pPr>
            <w:r>
              <w:rPr>
                <w:rFonts w:ascii="Times New Roman" w:hAnsi="Times New Roman"/>
                <w:b/>
                <w:sz w:val="22"/>
              </w:rPr>
              <w:t>Technology</w:t>
            </w:r>
          </w:p>
        </w:tc>
        <w:tc>
          <w:tcPr>
            <w:tcW w:w="2200" w:type="dxa"/>
            <w:shd w:val="clear" w:color="auto" w:fill="F2F2F2"/>
            <w:vAlign w:val="center"/>
          </w:tcPr>
          <w:p>
            <w:pPr>
              <w:spacing w:before="60" w:after="60" w:line="240" w:lineRule="auto"/>
              <w:jc w:val="center"/>
              <w:rPr>
                <w:rFonts w:ascii="Times New Roman" w:hAnsi="Times New Roman"/>
                <w:b/>
                <w:sz w:val="22"/>
              </w:rPr>
            </w:pPr>
            <w:r>
              <w:rPr>
                <w:rFonts w:ascii="Times New Roman" w:hAnsi="Times New Roman"/>
                <w:b/>
                <w:sz w:val="22"/>
              </w:rPr>
              <w:t>Host Address</w:t>
            </w:r>
          </w:p>
        </w:tc>
        <w:tc>
          <w:tcPr>
            <w:tcW w:w="2200" w:type="dxa"/>
            <w:shd w:val="clear" w:color="auto" w:fill="F2F2F2"/>
            <w:vAlign w:val="center"/>
          </w:tcPr>
          <w:p>
            <w:pPr>
              <w:spacing w:before="60" w:after="60" w:line="240" w:lineRule="auto"/>
              <w:jc w:val="center"/>
              <w:rPr>
                <w:rFonts w:ascii="Times New Roman" w:hAnsi="Times New Roman"/>
                <w:b/>
                <w:sz w:val="22"/>
              </w:rPr>
            </w:pPr>
            <w:r>
              <w:rPr>
                <w:rFonts w:ascii="Times New Roman" w:hAnsi="Times New Roman"/>
                <w:b/>
                <w:sz w:val="22"/>
              </w:rPr>
              <w:t>Egress Traffic</w:t>
            </w:r>
          </w:p>
        </w:tc>
      </w:tr>
      <w:tr>
        <w:tc>
          <w:tcPr>
            <w:tcW w:w="2200" w:type="dxa"/>
            <w:vAlign w:val="center"/>
          </w:tcPr>
          <w:p>
            <w:pPr>
              <w:spacing w:before="60" w:after="60" w:line="240" w:lineRule="auto"/>
              <w:jc w:val="center"/>
              <w:rPr>
                <w:rFonts w:ascii="Times New Roman" w:hAnsi="Times New Roman"/>
                <w:sz w:val="20"/>
              </w:rPr>
            </w:pPr>
            <w:r>
              <w:rPr>
                <w:rFonts w:ascii="Times New Roman" w:hAnsi="Times New Roman"/>
                <w:sz w:val="20"/>
              </w:rPr>
              <w:t>Presentation Layer</w:t>
            </w:r>
          </w:p>
        </w:tc>
        <w:tc>
          <w:tcPr>
            <w:tcW w:w="2600" w:type="dxa"/>
            <w:vAlign w:val="center"/>
          </w:tcPr>
          <w:p>
            <w:pPr>
              <w:spacing w:before="60" w:after="60" w:line="240" w:lineRule="auto"/>
              <w:jc w:val="left"/>
              <w:rPr>
                <w:rFonts w:ascii="Times New Roman" w:hAnsi="Times New Roman"/>
                <w:sz w:val="20"/>
              </w:rPr>
            </w:pPr>
            <w:r>
              <w:rPr>
                <w:rFonts w:ascii="Times New Roman" w:hAnsi="Times New Roman"/>
                <w:sz w:val="20"/>
              </w:rPr>
              <w:t>HTML5 / Modern CSS / Vanilla JS</w:t>
            </w:r>
          </w:p>
        </w:tc>
        <w:tc>
          <w:tcPr>
            <w:tcW w:w="2200" w:type="dxa"/>
            <w:vAlign w:val="center"/>
          </w:tcPr>
          <w:p>
            <w:pPr>
              <w:spacing w:before="60" w:after="60" w:line="240" w:lineRule="auto"/>
              <w:jc w:val="left"/>
              <w:rPr>
                <w:rFonts w:ascii="Times New Roman" w:hAnsi="Times New Roman"/>
                <w:sz w:val="20"/>
              </w:rPr>
            </w:pPr>
            <w:r>
              <w:rPr>
                <w:rFonts w:ascii="Times New Roman" w:hAnsi="Times New Roman"/>
                <w:sz w:val="20"/>
              </w:rPr>
              <w:t>http://localhost:3000</w:t>
            </w:r>
          </w:p>
        </w:tc>
        <w:tc>
          <w:tcPr>
            <w:tcW w:w="2200" w:type="dxa"/>
            <w:vAlign w:val="center"/>
          </w:tcPr>
          <w:p>
            <w:pPr>
              <w:spacing w:before="60" w:after="60" w:line="240" w:lineRule="auto"/>
              <w:jc w:val="left"/>
              <w:rPr>
                <w:rFonts w:ascii="Times New Roman" w:hAnsi="Times New Roman"/>
                <w:sz w:val="20"/>
              </w:rPr>
            </w:pPr>
            <w:r>
              <w:rPr>
                <w:rFonts w:ascii="Times New Roman" w:hAnsi="Times New Roman"/>
                <w:sz w:val="20"/>
              </w:rPr>
              <w:t>0 Bytes (Local DOM)</w:t>
            </w:r>
          </w:p>
        </w:tc>
      </w:tr>
      <w:tr>
        <w:tc>
          <w:tcPr>
            <w:tcW w:w="2200" w:type="dxa"/>
            <w:vAlign w:val="center"/>
          </w:tcPr>
          <w:p>
            <w:pPr>
              <w:spacing w:before="60" w:after="60" w:line="240" w:lineRule="auto"/>
              <w:jc w:val="center"/>
              <w:rPr>
                <w:rFonts w:ascii="Times New Roman" w:hAnsi="Times New Roman"/>
                <w:sz w:val="20"/>
              </w:rPr>
            </w:pPr>
            <w:r>
              <w:rPr>
                <w:rFonts w:ascii="Times New Roman" w:hAnsi="Times New Roman"/>
                <w:sz w:val="20"/>
              </w:rPr>
              <w:t>Application Controller</w:t>
            </w:r>
          </w:p>
        </w:tc>
        <w:tc>
          <w:tcPr>
            <w:tcW w:w="2600" w:type="dxa"/>
            <w:vAlign w:val="center"/>
          </w:tcPr>
          <w:p>
            <w:pPr>
              <w:spacing w:before="60" w:after="60" w:line="240" w:lineRule="auto"/>
              <w:jc w:val="left"/>
              <w:rPr>
                <w:rFonts w:ascii="Times New Roman" w:hAnsi="Times New Roman"/>
                <w:sz w:val="20"/>
              </w:rPr>
            </w:pPr>
            <w:r>
              <w:rPr>
                <w:rFonts w:ascii="Times New Roman" w:hAnsi="Times New Roman"/>
                <w:sz w:val="20"/>
              </w:rPr>
              <w:t>Node.js Standard Runtime</w:t>
            </w:r>
          </w:p>
        </w:tc>
        <w:tc>
          <w:tcPr>
            <w:tcW w:w="2200" w:type="dxa"/>
            <w:vAlign w:val="center"/>
          </w:tcPr>
          <w:p>
            <w:pPr>
              <w:spacing w:before="60" w:after="60" w:line="240" w:lineRule="auto"/>
              <w:jc w:val="left"/>
              <w:rPr>
                <w:rFonts w:ascii="Times New Roman" w:hAnsi="Times New Roman"/>
                <w:sz w:val="20"/>
              </w:rPr>
            </w:pPr>
            <w:r>
              <w:rPr>
                <w:rFonts w:ascii="Times New Roman" w:hAnsi="Times New Roman"/>
                <w:sz w:val="20"/>
              </w:rPr>
              <w:t>http://localhost:3000</w:t>
            </w:r>
          </w:p>
        </w:tc>
        <w:tc>
          <w:tcPr>
            <w:tcW w:w="2200" w:type="dxa"/>
            <w:vAlign w:val="center"/>
          </w:tcPr>
          <w:p>
            <w:pPr>
              <w:spacing w:before="60" w:after="60" w:line="240" w:lineRule="auto"/>
              <w:jc w:val="left"/>
              <w:rPr>
                <w:rFonts w:ascii="Times New Roman" w:hAnsi="Times New Roman"/>
                <w:sz w:val="20"/>
              </w:rPr>
            </w:pPr>
            <w:r>
              <w:rPr>
                <w:rFonts w:ascii="Times New Roman" w:hAnsi="Times New Roman"/>
                <w:sz w:val="20"/>
              </w:rPr>
              <w:t>0 Bytes (Local Loopback)</w:t>
            </w:r>
          </w:p>
        </w:tc>
      </w:tr>
      <w:tr>
        <w:tc>
          <w:tcPr>
            <w:tcW w:w="2200" w:type="dxa"/>
            <w:vAlign w:val="center"/>
          </w:tcPr>
          <w:p>
            <w:pPr>
              <w:spacing w:before="60" w:after="60" w:line="240" w:lineRule="auto"/>
              <w:jc w:val="center"/>
              <w:rPr>
                <w:rFonts w:ascii="Times New Roman" w:hAnsi="Times New Roman"/>
                <w:sz w:val="20"/>
              </w:rPr>
            </w:pPr>
            <w:r>
              <w:rPr>
                <w:rFonts w:ascii="Times New Roman" w:hAnsi="Times New Roman"/>
                <w:sz w:val="20"/>
              </w:rPr>
              <w:t>Inference Engine</w:t>
            </w:r>
          </w:p>
        </w:tc>
        <w:tc>
          <w:tcPr>
            <w:tcW w:w="2600" w:type="dxa"/>
            <w:vAlign w:val="center"/>
          </w:tcPr>
          <w:p>
            <w:pPr>
              <w:spacing w:before="60" w:after="60" w:line="240" w:lineRule="auto"/>
              <w:jc w:val="left"/>
              <w:rPr>
                <w:rFonts w:ascii="Times New Roman" w:hAnsi="Times New Roman"/>
                <w:sz w:val="20"/>
              </w:rPr>
            </w:pPr>
            <w:r>
              <w:rPr>
                <w:rFonts w:ascii="Times New Roman" w:hAnsi="Times New Roman"/>
                <w:sz w:val="20"/>
              </w:rPr>
              <w:t>Ollama v0.35.1 (GGUF)</w:t>
            </w:r>
          </w:p>
        </w:tc>
        <w:tc>
          <w:tcPr>
            <w:tcW w:w="2200" w:type="dxa"/>
            <w:vAlign w:val="center"/>
          </w:tcPr>
          <w:p>
            <w:pPr>
              <w:spacing w:before="60" w:after="60" w:line="240" w:lineRule="auto"/>
              <w:jc w:val="left"/>
              <w:rPr>
                <w:rFonts w:ascii="Times New Roman" w:hAnsi="Times New Roman"/>
                <w:sz w:val="20"/>
              </w:rPr>
            </w:pPr>
            <w:r>
              <w:rPr>
                <w:rFonts w:ascii="Times New Roman" w:hAnsi="Times New Roman"/>
                <w:sz w:val="20"/>
              </w:rPr>
              <w:t>http://127.0.0.1:11434</w:t>
            </w:r>
          </w:p>
        </w:tc>
        <w:tc>
          <w:tcPr>
            <w:tcW w:w="2200" w:type="dxa"/>
            <w:vAlign w:val="center"/>
          </w:tcPr>
          <w:p>
            <w:pPr>
              <w:spacing w:before="60" w:after="60" w:line="240" w:lineRule="auto"/>
              <w:jc w:val="left"/>
              <w:rPr>
                <w:rFonts w:ascii="Times New Roman" w:hAnsi="Times New Roman"/>
                <w:sz w:val="20"/>
              </w:rPr>
            </w:pPr>
            <w:r>
              <w:rPr>
                <w:rFonts w:ascii="Times New Roman" w:hAnsi="Times New Roman"/>
                <w:sz w:val="20"/>
              </w:rPr>
              <w:t>0 Bytes (Local Memory)</w:t>
            </w:r>
          </w:p>
        </w:tc>
      </w:tr>
      <w:tr>
        <w:tc>
          <w:tcPr>
            <w:tcW w:w="2200" w:type="dxa"/>
            <w:vAlign w:val="center"/>
          </w:tcPr>
          <w:p>
            <w:pPr>
              <w:spacing w:before="60" w:after="60" w:line="240" w:lineRule="auto"/>
              <w:jc w:val="center"/>
              <w:rPr>
                <w:rFonts w:ascii="Times New Roman" w:hAnsi="Times New Roman"/>
                <w:sz w:val="20"/>
              </w:rPr>
            </w:pPr>
            <w:r>
              <w:rPr>
                <w:rFonts w:ascii="Times New Roman" w:hAnsi="Times New Roman"/>
                <w:sz w:val="20"/>
              </w:rPr>
              <w:t>Model Weights</w:t>
            </w:r>
          </w:p>
        </w:tc>
        <w:tc>
          <w:tcPr>
            <w:tcW w:w="2600" w:type="dxa"/>
            <w:vAlign w:val="center"/>
          </w:tcPr>
          <w:p>
            <w:pPr>
              <w:spacing w:before="60" w:after="60" w:line="240" w:lineRule="auto"/>
              <w:jc w:val="left"/>
              <w:rPr>
                <w:rFonts w:ascii="Times New Roman" w:hAnsi="Times New Roman"/>
                <w:sz w:val="20"/>
              </w:rPr>
            </w:pPr>
            <w:r>
              <w:rPr>
                <w:rFonts w:ascii="Times New Roman" w:hAnsi="Times New Roman"/>
                <w:sz w:val="20"/>
              </w:rPr>
              <w:t>Google Gemma 2 (2B Parameters)</w:t>
            </w:r>
          </w:p>
        </w:tc>
        <w:tc>
          <w:tcPr>
            <w:tcW w:w="2200" w:type="dxa"/>
            <w:vAlign w:val="center"/>
          </w:tcPr>
          <w:p>
            <w:pPr>
              <w:spacing w:before="60" w:after="60" w:line="240" w:lineRule="auto"/>
              <w:jc w:val="left"/>
              <w:rPr>
                <w:rFonts w:ascii="Times New Roman" w:hAnsi="Times New Roman"/>
                <w:sz w:val="20"/>
              </w:rPr>
            </w:pPr>
            <w:r>
              <w:rPr>
                <w:rFonts w:ascii="Times New Roman" w:hAnsi="Times New Roman"/>
                <w:sz w:val="20"/>
              </w:rPr>
              <w:t>Local Storage (1.6 GB)</w:t>
            </w:r>
          </w:p>
        </w:tc>
        <w:tc>
          <w:tcPr>
            <w:tcW w:w="2200" w:type="dxa"/>
            <w:vAlign w:val="center"/>
          </w:tcPr>
          <w:p>
            <w:pPr>
              <w:spacing w:before="60" w:after="60" w:line="240" w:lineRule="auto"/>
              <w:jc w:val="left"/>
              <w:rPr>
                <w:rFonts w:ascii="Times New Roman" w:hAnsi="Times New Roman"/>
                <w:sz w:val="20"/>
              </w:rPr>
            </w:pPr>
            <w:r>
              <w:rPr>
                <w:rFonts w:ascii="Times New Roman" w:hAnsi="Times New Roman"/>
                <w:sz w:val="20"/>
              </w:rPr>
              <w:t>0 Bytes (Fully Offline)</w:t>
            </w:r>
          </w:p>
        </w:tc>
      </w:tr>
    </w:tbl>
    <w:p>
      <w:pPr>
        <w:spacing w:after="0" w:line="240" w:lineRule="auto"/>
      </w:pPr>
      <w:r>
        <w:br w:type="page"/>
      </w:r>
    </w:p>
    <w:p>
      <w:pPr>
        <w:spacing w:before="240" w:after="140" w:line="360" w:lineRule="auto"/>
        <w:jc w:val="left"/>
        <w:rPr>
          <w:rFonts w:ascii="Times New Roman" w:hAnsi="Times New Roman" w:cs="Times New Roman"/>
          <w:b/>
          <w:bCs/>
          <w:color w:val="000000"/>
          <w:sz w:val="32"/>
          <w:szCs w:val="32"/>
        </w:rPr>
      </w:pPr>
      <w:r>
        <w:rPr>
          <w:rFonts w:ascii="Times New Roman" w:hAnsi="Times New Roman" w:cs="Times New Roman"/>
          <w:b/>
          <w:bCs/>
          <w:color w:val="000000"/>
          <w:sz w:val="32"/>
          <w:szCs w:val="32"/>
        </w:rPr>
        <w:t xml:space="preserve">Chapter 4: Implementation Details</w:t>
      </w:r>
    </w:p>
    <w:p>
      <w:pPr>
        <w:spacing w:before="180" w:after="100" w:line="360" w:lineRule="auto"/>
        <w:jc w:val="left"/>
        <w:rPr>
          <w:rFonts w:ascii="Times New Roman" w:hAnsi="Times New Roman" w:cs="Times New Roman"/>
          <w:b/>
          <w:bCs/>
          <w:color w:val="000000"/>
          <w:sz w:val="28"/>
          <w:szCs w:val="28"/>
        </w:rPr>
      </w:pPr>
      <w:r>
        <w:rPr>
          <w:rFonts w:ascii="Times New Roman" w:hAnsi="Times New Roman" w:cs="Times New Roman"/>
          <w:b/>
          <w:bCs/>
          <w:color w:val="000000"/>
          <w:sz w:val="28"/>
          <w:szCs w:val="28"/>
        </w:rPr>
        <w:t xml:space="preserve">4.1 Technology Stack &amp; Directory Structure</w:t>
      </w:r>
    </w:p>
    <w:p>
      <w:pPr>
        <w:spacing w:before="0" w:after="120" w:line="360" w:lineRule="auto"/>
        <w:jc w:val="both"/>
        <w:rPr>
          <w:rFonts w:ascii="Times New Roman" w:hAnsi="Times New Roman" w:cs="Times New Roman"/>
          <w:color w:val="000000"/>
          <w:sz w:val="24"/>
          <w:szCs w:val="24"/>
        </w:rPr>
      </w:pPr>
      <w:r>
        <w:rPr>
          <w:rFonts w:ascii="Times New Roman" w:hAnsi="Times New Roman" w:cs="Times New Roman"/>
          <w:color w:val="000000"/>
          <w:sz w:val="24"/>
          <w:szCs w:val="24"/>
        </w:rPr>
        <w:t xml:space="preserve">SafeBite was engineered with zero external npm dependencies, running natively on standard Node.js:</w:t>
      </w:r>
    </w:p>
    <w:p>
      <w:pPr>
        <w:spacing w:before="0" w:after="140" w:line="260" w:lineRule="auto"/>
        <w:jc w:val="both"/>
        <w:rPr>
          <w:rFonts w:ascii="Courier New" w:hAnsi="Courier New" w:cs="Courier New"/>
          <w:color w:val="000000"/>
          <w:sz w:val="18"/>
          <w:szCs w:val="18"/>
        </w:rPr>
      </w:pPr>
      <w:r>
        <w:rPr>
          <w:rFonts w:ascii="Courier New" w:hAnsi="Courier New" w:cs="Courier New"/>
          <w:color w:val="000000"/>
          <w:sz w:val="18"/>
          <w:szCs w:val="18"/>
        </w:rPr>
        <w:t xml:space="preserve">safebite-gemma/
├── server.js              # Native Node.js HTTP Server &amp; Ollama Bridge
├── package.json           # Application Metadata &amp; Scripts
├── README.md              # Project Architecture Documentation
└── public/
    ├── index.html         # Semantic HTML5 Layout &amp; Dynamic Modals
    ├── style.css          # Editorial Typography &amp; Warm Paper Palette
    └── app.js             # Client Event Bus, Allergen State &amp; Markdown Parser</w:t>
      </w:r>
    </w:p>
    <w:p>
      <w:pPr>
        <w:spacing w:before="180" w:after="100" w:line="360" w:lineRule="auto"/>
        <w:jc w:val="left"/>
        <w:rPr>
          <w:rFonts w:ascii="Times New Roman" w:hAnsi="Times New Roman" w:cs="Times New Roman"/>
          <w:b/>
          <w:bCs/>
          <w:color w:val="000000"/>
          <w:sz w:val="28"/>
          <w:szCs w:val="28"/>
        </w:rPr>
      </w:pPr>
      <w:r>
        <w:rPr>
          <w:rFonts w:ascii="Times New Roman" w:hAnsi="Times New Roman" w:cs="Times New Roman"/>
          <w:b/>
          <w:bCs/>
          <w:color w:val="000000"/>
          <w:sz w:val="28"/>
          <w:szCs w:val="28"/>
        </w:rPr>
        <w:t xml:space="preserve">4.2 Zero-Dependency Node.js Backend</w:t>
      </w:r>
    </w:p>
    <w:p>
      <w:pPr>
        <w:spacing w:before="0" w:after="120" w:line="360" w:lineRule="auto"/>
        <w:jc w:val="both"/>
        <w:rPr>
          <w:rFonts w:ascii="Times New Roman" w:hAnsi="Times New Roman" w:cs="Times New Roman"/>
          <w:color w:val="000000"/>
          <w:sz w:val="24"/>
          <w:szCs w:val="24"/>
        </w:rPr>
      </w:pPr>
      <w:r>
        <w:rPr>
          <w:rFonts w:ascii="Times New Roman" w:hAnsi="Times New Roman" w:cs="Times New Roman"/>
          <w:color w:val="000000"/>
          <w:sz w:val="24"/>
          <w:szCs w:val="24"/>
        </w:rPr>
        <w:t xml:space="preserve">The backend server utilizes Node.js built-in http, fs, and path modules, eliminating dependency vulnerabilities. The core inference pipeline connects to Ollama via native asynchronous fetch():</w:t>
      </w:r>
    </w:p>
    <w:p>
      <w:pPr>
        <w:spacing w:before="0" w:after="140" w:line="240" w:lineRule="auto"/>
        <w:jc w:val="both"/>
        <w:rPr>
          <w:rFonts w:ascii="Courier New" w:hAnsi="Courier New" w:cs="Courier New"/>
          <w:color w:val="000000"/>
          <w:sz w:val="18"/>
          <w:szCs w:val="18"/>
        </w:rPr>
      </w:pPr>
      <w:r>
        <w:rPr>
          <w:rFonts w:ascii="Courier New" w:hAnsi="Courier New" w:cs="Courier New"/>
          <w:color w:val="000000"/>
          <w:sz w:val="18"/>
          <w:szCs w:val="18"/>
        </w:rPr>
        <w:t xml:space="preserve">async function queryGemma(prompt, systemPrompt = '') {
  const url = 'http://127.0.0.1:11434/api/generate';
  const body = {
    model: 'gemma2:2b',
    prompt: prompt,
    system: systemPrompt,
    stream: false,
    options: {
      temperature: 0.2,   // Near-deterministic for safety
      num_predict: 800     // Bounded token horizon
    }
  };
  const res = await fetch(url, {
    method: 'POST',
    headers: { 'Content-Type': 'application/json' },
    body: JSON.stringify(body)
  });
  const data = await res.json();
  return { response: data.response, durationMs, evalCount: data.eval_count };
}</w:t>
      </w:r>
    </w:p>
    <w:p>
      <w:pPr>
        <w:spacing w:before="180" w:after="100" w:line="360" w:lineRule="auto"/>
        <w:jc w:val="left"/>
        <w:rPr>
          <w:rFonts w:ascii="Times New Roman" w:hAnsi="Times New Roman" w:cs="Times New Roman"/>
          <w:b/>
          <w:bCs/>
          <w:color w:val="000000"/>
          <w:sz w:val="28"/>
          <w:szCs w:val="28"/>
        </w:rPr>
      </w:pPr>
      <w:r>
        <w:rPr>
          <w:rFonts w:ascii="Times New Roman" w:hAnsi="Times New Roman" w:cs="Times New Roman"/>
          <w:b/>
          <w:bCs/>
          <w:color w:val="000000"/>
          <w:sz w:val="28"/>
          <w:szCs w:val="28"/>
        </w:rPr>
        <w:t xml:space="preserve">4.3 REST API Endpoints</w:t>
      </w:r>
    </w:p>
    <w:tbl>
      <w:tblPr>
        <w:tblW w:w="0" w:type="auto"/>
        <w:jc w:val="center"/>
        <w:tblBorders>
          <w:top w:val="single" w:sz="6" w:space="0" w:color="CCCCCC"/>
          <w:left w:val="single" w:sz="6" w:space="0" w:color="CCCCCC"/>
          <w:bottom w:val="single" w:sz="6" w:space="0" w:color="CCCCCC"/>
          <w:right w:val="single" w:sz="6" w:space="0" w:color="CCCCCC"/>
          <w:insideH w:val="single" w:sz="4" w:space="0" w:color="E0E0E0"/>
          <w:insideV w:val="single" w:sz="4" w:space="0" w:color="E0E0E0"/>
        </w:tblBorders>
        <w:tblCellMar>
          <w:top w:w="120" w:type="dxa"/>
          <w:left w:w="160" w:type="dxa"/>
          <w:bottom w:w="120" w:type="dxa"/>
          <w:right w:w="160" w:type="dxa"/>
        </w:tblCellMar>
      </w:tblPr>
      <w:tblGrid>
        <w:gridCol w:w="2000"/>
        <w:gridCol w:w="1400"/>
        <w:gridCol w:w="2600"/>
        <w:gridCol w:w="3200"/>
      </w:tblGrid>
      <w:tr>
        <w:trPr>
          <w:tblHeader/>
        </w:trPr>
        <w:tc>
          <w:tcPr>
            <w:tcW w:w="2000" w:type="dxa"/>
            <w:shd w:val="clear" w:color="auto" w:fill="F2F2F2"/>
            <w:vAlign w:val="center"/>
          </w:tcPr>
          <w:p>
            <w:pPr>
              <w:spacing w:before="60" w:after="60" w:line="240" w:lineRule="auto"/>
              <w:jc w:val="center"/>
              <w:rPr>
                <w:rFonts w:ascii="Times New Roman" w:hAnsi="Times New Roman"/>
                <w:b/>
                <w:sz w:val="22"/>
              </w:rPr>
            </w:pPr>
            <w:r>
              <w:rPr>
                <w:rFonts w:ascii="Times New Roman" w:hAnsi="Times New Roman"/>
                <w:b/>
                <w:sz w:val="22"/>
              </w:rPr>
              <w:t>Endpoint</w:t>
            </w:r>
          </w:p>
        </w:tc>
        <w:tc>
          <w:tcPr>
            <w:tcW w:w="1400" w:type="dxa"/>
            <w:shd w:val="clear" w:color="auto" w:fill="F2F2F2"/>
            <w:vAlign w:val="center"/>
          </w:tcPr>
          <w:p>
            <w:pPr>
              <w:spacing w:before="60" w:after="60" w:line="240" w:lineRule="auto"/>
              <w:jc w:val="center"/>
              <w:rPr>
                <w:rFonts w:ascii="Times New Roman" w:hAnsi="Times New Roman"/>
                <w:b/>
                <w:sz w:val="22"/>
              </w:rPr>
            </w:pPr>
            <w:r>
              <w:rPr>
                <w:rFonts w:ascii="Times New Roman" w:hAnsi="Times New Roman"/>
                <w:b/>
                <w:sz w:val="22"/>
              </w:rPr>
              <w:t>HTTP Method</w:t>
            </w:r>
          </w:p>
        </w:tc>
        <w:tc>
          <w:tcPr>
            <w:tcW w:w="2600" w:type="dxa"/>
            <w:shd w:val="clear" w:color="auto" w:fill="F2F2F2"/>
            <w:vAlign w:val="center"/>
          </w:tcPr>
          <w:p>
            <w:pPr>
              <w:spacing w:before="60" w:after="60" w:line="240" w:lineRule="auto"/>
              <w:jc w:val="center"/>
              <w:rPr>
                <w:rFonts w:ascii="Times New Roman" w:hAnsi="Times New Roman"/>
                <w:b/>
                <w:sz w:val="22"/>
              </w:rPr>
            </w:pPr>
            <w:r>
              <w:rPr>
                <w:rFonts w:ascii="Times New Roman" w:hAnsi="Times New Roman"/>
                <w:b/>
                <w:sz w:val="22"/>
              </w:rPr>
              <w:t>Payload Structure</w:t>
            </w:r>
          </w:p>
        </w:tc>
        <w:tc>
          <w:tcPr>
            <w:tcW w:w="3200" w:type="dxa"/>
            <w:shd w:val="clear" w:color="auto" w:fill="F2F2F2"/>
            <w:vAlign w:val="center"/>
          </w:tcPr>
          <w:p>
            <w:pPr>
              <w:spacing w:before="60" w:after="60" w:line="240" w:lineRule="auto"/>
              <w:jc w:val="center"/>
              <w:rPr>
                <w:rFonts w:ascii="Times New Roman" w:hAnsi="Times New Roman"/>
                <w:b/>
                <w:sz w:val="22"/>
              </w:rPr>
            </w:pPr>
            <w:r>
              <w:rPr>
                <w:rFonts w:ascii="Times New Roman" w:hAnsi="Times New Roman"/>
                <w:b/>
                <w:sz w:val="22"/>
              </w:rPr>
              <w:t>Operational Description</w:t>
            </w:r>
          </w:p>
        </w:tc>
      </w:tr>
      <w:tr>
        <w:tc>
          <w:tcPr>
            <w:tcW w:w="2000" w:type="dxa"/>
            <w:vAlign w:val="center"/>
          </w:tcPr>
          <w:p>
            <w:pPr>
              <w:spacing w:before="60" w:after="60" w:line="240" w:lineRule="auto"/>
              <w:jc w:val="center"/>
              <w:rPr>
                <w:rFonts w:ascii="Times New Roman" w:hAnsi="Times New Roman"/>
                <w:sz w:val="20"/>
              </w:rPr>
            </w:pPr>
            <w:r>
              <w:rPr>
                <w:rFonts w:ascii="Times New Roman" w:hAnsi="Times New Roman"/>
                <w:sz w:val="20"/>
              </w:rPr>
              <w:t>/api/status</w:t>
            </w:r>
          </w:p>
        </w:tc>
        <w:tc>
          <w:tcPr>
            <w:tcW w:w="1400" w:type="dxa"/>
            <w:vAlign w:val="center"/>
          </w:tcPr>
          <w:p>
            <w:pPr>
              <w:spacing w:before="60" w:after="60" w:line="240" w:lineRule="auto"/>
              <w:jc w:val="left"/>
              <w:rPr>
                <w:rFonts w:ascii="Times New Roman" w:hAnsi="Times New Roman"/>
                <w:sz w:val="20"/>
              </w:rPr>
            </w:pPr>
            <w:r>
              <w:rPr>
                <w:rFonts w:ascii="Times New Roman" w:hAnsi="Times New Roman"/>
                <w:sz w:val="20"/>
              </w:rPr>
              <w:t>GET</w:t>
            </w:r>
          </w:p>
        </w:tc>
        <w:tc>
          <w:tcPr>
            <w:tcW w:w="2600" w:type="dxa"/>
            <w:vAlign w:val="center"/>
          </w:tcPr>
          <w:p>
            <w:pPr>
              <w:spacing w:before="60" w:after="60" w:line="240" w:lineRule="auto"/>
              <w:jc w:val="left"/>
              <w:rPr>
                <w:rFonts w:ascii="Times New Roman" w:hAnsi="Times New Roman"/>
                <w:sz w:val="20"/>
              </w:rPr>
            </w:pPr>
            <w:r>
              <w:rPr>
                <w:rFonts w:ascii="Times New Roman" w:hAnsi="Times New Roman"/>
                <w:sz w:val="20"/>
              </w:rPr>
              <w:t>None</w:t>
            </w:r>
          </w:p>
        </w:tc>
        <w:tc>
          <w:tcPr>
            <w:tcW w:w="3200" w:type="dxa"/>
            <w:vAlign w:val="center"/>
          </w:tcPr>
          <w:p>
            <w:pPr>
              <w:spacing w:before="60" w:after="60" w:line="240" w:lineRule="auto"/>
              <w:jc w:val="left"/>
              <w:rPr>
                <w:rFonts w:ascii="Times New Roman" w:hAnsi="Times New Roman"/>
                <w:sz w:val="20"/>
              </w:rPr>
            </w:pPr>
            <w:r>
              <w:rPr>
                <w:rFonts w:ascii="Times New Roman" w:hAnsi="Times New Roman"/>
                <w:sz w:val="20"/>
              </w:rPr>
              <w:t>Evaluates Ollama daemon status &amp; loaded models</w:t>
            </w:r>
          </w:p>
        </w:tc>
      </w:tr>
      <w:tr>
        <w:tc>
          <w:tcPr>
            <w:tcW w:w="2000" w:type="dxa"/>
            <w:vAlign w:val="center"/>
          </w:tcPr>
          <w:p>
            <w:pPr>
              <w:spacing w:before="60" w:after="60" w:line="240" w:lineRule="auto"/>
              <w:jc w:val="center"/>
              <w:rPr>
                <w:rFonts w:ascii="Times New Roman" w:hAnsi="Times New Roman"/>
                <w:sz w:val="20"/>
              </w:rPr>
            </w:pPr>
            <w:r>
              <w:rPr>
                <w:rFonts w:ascii="Times New Roman" w:hAnsi="Times New Roman"/>
                <w:sz w:val="20"/>
              </w:rPr>
              <w:t>/api/scan-ingredients</w:t>
            </w:r>
          </w:p>
        </w:tc>
        <w:tc>
          <w:tcPr>
            <w:tcW w:w="1400" w:type="dxa"/>
            <w:vAlign w:val="center"/>
          </w:tcPr>
          <w:p>
            <w:pPr>
              <w:spacing w:before="60" w:after="60" w:line="240" w:lineRule="auto"/>
              <w:jc w:val="left"/>
              <w:rPr>
                <w:rFonts w:ascii="Times New Roman" w:hAnsi="Times New Roman"/>
                <w:sz w:val="20"/>
              </w:rPr>
            </w:pPr>
            <w:r>
              <w:rPr>
                <w:rFonts w:ascii="Times New Roman" w:hAnsi="Times New Roman"/>
                <w:sz w:val="20"/>
              </w:rPr>
              <w:t>POST</w:t>
            </w:r>
          </w:p>
        </w:tc>
        <w:tc>
          <w:tcPr>
            <w:tcW w:w="2600" w:type="dxa"/>
            <w:vAlign w:val="center"/>
          </w:tcPr>
          <w:p>
            <w:pPr>
              <w:spacing w:before="60" w:after="60" w:line="240" w:lineRule="auto"/>
              <w:jc w:val="left"/>
              <w:rPr>
                <w:rFonts w:ascii="Times New Roman" w:hAnsi="Times New Roman"/>
                <w:sz w:val="20"/>
              </w:rPr>
            </w:pPr>
            <w:r>
              <w:rPr>
                <w:rFonts w:ascii="Times New Roman" w:hAnsi="Times New Roman"/>
                <w:sz w:val="20"/>
              </w:rPr>
              <w:t>{ roommateName, allergies, severity, ingredients }</w:t>
            </w:r>
          </w:p>
        </w:tc>
        <w:tc>
          <w:tcPr>
            <w:tcW w:w="3200" w:type="dxa"/>
            <w:vAlign w:val="center"/>
          </w:tcPr>
          <w:p>
            <w:pPr>
              <w:spacing w:before="60" w:after="60" w:line="240" w:lineRule="auto"/>
              <w:jc w:val="left"/>
              <w:rPr>
                <w:rFonts w:ascii="Times New Roman" w:hAnsi="Times New Roman"/>
                <w:sz w:val="20"/>
              </w:rPr>
            </w:pPr>
            <w:r>
              <w:rPr>
                <w:rFonts w:ascii="Times New Roman" w:hAnsi="Times New Roman"/>
                <w:sz w:val="20"/>
              </w:rPr>
              <w:t>Executes multi-layer allergen derivative inspection</w:t>
            </w:r>
          </w:p>
        </w:tc>
      </w:tr>
      <w:tr>
        <w:tc>
          <w:tcPr>
            <w:tcW w:w="2000" w:type="dxa"/>
            <w:vAlign w:val="center"/>
          </w:tcPr>
          <w:p>
            <w:pPr>
              <w:spacing w:before="60" w:after="60" w:line="240" w:lineRule="auto"/>
              <w:jc w:val="center"/>
              <w:rPr>
                <w:rFonts w:ascii="Times New Roman" w:hAnsi="Times New Roman"/>
                <w:sz w:val="20"/>
              </w:rPr>
            </w:pPr>
            <w:r>
              <w:rPr>
                <w:rFonts w:ascii="Times New Roman" w:hAnsi="Times New Roman"/>
                <w:sz w:val="20"/>
              </w:rPr>
              <w:t>/api/generate-recipe</w:t>
            </w:r>
          </w:p>
        </w:tc>
        <w:tc>
          <w:tcPr>
            <w:tcW w:w="1400" w:type="dxa"/>
            <w:vAlign w:val="center"/>
          </w:tcPr>
          <w:p>
            <w:pPr>
              <w:spacing w:before="60" w:after="60" w:line="240" w:lineRule="auto"/>
              <w:jc w:val="left"/>
              <w:rPr>
                <w:rFonts w:ascii="Times New Roman" w:hAnsi="Times New Roman"/>
                <w:sz w:val="20"/>
              </w:rPr>
            </w:pPr>
            <w:r>
              <w:rPr>
                <w:rFonts w:ascii="Times New Roman" w:hAnsi="Times New Roman"/>
                <w:sz w:val="20"/>
              </w:rPr>
              <w:t>POST</w:t>
            </w:r>
          </w:p>
        </w:tc>
        <w:tc>
          <w:tcPr>
            <w:tcW w:w="2600" w:type="dxa"/>
            <w:vAlign w:val="center"/>
          </w:tcPr>
          <w:p>
            <w:pPr>
              <w:spacing w:before="60" w:after="60" w:line="240" w:lineRule="auto"/>
              <w:jc w:val="left"/>
              <w:rPr>
                <w:rFonts w:ascii="Times New Roman" w:hAnsi="Times New Roman"/>
                <w:sz w:val="20"/>
              </w:rPr>
            </w:pPr>
            <w:r>
              <w:rPr>
                <w:rFonts w:ascii="Times New Roman" w:hAnsi="Times New Roman"/>
                <w:sz w:val="20"/>
              </w:rPr>
              <w:t>{ roommateName, allergies, pantryItems, cuisinePreference }</w:t>
            </w:r>
          </w:p>
        </w:tc>
        <w:tc>
          <w:tcPr>
            <w:tcW w:w="3200" w:type="dxa"/>
            <w:vAlign w:val="center"/>
          </w:tcPr>
          <w:p>
            <w:pPr>
              <w:spacing w:before="60" w:after="60" w:line="240" w:lineRule="auto"/>
              <w:jc w:val="left"/>
              <w:rPr>
                <w:rFonts w:ascii="Times New Roman" w:hAnsi="Times New Roman"/>
                <w:sz w:val="20"/>
              </w:rPr>
            </w:pPr>
            <w:r>
              <w:rPr>
                <w:rFonts w:ascii="Times New Roman" w:hAnsi="Times New Roman"/>
                <w:sz w:val="20"/>
              </w:rPr>
              <w:t>Synthesizes safe custom recipe with kitchen protocols</w:t>
            </w:r>
          </w:p>
        </w:tc>
      </w:tr>
    </w:tbl>
    <w:p>
      <w:pPr>
        <w:spacing w:after="0" w:line="240" w:lineRule="auto"/>
      </w:pPr>
      <w:r>
        <w:br w:type="page"/>
      </w:r>
    </w:p>
    <w:p>
      <w:pPr>
        <w:spacing w:before="240" w:after="140" w:line="360" w:lineRule="auto"/>
        <w:jc w:val="left"/>
        <w:rPr>
          <w:rFonts w:ascii="Times New Roman" w:hAnsi="Times New Roman" w:cs="Times New Roman"/>
          <w:b/>
          <w:bCs/>
          <w:color w:val="000000"/>
          <w:sz w:val="32"/>
          <w:szCs w:val="32"/>
        </w:rPr>
      </w:pPr>
      <w:r>
        <w:rPr>
          <w:rFonts w:ascii="Times New Roman" w:hAnsi="Times New Roman" w:cs="Times New Roman"/>
          <w:b/>
          <w:bCs/>
          <w:color w:val="000000"/>
          <w:sz w:val="32"/>
          <w:szCs w:val="32"/>
        </w:rPr>
        <w:t xml:space="preserve">Chapter 5: Empirical Verification &amp; Safety Benchmark</w:t>
      </w:r>
    </w:p>
    <w:p>
      <w:pPr>
        <w:spacing w:before="0" w:after="120" w:line="360" w:lineRule="auto"/>
        <w:jc w:val="both"/>
        <w:rPr>
          <w:rFonts w:ascii="Times New Roman" w:hAnsi="Times New Roman" w:cs="Times New Roman"/>
          <w:color w:val="000000"/>
          <w:sz w:val="24"/>
          <w:szCs w:val="24"/>
        </w:rPr>
      </w:pPr>
      <w:r>
        <w:rPr>
          <w:rFonts w:ascii="Times New Roman" w:hAnsi="Times New Roman" w:cs="Times New Roman"/>
          <w:color w:val="000000"/>
          <w:sz w:val="24"/>
          <w:szCs w:val="24"/>
        </w:rPr>
        <w:t xml:space="preserve">To establish clinical viability, SafeBite was evaluated across 15 rigorous test scenarios encompassing direct allergens, obscure derivatives, cross-contamination warnings, and safe baselines:</w:t>
      </w:r>
    </w:p>
    <w:tbl>
      <w:tblPr>
        <w:tblW w:w="0" w:type="auto"/>
        <w:jc w:val="center"/>
        <w:tblBorders>
          <w:top w:val="single" w:sz="6" w:space="0" w:color="CCCCCC"/>
          <w:left w:val="single" w:sz="6" w:space="0" w:color="CCCCCC"/>
          <w:bottom w:val="single" w:sz="6" w:space="0" w:color="CCCCCC"/>
          <w:right w:val="single" w:sz="6" w:space="0" w:color="CCCCCC"/>
          <w:insideH w:val="single" w:sz="4" w:space="0" w:color="E0E0E0"/>
          <w:insideV w:val="single" w:sz="4" w:space="0" w:color="E0E0E0"/>
        </w:tblBorders>
        <w:tblCellMar>
          <w:top w:w="120" w:type="dxa"/>
          <w:left w:w="160" w:type="dxa"/>
          <w:bottom w:w="120" w:type="dxa"/>
          <w:right w:w="160" w:type="dxa"/>
        </w:tblCellMar>
      </w:tblPr>
      <w:tblGrid>
        <w:gridCol w:w="800"/>
        <w:gridCol w:w="1400"/>
        <w:gridCol w:w="2400"/>
        <w:gridCol w:w="1200"/>
        <w:gridCol w:w="2600"/>
        <w:gridCol w:w="800"/>
      </w:tblGrid>
      <w:tr>
        <w:trPr>
          <w:tblHeader/>
        </w:trPr>
        <w:tc>
          <w:tcPr>
            <w:tcW w:w="800" w:type="dxa"/>
            <w:shd w:val="clear" w:color="auto" w:fill="F2F2F2"/>
            <w:vAlign w:val="center"/>
          </w:tcPr>
          <w:p>
            <w:pPr>
              <w:spacing w:before="60" w:after="60" w:line="240" w:lineRule="auto"/>
              <w:jc w:val="center"/>
              <w:rPr>
                <w:rFonts w:ascii="Times New Roman" w:hAnsi="Times New Roman"/>
                <w:b/>
                <w:sz w:val="22"/>
              </w:rPr>
            </w:pPr>
            <w:r>
              <w:rPr>
                <w:rFonts w:ascii="Times New Roman" w:hAnsi="Times New Roman"/>
                <w:b/>
                <w:sz w:val="22"/>
              </w:rPr>
              <w:t>Test ID</w:t>
            </w:r>
          </w:p>
        </w:tc>
        <w:tc>
          <w:tcPr>
            <w:tcW w:w="1400" w:type="dxa"/>
            <w:shd w:val="clear" w:color="auto" w:fill="F2F2F2"/>
            <w:vAlign w:val="center"/>
          </w:tcPr>
          <w:p>
            <w:pPr>
              <w:spacing w:before="60" w:after="60" w:line="240" w:lineRule="auto"/>
              <w:jc w:val="center"/>
              <w:rPr>
                <w:rFonts w:ascii="Times New Roman" w:hAnsi="Times New Roman"/>
                <w:b/>
                <w:sz w:val="22"/>
              </w:rPr>
            </w:pPr>
            <w:r>
              <w:rPr>
                <w:rFonts w:ascii="Times New Roman" w:hAnsi="Times New Roman"/>
                <w:b/>
                <w:sz w:val="22"/>
              </w:rPr>
              <w:t>Category</w:t>
            </w:r>
          </w:p>
        </w:tc>
        <w:tc>
          <w:tcPr>
            <w:tcW w:w="2400" w:type="dxa"/>
            <w:shd w:val="clear" w:color="auto" w:fill="F2F2F2"/>
            <w:vAlign w:val="center"/>
          </w:tcPr>
          <w:p>
            <w:pPr>
              <w:spacing w:before="60" w:after="60" w:line="240" w:lineRule="auto"/>
              <w:jc w:val="center"/>
              <w:rPr>
                <w:rFonts w:ascii="Times New Roman" w:hAnsi="Times New Roman"/>
                <w:b/>
                <w:sz w:val="22"/>
              </w:rPr>
            </w:pPr>
            <w:r>
              <w:rPr>
                <w:rFonts w:ascii="Times New Roman" w:hAnsi="Times New Roman"/>
                <w:b/>
                <w:sz w:val="22"/>
              </w:rPr>
              <w:t>Input Sample</w:t>
            </w:r>
          </w:p>
        </w:tc>
        <w:tc>
          <w:tcPr>
            <w:tcW w:w="1200" w:type="dxa"/>
            <w:shd w:val="clear" w:color="auto" w:fill="F2F2F2"/>
            <w:vAlign w:val="center"/>
          </w:tcPr>
          <w:p>
            <w:pPr>
              <w:spacing w:before="60" w:after="60" w:line="240" w:lineRule="auto"/>
              <w:jc w:val="center"/>
              <w:rPr>
                <w:rFonts w:ascii="Times New Roman" w:hAnsi="Times New Roman"/>
                <w:b/>
                <w:sz w:val="22"/>
              </w:rPr>
            </w:pPr>
            <w:r>
              <w:rPr>
                <w:rFonts w:ascii="Times New Roman" w:hAnsi="Times New Roman"/>
                <w:b/>
                <w:sz w:val="22"/>
              </w:rPr>
              <w:t>Expected Verdict</w:t>
            </w:r>
          </w:p>
        </w:tc>
        <w:tc>
          <w:tcPr>
            <w:tcW w:w="2600" w:type="dxa"/>
            <w:shd w:val="clear" w:color="auto" w:fill="F2F2F2"/>
            <w:vAlign w:val="center"/>
          </w:tcPr>
          <w:p>
            <w:pPr>
              <w:spacing w:before="60" w:after="60" w:line="240" w:lineRule="auto"/>
              <w:jc w:val="center"/>
              <w:rPr>
                <w:rFonts w:ascii="Times New Roman" w:hAnsi="Times New Roman"/>
                <w:b/>
                <w:sz w:val="22"/>
              </w:rPr>
            </w:pPr>
            <w:r>
              <w:rPr>
                <w:rFonts w:ascii="Times New Roman" w:hAnsi="Times New Roman"/>
                <w:b/>
                <w:sz w:val="22"/>
              </w:rPr>
              <w:t>Gemma 2 Outcome</w:t>
            </w:r>
          </w:p>
        </w:tc>
        <w:tc>
          <w:tcPr>
            <w:tcW w:w="800" w:type="dxa"/>
            <w:shd w:val="clear" w:color="auto" w:fill="F2F2F2"/>
            <w:vAlign w:val="center"/>
          </w:tcPr>
          <w:p>
            <w:pPr>
              <w:spacing w:before="60" w:after="60" w:line="240" w:lineRule="auto"/>
              <w:jc w:val="center"/>
              <w:rPr>
                <w:rFonts w:ascii="Times New Roman" w:hAnsi="Times New Roman"/>
                <w:b/>
                <w:sz w:val="22"/>
              </w:rPr>
            </w:pPr>
            <w:r>
              <w:rPr>
                <w:rFonts w:ascii="Times New Roman" w:hAnsi="Times New Roman"/>
                <w:b/>
                <w:sz w:val="22"/>
              </w:rPr>
              <w:t>Status</w:t>
            </w:r>
          </w:p>
        </w:tc>
      </w:tr>
      <w:tr>
        <w:tc>
          <w:tcPr>
            <w:tcW w:w="800" w:type="dxa"/>
            <w:vAlign w:val="center"/>
          </w:tcPr>
          <w:p>
            <w:pPr>
              <w:spacing w:before="60" w:after="60" w:line="240" w:lineRule="auto"/>
              <w:jc w:val="center"/>
              <w:rPr>
                <w:rFonts w:ascii="Times New Roman" w:hAnsi="Times New Roman"/>
                <w:sz w:val="20"/>
              </w:rPr>
            </w:pPr>
            <w:r>
              <w:rPr>
                <w:rFonts w:ascii="Times New Roman" w:hAnsi="Times New Roman"/>
                <w:sz w:val="20"/>
              </w:rPr>
              <w:t>TC-01</w:t>
            </w:r>
          </w:p>
        </w:tc>
        <w:tc>
          <w:tcPr>
            <w:tcW w:w="1400" w:type="dxa"/>
            <w:vAlign w:val="center"/>
          </w:tcPr>
          <w:p>
            <w:pPr>
              <w:spacing w:before="60" w:after="60" w:line="240" w:lineRule="auto"/>
              <w:jc w:val="left"/>
              <w:rPr>
                <w:rFonts w:ascii="Times New Roman" w:hAnsi="Times New Roman"/>
                <w:sz w:val="20"/>
              </w:rPr>
            </w:pPr>
            <w:r>
              <w:rPr>
                <w:rFonts w:ascii="Times New Roman" w:hAnsi="Times New Roman"/>
                <w:sz w:val="20"/>
              </w:rPr>
              <w:t>Direct Allergen</w:t>
            </w:r>
          </w:p>
        </w:tc>
        <w:tc>
          <w:tcPr>
            <w:tcW w:w="2400" w:type="dxa"/>
            <w:vAlign w:val="center"/>
          </w:tcPr>
          <w:p>
            <w:pPr>
              <w:spacing w:before="60" w:after="60" w:line="240" w:lineRule="auto"/>
              <w:jc w:val="left"/>
              <w:rPr>
                <w:rFonts w:ascii="Times New Roman" w:hAnsi="Times New Roman"/>
                <w:sz w:val="20"/>
              </w:rPr>
            </w:pPr>
            <w:r>
              <w:rPr>
                <w:rFonts w:ascii="Times New Roman" w:hAnsi="Times New Roman"/>
                <w:sz w:val="20"/>
              </w:rPr>
              <w:t>Wheat flour, sugar, eggs, cow milk, salt</w:t>
            </w:r>
          </w:p>
        </w:tc>
        <w:tc>
          <w:tcPr>
            <w:tcW w:w="1200" w:type="dxa"/>
            <w:vAlign w:val="center"/>
          </w:tcPr>
          <w:p>
            <w:pPr>
              <w:spacing w:before="60" w:after="60" w:line="240" w:lineRule="auto"/>
              <w:jc w:val="left"/>
              <w:rPr>
                <w:rFonts w:ascii="Times New Roman" w:hAnsi="Times New Roman"/>
                <w:sz w:val="20"/>
              </w:rPr>
            </w:pPr>
            <w:r>
              <w:rPr>
                <w:rFonts w:ascii="Times New Roman" w:hAnsi="Times New Roman"/>
                <w:sz w:val="20"/>
              </w:rPr>
              <w:t>[DANGER]</w:t>
            </w:r>
          </w:p>
        </w:tc>
        <w:tc>
          <w:tcPr>
            <w:tcW w:w="2600" w:type="dxa"/>
            <w:vAlign w:val="center"/>
          </w:tcPr>
          <w:p>
            <w:pPr>
              <w:spacing w:before="60" w:after="60" w:line="240" w:lineRule="auto"/>
              <w:jc w:val="left"/>
              <w:rPr>
                <w:rFonts w:ascii="Times New Roman" w:hAnsi="Times New Roman"/>
                <w:sz w:val="20"/>
              </w:rPr>
            </w:pPr>
            <w:r>
              <w:rPr>
                <w:rFonts w:ascii="Times New Roman" w:hAnsi="Times New Roman"/>
                <w:sz w:val="20"/>
              </w:rPr>
              <w:t>Flagged Milk, Wheat, Eggs</w:t>
            </w:r>
          </w:p>
        </w:tc>
        <w:tc>
          <w:tcPr>
            <w:tcW w:w="800" w:type="dxa"/>
            <w:vAlign w:val="center"/>
          </w:tcPr>
          <w:p>
            <w:pPr>
              <w:spacing w:before="60" w:after="60" w:line="240" w:lineRule="auto"/>
              <w:jc w:val="center"/>
              <w:rPr>
                <w:rFonts w:ascii="Times New Roman" w:hAnsi="Times New Roman"/>
                <w:sz w:val="20"/>
                <w:color w:val="1F7A4A"/>
                <w:b/>
              </w:rPr>
            </w:pPr>
            <w:r>
              <w:rPr>
                <w:rFonts w:ascii="Times New Roman" w:hAnsi="Times New Roman"/>
                <w:sz w:val="20"/>
                <w:color w:val="1F7A4A"/>
                <w:b/>
              </w:rPr>
              <w:t>PASS</w:t>
            </w:r>
          </w:p>
        </w:tc>
      </w:tr>
      <w:tr>
        <w:tc>
          <w:tcPr>
            <w:tcW w:w="800" w:type="dxa"/>
            <w:vAlign w:val="center"/>
          </w:tcPr>
          <w:p>
            <w:pPr>
              <w:spacing w:before="60" w:after="60" w:line="240" w:lineRule="auto"/>
              <w:jc w:val="center"/>
              <w:rPr>
                <w:rFonts w:ascii="Times New Roman" w:hAnsi="Times New Roman"/>
                <w:sz w:val="20"/>
              </w:rPr>
            </w:pPr>
            <w:r>
              <w:rPr>
                <w:rFonts w:ascii="Times New Roman" w:hAnsi="Times New Roman"/>
                <w:sz w:val="20"/>
              </w:rPr>
              <w:t>TC-02</w:t>
            </w:r>
          </w:p>
        </w:tc>
        <w:tc>
          <w:tcPr>
            <w:tcW w:w="1400" w:type="dxa"/>
            <w:vAlign w:val="center"/>
          </w:tcPr>
          <w:p>
            <w:pPr>
              <w:spacing w:before="60" w:after="60" w:line="240" w:lineRule="auto"/>
              <w:jc w:val="left"/>
              <w:rPr>
                <w:rFonts w:ascii="Times New Roman" w:hAnsi="Times New Roman"/>
                <w:sz w:val="20"/>
              </w:rPr>
            </w:pPr>
            <w:r>
              <w:rPr>
                <w:rFonts w:ascii="Times New Roman" w:hAnsi="Times New Roman"/>
                <w:sz w:val="20"/>
              </w:rPr>
              <w:t>Hidden Dairy</w:t>
            </w:r>
          </w:p>
        </w:tc>
        <w:tc>
          <w:tcPr>
            <w:tcW w:w="2400" w:type="dxa"/>
            <w:vAlign w:val="center"/>
          </w:tcPr>
          <w:p>
            <w:pPr>
              <w:spacing w:before="60" w:after="60" w:line="240" w:lineRule="auto"/>
              <w:jc w:val="left"/>
              <w:rPr>
                <w:rFonts w:ascii="Times New Roman" w:hAnsi="Times New Roman"/>
                <w:sz w:val="20"/>
              </w:rPr>
            </w:pPr>
            <w:r>
              <w:rPr>
                <w:rFonts w:ascii="Times New Roman" w:hAnsi="Times New Roman"/>
                <w:sz w:val="20"/>
              </w:rPr>
              <w:t>Dehydrated potatoes, hydrolyzed whey protein, salt</w:t>
            </w:r>
          </w:p>
        </w:tc>
        <w:tc>
          <w:tcPr>
            <w:tcW w:w="1200" w:type="dxa"/>
            <w:vAlign w:val="center"/>
          </w:tcPr>
          <w:p>
            <w:pPr>
              <w:spacing w:before="60" w:after="60" w:line="240" w:lineRule="auto"/>
              <w:jc w:val="left"/>
              <w:rPr>
                <w:rFonts w:ascii="Times New Roman" w:hAnsi="Times New Roman"/>
                <w:sz w:val="20"/>
              </w:rPr>
            </w:pPr>
            <w:r>
              <w:rPr>
                <w:rFonts w:ascii="Times New Roman" w:hAnsi="Times New Roman"/>
                <w:sz w:val="20"/>
              </w:rPr>
              <w:t>[DANGER]</w:t>
            </w:r>
          </w:p>
        </w:tc>
        <w:tc>
          <w:tcPr>
            <w:tcW w:w="2600" w:type="dxa"/>
            <w:vAlign w:val="center"/>
          </w:tcPr>
          <w:p>
            <w:pPr>
              <w:spacing w:before="60" w:after="60" w:line="240" w:lineRule="auto"/>
              <w:jc w:val="left"/>
              <w:rPr>
                <w:rFonts w:ascii="Times New Roman" w:hAnsi="Times New Roman"/>
                <w:sz w:val="20"/>
              </w:rPr>
            </w:pPr>
            <w:r>
              <w:rPr>
                <w:rFonts w:ascii="Times New Roman" w:hAnsi="Times New Roman"/>
                <w:sz w:val="20"/>
              </w:rPr>
              <w:t>Flagged Whey as dairy derivative</w:t>
            </w:r>
          </w:p>
        </w:tc>
        <w:tc>
          <w:tcPr>
            <w:tcW w:w="800" w:type="dxa"/>
            <w:vAlign w:val="center"/>
          </w:tcPr>
          <w:p>
            <w:pPr>
              <w:spacing w:before="60" w:after="60" w:line="240" w:lineRule="auto"/>
              <w:jc w:val="center"/>
              <w:rPr>
                <w:rFonts w:ascii="Times New Roman" w:hAnsi="Times New Roman"/>
                <w:sz w:val="20"/>
                <w:color w:val="1F7A4A"/>
                <w:b/>
              </w:rPr>
            </w:pPr>
            <w:r>
              <w:rPr>
                <w:rFonts w:ascii="Times New Roman" w:hAnsi="Times New Roman"/>
                <w:sz w:val="20"/>
                <w:color w:val="1F7A4A"/>
                <w:b/>
              </w:rPr>
              <w:t>PASS</w:t>
            </w:r>
          </w:p>
        </w:tc>
      </w:tr>
      <w:tr>
        <w:tc>
          <w:tcPr>
            <w:tcW w:w="800" w:type="dxa"/>
            <w:vAlign w:val="center"/>
          </w:tcPr>
          <w:p>
            <w:pPr>
              <w:spacing w:before="60" w:after="60" w:line="240" w:lineRule="auto"/>
              <w:jc w:val="center"/>
              <w:rPr>
                <w:rFonts w:ascii="Times New Roman" w:hAnsi="Times New Roman"/>
                <w:sz w:val="20"/>
              </w:rPr>
            </w:pPr>
            <w:r>
              <w:rPr>
                <w:rFonts w:ascii="Times New Roman" w:hAnsi="Times New Roman"/>
                <w:sz w:val="20"/>
              </w:rPr>
              <w:t>TC-03</w:t>
            </w:r>
          </w:p>
        </w:tc>
        <w:tc>
          <w:tcPr>
            <w:tcW w:w="1400" w:type="dxa"/>
            <w:vAlign w:val="center"/>
          </w:tcPr>
          <w:p>
            <w:pPr>
              <w:spacing w:before="60" w:after="60" w:line="240" w:lineRule="auto"/>
              <w:jc w:val="left"/>
              <w:rPr>
                <w:rFonts w:ascii="Times New Roman" w:hAnsi="Times New Roman"/>
                <w:sz w:val="20"/>
              </w:rPr>
            </w:pPr>
            <w:r>
              <w:rPr>
                <w:rFonts w:ascii="Times New Roman" w:hAnsi="Times New Roman"/>
                <w:sz w:val="20"/>
              </w:rPr>
              <w:t>Hidden Gluten</w:t>
            </w:r>
          </w:p>
        </w:tc>
        <w:tc>
          <w:tcPr>
            <w:tcW w:w="2400" w:type="dxa"/>
            <w:vAlign w:val="center"/>
          </w:tcPr>
          <w:p>
            <w:pPr>
              <w:spacing w:before="60" w:after="60" w:line="240" w:lineRule="auto"/>
              <w:jc w:val="left"/>
              <w:rPr>
                <w:rFonts w:ascii="Times New Roman" w:hAnsi="Times New Roman"/>
                <w:sz w:val="20"/>
              </w:rPr>
            </w:pPr>
            <w:r>
              <w:rPr>
                <w:rFonts w:ascii="Times New Roman" w:hAnsi="Times New Roman"/>
                <w:sz w:val="20"/>
              </w:rPr>
              <w:t>Rice, salt, natural flavor, malt barley extract</w:t>
            </w:r>
          </w:p>
        </w:tc>
        <w:tc>
          <w:tcPr>
            <w:tcW w:w="1200" w:type="dxa"/>
            <w:vAlign w:val="center"/>
          </w:tcPr>
          <w:p>
            <w:pPr>
              <w:spacing w:before="60" w:after="60" w:line="240" w:lineRule="auto"/>
              <w:jc w:val="left"/>
              <w:rPr>
                <w:rFonts w:ascii="Times New Roman" w:hAnsi="Times New Roman"/>
                <w:sz w:val="20"/>
              </w:rPr>
            </w:pPr>
            <w:r>
              <w:rPr>
                <w:rFonts w:ascii="Times New Roman" w:hAnsi="Times New Roman"/>
                <w:sz w:val="20"/>
              </w:rPr>
              <w:t>[DANGER]</w:t>
            </w:r>
          </w:p>
        </w:tc>
        <w:tc>
          <w:tcPr>
            <w:tcW w:w="2600" w:type="dxa"/>
            <w:vAlign w:val="center"/>
          </w:tcPr>
          <w:p>
            <w:pPr>
              <w:spacing w:before="60" w:after="60" w:line="240" w:lineRule="auto"/>
              <w:jc w:val="left"/>
              <w:rPr>
                <w:rFonts w:ascii="Times New Roman" w:hAnsi="Times New Roman"/>
                <w:sz w:val="20"/>
              </w:rPr>
            </w:pPr>
            <w:r>
              <w:rPr>
                <w:rFonts w:ascii="Times New Roman" w:hAnsi="Times New Roman"/>
                <w:sz w:val="20"/>
              </w:rPr>
              <w:t>Flagged Malt as Celiac trigger</w:t>
            </w:r>
          </w:p>
        </w:tc>
        <w:tc>
          <w:tcPr>
            <w:tcW w:w="800" w:type="dxa"/>
            <w:vAlign w:val="center"/>
          </w:tcPr>
          <w:p>
            <w:pPr>
              <w:spacing w:before="60" w:after="60" w:line="240" w:lineRule="auto"/>
              <w:jc w:val="center"/>
              <w:rPr>
                <w:rFonts w:ascii="Times New Roman" w:hAnsi="Times New Roman"/>
                <w:sz w:val="20"/>
                <w:color w:val="1F7A4A"/>
                <w:b/>
              </w:rPr>
            </w:pPr>
            <w:r>
              <w:rPr>
                <w:rFonts w:ascii="Times New Roman" w:hAnsi="Times New Roman"/>
                <w:sz w:val="20"/>
                <w:color w:val="1F7A4A"/>
                <w:b/>
              </w:rPr>
              <w:t>PASS</w:t>
            </w:r>
          </w:p>
        </w:tc>
      </w:tr>
      <w:tr>
        <w:tc>
          <w:tcPr>
            <w:tcW w:w="800" w:type="dxa"/>
            <w:vAlign w:val="center"/>
          </w:tcPr>
          <w:p>
            <w:pPr>
              <w:spacing w:before="60" w:after="60" w:line="240" w:lineRule="auto"/>
              <w:jc w:val="center"/>
              <w:rPr>
                <w:rFonts w:ascii="Times New Roman" w:hAnsi="Times New Roman"/>
                <w:sz w:val="20"/>
              </w:rPr>
            </w:pPr>
            <w:r>
              <w:rPr>
                <w:rFonts w:ascii="Times New Roman" w:hAnsi="Times New Roman"/>
                <w:sz w:val="20"/>
              </w:rPr>
              <w:t>TC-04</w:t>
            </w:r>
          </w:p>
        </w:tc>
        <w:tc>
          <w:tcPr>
            <w:tcW w:w="1400" w:type="dxa"/>
            <w:vAlign w:val="center"/>
          </w:tcPr>
          <w:p>
            <w:pPr>
              <w:spacing w:before="60" w:after="60" w:line="240" w:lineRule="auto"/>
              <w:jc w:val="left"/>
              <w:rPr>
                <w:rFonts w:ascii="Times New Roman" w:hAnsi="Times New Roman"/>
                <w:sz w:val="20"/>
              </w:rPr>
            </w:pPr>
            <w:r>
              <w:rPr>
                <w:rFonts w:ascii="Times New Roman" w:hAnsi="Times New Roman"/>
                <w:sz w:val="20"/>
              </w:rPr>
              <w:t>Hidden Peanut</w:t>
            </w:r>
          </w:p>
        </w:tc>
        <w:tc>
          <w:tcPr>
            <w:tcW w:w="2400" w:type="dxa"/>
            <w:vAlign w:val="center"/>
          </w:tcPr>
          <w:p>
            <w:pPr>
              <w:spacing w:before="60" w:after="60" w:line="240" w:lineRule="auto"/>
              <w:jc w:val="left"/>
              <w:rPr>
                <w:rFonts w:ascii="Times New Roman" w:hAnsi="Times New Roman"/>
                <w:sz w:val="20"/>
              </w:rPr>
            </w:pPr>
            <w:r>
              <w:rPr>
                <w:rFonts w:ascii="Times New Roman" w:hAnsi="Times New Roman"/>
                <w:sz w:val="20"/>
              </w:rPr>
              <w:t>Corn chips, arachis oil, spices, sea salt</w:t>
            </w:r>
          </w:p>
        </w:tc>
        <w:tc>
          <w:tcPr>
            <w:tcW w:w="1200" w:type="dxa"/>
            <w:vAlign w:val="center"/>
          </w:tcPr>
          <w:p>
            <w:pPr>
              <w:spacing w:before="60" w:after="60" w:line="240" w:lineRule="auto"/>
              <w:jc w:val="left"/>
              <w:rPr>
                <w:rFonts w:ascii="Times New Roman" w:hAnsi="Times New Roman"/>
                <w:sz w:val="20"/>
              </w:rPr>
            </w:pPr>
            <w:r>
              <w:rPr>
                <w:rFonts w:ascii="Times New Roman" w:hAnsi="Times New Roman"/>
                <w:sz w:val="20"/>
              </w:rPr>
              <w:t>[DANGER]</w:t>
            </w:r>
          </w:p>
        </w:tc>
        <w:tc>
          <w:tcPr>
            <w:tcW w:w="2600" w:type="dxa"/>
            <w:vAlign w:val="center"/>
          </w:tcPr>
          <w:p>
            <w:pPr>
              <w:spacing w:before="60" w:after="60" w:line="240" w:lineRule="auto"/>
              <w:jc w:val="left"/>
              <w:rPr>
                <w:rFonts w:ascii="Times New Roman" w:hAnsi="Times New Roman"/>
                <w:sz w:val="20"/>
              </w:rPr>
            </w:pPr>
            <w:r>
              <w:rPr>
                <w:rFonts w:ascii="Times New Roman" w:hAnsi="Times New Roman"/>
                <w:sz w:val="20"/>
              </w:rPr>
              <w:t>Flagged Arachis Oil as peanut</w:t>
            </w:r>
          </w:p>
        </w:tc>
        <w:tc>
          <w:tcPr>
            <w:tcW w:w="800" w:type="dxa"/>
            <w:vAlign w:val="center"/>
          </w:tcPr>
          <w:p>
            <w:pPr>
              <w:spacing w:before="60" w:after="60" w:line="240" w:lineRule="auto"/>
              <w:jc w:val="center"/>
              <w:rPr>
                <w:rFonts w:ascii="Times New Roman" w:hAnsi="Times New Roman"/>
                <w:sz w:val="20"/>
                <w:color w:val="1F7A4A"/>
                <w:b/>
              </w:rPr>
            </w:pPr>
            <w:r>
              <w:rPr>
                <w:rFonts w:ascii="Times New Roman" w:hAnsi="Times New Roman"/>
                <w:sz w:val="20"/>
                <w:color w:val="1F7A4A"/>
                <w:b/>
              </w:rPr>
              <w:t>PASS</w:t>
            </w:r>
          </w:p>
        </w:tc>
      </w:tr>
      <w:tr>
        <w:tc>
          <w:tcPr>
            <w:tcW w:w="800" w:type="dxa"/>
            <w:vAlign w:val="center"/>
          </w:tcPr>
          <w:p>
            <w:pPr>
              <w:spacing w:before="60" w:after="60" w:line="240" w:lineRule="auto"/>
              <w:jc w:val="center"/>
              <w:rPr>
                <w:rFonts w:ascii="Times New Roman" w:hAnsi="Times New Roman"/>
                <w:sz w:val="20"/>
              </w:rPr>
            </w:pPr>
            <w:r>
              <w:rPr>
                <w:rFonts w:ascii="Times New Roman" w:hAnsi="Times New Roman"/>
                <w:sz w:val="20"/>
              </w:rPr>
              <w:t>TC-05</w:t>
            </w:r>
          </w:p>
        </w:tc>
        <w:tc>
          <w:tcPr>
            <w:tcW w:w="1400" w:type="dxa"/>
            <w:vAlign w:val="center"/>
          </w:tcPr>
          <w:p>
            <w:pPr>
              <w:spacing w:before="60" w:after="60" w:line="240" w:lineRule="auto"/>
              <w:jc w:val="left"/>
              <w:rPr>
                <w:rFonts w:ascii="Times New Roman" w:hAnsi="Times New Roman"/>
                <w:sz w:val="20"/>
              </w:rPr>
            </w:pPr>
            <w:r>
              <w:rPr>
                <w:rFonts w:ascii="Times New Roman" w:hAnsi="Times New Roman"/>
                <w:sz w:val="20"/>
              </w:rPr>
              <w:t>Soy Derivative</w:t>
            </w:r>
          </w:p>
        </w:tc>
        <w:tc>
          <w:tcPr>
            <w:tcW w:w="2400" w:type="dxa"/>
            <w:vAlign w:val="center"/>
          </w:tcPr>
          <w:p>
            <w:pPr>
              <w:spacing w:before="60" w:after="60" w:line="240" w:lineRule="auto"/>
              <w:jc w:val="left"/>
              <w:rPr>
                <w:rFonts w:ascii="Times New Roman" w:hAnsi="Times New Roman"/>
                <w:sz w:val="20"/>
              </w:rPr>
            </w:pPr>
            <w:r>
              <w:rPr>
                <w:rFonts w:ascii="Times New Roman" w:hAnsi="Times New Roman"/>
                <w:sz w:val="20"/>
              </w:rPr>
              <w:t>Cocoa, sugar, soy lecithin emulsifier, vanilla</w:t>
            </w:r>
          </w:p>
        </w:tc>
        <w:tc>
          <w:tcPr>
            <w:tcW w:w="1200" w:type="dxa"/>
            <w:vAlign w:val="center"/>
          </w:tcPr>
          <w:p>
            <w:pPr>
              <w:spacing w:before="60" w:after="60" w:line="240" w:lineRule="auto"/>
              <w:jc w:val="left"/>
              <w:rPr>
                <w:rFonts w:ascii="Times New Roman" w:hAnsi="Times New Roman"/>
                <w:sz w:val="20"/>
              </w:rPr>
            </w:pPr>
            <w:r>
              <w:rPr>
                <w:rFonts w:ascii="Times New Roman" w:hAnsi="Times New Roman"/>
                <w:sz w:val="20"/>
              </w:rPr>
              <w:t>[DANGER]</w:t>
            </w:r>
          </w:p>
        </w:tc>
        <w:tc>
          <w:tcPr>
            <w:tcW w:w="2600" w:type="dxa"/>
            <w:vAlign w:val="center"/>
          </w:tcPr>
          <w:p>
            <w:pPr>
              <w:spacing w:before="60" w:after="60" w:line="240" w:lineRule="auto"/>
              <w:jc w:val="left"/>
              <w:rPr>
                <w:rFonts w:ascii="Times New Roman" w:hAnsi="Times New Roman"/>
                <w:sz w:val="20"/>
              </w:rPr>
            </w:pPr>
            <w:r>
              <w:rPr>
                <w:rFonts w:ascii="Times New Roman" w:hAnsi="Times New Roman"/>
                <w:sz w:val="20"/>
              </w:rPr>
              <w:t>Flagged Soy Lecithin for acute profile</w:t>
            </w:r>
          </w:p>
        </w:tc>
        <w:tc>
          <w:tcPr>
            <w:tcW w:w="800" w:type="dxa"/>
            <w:vAlign w:val="center"/>
          </w:tcPr>
          <w:p>
            <w:pPr>
              <w:spacing w:before="60" w:after="60" w:line="240" w:lineRule="auto"/>
              <w:jc w:val="center"/>
              <w:rPr>
                <w:rFonts w:ascii="Times New Roman" w:hAnsi="Times New Roman"/>
                <w:sz w:val="20"/>
                <w:color w:val="1F7A4A"/>
                <w:b/>
              </w:rPr>
            </w:pPr>
            <w:r>
              <w:rPr>
                <w:rFonts w:ascii="Times New Roman" w:hAnsi="Times New Roman"/>
                <w:sz w:val="20"/>
                <w:color w:val="1F7A4A"/>
                <w:b/>
              </w:rPr>
              <w:t>PASS</w:t>
            </w:r>
          </w:p>
        </w:tc>
      </w:tr>
      <w:tr>
        <w:tc>
          <w:tcPr>
            <w:tcW w:w="800" w:type="dxa"/>
            <w:vAlign w:val="center"/>
          </w:tcPr>
          <w:p>
            <w:pPr>
              <w:spacing w:before="60" w:after="60" w:line="240" w:lineRule="auto"/>
              <w:jc w:val="center"/>
              <w:rPr>
                <w:rFonts w:ascii="Times New Roman" w:hAnsi="Times New Roman"/>
                <w:sz w:val="20"/>
              </w:rPr>
            </w:pPr>
            <w:r>
              <w:rPr>
                <w:rFonts w:ascii="Times New Roman" w:hAnsi="Times New Roman"/>
                <w:sz w:val="20"/>
              </w:rPr>
              <w:t>TC-06</w:t>
            </w:r>
          </w:p>
        </w:tc>
        <w:tc>
          <w:tcPr>
            <w:tcW w:w="1400" w:type="dxa"/>
            <w:vAlign w:val="center"/>
          </w:tcPr>
          <w:p>
            <w:pPr>
              <w:spacing w:before="60" w:after="60" w:line="240" w:lineRule="auto"/>
              <w:jc w:val="left"/>
              <w:rPr>
                <w:rFonts w:ascii="Times New Roman" w:hAnsi="Times New Roman"/>
                <w:sz w:val="20"/>
              </w:rPr>
            </w:pPr>
            <w:r>
              <w:rPr>
                <w:rFonts w:ascii="Times New Roman" w:hAnsi="Times New Roman"/>
                <w:sz w:val="20"/>
              </w:rPr>
              <w:t>Cross-Contact</w:t>
            </w:r>
          </w:p>
        </w:tc>
        <w:tc>
          <w:tcPr>
            <w:tcW w:w="2400" w:type="dxa"/>
            <w:vAlign w:val="center"/>
          </w:tcPr>
          <w:p>
            <w:pPr>
              <w:spacing w:before="60" w:after="60" w:line="240" w:lineRule="auto"/>
              <w:jc w:val="left"/>
              <w:rPr>
                <w:rFonts w:ascii="Times New Roman" w:hAnsi="Times New Roman"/>
                <w:sz w:val="20"/>
              </w:rPr>
            </w:pPr>
            <w:r>
              <w:rPr>
                <w:rFonts w:ascii="Times New Roman" w:hAnsi="Times New Roman"/>
                <w:sz w:val="20"/>
              </w:rPr>
              <w:t>Oats, honey. Processed in facility with peanuts</w:t>
            </w:r>
          </w:p>
        </w:tc>
        <w:tc>
          <w:tcPr>
            <w:tcW w:w="1200" w:type="dxa"/>
            <w:vAlign w:val="center"/>
          </w:tcPr>
          <w:p>
            <w:pPr>
              <w:spacing w:before="60" w:after="60" w:line="240" w:lineRule="auto"/>
              <w:jc w:val="left"/>
              <w:rPr>
                <w:rFonts w:ascii="Times New Roman" w:hAnsi="Times New Roman"/>
                <w:sz w:val="20"/>
              </w:rPr>
            </w:pPr>
            <w:r>
              <w:rPr>
                <w:rFonts w:ascii="Times New Roman" w:hAnsi="Times New Roman"/>
                <w:sz w:val="20"/>
              </w:rPr>
              <w:t>[CAUTION]</w:t>
            </w:r>
          </w:p>
        </w:tc>
        <w:tc>
          <w:tcPr>
            <w:tcW w:w="2600" w:type="dxa"/>
            <w:vAlign w:val="center"/>
          </w:tcPr>
          <w:p>
            <w:pPr>
              <w:spacing w:before="60" w:after="60" w:line="240" w:lineRule="auto"/>
              <w:jc w:val="left"/>
              <w:rPr>
                <w:rFonts w:ascii="Times New Roman" w:hAnsi="Times New Roman"/>
                <w:sz w:val="20"/>
              </w:rPr>
            </w:pPr>
            <w:r>
              <w:rPr>
                <w:rFonts w:ascii="Times New Roman" w:hAnsi="Times New Roman"/>
                <w:sz w:val="20"/>
              </w:rPr>
              <w:t>Flagged Shared Facility cross-contact</w:t>
            </w:r>
          </w:p>
        </w:tc>
        <w:tc>
          <w:tcPr>
            <w:tcW w:w="800" w:type="dxa"/>
            <w:vAlign w:val="center"/>
          </w:tcPr>
          <w:p>
            <w:pPr>
              <w:spacing w:before="60" w:after="60" w:line="240" w:lineRule="auto"/>
              <w:jc w:val="center"/>
              <w:rPr>
                <w:rFonts w:ascii="Times New Roman" w:hAnsi="Times New Roman"/>
                <w:sz w:val="20"/>
                <w:color w:val="1F7A4A"/>
                <w:b/>
              </w:rPr>
            </w:pPr>
            <w:r>
              <w:rPr>
                <w:rFonts w:ascii="Times New Roman" w:hAnsi="Times New Roman"/>
                <w:sz w:val="20"/>
                <w:color w:val="1F7A4A"/>
                <w:b/>
              </w:rPr>
              <w:t>PASS</w:t>
            </w:r>
          </w:p>
        </w:tc>
      </w:tr>
      <w:tr>
        <w:tc>
          <w:tcPr>
            <w:tcW w:w="800" w:type="dxa"/>
            <w:vAlign w:val="center"/>
          </w:tcPr>
          <w:p>
            <w:pPr>
              <w:spacing w:before="60" w:after="60" w:line="240" w:lineRule="auto"/>
              <w:jc w:val="center"/>
              <w:rPr>
                <w:rFonts w:ascii="Times New Roman" w:hAnsi="Times New Roman"/>
                <w:sz w:val="20"/>
              </w:rPr>
            </w:pPr>
            <w:r>
              <w:rPr>
                <w:rFonts w:ascii="Times New Roman" w:hAnsi="Times New Roman"/>
                <w:sz w:val="20"/>
              </w:rPr>
              <w:t>TC-07</w:t>
            </w:r>
          </w:p>
        </w:tc>
        <w:tc>
          <w:tcPr>
            <w:tcW w:w="1400" w:type="dxa"/>
            <w:vAlign w:val="center"/>
          </w:tcPr>
          <w:p>
            <w:pPr>
              <w:spacing w:before="60" w:after="60" w:line="240" w:lineRule="auto"/>
              <w:jc w:val="left"/>
              <w:rPr>
                <w:rFonts w:ascii="Times New Roman" w:hAnsi="Times New Roman"/>
                <w:sz w:val="20"/>
              </w:rPr>
            </w:pPr>
            <w:r>
              <w:rPr>
                <w:rFonts w:ascii="Times New Roman" w:hAnsi="Times New Roman"/>
                <w:sz w:val="20"/>
              </w:rPr>
              <w:t>Cross-Contact</w:t>
            </w:r>
          </w:p>
        </w:tc>
        <w:tc>
          <w:tcPr>
            <w:tcW w:w="2400" w:type="dxa"/>
            <w:vAlign w:val="center"/>
          </w:tcPr>
          <w:p>
            <w:pPr>
              <w:spacing w:before="60" w:after="60" w:line="240" w:lineRule="auto"/>
              <w:jc w:val="left"/>
              <w:rPr>
                <w:rFonts w:ascii="Times New Roman" w:hAnsi="Times New Roman"/>
                <w:sz w:val="20"/>
              </w:rPr>
            </w:pPr>
            <w:r>
              <w:rPr>
                <w:rFonts w:ascii="Times New Roman" w:hAnsi="Times New Roman"/>
                <w:sz w:val="20"/>
              </w:rPr>
              <w:t>Puffed rice, sugar. May contain tree nuts</w:t>
            </w:r>
          </w:p>
        </w:tc>
        <w:tc>
          <w:tcPr>
            <w:tcW w:w="1200" w:type="dxa"/>
            <w:vAlign w:val="center"/>
          </w:tcPr>
          <w:p>
            <w:pPr>
              <w:spacing w:before="60" w:after="60" w:line="240" w:lineRule="auto"/>
              <w:jc w:val="left"/>
              <w:rPr>
                <w:rFonts w:ascii="Times New Roman" w:hAnsi="Times New Roman"/>
                <w:sz w:val="20"/>
              </w:rPr>
            </w:pPr>
            <w:r>
              <w:rPr>
                <w:rFonts w:ascii="Times New Roman" w:hAnsi="Times New Roman"/>
                <w:sz w:val="20"/>
              </w:rPr>
              <w:t>[CAUTION]</w:t>
            </w:r>
          </w:p>
        </w:tc>
        <w:tc>
          <w:tcPr>
            <w:tcW w:w="2600" w:type="dxa"/>
            <w:vAlign w:val="center"/>
          </w:tcPr>
          <w:p>
            <w:pPr>
              <w:spacing w:before="60" w:after="60" w:line="240" w:lineRule="auto"/>
              <w:jc w:val="left"/>
              <w:rPr>
                <w:rFonts w:ascii="Times New Roman" w:hAnsi="Times New Roman"/>
                <w:sz w:val="20"/>
              </w:rPr>
            </w:pPr>
            <w:r>
              <w:rPr>
                <w:rFonts w:ascii="Times New Roman" w:hAnsi="Times New Roman"/>
                <w:sz w:val="20"/>
              </w:rPr>
              <w:t>Flagged "May Contain" disclaimer</w:t>
            </w:r>
          </w:p>
        </w:tc>
        <w:tc>
          <w:tcPr>
            <w:tcW w:w="800" w:type="dxa"/>
            <w:vAlign w:val="center"/>
          </w:tcPr>
          <w:p>
            <w:pPr>
              <w:spacing w:before="60" w:after="60" w:line="240" w:lineRule="auto"/>
              <w:jc w:val="center"/>
              <w:rPr>
                <w:rFonts w:ascii="Times New Roman" w:hAnsi="Times New Roman"/>
                <w:sz w:val="20"/>
                <w:color w:val="1F7A4A"/>
                <w:b/>
              </w:rPr>
            </w:pPr>
            <w:r>
              <w:rPr>
                <w:rFonts w:ascii="Times New Roman" w:hAnsi="Times New Roman"/>
                <w:sz w:val="20"/>
                <w:color w:val="1F7A4A"/>
                <w:b/>
              </w:rPr>
              <w:t>PASS</w:t>
            </w:r>
          </w:p>
        </w:tc>
      </w:tr>
      <w:tr>
        <w:tc>
          <w:tcPr>
            <w:tcW w:w="800" w:type="dxa"/>
            <w:vAlign w:val="center"/>
          </w:tcPr>
          <w:p>
            <w:pPr>
              <w:spacing w:before="60" w:after="60" w:line="240" w:lineRule="auto"/>
              <w:jc w:val="center"/>
              <w:rPr>
                <w:rFonts w:ascii="Times New Roman" w:hAnsi="Times New Roman"/>
                <w:sz w:val="20"/>
              </w:rPr>
            </w:pPr>
            <w:r>
              <w:rPr>
                <w:rFonts w:ascii="Times New Roman" w:hAnsi="Times New Roman"/>
                <w:sz w:val="20"/>
              </w:rPr>
              <w:t>TC-08</w:t>
            </w:r>
          </w:p>
        </w:tc>
        <w:tc>
          <w:tcPr>
            <w:tcW w:w="1400" w:type="dxa"/>
            <w:vAlign w:val="center"/>
          </w:tcPr>
          <w:p>
            <w:pPr>
              <w:spacing w:before="60" w:after="60" w:line="240" w:lineRule="auto"/>
              <w:jc w:val="left"/>
              <w:rPr>
                <w:rFonts w:ascii="Times New Roman" w:hAnsi="Times New Roman"/>
                <w:sz w:val="20"/>
              </w:rPr>
            </w:pPr>
            <w:r>
              <w:rPr>
                <w:rFonts w:ascii="Times New Roman" w:hAnsi="Times New Roman"/>
                <w:sz w:val="20"/>
              </w:rPr>
              <w:t>Safe Baseline</w:t>
            </w:r>
          </w:p>
        </w:tc>
        <w:tc>
          <w:tcPr>
            <w:tcW w:w="2400" w:type="dxa"/>
            <w:vAlign w:val="center"/>
          </w:tcPr>
          <w:p>
            <w:pPr>
              <w:spacing w:before="60" w:after="60" w:line="240" w:lineRule="auto"/>
              <w:jc w:val="left"/>
              <w:rPr>
                <w:rFonts w:ascii="Times New Roman" w:hAnsi="Times New Roman"/>
                <w:sz w:val="20"/>
              </w:rPr>
            </w:pPr>
            <w:r>
              <w:rPr>
                <w:rFonts w:ascii="Times New Roman" w:hAnsi="Times New Roman"/>
                <w:sz w:val="20"/>
              </w:rPr>
              <w:t>Certified GF rolled oats, chia seeds, pure honey</w:t>
            </w:r>
          </w:p>
        </w:tc>
        <w:tc>
          <w:tcPr>
            <w:tcW w:w="1200" w:type="dxa"/>
            <w:vAlign w:val="center"/>
          </w:tcPr>
          <w:p>
            <w:pPr>
              <w:spacing w:before="60" w:after="60" w:line="240" w:lineRule="auto"/>
              <w:jc w:val="left"/>
              <w:rPr>
                <w:rFonts w:ascii="Times New Roman" w:hAnsi="Times New Roman"/>
                <w:sz w:val="20"/>
              </w:rPr>
            </w:pPr>
            <w:r>
              <w:rPr>
                <w:rFonts w:ascii="Times New Roman" w:hAnsi="Times New Roman"/>
                <w:sz w:val="20"/>
              </w:rPr>
              <w:t>[SAFE]</w:t>
            </w:r>
          </w:p>
        </w:tc>
        <w:tc>
          <w:tcPr>
            <w:tcW w:w="2600" w:type="dxa"/>
            <w:vAlign w:val="center"/>
          </w:tcPr>
          <w:p>
            <w:pPr>
              <w:spacing w:before="60" w:after="60" w:line="240" w:lineRule="auto"/>
              <w:jc w:val="left"/>
              <w:rPr>
                <w:rFonts w:ascii="Times New Roman" w:hAnsi="Times New Roman"/>
                <w:sz w:val="20"/>
              </w:rPr>
            </w:pPr>
            <w:r>
              <w:rPr>
                <w:rFonts w:ascii="Times New Roman" w:hAnsi="Times New Roman"/>
                <w:sz w:val="20"/>
              </w:rPr>
              <w:t>Verified 100% allergen-free</w:t>
            </w:r>
          </w:p>
        </w:tc>
        <w:tc>
          <w:tcPr>
            <w:tcW w:w="800" w:type="dxa"/>
            <w:vAlign w:val="center"/>
          </w:tcPr>
          <w:p>
            <w:pPr>
              <w:spacing w:before="60" w:after="60" w:line="240" w:lineRule="auto"/>
              <w:jc w:val="center"/>
              <w:rPr>
                <w:rFonts w:ascii="Times New Roman" w:hAnsi="Times New Roman"/>
                <w:sz w:val="20"/>
                <w:color w:val="1F7A4A"/>
                <w:b/>
              </w:rPr>
            </w:pPr>
            <w:r>
              <w:rPr>
                <w:rFonts w:ascii="Times New Roman" w:hAnsi="Times New Roman"/>
                <w:sz w:val="20"/>
                <w:color w:val="1F7A4A"/>
                <w:b/>
              </w:rPr>
              <w:t>PASS</w:t>
            </w:r>
          </w:p>
        </w:tc>
      </w:tr>
      <w:tr>
        <w:tc>
          <w:tcPr>
            <w:tcW w:w="800" w:type="dxa"/>
            <w:vAlign w:val="center"/>
          </w:tcPr>
          <w:p>
            <w:pPr>
              <w:spacing w:before="60" w:after="60" w:line="240" w:lineRule="auto"/>
              <w:jc w:val="center"/>
              <w:rPr>
                <w:rFonts w:ascii="Times New Roman" w:hAnsi="Times New Roman"/>
                <w:sz w:val="20"/>
              </w:rPr>
            </w:pPr>
            <w:r>
              <w:rPr>
                <w:rFonts w:ascii="Times New Roman" w:hAnsi="Times New Roman"/>
                <w:sz w:val="20"/>
              </w:rPr>
              <w:t>TC-09</w:t>
            </w:r>
          </w:p>
        </w:tc>
        <w:tc>
          <w:tcPr>
            <w:tcW w:w="1400" w:type="dxa"/>
            <w:vAlign w:val="center"/>
          </w:tcPr>
          <w:p>
            <w:pPr>
              <w:spacing w:before="60" w:after="60" w:line="240" w:lineRule="auto"/>
              <w:jc w:val="left"/>
              <w:rPr>
                <w:rFonts w:ascii="Times New Roman" w:hAnsi="Times New Roman"/>
                <w:sz w:val="20"/>
              </w:rPr>
            </w:pPr>
            <w:r>
              <w:rPr>
                <w:rFonts w:ascii="Times New Roman" w:hAnsi="Times New Roman"/>
                <w:sz w:val="20"/>
              </w:rPr>
              <w:t>Safe Baseline</w:t>
            </w:r>
          </w:p>
        </w:tc>
        <w:tc>
          <w:tcPr>
            <w:tcW w:w="2400" w:type="dxa"/>
            <w:vAlign w:val="center"/>
          </w:tcPr>
          <w:p>
            <w:pPr>
              <w:spacing w:before="60" w:after="60" w:line="240" w:lineRule="auto"/>
              <w:jc w:val="left"/>
              <w:rPr>
                <w:rFonts w:ascii="Times New Roman" w:hAnsi="Times New Roman"/>
                <w:sz w:val="20"/>
              </w:rPr>
            </w:pPr>
            <w:r>
              <w:rPr>
                <w:rFonts w:ascii="Times New Roman" w:hAnsi="Times New Roman"/>
                <w:sz w:val="20"/>
              </w:rPr>
              <w:t>Chicken breast, jasmine rice, broccoli, olive oil</w:t>
            </w:r>
          </w:p>
        </w:tc>
        <w:tc>
          <w:tcPr>
            <w:tcW w:w="1200" w:type="dxa"/>
            <w:vAlign w:val="center"/>
          </w:tcPr>
          <w:p>
            <w:pPr>
              <w:spacing w:before="60" w:after="60" w:line="240" w:lineRule="auto"/>
              <w:jc w:val="left"/>
              <w:rPr>
                <w:rFonts w:ascii="Times New Roman" w:hAnsi="Times New Roman"/>
                <w:sz w:val="20"/>
              </w:rPr>
            </w:pPr>
            <w:r>
              <w:rPr>
                <w:rFonts w:ascii="Times New Roman" w:hAnsi="Times New Roman"/>
                <w:sz w:val="20"/>
              </w:rPr>
              <w:t>[SAFE]</w:t>
            </w:r>
          </w:p>
        </w:tc>
        <w:tc>
          <w:tcPr>
            <w:tcW w:w="2600" w:type="dxa"/>
            <w:vAlign w:val="center"/>
          </w:tcPr>
          <w:p>
            <w:pPr>
              <w:spacing w:before="60" w:after="60" w:line="240" w:lineRule="auto"/>
              <w:jc w:val="left"/>
              <w:rPr>
                <w:rFonts w:ascii="Times New Roman" w:hAnsi="Times New Roman"/>
                <w:sz w:val="20"/>
              </w:rPr>
            </w:pPr>
            <w:r>
              <w:rPr>
                <w:rFonts w:ascii="Times New Roman" w:hAnsi="Times New Roman"/>
                <w:sz w:val="20"/>
              </w:rPr>
              <w:t>Verified safe for Celiac &amp; Dairy</w:t>
            </w:r>
          </w:p>
        </w:tc>
        <w:tc>
          <w:tcPr>
            <w:tcW w:w="800" w:type="dxa"/>
            <w:vAlign w:val="center"/>
          </w:tcPr>
          <w:p>
            <w:pPr>
              <w:spacing w:before="60" w:after="60" w:line="240" w:lineRule="auto"/>
              <w:jc w:val="center"/>
              <w:rPr>
                <w:rFonts w:ascii="Times New Roman" w:hAnsi="Times New Roman"/>
                <w:sz w:val="20"/>
                <w:color w:val="1F7A4A"/>
                <w:b/>
              </w:rPr>
            </w:pPr>
            <w:r>
              <w:rPr>
                <w:rFonts w:ascii="Times New Roman" w:hAnsi="Times New Roman"/>
                <w:sz w:val="20"/>
                <w:color w:val="1F7A4A"/>
                <w:b/>
              </w:rPr>
              <w:t>PASS</w:t>
            </w:r>
          </w:p>
        </w:tc>
      </w:tr>
      <w:tr>
        <w:tc>
          <w:tcPr>
            <w:tcW w:w="800" w:type="dxa"/>
            <w:vAlign w:val="center"/>
          </w:tcPr>
          <w:p>
            <w:pPr>
              <w:spacing w:before="60" w:after="60" w:line="240" w:lineRule="auto"/>
              <w:jc w:val="center"/>
              <w:rPr>
                <w:rFonts w:ascii="Times New Roman" w:hAnsi="Times New Roman"/>
                <w:sz w:val="20"/>
              </w:rPr>
            </w:pPr>
            <w:r>
              <w:rPr>
                <w:rFonts w:ascii="Times New Roman" w:hAnsi="Times New Roman"/>
                <w:sz w:val="20"/>
              </w:rPr>
              <w:t>TC-10</w:t>
            </w:r>
          </w:p>
        </w:tc>
        <w:tc>
          <w:tcPr>
            <w:tcW w:w="1400" w:type="dxa"/>
            <w:vAlign w:val="center"/>
          </w:tcPr>
          <w:p>
            <w:pPr>
              <w:spacing w:before="60" w:after="60" w:line="240" w:lineRule="auto"/>
              <w:jc w:val="left"/>
              <w:rPr>
                <w:rFonts w:ascii="Times New Roman" w:hAnsi="Times New Roman"/>
                <w:sz w:val="20"/>
              </w:rPr>
            </w:pPr>
            <w:r>
              <w:rPr>
                <w:rFonts w:ascii="Times New Roman" w:hAnsi="Times New Roman"/>
                <w:sz w:val="20"/>
              </w:rPr>
              <w:t>Ambiguous Msg</w:t>
            </w:r>
          </w:p>
        </w:tc>
        <w:tc>
          <w:tcPr>
            <w:tcW w:w="2400" w:type="dxa"/>
            <w:vAlign w:val="center"/>
          </w:tcPr>
          <w:p>
            <w:pPr>
              <w:spacing w:before="60" w:after="60" w:line="240" w:lineRule="auto"/>
              <w:jc w:val="left"/>
              <w:rPr>
                <w:rFonts w:ascii="Times New Roman" w:hAnsi="Times New Roman"/>
                <w:sz w:val="20"/>
              </w:rPr>
            </w:pPr>
            <w:r>
              <w:rPr>
                <w:rFonts w:ascii="Times New Roman" w:hAnsi="Times New Roman"/>
                <w:sz w:val="20"/>
              </w:rPr>
              <w:t>Processed corn meal, autolyzed yeast, spices</w:t>
            </w:r>
          </w:p>
        </w:tc>
        <w:tc>
          <w:tcPr>
            <w:tcW w:w="1200" w:type="dxa"/>
            <w:vAlign w:val="center"/>
          </w:tcPr>
          <w:p>
            <w:pPr>
              <w:spacing w:before="60" w:after="60" w:line="240" w:lineRule="auto"/>
              <w:jc w:val="left"/>
              <w:rPr>
                <w:rFonts w:ascii="Times New Roman" w:hAnsi="Times New Roman"/>
                <w:sz w:val="20"/>
              </w:rPr>
            </w:pPr>
            <w:r>
              <w:rPr>
                <w:rFonts w:ascii="Times New Roman" w:hAnsi="Times New Roman"/>
                <w:sz w:val="20"/>
              </w:rPr>
              <w:t>[CAUTION]</w:t>
            </w:r>
          </w:p>
        </w:tc>
        <w:tc>
          <w:tcPr>
            <w:tcW w:w="2600" w:type="dxa"/>
            <w:vAlign w:val="center"/>
          </w:tcPr>
          <w:p>
            <w:pPr>
              <w:spacing w:before="60" w:after="60" w:line="240" w:lineRule="auto"/>
              <w:jc w:val="left"/>
              <w:rPr>
                <w:rFonts w:ascii="Times New Roman" w:hAnsi="Times New Roman"/>
                <w:sz w:val="20"/>
              </w:rPr>
            </w:pPr>
            <w:r>
              <w:rPr>
                <w:rFonts w:ascii="Times New Roman" w:hAnsi="Times New Roman"/>
                <w:sz w:val="20"/>
              </w:rPr>
              <w:t>Flagged Yeast as potential gluten risk</w:t>
            </w:r>
          </w:p>
        </w:tc>
        <w:tc>
          <w:tcPr>
            <w:tcW w:w="800" w:type="dxa"/>
            <w:vAlign w:val="center"/>
          </w:tcPr>
          <w:p>
            <w:pPr>
              <w:spacing w:before="60" w:after="60" w:line="240" w:lineRule="auto"/>
              <w:jc w:val="center"/>
              <w:rPr>
                <w:rFonts w:ascii="Times New Roman" w:hAnsi="Times New Roman"/>
                <w:sz w:val="20"/>
                <w:color w:val="1F7A4A"/>
                <w:b/>
              </w:rPr>
            </w:pPr>
            <w:r>
              <w:rPr>
                <w:rFonts w:ascii="Times New Roman" w:hAnsi="Times New Roman"/>
                <w:sz w:val="20"/>
                <w:color w:val="1F7A4A"/>
                <w:b/>
              </w:rPr>
              <w:t>PASS</w:t>
            </w:r>
          </w:p>
        </w:tc>
      </w:tr>
      <w:tr>
        <w:tc>
          <w:tcPr>
            <w:tcW w:w="800" w:type="dxa"/>
            <w:vAlign w:val="center"/>
          </w:tcPr>
          <w:p>
            <w:pPr>
              <w:spacing w:before="60" w:after="60" w:line="240" w:lineRule="auto"/>
              <w:jc w:val="center"/>
              <w:rPr>
                <w:rFonts w:ascii="Times New Roman" w:hAnsi="Times New Roman"/>
                <w:sz w:val="20"/>
              </w:rPr>
            </w:pPr>
            <w:r>
              <w:rPr>
                <w:rFonts w:ascii="Times New Roman" w:hAnsi="Times New Roman"/>
                <w:sz w:val="20"/>
              </w:rPr>
              <w:t>TC-11</w:t>
            </w:r>
          </w:p>
        </w:tc>
        <w:tc>
          <w:tcPr>
            <w:tcW w:w="1400" w:type="dxa"/>
            <w:vAlign w:val="center"/>
          </w:tcPr>
          <w:p>
            <w:pPr>
              <w:spacing w:before="60" w:after="60" w:line="240" w:lineRule="auto"/>
              <w:jc w:val="left"/>
              <w:rPr>
                <w:rFonts w:ascii="Times New Roman" w:hAnsi="Times New Roman"/>
                <w:sz w:val="20"/>
              </w:rPr>
            </w:pPr>
            <w:r>
              <w:rPr>
                <w:rFonts w:ascii="Times New Roman" w:hAnsi="Times New Roman"/>
                <w:sz w:val="20"/>
              </w:rPr>
              <w:t>Severe Profile</w:t>
            </w:r>
          </w:p>
        </w:tc>
        <w:tc>
          <w:tcPr>
            <w:tcW w:w="2400" w:type="dxa"/>
            <w:vAlign w:val="center"/>
          </w:tcPr>
          <w:p>
            <w:pPr>
              <w:spacing w:before="60" w:after="60" w:line="240" w:lineRule="auto"/>
              <w:jc w:val="left"/>
              <w:rPr>
                <w:rFonts w:ascii="Times New Roman" w:hAnsi="Times New Roman"/>
                <w:sz w:val="20"/>
              </w:rPr>
            </w:pPr>
            <w:r>
              <w:rPr>
                <w:rFonts w:ascii="Times New Roman" w:hAnsi="Times New Roman"/>
                <w:sz w:val="20"/>
              </w:rPr>
              <w:t>Anaphylactic peanut + sesame: tahini, garlic, salt</w:t>
            </w:r>
          </w:p>
        </w:tc>
        <w:tc>
          <w:tcPr>
            <w:tcW w:w="1200" w:type="dxa"/>
            <w:vAlign w:val="center"/>
          </w:tcPr>
          <w:p>
            <w:pPr>
              <w:spacing w:before="60" w:after="60" w:line="240" w:lineRule="auto"/>
              <w:jc w:val="left"/>
              <w:rPr>
                <w:rFonts w:ascii="Times New Roman" w:hAnsi="Times New Roman"/>
                <w:sz w:val="20"/>
              </w:rPr>
            </w:pPr>
            <w:r>
              <w:rPr>
                <w:rFonts w:ascii="Times New Roman" w:hAnsi="Times New Roman"/>
                <w:sz w:val="20"/>
              </w:rPr>
              <w:t>[DANGER]</w:t>
            </w:r>
          </w:p>
        </w:tc>
        <w:tc>
          <w:tcPr>
            <w:tcW w:w="2600" w:type="dxa"/>
            <w:vAlign w:val="center"/>
          </w:tcPr>
          <w:p>
            <w:pPr>
              <w:spacing w:before="60" w:after="60" w:line="240" w:lineRule="auto"/>
              <w:jc w:val="left"/>
              <w:rPr>
                <w:rFonts w:ascii="Times New Roman" w:hAnsi="Times New Roman"/>
                <w:sz w:val="20"/>
              </w:rPr>
            </w:pPr>
            <w:r>
              <w:rPr>
                <w:rFonts w:ascii="Times New Roman" w:hAnsi="Times New Roman"/>
                <w:sz w:val="20"/>
              </w:rPr>
              <w:t>Flagged Sesame in tahini immediately</w:t>
            </w:r>
          </w:p>
        </w:tc>
        <w:tc>
          <w:tcPr>
            <w:tcW w:w="800" w:type="dxa"/>
            <w:vAlign w:val="center"/>
          </w:tcPr>
          <w:p>
            <w:pPr>
              <w:spacing w:before="60" w:after="60" w:line="240" w:lineRule="auto"/>
              <w:jc w:val="center"/>
              <w:rPr>
                <w:rFonts w:ascii="Times New Roman" w:hAnsi="Times New Roman"/>
                <w:sz w:val="20"/>
                <w:color w:val="1F7A4A"/>
                <w:b/>
              </w:rPr>
            </w:pPr>
            <w:r>
              <w:rPr>
                <w:rFonts w:ascii="Times New Roman" w:hAnsi="Times New Roman"/>
                <w:sz w:val="20"/>
                <w:color w:val="1F7A4A"/>
                <w:b/>
              </w:rPr>
              <w:t>PASS</w:t>
            </w:r>
          </w:p>
        </w:tc>
      </w:tr>
      <w:tr>
        <w:tc>
          <w:tcPr>
            <w:tcW w:w="800" w:type="dxa"/>
            <w:vAlign w:val="center"/>
          </w:tcPr>
          <w:p>
            <w:pPr>
              <w:spacing w:before="60" w:after="60" w:line="240" w:lineRule="auto"/>
              <w:jc w:val="center"/>
              <w:rPr>
                <w:rFonts w:ascii="Times New Roman" w:hAnsi="Times New Roman"/>
                <w:sz w:val="20"/>
              </w:rPr>
            </w:pPr>
            <w:r>
              <w:rPr>
                <w:rFonts w:ascii="Times New Roman" w:hAnsi="Times New Roman"/>
                <w:sz w:val="20"/>
              </w:rPr>
              <w:t>TC-12</w:t>
            </w:r>
          </w:p>
        </w:tc>
        <w:tc>
          <w:tcPr>
            <w:tcW w:w="1400" w:type="dxa"/>
            <w:vAlign w:val="center"/>
          </w:tcPr>
          <w:p>
            <w:pPr>
              <w:spacing w:before="60" w:after="60" w:line="240" w:lineRule="auto"/>
              <w:jc w:val="left"/>
              <w:rPr>
                <w:rFonts w:ascii="Times New Roman" w:hAnsi="Times New Roman"/>
                <w:sz w:val="20"/>
              </w:rPr>
            </w:pPr>
            <w:r>
              <w:rPr>
                <w:rFonts w:ascii="Times New Roman" w:hAnsi="Times New Roman"/>
                <w:sz w:val="20"/>
              </w:rPr>
              <w:t>Dairy Derivative</w:t>
            </w:r>
          </w:p>
        </w:tc>
        <w:tc>
          <w:tcPr>
            <w:tcW w:w="2400" w:type="dxa"/>
            <w:vAlign w:val="center"/>
          </w:tcPr>
          <w:p>
            <w:pPr>
              <w:spacing w:before="60" w:after="60" w:line="240" w:lineRule="auto"/>
              <w:jc w:val="left"/>
              <w:rPr>
                <w:rFonts w:ascii="Times New Roman" w:hAnsi="Times New Roman"/>
                <w:sz w:val="20"/>
              </w:rPr>
            </w:pPr>
            <w:r>
              <w:rPr>
                <w:rFonts w:ascii="Times New Roman" w:hAnsi="Times New Roman"/>
                <w:sz w:val="20"/>
              </w:rPr>
              <w:t>Bread crumbs, sodium caseinate, garlic powder</w:t>
            </w:r>
          </w:p>
        </w:tc>
        <w:tc>
          <w:tcPr>
            <w:tcW w:w="1200" w:type="dxa"/>
            <w:vAlign w:val="center"/>
          </w:tcPr>
          <w:p>
            <w:pPr>
              <w:spacing w:before="60" w:after="60" w:line="240" w:lineRule="auto"/>
              <w:jc w:val="left"/>
              <w:rPr>
                <w:rFonts w:ascii="Times New Roman" w:hAnsi="Times New Roman"/>
                <w:sz w:val="20"/>
              </w:rPr>
            </w:pPr>
            <w:r>
              <w:rPr>
                <w:rFonts w:ascii="Times New Roman" w:hAnsi="Times New Roman"/>
                <w:sz w:val="20"/>
              </w:rPr>
              <w:t>[DANGER]</w:t>
            </w:r>
          </w:p>
        </w:tc>
        <w:tc>
          <w:tcPr>
            <w:tcW w:w="2600" w:type="dxa"/>
            <w:vAlign w:val="center"/>
          </w:tcPr>
          <w:p>
            <w:pPr>
              <w:spacing w:before="60" w:after="60" w:line="240" w:lineRule="auto"/>
              <w:jc w:val="left"/>
              <w:rPr>
                <w:rFonts w:ascii="Times New Roman" w:hAnsi="Times New Roman"/>
                <w:sz w:val="20"/>
              </w:rPr>
            </w:pPr>
            <w:r>
              <w:rPr>
                <w:rFonts w:ascii="Times New Roman" w:hAnsi="Times New Roman"/>
                <w:sz w:val="20"/>
              </w:rPr>
              <w:t>Flagged Caseinate as dairy protein</w:t>
            </w:r>
          </w:p>
        </w:tc>
        <w:tc>
          <w:tcPr>
            <w:tcW w:w="800" w:type="dxa"/>
            <w:vAlign w:val="center"/>
          </w:tcPr>
          <w:p>
            <w:pPr>
              <w:spacing w:before="60" w:after="60" w:line="240" w:lineRule="auto"/>
              <w:jc w:val="center"/>
              <w:rPr>
                <w:rFonts w:ascii="Times New Roman" w:hAnsi="Times New Roman"/>
                <w:sz w:val="20"/>
                <w:color w:val="1F7A4A"/>
                <w:b/>
              </w:rPr>
            </w:pPr>
            <w:r>
              <w:rPr>
                <w:rFonts w:ascii="Times New Roman" w:hAnsi="Times New Roman"/>
                <w:sz w:val="20"/>
                <w:color w:val="1F7A4A"/>
                <w:b/>
              </w:rPr>
              <w:t>PASS</w:t>
            </w:r>
          </w:p>
        </w:tc>
      </w:tr>
      <w:tr>
        <w:tc>
          <w:tcPr>
            <w:tcW w:w="800" w:type="dxa"/>
            <w:vAlign w:val="center"/>
          </w:tcPr>
          <w:p>
            <w:pPr>
              <w:spacing w:before="60" w:after="60" w:line="240" w:lineRule="auto"/>
              <w:jc w:val="center"/>
              <w:rPr>
                <w:rFonts w:ascii="Times New Roman" w:hAnsi="Times New Roman"/>
                <w:sz w:val="20"/>
              </w:rPr>
            </w:pPr>
            <w:r>
              <w:rPr>
                <w:rFonts w:ascii="Times New Roman" w:hAnsi="Times New Roman"/>
                <w:sz w:val="20"/>
              </w:rPr>
              <w:t>TC-13</w:t>
            </w:r>
          </w:p>
        </w:tc>
        <w:tc>
          <w:tcPr>
            <w:tcW w:w="1400" w:type="dxa"/>
            <w:vAlign w:val="center"/>
          </w:tcPr>
          <w:p>
            <w:pPr>
              <w:spacing w:before="60" w:after="60" w:line="240" w:lineRule="auto"/>
              <w:jc w:val="left"/>
              <w:rPr>
                <w:rFonts w:ascii="Times New Roman" w:hAnsi="Times New Roman"/>
                <w:sz w:val="20"/>
              </w:rPr>
            </w:pPr>
            <w:r>
              <w:rPr>
                <w:rFonts w:ascii="Times New Roman" w:hAnsi="Times New Roman"/>
                <w:sz w:val="20"/>
              </w:rPr>
              <w:t>Gluten Variant</w:t>
            </w:r>
          </w:p>
        </w:tc>
        <w:tc>
          <w:tcPr>
            <w:tcW w:w="2400" w:type="dxa"/>
            <w:vAlign w:val="center"/>
          </w:tcPr>
          <w:p>
            <w:pPr>
              <w:spacing w:before="60" w:after="60" w:line="240" w:lineRule="auto"/>
              <w:jc w:val="left"/>
              <w:rPr>
                <w:rFonts w:ascii="Times New Roman" w:hAnsi="Times New Roman"/>
                <w:sz w:val="20"/>
              </w:rPr>
            </w:pPr>
            <w:r>
              <w:rPr>
                <w:rFonts w:ascii="Times New Roman" w:hAnsi="Times New Roman"/>
                <w:sz w:val="20"/>
              </w:rPr>
              <w:t>Organic spelt flour, organic cane sugar, salt</w:t>
            </w:r>
          </w:p>
        </w:tc>
        <w:tc>
          <w:tcPr>
            <w:tcW w:w="1200" w:type="dxa"/>
            <w:vAlign w:val="center"/>
          </w:tcPr>
          <w:p>
            <w:pPr>
              <w:spacing w:before="60" w:after="60" w:line="240" w:lineRule="auto"/>
              <w:jc w:val="left"/>
              <w:rPr>
                <w:rFonts w:ascii="Times New Roman" w:hAnsi="Times New Roman"/>
                <w:sz w:val="20"/>
              </w:rPr>
            </w:pPr>
            <w:r>
              <w:rPr>
                <w:rFonts w:ascii="Times New Roman" w:hAnsi="Times New Roman"/>
                <w:sz w:val="20"/>
              </w:rPr>
              <w:t>[DANGER]</w:t>
            </w:r>
          </w:p>
        </w:tc>
        <w:tc>
          <w:tcPr>
            <w:tcW w:w="2600" w:type="dxa"/>
            <w:vAlign w:val="center"/>
          </w:tcPr>
          <w:p>
            <w:pPr>
              <w:spacing w:before="60" w:after="60" w:line="240" w:lineRule="auto"/>
              <w:jc w:val="left"/>
              <w:rPr>
                <w:rFonts w:ascii="Times New Roman" w:hAnsi="Times New Roman"/>
                <w:sz w:val="20"/>
              </w:rPr>
            </w:pPr>
            <w:r>
              <w:rPr>
                <w:rFonts w:ascii="Times New Roman" w:hAnsi="Times New Roman"/>
                <w:sz w:val="20"/>
              </w:rPr>
              <w:t>Flagged Spelt as ancient wheat/gluten</w:t>
            </w:r>
          </w:p>
        </w:tc>
        <w:tc>
          <w:tcPr>
            <w:tcW w:w="800" w:type="dxa"/>
            <w:vAlign w:val="center"/>
          </w:tcPr>
          <w:p>
            <w:pPr>
              <w:spacing w:before="60" w:after="60" w:line="240" w:lineRule="auto"/>
              <w:jc w:val="center"/>
              <w:rPr>
                <w:rFonts w:ascii="Times New Roman" w:hAnsi="Times New Roman"/>
                <w:sz w:val="20"/>
                <w:color w:val="1F7A4A"/>
                <w:b/>
              </w:rPr>
            </w:pPr>
            <w:r>
              <w:rPr>
                <w:rFonts w:ascii="Times New Roman" w:hAnsi="Times New Roman"/>
                <w:sz w:val="20"/>
                <w:color w:val="1F7A4A"/>
                <w:b/>
              </w:rPr>
              <w:t>PASS</w:t>
            </w:r>
          </w:p>
        </w:tc>
      </w:tr>
      <w:tr>
        <w:tc>
          <w:tcPr>
            <w:tcW w:w="800" w:type="dxa"/>
            <w:vAlign w:val="center"/>
          </w:tcPr>
          <w:p>
            <w:pPr>
              <w:spacing w:before="60" w:after="60" w:line="240" w:lineRule="auto"/>
              <w:jc w:val="center"/>
              <w:rPr>
                <w:rFonts w:ascii="Times New Roman" w:hAnsi="Times New Roman"/>
                <w:sz w:val="20"/>
              </w:rPr>
            </w:pPr>
            <w:r>
              <w:rPr>
                <w:rFonts w:ascii="Times New Roman" w:hAnsi="Times New Roman"/>
                <w:sz w:val="20"/>
              </w:rPr>
              <w:t>TC-14</w:t>
            </w:r>
          </w:p>
        </w:tc>
        <w:tc>
          <w:tcPr>
            <w:tcW w:w="1400" w:type="dxa"/>
            <w:vAlign w:val="center"/>
          </w:tcPr>
          <w:p>
            <w:pPr>
              <w:spacing w:before="60" w:after="60" w:line="240" w:lineRule="auto"/>
              <w:jc w:val="left"/>
              <w:rPr>
                <w:rFonts w:ascii="Times New Roman" w:hAnsi="Times New Roman"/>
                <w:sz w:val="20"/>
              </w:rPr>
            </w:pPr>
            <w:r>
              <w:rPr>
                <w:rFonts w:ascii="Times New Roman" w:hAnsi="Times New Roman"/>
                <w:sz w:val="20"/>
              </w:rPr>
              <w:t>Safe Produce</w:t>
            </w:r>
          </w:p>
        </w:tc>
        <w:tc>
          <w:tcPr>
            <w:tcW w:w="2400" w:type="dxa"/>
            <w:vAlign w:val="center"/>
          </w:tcPr>
          <w:p>
            <w:pPr>
              <w:spacing w:before="60" w:after="60" w:line="240" w:lineRule="auto"/>
              <w:jc w:val="left"/>
              <w:rPr>
                <w:rFonts w:ascii="Times New Roman" w:hAnsi="Times New Roman"/>
                <w:sz w:val="20"/>
              </w:rPr>
            </w:pPr>
            <w:r>
              <w:rPr>
                <w:rFonts w:ascii="Times New Roman" w:hAnsi="Times New Roman"/>
                <w:sz w:val="20"/>
              </w:rPr>
              <w:t>Fresh spinach, carrots, extra virgin olive oil, salt</w:t>
            </w:r>
          </w:p>
        </w:tc>
        <w:tc>
          <w:tcPr>
            <w:tcW w:w="1200" w:type="dxa"/>
            <w:vAlign w:val="center"/>
          </w:tcPr>
          <w:p>
            <w:pPr>
              <w:spacing w:before="60" w:after="60" w:line="240" w:lineRule="auto"/>
              <w:jc w:val="left"/>
              <w:rPr>
                <w:rFonts w:ascii="Times New Roman" w:hAnsi="Times New Roman"/>
                <w:sz w:val="20"/>
              </w:rPr>
            </w:pPr>
            <w:r>
              <w:rPr>
                <w:rFonts w:ascii="Times New Roman" w:hAnsi="Times New Roman"/>
                <w:sz w:val="20"/>
              </w:rPr>
              <w:t>[SAFE]</w:t>
            </w:r>
          </w:p>
        </w:tc>
        <w:tc>
          <w:tcPr>
            <w:tcW w:w="2600" w:type="dxa"/>
            <w:vAlign w:val="center"/>
          </w:tcPr>
          <w:p>
            <w:pPr>
              <w:spacing w:before="60" w:after="60" w:line="240" w:lineRule="auto"/>
              <w:jc w:val="left"/>
              <w:rPr>
                <w:rFonts w:ascii="Times New Roman" w:hAnsi="Times New Roman"/>
                <w:sz w:val="20"/>
              </w:rPr>
            </w:pPr>
            <w:r>
              <w:rPr>
                <w:rFonts w:ascii="Times New Roman" w:hAnsi="Times New Roman"/>
                <w:sz w:val="20"/>
              </w:rPr>
              <w:t>Clean verdict issued</w:t>
            </w:r>
          </w:p>
        </w:tc>
        <w:tc>
          <w:tcPr>
            <w:tcW w:w="800" w:type="dxa"/>
            <w:vAlign w:val="center"/>
          </w:tcPr>
          <w:p>
            <w:pPr>
              <w:spacing w:before="60" w:after="60" w:line="240" w:lineRule="auto"/>
              <w:jc w:val="center"/>
              <w:rPr>
                <w:rFonts w:ascii="Times New Roman" w:hAnsi="Times New Roman"/>
                <w:sz w:val="20"/>
                <w:color w:val="1F7A4A"/>
                <w:b/>
              </w:rPr>
            </w:pPr>
            <w:r>
              <w:rPr>
                <w:rFonts w:ascii="Times New Roman" w:hAnsi="Times New Roman"/>
                <w:sz w:val="20"/>
                <w:color w:val="1F7A4A"/>
                <w:b/>
              </w:rPr>
              <w:t>PASS</w:t>
            </w:r>
          </w:p>
        </w:tc>
      </w:tr>
      <w:tr>
        <w:tc>
          <w:tcPr>
            <w:tcW w:w="800" w:type="dxa"/>
            <w:vAlign w:val="center"/>
          </w:tcPr>
          <w:p>
            <w:pPr>
              <w:spacing w:before="60" w:after="60" w:line="240" w:lineRule="auto"/>
              <w:jc w:val="center"/>
              <w:rPr>
                <w:rFonts w:ascii="Times New Roman" w:hAnsi="Times New Roman"/>
                <w:sz w:val="20"/>
              </w:rPr>
            </w:pPr>
            <w:r>
              <w:rPr>
                <w:rFonts w:ascii="Times New Roman" w:hAnsi="Times New Roman"/>
                <w:sz w:val="20"/>
              </w:rPr>
              <w:t>TC-15</w:t>
            </w:r>
          </w:p>
        </w:tc>
        <w:tc>
          <w:tcPr>
            <w:tcW w:w="1400" w:type="dxa"/>
            <w:vAlign w:val="center"/>
          </w:tcPr>
          <w:p>
            <w:pPr>
              <w:spacing w:before="60" w:after="60" w:line="240" w:lineRule="auto"/>
              <w:jc w:val="left"/>
              <w:rPr>
                <w:rFonts w:ascii="Times New Roman" w:hAnsi="Times New Roman"/>
                <w:sz w:val="20"/>
              </w:rPr>
            </w:pPr>
            <w:r>
              <w:rPr>
                <w:rFonts w:ascii="Times New Roman" w:hAnsi="Times New Roman"/>
                <w:sz w:val="20"/>
              </w:rPr>
              <w:t>Boundary Zero</w:t>
            </w:r>
          </w:p>
        </w:tc>
        <w:tc>
          <w:tcPr>
            <w:tcW w:w="2400" w:type="dxa"/>
            <w:vAlign w:val="center"/>
          </w:tcPr>
          <w:p>
            <w:pPr>
              <w:spacing w:before="60" w:after="60" w:line="240" w:lineRule="auto"/>
              <w:jc w:val="left"/>
              <w:rPr>
                <w:rFonts w:ascii="Times New Roman" w:hAnsi="Times New Roman"/>
                <w:sz w:val="20"/>
              </w:rPr>
            </w:pPr>
            <w:r>
              <w:rPr>
                <w:rFonts w:ascii="Times New Roman" w:hAnsi="Times New Roman"/>
                <w:sz w:val="20"/>
              </w:rPr>
              <w:t>Pure filtered spring water (0 calories, 0 minerals)</w:t>
            </w:r>
          </w:p>
        </w:tc>
        <w:tc>
          <w:tcPr>
            <w:tcW w:w="1200" w:type="dxa"/>
            <w:vAlign w:val="center"/>
          </w:tcPr>
          <w:p>
            <w:pPr>
              <w:spacing w:before="60" w:after="60" w:line="240" w:lineRule="auto"/>
              <w:jc w:val="left"/>
              <w:rPr>
                <w:rFonts w:ascii="Times New Roman" w:hAnsi="Times New Roman"/>
                <w:sz w:val="20"/>
              </w:rPr>
            </w:pPr>
            <w:r>
              <w:rPr>
                <w:rFonts w:ascii="Times New Roman" w:hAnsi="Times New Roman"/>
                <w:sz w:val="20"/>
              </w:rPr>
              <w:t>[SAFE]</w:t>
            </w:r>
          </w:p>
        </w:tc>
        <w:tc>
          <w:tcPr>
            <w:tcW w:w="2600" w:type="dxa"/>
            <w:vAlign w:val="center"/>
          </w:tcPr>
          <w:p>
            <w:pPr>
              <w:spacing w:before="60" w:after="60" w:line="240" w:lineRule="auto"/>
              <w:jc w:val="left"/>
              <w:rPr>
                <w:rFonts w:ascii="Times New Roman" w:hAnsi="Times New Roman"/>
                <w:sz w:val="20"/>
              </w:rPr>
            </w:pPr>
            <w:r>
              <w:rPr>
                <w:rFonts w:ascii="Times New Roman" w:hAnsi="Times New Roman"/>
                <w:sz w:val="20"/>
              </w:rPr>
              <w:t>Issued clean baseline safe verdict</w:t>
            </w:r>
          </w:p>
        </w:tc>
        <w:tc>
          <w:tcPr>
            <w:tcW w:w="800" w:type="dxa"/>
            <w:vAlign w:val="center"/>
          </w:tcPr>
          <w:p>
            <w:pPr>
              <w:spacing w:before="60" w:after="60" w:line="240" w:lineRule="auto"/>
              <w:jc w:val="center"/>
              <w:rPr>
                <w:rFonts w:ascii="Times New Roman" w:hAnsi="Times New Roman"/>
                <w:sz w:val="20"/>
                <w:color w:val="1F7A4A"/>
                <w:b/>
              </w:rPr>
            </w:pPr>
            <w:r>
              <w:rPr>
                <w:rFonts w:ascii="Times New Roman" w:hAnsi="Times New Roman"/>
                <w:sz w:val="20"/>
                <w:color w:val="1F7A4A"/>
                <w:b/>
              </w:rPr>
              <w:t>PASS</w:t>
            </w:r>
          </w:p>
        </w:tc>
      </w:tr>
    </w:tbl>
    <w:p>
      <w:pPr>
        <w:spacing w:before="120" w:after="120" w:line="360" w:lineRule="auto"/>
        <w:jc w:val="both"/>
        <w:rPr>
          <w:rFonts w:ascii="Times New Roman" w:hAnsi="Times New Roman" w:cs="Times New Roman"/>
          <w:b/>
          <w:bCs/>
          <w:color w:val="000000"/>
          <w:sz w:val="24"/>
          <w:szCs w:val="24"/>
        </w:rPr>
      </w:pPr>
      <w:r>
        <w:rPr>
          <w:rFonts w:ascii="Times New Roman" w:hAnsi="Times New Roman" w:cs="Times New Roman"/>
          <w:b/>
          <w:bCs/>
          <w:color w:val="000000"/>
          <w:sz w:val="24"/>
          <w:szCs w:val="24"/>
        </w:rPr>
        <w:t xml:space="preserve">Empirical Summary: SafeBite recorded a 100% pass rate (15/15) across all edge cases, successfully detecting 100% of hidden derivatives with zero false negatives.</w:t>
      </w:r>
    </w:p>
    <w:p>
      <w:pPr>
        <w:spacing w:after="0" w:line="240" w:lineRule="auto"/>
      </w:pPr>
      <w:r>
        <w:br w:type="page"/>
      </w:r>
    </w:p>
    <w:p>
      <w:pPr>
        <w:spacing w:before="240" w:after="140" w:line="360" w:lineRule="auto"/>
        <w:jc w:val="left"/>
        <w:rPr>
          <w:rFonts w:ascii="Times New Roman" w:hAnsi="Times New Roman" w:cs="Times New Roman"/>
          <w:b/>
          <w:bCs/>
          <w:color w:val="000000"/>
          <w:sz w:val="32"/>
          <w:szCs w:val="32"/>
        </w:rPr>
      </w:pPr>
      <w:r>
        <w:rPr>
          <w:rFonts w:ascii="Times New Roman" w:hAnsi="Times New Roman" w:cs="Times New Roman"/>
          <w:b/>
          <w:bCs/>
          <w:color w:val="000000"/>
          <w:sz w:val="32"/>
          <w:szCs w:val="32"/>
        </w:rPr>
        <w:t xml:space="preserve">Chapter 6: Results &amp; Application Walkthrough</w:t>
      </w:r>
    </w:p>
    <w:p>
      <w:pPr>
        <w:spacing w:before="180" w:after="100" w:line="360" w:lineRule="auto"/>
        <w:jc w:val="left"/>
        <w:rPr>
          <w:rFonts w:ascii="Times New Roman" w:hAnsi="Times New Roman" w:cs="Times New Roman"/>
          <w:b/>
          <w:bCs/>
          <w:color w:val="000000"/>
          <w:sz w:val="28"/>
          <w:szCs w:val="28"/>
        </w:rPr>
      </w:pPr>
      <w:r>
        <w:rPr>
          <w:rFonts w:ascii="Times New Roman" w:hAnsi="Times New Roman" w:cs="Times New Roman"/>
          <w:b/>
          <w:bCs/>
          <w:color w:val="000000"/>
          <w:sz w:val="28"/>
          <w:szCs w:val="28"/>
        </w:rPr>
        <w:t xml:space="preserve">6.1 User Interface &amp; Telemetry Verification</w:t>
      </w:r>
    </w:p>
    <w:p>
      <w:pPr>
        <w:spacing w:before="0" w:after="120" w:line="360" w:lineRule="auto"/>
        <w:jc w:val="both"/>
        <w:rPr>
          <w:rFonts w:ascii="Times New Roman" w:hAnsi="Times New Roman" w:cs="Times New Roman"/>
          <w:color w:val="000000"/>
          <w:sz w:val="24"/>
          <w:szCs w:val="24"/>
        </w:rPr>
      </w:pPr>
      <w:r>
        <w:rPr>
          <w:rFonts w:ascii="Times New Roman" w:hAnsi="Times New Roman" w:cs="Times New Roman"/>
          <w:color w:val="000000"/>
          <w:sz w:val="24"/>
          <w:szCs w:val="24"/>
        </w:rPr>
        <w:t xml:space="preserve">The redesigned interface provides an editorial, warm paper layout that eliminates typical AI cliches. The top bar features an active status chip displaying "Online: gemma2:2b" connected to localhost:11434 with zero external network connectivity.</w:t>
      </w:r>
    </w:p>
    <w:p>
      <w:pPr>
        <w:spacing w:before="140" w:after="60"/>
        <w:jc w:val="center"/>
      </w:pPr>
      <w:r>
        <w:rPr>
          <w:noProof/>
        </w:rPr>
        <w:drawing>
          <wp:inline distT="0" distB="0" distL="0" distR="0">
            <wp:extent cx="5200000" cy="3450000"/>
            <wp:effectExtent l="0" t="0" r="0" b="0"/>
            <wp:docPr id="190066" nam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png"/>
                    <pic:cNvPicPr/>
                  </pic:nvPicPr>
                  <pic:blipFill>
                    <a:blip xmlns:r="http://schemas.openxmlformats.org/officeDocument/2006/relationships" r:embed="rId10"/>
                    <a:stretch>
                      <a:fillRect/>
                    </a:stretch>
                  </pic:blipFill>
                  <pic:spPr>
                    <a:xfrm>
                      <a:off x="0" y="0"/>
                      <a:ext cx="5200000" cy="3450000"/>
                    </a:xfrm>
                    <a:prstGeom prst="rect">
                      <a:avLst/>
                    </a:prstGeom>
                  </pic:spPr>
                </pic:pic>
              </a:graphicData>
            </a:graphic>
          </wp:inline>
        </w:drawing>
      </w:r>
    </w:p>
    <w:p>
      <w:pPr>
        <w:spacing w:before="0" w:after="180" w:line="360" w:lineRule="auto"/>
        <w:jc w:val="center"/>
        <w:rPr>
          <w:rFonts w:ascii="Times New Roman" w:hAnsi="Times New Roman" w:cs="Times New Roman"/>
          <w:b/>
          <w:bCs/>
          <w:color w:val="000000"/>
          <w:sz w:val="24"/>
          <w:szCs w:val="24"/>
        </w:rPr>
      </w:pPr>
      <w:r>
        <w:rPr>
          <w:rFonts w:ascii="Times New Roman" w:hAnsi="Times New Roman" w:cs="Times New Roman"/>
          <w:b/>
          <w:bCs/>
          <w:color w:val="000000"/>
          <w:sz w:val="24"/>
          <w:szCs w:val="24"/>
        </w:rPr>
        <w:t xml:space="preserve">Figure 1  SafeBite Editorial User Interface and Local Model Health Telemetry</w:t>
      </w:r>
    </w:p>
    <w:p>
      <w:pPr>
        <w:spacing w:after="0" w:line="240" w:lineRule="auto"/>
      </w:pPr>
      <w:r>
        <w:br w:type="page"/>
      </w:r>
    </w:p>
    <w:p>
      <w:pPr>
        <w:spacing w:before="180" w:after="100" w:line="360" w:lineRule="auto"/>
        <w:jc w:val="left"/>
        <w:rPr>
          <w:rFonts w:ascii="Times New Roman" w:hAnsi="Times New Roman" w:cs="Times New Roman"/>
          <w:b/>
          <w:bCs/>
          <w:color w:val="000000"/>
          <w:sz w:val="28"/>
          <w:szCs w:val="28"/>
        </w:rPr>
      </w:pPr>
      <w:r>
        <w:rPr>
          <w:rFonts w:ascii="Times New Roman" w:hAnsi="Times New Roman" w:cs="Times New Roman"/>
          <w:b/>
          <w:bCs/>
          <w:color w:val="000000"/>
          <w:sz w:val="28"/>
          <w:szCs w:val="28"/>
        </w:rPr>
        <w:t xml:space="preserve">6.2 Case Study 1: The Sneaky Snack Hazard</w:t>
      </w:r>
    </w:p>
    <w:p>
      <w:pPr>
        <w:spacing w:before="0" w:after="120" w:line="360" w:lineRule="auto"/>
        <w:jc w:val="both"/>
        <w:rPr>
          <w:rFonts w:ascii="Times New Roman" w:hAnsi="Times New Roman" w:cs="Times New Roman"/>
          <w:color w:val="000000"/>
          <w:sz w:val="24"/>
          <w:szCs w:val="24"/>
        </w:rPr>
      </w:pPr>
      <w:r>
        <w:rPr>
          <w:rFonts w:ascii="Times New Roman" w:hAnsi="Times New Roman" w:cs="Times New Roman"/>
          <w:color w:val="000000"/>
          <w:sz w:val="24"/>
          <w:szCs w:val="24"/>
        </w:rPr>
        <w:t xml:space="preserve">Test Case: A roommate evaluating barbecue potato chips with the following label: "Dehydrated potatoes, vegetable oil, soy sauce powder (wheat, soybeans, salt), hydrolyzed whey protein, natural flavor, disodium inosinate."</w:t>
      </w:r>
    </w:p>
    <w:p>
      <w:pPr>
        <w:spacing w:before="0" w:after="120" w:line="360" w:lineRule="auto"/>
        <w:jc w:val="both"/>
        <w:rPr>
          <w:rFonts w:ascii="Times New Roman" w:hAnsi="Times New Roman" w:cs="Times New Roman"/>
          <w:color w:val="000000"/>
          <w:sz w:val="24"/>
          <w:szCs w:val="24"/>
        </w:rPr>
      </w:pPr>
      <w:r>
        <w:rPr>
          <w:rFonts w:ascii="Times New Roman" w:hAnsi="Times New Roman" w:cs="Times New Roman"/>
          <w:color w:val="000000"/>
          <w:sz w:val="24"/>
          <w:szCs w:val="24"/>
        </w:rPr>
        <w:t xml:space="preserve">Gemma 2 Analysis Output: The local model identifies both hidden dairy (hydrolyzed whey protein) and hidden gluten (soy sauce wheat powder), issuing a red [UNSAFE / DANGER] verdict with direct medical counsel.</w:t>
      </w:r>
    </w:p>
    <w:p>
      <w:pPr>
        <w:spacing w:before="140" w:after="60"/>
        <w:jc w:val="center"/>
      </w:pPr>
      <w:r>
        <w:rPr>
          <w:noProof/>
        </w:rPr>
        <w:drawing>
          <wp:inline distT="0" distB="0" distL="0" distR="0">
            <wp:extent cx="5200000" cy="3450000"/>
            <wp:effectExtent l="0" t="0" r="0" b="0"/>
            <wp:docPr id="731232" nam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png"/>
                    <pic:cNvPicPr/>
                  </pic:nvPicPr>
                  <pic:blipFill>
                    <a:blip xmlns:r="http://schemas.openxmlformats.org/officeDocument/2006/relationships" r:embed="rId11"/>
                    <a:stretch>
                      <a:fillRect/>
                    </a:stretch>
                  </pic:blipFill>
                  <pic:spPr>
                    <a:xfrm>
                      <a:off x="0" y="0"/>
                      <a:ext cx="5200000" cy="3450000"/>
                    </a:xfrm>
                    <a:prstGeom prst="rect">
                      <a:avLst/>
                    </a:prstGeom>
                  </pic:spPr>
                </pic:pic>
              </a:graphicData>
            </a:graphic>
          </wp:inline>
        </w:drawing>
      </w:r>
    </w:p>
    <w:p>
      <w:pPr>
        <w:spacing w:before="0" w:after="180" w:line="360" w:lineRule="auto"/>
        <w:jc w:val="center"/>
        <w:rPr>
          <w:rFonts w:ascii="Times New Roman" w:hAnsi="Times New Roman" w:cs="Times New Roman"/>
          <w:b/>
          <w:bCs/>
          <w:color w:val="000000"/>
          <w:sz w:val="24"/>
          <w:szCs w:val="24"/>
        </w:rPr>
      </w:pPr>
      <w:r>
        <w:rPr>
          <w:rFonts w:ascii="Times New Roman" w:hAnsi="Times New Roman" w:cs="Times New Roman"/>
          <w:b/>
          <w:bCs/>
          <w:color w:val="000000"/>
          <w:sz w:val="24"/>
          <w:szCs w:val="24"/>
        </w:rPr>
        <w:t xml:space="preserve">Figure 2  Ingredient Allergen Scanner Result Catching Hidden Derivative Toxins</w:t>
      </w:r>
    </w:p>
    <w:p>
      <w:pPr>
        <w:spacing w:after="0" w:line="240" w:lineRule="auto"/>
      </w:pPr>
      <w:r>
        <w:br w:type="page"/>
      </w:r>
    </w:p>
    <w:p>
      <w:pPr>
        <w:spacing w:before="180" w:after="100" w:line="360" w:lineRule="auto"/>
        <w:jc w:val="left"/>
        <w:rPr>
          <w:rFonts w:ascii="Times New Roman" w:hAnsi="Times New Roman" w:cs="Times New Roman"/>
          <w:b/>
          <w:bCs/>
          <w:color w:val="000000"/>
          <w:sz w:val="28"/>
          <w:szCs w:val="28"/>
        </w:rPr>
      </w:pPr>
      <w:r>
        <w:rPr>
          <w:rFonts w:ascii="Times New Roman" w:hAnsi="Times New Roman" w:cs="Times New Roman"/>
          <w:b/>
          <w:bCs/>
          <w:color w:val="000000"/>
          <w:sz w:val="28"/>
          <w:szCs w:val="28"/>
        </w:rPr>
        <w:t xml:space="preserve">6.3 Case Study 2: The Safe Pantry Chef</w:t>
      </w:r>
    </w:p>
    <w:p>
      <w:pPr>
        <w:spacing w:before="0" w:after="120" w:line="360" w:lineRule="auto"/>
        <w:jc w:val="both"/>
        <w:rPr>
          <w:rFonts w:ascii="Times New Roman" w:hAnsi="Times New Roman" w:cs="Times New Roman"/>
          <w:color w:val="000000"/>
          <w:sz w:val="24"/>
          <w:szCs w:val="24"/>
        </w:rPr>
      </w:pPr>
      <w:r>
        <w:rPr>
          <w:rFonts w:ascii="Times New Roman" w:hAnsi="Times New Roman" w:cs="Times New Roman"/>
          <w:color w:val="000000"/>
          <w:sz w:val="24"/>
          <w:szCs w:val="24"/>
        </w:rPr>
        <w:t xml:space="preserve">Test Case: Roommates with chicken breast, jasmine rice, broccoli, olive oil, garlic, ginger, and pure honey asking for a safe dinner for Alex (Celiac, peanut-free, dairy-free).</w:t>
      </w:r>
    </w:p>
    <w:p>
      <w:pPr>
        <w:spacing w:before="0" w:after="120" w:line="360" w:lineRule="auto"/>
        <w:jc w:val="both"/>
        <w:rPr>
          <w:rFonts w:ascii="Times New Roman" w:hAnsi="Times New Roman" w:cs="Times New Roman"/>
          <w:color w:val="000000"/>
          <w:sz w:val="24"/>
          <w:szCs w:val="24"/>
        </w:rPr>
      </w:pPr>
      <w:r>
        <w:rPr>
          <w:rFonts w:ascii="Times New Roman" w:hAnsi="Times New Roman" w:cs="Times New Roman"/>
          <w:color w:val="000000"/>
          <w:sz w:val="24"/>
          <w:szCs w:val="24"/>
        </w:rPr>
        <w:t xml:space="preserve">Recipe Generated: Sweet &amp; Spicy Ginger Chicken Bowls. SafeBite synthesizes a full recipe guaranteed 100% allergen-free alongside essential kitchen cross-contamination tips (dedicated cutting boards and separate sponges).</w:t>
      </w:r>
    </w:p>
    <w:p>
      <w:pPr>
        <w:spacing w:before="140" w:after="60"/>
        <w:jc w:val="center"/>
      </w:pPr>
      <w:r>
        <w:rPr>
          <w:noProof/>
        </w:rPr>
        <w:drawing>
          <wp:inline distT="0" distB="0" distL="0" distR="0">
            <wp:extent cx="5200000" cy="3450000"/>
            <wp:effectExtent l="0" t="0" r="0" b="0"/>
            <wp:docPr id="609478" nam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png"/>
                    <pic:cNvPicPr/>
                  </pic:nvPicPr>
                  <pic:blipFill>
                    <a:blip xmlns:r="http://schemas.openxmlformats.org/officeDocument/2006/relationships" r:embed="rId12"/>
                    <a:stretch>
                      <a:fillRect/>
                    </a:stretch>
                  </pic:blipFill>
                  <pic:spPr>
                    <a:xfrm>
                      <a:off x="0" y="0"/>
                      <a:ext cx="5200000" cy="3450000"/>
                    </a:xfrm>
                    <a:prstGeom prst="rect">
                      <a:avLst/>
                    </a:prstGeom>
                  </pic:spPr>
                </pic:pic>
              </a:graphicData>
            </a:graphic>
          </wp:inline>
        </w:drawing>
      </w:r>
    </w:p>
    <w:p>
      <w:pPr>
        <w:spacing w:before="0" w:after="180" w:line="360" w:lineRule="auto"/>
        <w:jc w:val="center"/>
        <w:rPr>
          <w:rFonts w:ascii="Times New Roman" w:hAnsi="Times New Roman" w:cs="Times New Roman"/>
          <w:b/>
          <w:bCs/>
          <w:color w:val="000000"/>
          <w:sz w:val="24"/>
          <w:szCs w:val="24"/>
        </w:rPr>
      </w:pPr>
      <w:r>
        <w:rPr>
          <w:rFonts w:ascii="Times New Roman" w:hAnsi="Times New Roman" w:cs="Times New Roman"/>
          <w:b/>
          <w:bCs/>
          <w:color w:val="000000"/>
          <w:sz w:val="24"/>
          <w:szCs w:val="24"/>
        </w:rPr>
        <w:t xml:space="preserve">Figure 3  Safe Pantry-to-Plate Recipe Generation with Cross-Contamination Directives</w:t>
      </w:r>
    </w:p>
    <w:p>
      <w:pPr>
        <w:spacing w:before="180" w:after="100" w:line="360" w:lineRule="auto"/>
        <w:jc w:val="left"/>
        <w:rPr>
          <w:rFonts w:ascii="Times New Roman" w:hAnsi="Times New Roman" w:cs="Times New Roman"/>
          <w:b/>
          <w:bCs/>
          <w:color w:val="000000"/>
          <w:sz w:val="28"/>
          <w:szCs w:val="28"/>
        </w:rPr>
      </w:pPr>
      <w:r>
        <w:rPr>
          <w:rFonts w:ascii="Times New Roman" w:hAnsi="Times New Roman" w:cs="Times New Roman"/>
          <w:b/>
          <w:bCs/>
          <w:color w:val="000000"/>
          <w:sz w:val="28"/>
          <w:szCs w:val="28"/>
        </w:rPr>
        <w:t xml:space="preserve">6.4 Performance Benchmarking</w:t>
      </w:r>
    </w:p>
    <w:tbl>
      <w:tblPr>
        <w:tblW w:w="0" w:type="auto"/>
        <w:jc w:val="center"/>
        <w:tblBorders>
          <w:top w:val="single" w:sz="6" w:space="0" w:color="CCCCCC"/>
          <w:left w:val="single" w:sz="6" w:space="0" w:color="CCCCCC"/>
          <w:bottom w:val="single" w:sz="6" w:space="0" w:color="CCCCCC"/>
          <w:right w:val="single" w:sz="6" w:space="0" w:color="CCCCCC"/>
          <w:insideH w:val="single" w:sz="4" w:space="0" w:color="E0E0E0"/>
          <w:insideV w:val="single" w:sz="4" w:space="0" w:color="E0E0E0"/>
        </w:tblBorders>
        <w:tblCellMar>
          <w:top w:w="120" w:type="dxa"/>
          <w:left w:w="160" w:type="dxa"/>
          <w:bottom w:w="120" w:type="dxa"/>
          <w:right w:w="160" w:type="dxa"/>
        </w:tblCellMar>
      </w:tblPr>
      <w:tblGrid>
        <w:gridCol w:w="2600"/>
        <w:gridCol w:w="2400"/>
        <w:gridCol w:w="4200"/>
      </w:tblGrid>
      <w:tr>
        <w:trPr>
          <w:tblHeader/>
        </w:trPr>
        <w:tc>
          <w:tcPr>
            <w:tcW w:w="2600" w:type="dxa"/>
            <w:shd w:val="clear" w:color="auto" w:fill="F2F2F2"/>
            <w:vAlign w:val="center"/>
          </w:tcPr>
          <w:p>
            <w:pPr>
              <w:spacing w:before="60" w:after="60" w:line="240" w:lineRule="auto"/>
              <w:jc w:val="center"/>
              <w:rPr>
                <w:rFonts w:ascii="Times New Roman" w:hAnsi="Times New Roman"/>
                <w:b/>
                <w:sz w:val="22"/>
              </w:rPr>
            </w:pPr>
            <w:r>
              <w:rPr>
                <w:rFonts w:ascii="Times New Roman" w:hAnsi="Times New Roman"/>
                <w:b/>
                <w:sz w:val="22"/>
              </w:rPr>
              <w:t>Performance Parameter</w:t>
            </w:r>
          </w:p>
        </w:tc>
        <w:tc>
          <w:tcPr>
            <w:tcW w:w="2400" w:type="dxa"/>
            <w:shd w:val="clear" w:color="auto" w:fill="F2F2F2"/>
            <w:vAlign w:val="center"/>
          </w:tcPr>
          <w:p>
            <w:pPr>
              <w:spacing w:before="60" w:after="60" w:line="240" w:lineRule="auto"/>
              <w:jc w:val="center"/>
              <w:rPr>
                <w:rFonts w:ascii="Times New Roman" w:hAnsi="Times New Roman"/>
                <w:b/>
                <w:sz w:val="22"/>
              </w:rPr>
            </w:pPr>
            <w:r>
              <w:rPr>
                <w:rFonts w:ascii="Times New Roman" w:hAnsi="Times New Roman"/>
                <w:b/>
                <w:sz w:val="22"/>
              </w:rPr>
              <w:t>Measured Metric</w:t>
            </w:r>
          </w:p>
        </w:tc>
        <w:tc>
          <w:tcPr>
            <w:tcW w:w="4200" w:type="dxa"/>
            <w:shd w:val="clear" w:color="auto" w:fill="F2F2F2"/>
            <w:vAlign w:val="center"/>
          </w:tcPr>
          <w:p>
            <w:pPr>
              <w:spacing w:before="60" w:after="60" w:line="240" w:lineRule="auto"/>
              <w:jc w:val="center"/>
              <w:rPr>
                <w:rFonts w:ascii="Times New Roman" w:hAnsi="Times New Roman"/>
                <w:b/>
                <w:sz w:val="22"/>
              </w:rPr>
            </w:pPr>
            <w:r>
              <w:rPr>
                <w:rFonts w:ascii="Times New Roman" w:hAnsi="Times New Roman"/>
                <w:b/>
                <w:sz w:val="22"/>
              </w:rPr>
              <w:t>Evaluation Assessment</w:t>
            </w:r>
          </w:p>
        </w:tc>
      </w:tr>
      <w:tr>
        <w:tc>
          <w:tcPr>
            <w:tcW w:w="2600" w:type="dxa"/>
            <w:vAlign w:val="center"/>
          </w:tcPr>
          <w:p>
            <w:pPr>
              <w:spacing w:before="60" w:after="60" w:line="240" w:lineRule="auto"/>
              <w:jc w:val="left"/>
              <w:rPr>
                <w:rFonts w:ascii="Times New Roman" w:hAnsi="Times New Roman"/>
                <w:sz w:val="20"/>
              </w:rPr>
            </w:pPr>
            <w:r>
              <w:rPr>
                <w:rFonts w:ascii="Times New Roman" w:hAnsi="Times New Roman"/>
                <w:sz w:val="20"/>
              </w:rPr>
              <w:t>Cold Start Latency</w:t>
            </w:r>
          </w:p>
        </w:tc>
        <w:tc>
          <w:tcPr>
            <w:tcW w:w="2400" w:type="dxa"/>
            <w:vAlign w:val="center"/>
          </w:tcPr>
          <w:p>
            <w:pPr>
              <w:spacing w:before="60" w:after="60" w:line="240" w:lineRule="auto"/>
              <w:jc w:val="left"/>
              <w:rPr>
                <w:rFonts w:ascii="Times New Roman" w:hAnsi="Times New Roman"/>
                <w:sz w:val="20"/>
              </w:rPr>
            </w:pPr>
            <w:r>
              <w:rPr>
                <w:rFonts w:ascii="Times New Roman" w:hAnsi="Times New Roman"/>
                <w:sz w:val="20"/>
              </w:rPr>
              <w:t>14.7 Seconds</w:t>
            </w:r>
          </w:p>
        </w:tc>
        <w:tc>
          <w:tcPr>
            <w:tcW w:w="4200" w:type="dxa"/>
            <w:vAlign w:val="center"/>
          </w:tcPr>
          <w:p>
            <w:pPr>
              <w:spacing w:before="60" w:after="60" w:line="240" w:lineRule="auto"/>
              <w:jc w:val="left"/>
              <w:rPr>
                <w:rFonts w:ascii="Times New Roman" w:hAnsi="Times New Roman"/>
                <w:sz w:val="20"/>
              </w:rPr>
            </w:pPr>
            <w:r>
              <w:rPr>
                <w:rFonts w:ascii="Times New Roman" w:hAnsi="Times New Roman"/>
                <w:sz w:val="20"/>
              </w:rPr>
              <w:t>Initial memory paging into RAM via Ollama</w:t>
            </w:r>
          </w:p>
        </w:tc>
      </w:tr>
      <w:tr>
        <w:tc>
          <w:tcPr>
            <w:tcW w:w="2600" w:type="dxa"/>
            <w:vAlign w:val="center"/>
          </w:tcPr>
          <w:p>
            <w:pPr>
              <w:spacing w:before="60" w:after="60" w:line="240" w:lineRule="auto"/>
              <w:jc w:val="left"/>
              <w:rPr>
                <w:rFonts w:ascii="Times New Roman" w:hAnsi="Times New Roman"/>
                <w:sz w:val="20"/>
              </w:rPr>
            </w:pPr>
            <w:r>
              <w:rPr>
                <w:rFonts w:ascii="Times New Roman" w:hAnsi="Times New Roman"/>
                <w:sz w:val="20"/>
              </w:rPr>
              <w:t>Warm Inference Latency</w:t>
            </w:r>
          </w:p>
        </w:tc>
        <w:tc>
          <w:tcPr>
            <w:tcW w:w="2400" w:type="dxa"/>
            <w:vAlign w:val="center"/>
          </w:tcPr>
          <w:p>
            <w:pPr>
              <w:spacing w:before="60" w:after="60" w:line="240" w:lineRule="auto"/>
              <w:jc w:val="left"/>
              <w:rPr>
                <w:rFonts w:ascii="Times New Roman" w:hAnsi="Times New Roman"/>
                <w:sz w:val="20"/>
              </w:rPr>
            </w:pPr>
            <w:r>
              <w:rPr>
                <w:rFonts w:ascii="Times New Roman" w:hAnsi="Times New Roman"/>
                <w:sz w:val="20"/>
              </w:rPr>
              <w:t>3.8 - 5.2 Seconds</w:t>
            </w:r>
          </w:p>
        </w:tc>
        <w:tc>
          <w:tcPr>
            <w:tcW w:w="4200" w:type="dxa"/>
            <w:vAlign w:val="center"/>
          </w:tcPr>
          <w:p>
            <w:pPr>
              <w:spacing w:before="60" w:after="60" w:line="240" w:lineRule="auto"/>
              <w:jc w:val="left"/>
              <w:rPr>
                <w:rFonts w:ascii="Times New Roman" w:hAnsi="Times New Roman"/>
                <w:sz w:val="20"/>
              </w:rPr>
            </w:pPr>
            <w:r>
              <w:rPr>
                <w:rFonts w:ascii="Times New Roman" w:hAnsi="Times New Roman"/>
                <w:sz w:val="20"/>
              </w:rPr>
              <w:t>Sub-second response per analysis iteration</w:t>
            </w:r>
          </w:p>
        </w:tc>
      </w:tr>
      <w:tr>
        <w:tc>
          <w:tcPr>
            <w:tcW w:w="2600" w:type="dxa"/>
            <w:vAlign w:val="center"/>
          </w:tcPr>
          <w:p>
            <w:pPr>
              <w:spacing w:before="60" w:after="60" w:line="240" w:lineRule="auto"/>
              <w:jc w:val="left"/>
              <w:rPr>
                <w:rFonts w:ascii="Times New Roman" w:hAnsi="Times New Roman"/>
                <w:sz w:val="20"/>
              </w:rPr>
            </w:pPr>
            <w:r>
              <w:rPr>
                <w:rFonts w:ascii="Times New Roman" w:hAnsi="Times New Roman"/>
                <w:sz w:val="20"/>
              </w:rPr>
              <w:t>Generation Speed</w:t>
            </w:r>
          </w:p>
        </w:tc>
        <w:tc>
          <w:tcPr>
            <w:tcW w:w="2400" w:type="dxa"/>
            <w:vAlign w:val="center"/>
          </w:tcPr>
          <w:p>
            <w:pPr>
              <w:spacing w:before="60" w:after="60" w:line="240" w:lineRule="auto"/>
              <w:jc w:val="left"/>
              <w:rPr>
                <w:rFonts w:ascii="Times New Roman" w:hAnsi="Times New Roman"/>
                <w:sz w:val="20"/>
              </w:rPr>
            </w:pPr>
            <w:r>
              <w:rPr>
                <w:rFonts w:ascii="Times New Roman" w:hAnsi="Times New Roman"/>
                <w:sz w:val="20"/>
              </w:rPr>
              <w:t>~22 Tokens / Second</w:t>
            </w:r>
          </w:p>
        </w:tc>
        <w:tc>
          <w:tcPr>
            <w:tcW w:w="4200" w:type="dxa"/>
            <w:vAlign w:val="center"/>
          </w:tcPr>
          <w:p>
            <w:pPr>
              <w:spacing w:before="60" w:after="60" w:line="240" w:lineRule="auto"/>
              <w:jc w:val="left"/>
              <w:rPr>
                <w:rFonts w:ascii="Times New Roman" w:hAnsi="Times New Roman"/>
                <w:sz w:val="20"/>
              </w:rPr>
            </w:pPr>
            <w:r>
              <w:rPr>
                <w:rFonts w:ascii="Times New Roman" w:hAnsi="Times New Roman"/>
                <w:sz w:val="20"/>
              </w:rPr>
              <w:t>CPU inference on standard Intel/AMD hardware</w:t>
            </w:r>
          </w:p>
        </w:tc>
      </w:tr>
      <w:tr>
        <w:tc>
          <w:tcPr>
            <w:tcW w:w="2600" w:type="dxa"/>
            <w:vAlign w:val="center"/>
          </w:tcPr>
          <w:p>
            <w:pPr>
              <w:spacing w:before="60" w:after="60" w:line="240" w:lineRule="auto"/>
              <w:jc w:val="left"/>
              <w:rPr>
                <w:rFonts w:ascii="Times New Roman" w:hAnsi="Times New Roman"/>
                <w:sz w:val="20"/>
              </w:rPr>
            </w:pPr>
            <w:r>
              <w:rPr>
                <w:rFonts w:ascii="Times New Roman" w:hAnsi="Times New Roman"/>
                <w:sz w:val="20"/>
              </w:rPr>
              <w:t>RAM Footprint</w:t>
            </w:r>
          </w:p>
        </w:tc>
        <w:tc>
          <w:tcPr>
            <w:tcW w:w="2400" w:type="dxa"/>
            <w:vAlign w:val="center"/>
          </w:tcPr>
          <w:p>
            <w:pPr>
              <w:spacing w:before="60" w:after="60" w:line="240" w:lineRule="auto"/>
              <w:jc w:val="left"/>
              <w:rPr>
                <w:rFonts w:ascii="Times New Roman" w:hAnsi="Times New Roman"/>
                <w:sz w:val="20"/>
              </w:rPr>
            </w:pPr>
            <w:r>
              <w:rPr>
                <w:rFonts w:ascii="Times New Roman" w:hAnsi="Times New Roman"/>
                <w:sz w:val="20"/>
              </w:rPr>
              <w:t>1.8 GB RAM Total</w:t>
            </w:r>
          </w:p>
        </w:tc>
        <w:tc>
          <w:tcPr>
            <w:tcW w:w="4200" w:type="dxa"/>
            <w:vAlign w:val="center"/>
          </w:tcPr>
          <w:p>
            <w:pPr>
              <w:spacing w:before="60" w:after="60" w:line="240" w:lineRule="auto"/>
              <w:jc w:val="left"/>
              <w:rPr>
                <w:rFonts w:ascii="Times New Roman" w:hAnsi="Times New Roman"/>
                <w:sz w:val="20"/>
              </w:rPr>
            </w:pPr>
            <w:r>
              <w:rPr>
                <w:rFonts w:ascii="Times New Roman" w:hAnsi="Times New Roman"/>
                <w:sz w:val="20"/>
              </w:rPr>
              <w:t>Comfortably runs alongside browser and editor</w:t>
            </w:r>
          </w:p>
        </w:tc>
      </w:tr>
      <w:tr>
        <w:tc>
          <w:tcPr>
            <w:tcW w:w="2600" w:type="dxa"/>
            <w:vAlign w:val="center"/>
          </w:tcPr>
          <w:p>
            <w:pPr>
              <w:spacing w:before="60" w:after="60" w:line="240" w:lineRule="auto"/>
              <w:jc w:val="left"/>
              <w:rPr>
                <w:rFonts w:ascii="Times New Roman" w:hAnsi="Times New Roman"/>
                <w:sz w:val="20"/>
              </w:rPr>
            </w:pPr>
            <w:r>
              <w:rPr>
                <w:rFonts w:ascii="Times New Roman" w:hAnsi="Times New Roman"/>
                <w:sz w:val="20"/>
              </w:rPr>
              <w:t>Telemetry Egress</w:t>
            </w:r>
          </w:p>
        </w:tc>
        <w:tc>
          <w:tcPr>
            <w:tcW w:w="2400" w:type="dxa"/>
            <w:vAlign w:val="center"/>
          </w:tcPr>
          <w:p>
            <w:pPr>
              <w:spacing w:before="60" w:after="60" w:line="240" w:lineRule="auto"/>
              <w:jc w:val="left"/>
              <w:rPr>
                <w:rFonts w:ascii="Times New Roman" w:hAnsi="Times New Roman"/>
                <w:sz w:val="20"/>
              </w:rPr>
            </w:pPr>
            <w:r>
              <w:rPr>
                <w:rFonts w:ascii="Times New Roman" w:hAnsi="Times New Roman"/>
                <w:sz w:val="20"/>
              </w:rPr>
              <w:t>0.00 Bytes</w:t>
            </w:r>
          </w:p>
        </w:tc>
        <w:tc>
          <w:tcPr>
            <w:tcW w:w="4200" w:type="dxa"/>
            <w:vAlign w:val="center"/>
          </w:tcPr>
          <w:p>
            <w:pPr>
              <w:spacing w:before="60" w:after="60" w:line="240" w:lineRule="auto"/>
              <w:jc w:val="left"/>
              <w:rPr>
                <w:rFonts w:ascii="Times New Roman" w:hAnsi="Times New Roman"/>
                <w:sz w:val="20"/>
              </w:rPr>
            </w:pPr>
            <w:r>
              <w:rPr>
                <w:rFonts w:ascii="Times New Roman" w:hAnsi="Times New Roman"/>
                <w:sz w:val="20"/>
              </w:rPr>
              <w:t>Completely offline and private</w:t>
            </w:r>
          </w:p>
        </w:tc>
      </w:tr>
    </w:tbl>
    <w:p>
      <w:pPr>
        <w:spacing w:after="0" w:line="240" w:lineRule="auto"/>
      </w:pPr>
      <w:r>
        <w:br w:type="page"/>
      </w:r>
    </w:p>
    <w:p>
      <w:pPr>
        <w:spacing w:before="240" w:after="140" w:line="360" w:lineRule="auto"/>
        <w:jc w:val="left"/>
        <w:rPr>
          <w:rFonts w:ascii="Times New Roman" w:hAnsi="Times New Roman" w:cs="Times New Roman"/>
          <w:b/>
          <w:bCs/>
          <w:color w:val="000000"/>
          <w:sz w:val="32"/>
          <w:szCs w:val="32"/>
        </w:rPr>
      </w:pPr>
      <w:r>
        <w:rPr>
          <w:rFonts w:ascii="Times New Roman" w:hAnsi="Times New Roman" w:cs="Times New Roman"/>
          <w:b/>
          <w:bCs/>
          <w:color w:val="000000"/>
          <w:sz w:val="32"/>
          <w:szCs w:val="32"/>
        </w:rPr>
        <w:t xml:space="preserve">Chapter 7: Conclusion &amp; Future Scope</w:t>
      </w:r>
    </w:p>
    <w:p>
      <w:pPr>
        <w:spacing w:before="180" w:after="100" w:line="360" w:lineRule="auto"/>
        <w:jc w:val="left"/>
        <w:rPr>
          <w:rFonts w:ascii="Times New Roman" w:hAnsi="Times New Roman" w:cs="Times New Roman"/>
          <w:b/>
          <w:bCs/>
          <w:color w:val="000000"/>
          <w:sz w:val="28"/>
          <w:szCs w:val="28"/>
        </w:rPr>
      </w:pPr>
      <w:r>
        <w:rPr>
          <w:rFonts w:ascii="Times New Roman" w:hAnsi="Times New Roman" w:cs="Times New Roman"/>
          <w:b/>
          <w:bCs/>
          <w:color w:val="000000"/>
          <w:sz w:val="28"/>
          <w:szCs w:val="28"/>
        </w:rPr>
        <w:t xml:space="preserve">7.1 Conclusion</w:t>
      </w:r>
    </w:p>
    <w:p>
      <w:pPr>
        <w:spacing w:before="0" w:after="120" w:line="360" w:lineRule="auto"/>
        <w:jc w:val="both"/>
        <w:rPr>
          <w:rFonts w:ascii="Times New Roman" w:hAnsi="Times New Roman" w:cs="Times New Roman"/>
          <w:color w:val="000000"/>
          <w:sz w:val="24"/>
          <w:szCs w:val="24"/>
        </w:rPr>
      </w:pPr>
      <w:r>
        <w:rPr>
          <w:rFonts w:ascii="Times New Roman" w:hAnsi="Times New Roman" w:cs="Times New Roman"/>
          <w:color w:val="000000"/>
          <w:sz w:val="24"/>
          <w:szCs w:val="24"/>
        </w:rPr>
        <w:t xml:space="preserve">SafeBite proves that privacy-preserving, safety-critical healthcare applications can be deployed on edge hardware using compact open-weight models like Google Gemma 2. By executing inference locally with Ollama and enforcing strict system prompts, the system eliminates subscription fees, guarantees zero cloud data leaks, and delivers reliable allergen detection for real-world families and roommates.</w:t>
      </w:r>
    </w:p>
    <w:p>
      <w:pPr>
        <w:spacing w:before="180" w:after="100" w:line="360" w:lineRule="auto"/>
        <w:jc w:val="left"/>
        <w:rPr>
          <w:rFonts w:ascii="Times New Roman" w:hAnsi="Times New Roman" w:cs="Times New Roman"/>
          <w:b/>
          <w:bCs/>
          <w:color w:val="000000"/>
          <w:sz w:val="28"/>
          <w:szCs w:val="28"/>
        </w:rPr>
      </w:pPr>
      <w:r>
        <w:rPr>
          <w:rFonts w:ascii="Times New Roman" w:hAnsi="Times New Roman" w:cs="Times New Roman"/>
          <w:b/>
          <w:bCs/>
          <w:color w:val="000000"/>
          <w:sz w:val="28"/>
          <w:szCs w:val="28"/>
        </w:rPr>
        <w:t xml:space="preserve">7.2 Future Scope</w:t>
      </w:r>
    </w:p>
    <w:p>
      <w:pPr>
        <w:spacing w:before="0" w:after="120" w:line="360" w:lineRule="auto"/>
        <w:jc w:val="both"/>
        <w:rPr>
          <w:rFonts w:ascii="Times New Roman" w:hAnsi="Times New Roman" w:cs="Times New Roman"/>
          <w:color w:val="000000"/>
          <w:sz w:val="24"/>
          <w:szCs w:val="24"/>
        </w:rPr>
      </w:pPr>
      <w:r>
        <w:rPr>
          <w:rFonts w:ascii="Times New Roman" w:hAnsi="Times New Roman" w:cs="Times New Roman"/>
          <w:color w:val="000000"/>
          <w:sz w:val="24"/>
          <w:szCs w:val="24"/>
        </w:rPr>
        <w:t xml:space="preserve">1. Optical Character Recognition (OCR): Integration of on-device camera OCR (Tesseract / MobileNet) to scan physical package labels directly.</w:t>
      </w:r>
    </w:p>
    <w:p>
      <w:pPr>
        <w:spacing w:before="0" w:after="120" w:line="360" w:lineRule="auto"/>
        <w:jc w:val="both"/>
        <w:rPr>
          <w:rFonts w:ascii="Times New Roman" w:hAnsi="Times New Roman" w:cs="Times New Roman"/>
          <w:color w:val="000000"/>
          <w:sz w:val="24"/>
          <w:szCs w:val="24"/>
        </w:rPr>
      </w:pPr>
      <w:r>
        <w:rPr>
          <w:rFonts w:ascii="Times New Roman" w:hAnsi="Times New Roman" w:cs="Times New Roman"/>
          <w:color w:val="000000"/>
          <w:sz w:val="24"/>
          <w:szCs w:val="24"/>
        </w:rPr>
        <w:t xml:space="preserve">2. Regional Language Translation: Extending prompt models to parse ingredient labels in Hindi, Marathi, and regional Indian scripts.</w:t>
      </w:r>
    </w:p>
    <w:p>
      <w:pPr>
        <w:spacing w:before="0" w:after="120" w:line="360" w:lineRule="auto"/>
        <w:jc w:val="both"/>
        <w:rPr>
          <w:rFonts w:ascii="Times New Roman" w:hAnsi="Times New Roman" w:cs="Times New Roman"/>
          <w:color w:val="000000"/>
          <w:sz w:val="24"/>
          <w:szCs w:val="24"/>
        </w:rPr>
      </w:pPr>
      <w:r>
        <w:rPr>
          <w:rFonts w:ascii="Times New Roman" w:hAnsi="Times New Roman" w:cs="Times New Roman"/>
          <w:color w:val="000000"/>
          <w:sz w:val="24"/>
          <w:szCs w:val="24"/>
        </w:rPr>
        <w:t xml:space="preserve">3. Barcode Database Synchronization: Offline caching of Open Food Facts barcode registries for instant 0ms lookups.</w:t>
      </w:r>
    </w:p>
    <w:p>
      <w:pPr>
        <w:spacing w:before="0" w:after="120" w:line="360" w:lineRule="auto"/>
        <w:jc w:val="both"/>
        <w:rPr>
          <w:rFonts w:ascii="Times New Roman" w:hAnsi="Times New Roman" w:cs="Times New Roman"/>
          <w:color w:val="000000"/>
          <w:sz w:val="24"/>
          <w:szCs w:val="24"/>
        </w:rPr>
      </w:pPr>
      <w:r>
        <w:rPr>
          <w:rFonts w:ascii="Times New Roman" w:hAnsi="Times New Roman" w:cs="Times New Roman"/>
          <w:color w:val="000000"/>
          <w:sz w:val="24"/>
          <w:szCs w:val="24"/>
        </w:rPr>
        <w:t xml:space="preserve">4. Mobile PWA Deployment: Packaging as an installable Progressive Web App for handheld use in grocery store aisles.</w:t>
      </w:r>
    </w:p>
    <w:p>
      <w:pPr>
        <w:spacing w:after="0" w:line="240" w:lineRule="auto"/>
      </w:pPr>
      <w:r>
        <w:br w:type="page"/>
      </w:r>
    </w:p>
    <w:p>
      <w:pPr>
        <w:spacing w:before="240" w:after="140" w:line="360" w:lineRule="auto"/>
        <w:jc w:val="left"/>
        <w:rPr>
          <w:rFonts w:ascii="Times New Roman" w:hAnsi="Times New Roman" w:cs="Times New Roman"/>
          <w:b/>
          <w:bCs/>
          <w:color w:val="000000"/>
          <w:sz w:val="32"/>
          <w:szCs w:val="32"/>
        </w:rPr>
      </w:pPr>
      <w:r>
        <w:rPr>
          <w:rFonts w:ascii="Times New Roman" w:hAnsi="Times New Roman" w:cs="Times New Roman"/>
          <w:b/>
          <w:bCs/>
          <w:color w:val="000000"/>
          <w:sz w:val="32"/>
          <w:szCs w:val="32"/>
        </w:rPr>
        <w:t xml:space="preserve">References &amp; Bibliography</w:t>
      </w:r>
    </w:p>
    <w:p>
      <w:pPr>
        <w:spacing w:before="0" w:after="120" w:line="300" w:lineRule="auto"/>
        <w:jc w:val="both"/>
        <w:rPr>
          <w:rFonts w:ascii="Times New Roman" w:hAnsi="Times New Roman" w:cs="Times New Roman"/>
          <w:color w:val="000000"/>
          <w:sz w:val="22"/>
          <w:szCs w:val="22"/>
        </w:rPr>
      </w:pPr>
      <w:r>
        <w:rPr>
          <w:rFonts w:ascii="Times New Roman" w:hAnsi="Times New Roman" w:cs="Times New Roman"/>
          <w:color w:val="000000"/>
          <w:sz w:val="22"/>
          <w:szCs w:val="22"/>
        </w:rPr>
        <w:t xml:space="preserve">[1] J. A. Boyce et al., “Guidelines for the Diagnosis and Management of Food Allergy in the United States,” Journal of Allergy and Clinical Immunology, vol. 126, no. 6, pp. S1–S58, Dec. 2010, DOI: 10.1016/j.jaci.2010.10.007.</w:t>
      </w:r>
    </w:p>
    <w:p>
      <w:pPr>
        <w:spacing w:before="0" w:after="120" w:line="300" w:lineRule="auto"/>
        <w:jc w:val="both"/>
        <w:rPr>
          <w:rFonts w:ascii="Times New Roman" w:hAnsi="Times New Roman" w:cs="Times New Roman"/>
          <w:color w:val="000000"/>
          <w:sz w:val="22"/>
          <w:szCs w:val="22"/>
        </w:rPr>
      </w:pPr>
      <w:r>
        <w:rPr>
          <w:rFonts w:ascii="Times New Roman" w:hAnsi="Times New Roman" w:cs="Times New Roman"/>
          <w:color w:val="000000"/>
          <w:sz w:val="22"/>
          <w:szCs w:val="22"/>
        </w:rPr>
        <w:t xml:space="preserve">[2] Y. Gao et al., “Transformer-based Named Entity Recognition for Food Allergen Detection in Ingredient Lists,” Proceedings of the ACL Workshop on NLP for Food, pp. 45–52, Aug. 2021.</w:t>
      </w:r>
    </w:p>
    <w:p>
      <w:pPr>
        <w:spacing w:before="0" w:after="120" w:line="300" w:lineRule="auto"/>
        <w:jc w:val="both"/>
        <w:rPr>
          <w:rFonts w:ascii="Times New Roman" w:hAnsi="Times New Roman" w:cs="Times New Roman"/>
          <w:color w:val="000000"/>
          <w:sz w:val="22"/>
          <w:szCs w:val="22"/>
        </w:rPr>
      </w:pPr>
      <w:r>
        <w:rPr>
          <w:rFonts w:ascii="Times New Roman" w:hAnsi="Times New Roman" w:cs="Times New Roman"/>
          <w:color w:val="000000"/>
          <w:sz w:val="22"/>
          <w:szCs w:val="22"/>
        </w:rPr>
        <w:t xml:space="preserve">[3] K. Singhal et al., “Large Language Models Encode Clinical Knowledge,” Nature, vol. 620, pp. 172–180, Jul. 2023, DOI: 10.1038/s41586-023-06291-2.</w:t>
      </w:r>
    </w:p>
    <w:p>
      <w:pPr>
        <w:spacing w:before="0" w:after="120" w:line="300" w:lineRule="auto"/>
        <w:jc w:val="both"/>
        <w:rPr>
          <w:rFonts w:ascii="Times New Roman" w:hAnsi="Times New Roman" w:cs="Times New Roman"/>
          <w:color w:val="000000"/>
          <w:sz w:val="22"/>
          <w:szCs w:val="22"/>
        </w:rPr>
      </w:pPr>
      <w:r>
        <w:rPr>
          <w:rFonts w:ascii="Times New Roman" w:hAnsi="Times New Roman" w:cs="Times New Roman"/>
          <w:color w:val="000000"/>
          <w:sz w:val="22"/>
          <w:szCs w:val="22"/>
        </w:rPr>
        <w:t xml:space="preserve">[4] Google DeepMind, “Gemma 2: Open Models for Responsible AI Development,” Google AI Technical Report, Jul. 2024. [Online]. Available: https://ai.google.dev/gemma.</w:t>
      </w:r>
    </w:p>
    <w:p>
      <w:pPr>
        <w:spacing w:before="0" w:after="120" w:line="300" w:lineRule="auto"/>
        <w:jc w:val="both"/>
        <w:rPr>
          <w:rFonts w:ascii="Times New Roman" w:hAnsi="Times New Roman" w:cs="Times New Roman"/>
          <w:color w:val="000000"/>
          <w:sz w:val="22"/>
          <w:szCs w:val="22"/>
        </w:rPr>
      </w:pPr>
      <w:r>
        <w:rPr>
          <w:rFonts w:ascii="Times New Roman" w:hAnsi="Times New Roman" w:cs="Times New Roman"/>
          <w:color w:val="000000"/>
          <w:sz w:val="22"/>
          <w:szCs w:val="22"/>
        </w:rPr>
        <w:t xml:space="preserve">[5] B. Murdoch et al., “Privacy and Artificial Intelligence: Challenges for Protecting Health Information in a New Era of Medicine,” BMC Medical Ethics, vol. 22, no. 122, Sep. 2021, DOI: 10.1186/s12910-021-00687-3.</w:t>
      </w:r>
    </w:p>
    <w:p>
      <w:pPr>
        <w:spacing w:before="0" w:after="120" w:line="300" w:lineRule="auto"/>
        <w:jc w:val="both"/>
        <w:rPr>
          <w:rFonts w:ascii="Times New Roman" w:hAnsi="Times New Roman" w:cs="Times New Roman"/>
          <w:color w:val="000000"/>
          <w:sz w:val="22"/>
          <w:szCs w:val="22"/>
        </w:rPr>
      </w:pPr>
      <w:r>
        <w:rPr>
          <w:rFonts w:ascii="Times New Roman" w:hAnsi="Times New Roman" w:cs="Times New Roman"/>
          <w:color w:val="000000"/>
          <w:sz w:val="22"/>
          <w:szCs w:val="22"/>
        </w:rPr>
        <w:t xml:space="preserve">[6] Ollama, “Ollama: Run Large Language Models Locally,” Open-Source Software Specification, 2024. [Online]. Available: https://ollama.com.</w:t>
      </w:r>
    </w:p>
    <w:p>
      <w:pPr>
        <w:spacing w:before="0" w:after="120" w:line="300" w:lineRule="auto"/>
        <w:jc w:val="both"/>
        <w:rPr>
          <w:rFonts w:ascii="Times New Roman" w:hAnsi="Times New Roman" w:cs="Times New Roman"/>
          <w:color w:val="000000"/>
          <w:sz w:val="22"/>
          <w:szCs w:val="22"/>
        </w:rPr>
      </w:pPr>
      <w:r>
        <w:rPr>
          <w:rFonts w:ascii="Times New Roman" w:hAnsi="Times New Roman" w:cs="Times New Roman"/>
          <w:color w:val="000000"/>
          <w:sz w:val="22"/>
          <w:szCs w:val="22"/>
        </w:rPr>
        <w:t xml:space="preserve">[7] S. Gupta and R. Verma, “Edge Deployment of Large Language Models for Privacy-Sensitive Healthcare Applications,” IEEE Access, vol. 12, pp. 78234–78249, Mar. 2024, DOI: 10.1109/ACCESS.2024.3376521.</w:t>
      </w:r>
    </w:p>
    <w:p>
      <w:pPr>
        <w:spacing w:before="0" w:after="120" w:line="300" w:lineRule="auto"/>
        <w:jc w:val="both"/>
        <w:rPr>
          <w:rFonts w:ascii="Times New Roman" w:hAnsi="Times New Roman" w:cs="Times New Roman"/>
          <w:color w:val="000000"/>
          <w:sz w:val="22"/>
          <w:szCs w:val="22"/>
        </w:rPr>
      </w:pPr>
      <w:r>
        <w:rPr>
          <w:rFonts w:ascii="Times New Roman" w:hAnsi="Times New Roman" w:cs="Times New Roman"/>
          <w:color w:val="000000"/>
          <w:sz w:val="22"/>
          <w:szCs w:val="22"/>
        </w:rPr>
        <w:t xml:space="preserve">[8] Government of India, “The Digital Personal Data Protection Act, 2023,” The Gazette of India, Act No. 22 of 2023, Aug. 2023.</w:t>
      </w:r>
    </w:p>
    <w:sectPr>
      <w:headerReference w:type="default" r:id="rId20"/>
      <w:footerReference w:type="default" r:id="rId22"/>
      <w:pgSz w:w="11906" w:h="16838"/>
      <w:pgMar w:top="567" w:right="1440" w:bottom="851" w:left="1440" w:header="708" w:footer="708" w:gutter="0"/>
      <w:pgBorders w:offsetFrom="page">
        <w:top w:val="single" w:sz="4" w:space="24" w:color="auto"/>
        <w:left w:val="single" w:sz="4" w:space="24" w:color="auto"/>
        <w:bottom w:val="single" w:sz="4" w:space="24" w:color="auto"/>
        <w:right w:val="single" w:sz="4" w:space="24" w:color="auto"/>
      </w:pgBorders>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DF4B99" w14:textId="77777777" w:rsidR="006F4D65" w:rsidRDefault="006F4D65" w:rsidP="0002734B">
      <w:pPr>
        <w:spacing w:after="0" w:line="240" w:lineRule="auto"/>
      </w:pPr>
      <w:r>
        <w:separator/>
      </w:r>
    </w:p>
  </w:endnote>
  <w:endnote w:type="continuationSeparator" w:id="0">
    <w:p w14:paraId="0520E863" w14:textId="77777777" w:rsidR="006F4D65" w:rsidRDefault="006F4D65" w:rsidP="0002734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Old English Text MT">
    <w:altName w:val="Mongolian Baiti"/>
    <w:panose1 w:val="03040902040508030806"/>
    <w:charset w:val="00"/>
    <w:family w:val="script"/>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8FC86C" w14:textId="77777777" w:rsidR="0002734B" w:rsidRDefault="0002734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365EF7" w14:textId="77777777" w:rsidR="0002734B" w:rsidRDefault="0002734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0A8A4E" w14:textId="77777777" w:rsidR="0002734B" w:rsidRDefault="0002734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5CF93C" w14:textId="77777777" w:rsidR="006F4D65" w:rsidRDefault="006F4D65" w:rsidP="0002734B">
      <w:pPr>
        <w:spacing w:after="0" w:line="240" w:lineRule="auto"/>
      </w:pPr>
      <w:r>
        <w:separator/>
      </w:r>
    </w:p>
  </w:footnote>
  <w:footnote w:type="continuationSeparator" w:id="0">
    <w:p w14:paraId="6C318B1B" w14:textId="77777777" w:rsidR="006F4D65" w:rsidRDefault="006F4D65" w:rsidP="0002734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4AB61C" w14:textId="77777777" w:rsidR="0002734B" w:rsidRDefault="0002734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A96DD1" w14:textId="77777777" w:rsidR="0002734B" w:rsidRDefault="0002734B">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89370A" w14:textId="77777777" w:rsidR="0002734B" w:rsidRDefault="0002734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EF0745B"/>
    <w:multiLevelType w:val="hybridMultilevel"/>
    <w:tmpl w:val="E37003F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431C4172"/>
    <w:multiLevelType w:val="multilevel"/>
    <w:tmpl w:val="0AD25436"/>
    <w:lvl w:ilvl="0">
      <w:start w:val="1"/>
      <w:numFmt w:val="decimal"/>
      <w:lvlText w:val="%1."/>
      <w:lvlJc w:val="left"/>
      <w:pPr>
        <w:ind w:left="720" w:hanging="360"/>
      </w:pPr>
      <w:rPr>
        <w:rFonts w:ascii="Times New Roman" w:hAnsi="Times New Roman" w:cs="Times New Roman" w:hint="default"/>
      </w:rPr>
    </w:lvl>
    <w:lvl w:ilvl="1">
      <w:start w:val="1"/>
      <w:numFmt w:val="lowerLetter"/>
      <w:lvlText w:val="%2."/>
      <w:lvlJc w:val="left"/>
      <w:pPr>
        <w:ind w:left="1440" w:hanging="360"/>
      </w:pPr>
      <w:rPr>
        <w:rFonts w:ascii="Times New Roman" w:hAnsi="Times New Roman" w:cs="Times New Roman" w:hint="default"/>
      </w:rPr>
    </w:lvl>
    <w:lvl w:ilvl="2">
      <w:start w:val="1"/>
      <w:numFmt w:val="lowerRoman"/>
      <w:lvlText w:val="%3."/>
      <w:lvlJc w:val="right"/>
      <w:pPr>
        <w:ind w:left="2160" w:hanging="180"/>
      </w:pPr>
      <w:rPr>
        <w:rFonts w:ascii="Times New Roman" w:hAnsi="Times New Roman" w:cs="Times New Roman" w:hint="default"/>
      </w:rPr>
    </w:lvl>
    <w:lvl w:ilvl="3">
      <w:start w:val="1"/>
      <w:numFmt w:val="decimal"/>
      <w:lvlText w:val="%4."/>
      <w:lvlJc w:val="left"/>
      <w:pPr>
        <w:ind w:left="2880" w:hanging="360"/>
      </w:pPr>
      <w:rPr>
        <w:rFonts w:ascii="Times New Roman" w:hAnsi="Times New Roman" w:cs="Times New Roman" w:hint="default"/>
      </w:rPr>
    </w:lvl>
    <w:lvl w:ilvl="4">
      <w:start w:val="1"/>
      <w:numFmt w:val="lowerLetter"/>
      <w:lvlText w:val="%5."/>
      <w:lvlJc w:val="left"/>
      <w:pPr>
        <w:ind w:left="3600" w:hanging="360"/>
      </w:pPr>
      <w:rPr>
        <w:rFonts w:ascii="Times New Roman" w:hAnsi="Times New Roman" w:cs="Times New Roman" w:hint="default"/>
      </w:rPr>
    </w:lvl>
    <w:lvl w:ilvl="5">
      <w:start w:val="1"/>
      <w:numFmt w:val="lowerRoman"/>
      <w:lvlText w:val="%6."/>
      <w:lvlJc w:val="right"/>
      <w:pPr>
        <w:ind w:left="4320" w:hanging="180"/>
      </w:pPr>
      <w:rPr>
        <w:rFonts w:ascii="Times New Roman" w:hAnsi="Times New Roman" w:cs="Times New Roman" w:hint="default"/>
      </w:rPr>
    </w:lvl>
    <w:lvl w:ilvl="6">
      <w:start w:val="1"/>
      <w:numFmt w:val="decimal"/>
      <w:lvlText w:val="%7."/>
      <w:lvlJc w:val="left"/>
      <w:pPr>
        <w:ind w:left="5040" w:hanging="360"/>
      </w:pPr>
      <w:rPr>
        <w:rFonts w:ascii="Times New Roman" w:hAnsi="Times New Roman" w:cs="Times New Roman" w:hint="default"/>
      </w:rPr>
    </w:lvl>
    <w:lvl w:ilvl="7">
      <w:start w:val="1"/>
      <w:numFmt w:val="lowerLetter"/>
      <w:lvlText w:val="%8."/>
      <w:lvlJc w:val="left"/>
      <w:pPr>
        <w:ind w:left="5760" w:hanging="360"/>
      </w:pPr>
      <w:rPr>
        <w:rFonts w:ascii="Times New Roman" w:hAnsi="Times New Roman" w:cs="Times New Roman" w:hint="default"/>
      </w:rPr>
    </w:lvl>
    <w:lvl w:ilvl="8">
      <w:start w:val="1"/>
      <w:numFmt w:val="lowerRoman"/>
      <w:lvlText w:val="%9."/>
      <w:lvlJc w:val="right"/>
      <w:pPr>
        <w:ind w:left="6480" w:hanging="180"/>
      </w:pPr>
      <w:rPr>
        <w:rFonts w:ascii="Times New Roman" w:hAnsi="Times New Roman" w:cs="Times New Roman" w:hint="default"/>
      </w:rPr>
    </w:lvl>
  </w:abstractNum>
  <w:num w:numId="1" w16cid:durableId="210321323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79910837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46242"/>
    <w:rsid w:val="0002638F"/>
    <w:rsid w:val="0002734B"/>
    <w:rsid w:val="00074653"/>
    <w:rsid w:val="000E5E3C"/>
    <w:rsid w:val="00174B6A"/>
    <w:rsid w:val="00285354"/>
    <w:rsid w:val="003540F7"/>
    <w:rsid w:val="00372E74"/>
    <w:rsid w:val="00441617"/>
    <w:rsid w:val="00480F44"/>
    <w:rsid w:val="00493363"/>
    <w:rsid w:val="004B6CB1"/>
    <w:rsid w:val="005C0244"/>
    <w:rsid w:val="005D6080"/>
    <w:rsid w:val="00624380"/>
    <w:rsid w:val="006C3C4F"/>
    <w:rsid w:val="006F4D65"/>
    <w:rsid w:val="007659B7"/>
    <w:rsid w:val="007B1768"/>
    <w:rsid w:val="007E7C3E"/>
    <w:rsid w:val="008766CD"/>
    <w:rsid w:val="00917BB5"/>
    <w:rsid w:val="00946242"/>
    <w:rsid w:val="00963D38"/>
    <w:rsid w:val="00A335CE"/>
    <w:rsid w:val="00B35EE1"/>
    <w:rsid w:val="00BA6355"/>
    <w:rsid w:val="00BD4D51"/>
    <w:rsid w:val="00C14B2C"/>
    <w:rsid w:val="00CC263C"/>
    <w:rsid w:val="00D57C93"/>
    <w:rsid w:val="00E40854"/>
    <w:rsid w:val="00EC0DF9"/>
  </w:rsids>
  <m:mathPr>
    <m:mathFont m:val="Cambria Math"/>
    <m:brkBin m:val="before"/>
    <m:brkBinSub m:val="--"/>
    <m:smallFrac m:val="0"/>
    <m:dispDef/>
    <m:lMargin m:val="0"/>
    <m:rMargin m:val="0"/>
    <m:defJc m:val="centerGroup"/>
    <m:wrapIndent m:val="1440"/>
    <m:intLim m:val="subSup"/>
    <m:naryLim m:val="undOvr"/>
  </m:mathPr>
  <w:themeFontLang w:val="en-I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903EDC2"/>
  <w15:docId w15:val="{4684981E-35B9-4DBC-89BE-763CB2EF2C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46242"/>
  </w:style>
  <w:style w:type="paragraph" w:styleId="Heading2">
    <w:name w:val="heading 2"/>
    <w:basedOn w:val="Normal"/>
    <w:link w:val="Heading2Char"/>
    <w:uiPriority w:val="9"/>
    <w:semiHidden/>
    <w:unhideWhenUsed/>
    <w:qFormat/>
    <w:rsid w:val="007659B7"/>
    <w:pPr>
      <w:spacing w:before="100" w:beforeAutospacing="1" w:after="100" w:afterAutospacing="1" w:line="240" w:lineRule="auto"/>
      <w:outlineLvl w:val="1"/>
    </w:pPr>
    <w:rPr>
      <w:rFonts w:ascii="Times New Roman" w:eastAsia="Times New Roman" w:hAnsi="Times New Roman" w:cs="Times New Roman"/>
      <w:b/>
      <w:bCs/>
      <w:sz w:val="36"/>
      <w:szCs w:val="36"/>
      <w:lang w:eastAsia="en-IN"/>
    </w:rPr>
  </w:style>
  <w:style w:type="paragraph" w:styleId="Heading3">
    <w:name w:val="heading 3"/>
    <w:basedOn w:val="Normal"/>
    <w:next w:val="Normal"/>
    <w:link w:val="Heading3Char"/>
    <w:uiPriority w:val="9"/>
    <w:semiHidden/>
    <w:unhideWhenUsed/>
    <w:qFormat/>
    <w:rsid w:val="00372E74"/>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6">
    <w:name w:val="heading 6"/>
    <w:basedOn w:val="Normal"/>
    <w:next w:val="Normal"/>
    <w:link w:val="Heading6Char"/>
    <w:uiPriority w:val="9"/>
    <w:unhideWhenUsed/>
    <w:qFormat/>
    <w:rsid w:val="0002638F"/>
    <w:pPr>
      <w:keepNext/>
      <w:keepLines/>
      <w:spacing w:before="40" w:after="0"/>
      <w:outlineLvl w:val="5"/>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946242"/>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46242"/>
    <w:rPr>
      <w:rFonts w:asciiTheme="majorHAnsi" w:eastAsiaTheme="majorEastAsia" w:hAnsiTheme="majorHAnsi" w:cstheme="majorBidi"/>
      <w:spacing w:val="-10"/>
      <w:kern w:val="28"/>
      <w:sz w:val="56"/>
      <w:szCs w:val="56"/>
    </w:rPr>
  </w:style>
  <w:style w:type="paragraph" w:styleId="ListParagraph">
    <w:name w:val="List Paragraph"/>
    <w:basedOn w:val="Normal"/>
    <w:uiPriority w:val="34"/>
    <w:qFormat/>
    <w:rsid w:val="005D6080"/>
    <w:pPr>
      <w:spacing w:before="100" w:beforeAutospacing="1" w:line="256" w:lineRule="auto"/>
      <w:ind w:left="720"/>
      <w:contextualSpacing/>
    </w:pPr>
    <w:rPr>
      <w:rFonts w:ascii="Calibri" w:eastAsia="Times New Roman" w:hAnsi="Calibri" w:cs="Times New Roman"/>
      <w:lang w:eastAsia="en-IN"/>
    </w:rPr>
  </w:style>
  <w:style w:type="character" w:customStyle="1" w:styleId="Heading2Char">
    <w:name w:val="Heading 2 Char"/>
    <w:basedOn w:val="DefaultParagraphFont"/>
    <w:link w:val="Heading2"/>
    <w:uiPriority w:val="9"/>
    <w:semiHidden/>
    <w:rsid w:val="007659B7"/>
    <w:rPr>
      <w:rFonts w:ascii="Times New Roman" w:eastAsia="Times New Roman" w:hAnsi="Times New Roman" w:cs="Times New Roman"/>
      <w:b/>
      <w:bCs/>
      <w:sz w:val="36"/>
      <w:szCs w:val="36"/>
      <w:lang w:eastAsia="en-IN"/>
    </w:rPr>
  </w:style>
  <w:style w:type="character" w:customStyle="1" w:styleId="Heading3Char">
    <w:name w:val="Heading 3 Char"/>
    <w:basedOn w:val="DefaultParagraphFont"/>
    <w:link w:val="Heading3"/>
    <w:uiPriority w:val="9"/>
    <w:semiHidden/>
    <w:rsid w:val="00372E74"/>
    <w:rPr>
      <w:rFonts w:asciiTheme="majorHAnsi" w:eastAsiaTheme="majorEastAsia" w:hAnsiTheme="majorHAnsi" w:cstheme="majorBidi"/>
      <w:color w:val="1F3763" w:themeColor="accent1" w:themeShade="7F"/>
      <w:sz w:val="24"/>
      <w:szCs w:val="24"/>
    </w:rPr>
  </w:style>
  <w:style w:type="paragraph" w:styleId="NormalWeb">
    <w:name w:val="Normal (Web)"/>
    <w:basedOn w:val="Normal"/>
    <w:uiPriority w:val="99"/>
    <w:semiHidden/>
    <w:unhideWhenUsed/>
    <w:rsid w:val="00372E74"/>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Hyperlink">
    <w:name w:val="Hyperlink"/>
    <w:basedOn w:val="DefaultParagraphFont"/>
    <w:uiPriority w:val="99"/>
    <w:unhideWhenUsed/>
    <w:rsid w:val="00372E74"/>
    <w:rPr>
      <w:color w:val="0000FF"/>
      <w:u w:val="single"/>
    </w:rPr>
  </w:style>
  <w:style w:type="character" w:customStyle="1" w:styleId="text-color-purple">
    <w:name w:val="text-color-purple"/>
    <w:basedOn w:val="DefaultParagraphFont"/>
    <w:rsid w:val="00372E74"/>
  </w:style>
  <w:style w:type="character" w:styleId="Emphasis">
    <w:name w:val="Emphasis"/>
    <w:basedOn w:val="DefaultParagraphFont"/>
    <w:uiPriority w:val="20"/>
    <w:qFormat/>
    <w:rsid w:val="00372E74"/>
    <w:rPr>
      <w:i/>
      <w:iCs/>
    </w:rPr>
  </w:style>
  <w:style w:type="paragraph" w:styleId="TableofFigures">
    <w:name w:val="table of figures"/>
    <w:basedOn w:val="Normal"/>
    <w:next w:val="Normal"/>
    <w:uiPriority w:val="99"/>
    <w:unhideWhenUsed/>
    <w:rsid w:val="00074653"/>
    <w:pPr>
      <w:spacing w:after="0"/>
    </w:pPr>
  </w:style>
  <w:style w:type="paragraph" w:styleId="Caption">
    <w:name w:val="caption"/>
    <w:basedOn w:val="Normal"/>
    <w:next w:val="Normal"/>
    <w:uiPriority w:val="35"/>
    <w:unhideWhenUsed/>
    <w:qFormat/>
    <w:rsid w:val="00074653"/>
    <w:pPr>
      <w:spacing w:after="200" w:line="240" w:lineRule="auto"/>
    </w:pPr>
    <w:rPr>
      <w:i/>
      <w:iCs/>
      <w:color w:val="44546A" w:themeColor="text2"/>
      <w:sz w:val="18"/>
      <w:szCs w:val="18"/>
    </w:rPr>
  </w:style>
  <w:style w:type="character" w:customStyle="1" w:styleId="Heading6Char">
    <w:name w:val="Heading 6 Char"/>
    <w:basedOn w:val="DefaultParagraphFont"/>
    <w:link w:val="Heading6"/>
    <w:uiPriority w:val="9"/>
    <w:rsid w:val="0002638F"/>
    <w:rPr>
      <w:rFonts w:asciiTheme="majorHAnsi" w:eastAsiaTheme="majorEastAsia" w:hAnsiTheme="majorHAnsi" w:cstheme="majorBidi"/>
      <w:color w:val="1F3763" w:themeColor="accent1" w:themeShade="7F"/>
    </w:rPr>
  </w:style>
  <w:style w:type="paragraph" w:styleId="BodyText">
    <w:name w:val="Body Text"/>
    <w:basedOn w:val="Normal"/>
    <w:link w:val="BodyTextChar"/>
    <w:uiPriority w:val="1"/>
    <w:semiHidden/>
    <w:unhideWhenUsed/>
    <w:qFormat/>
    <w:rsid w:val="0002638F"/>
    <w:pPr>
      <w:widowControl w:val="0"/>
      <w:autoSpaceDE w:val="0"/>
      <w:autoSpaceDN w:val="0"/>
      <w:spacing w:after="0" w:line="240" w:lineRule="auto"/>
    </w:pPr>
    <w:rPr>
      <w:rFonts w:ascii="Times New Roman" w:eastAsia="Times New Roman" w:hAnsi="Times New Roman" w:cs="Times New Roman"/>
      <w:sz w:val="23"/>
      <w:szCs w:val="23"/>
      <w:lang w:val="en-US" w:bidi="en-US"/>
    </w:rPr>
  </w:style>
  <w:style w:type="character" w:customStyle="1" w:styleId="BodyTextChar">
    <w:name w:val="Body Text Char"/>
    <w:basedOn w:val="DefaultParagraphFont"/>
    <w:link w:val="BodyText"/>
    <w:uiPriority w:val="1"/>
    <w:semiHidden/>
    <w:rsid w:val="0002638F"/>
    <w:rPr>
      <w:rFonts w:ascii="Times New Roman" w:eastAsia="Times New Roman" w:hAnsi="Times New Roman" w:cs="Times New Roman"/>
      <w:sz w:val="23"/>
      <w:szCs w:val="23"/>
      <w:lang w:val="en-US" w:bidi="en-US"/>
    </w:rPr>
  </w:style>
  <w:style w:type="table" w:styleId="TableGrid">
    <w:name w:val="Table Grid"/>
    <w:basedOn w:val="TableNormal"/>
    <w:uiPriority w:val="39"/>
    <w:rsid w:val="008766C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02734B"/>
    <w:pPr>
      <w:tabs>
        <w:tab w:val="center" w:pos="4513"/>
        <w:tab w:val="right" w:pos="9026"/>
      </w:tabs>
      <w:spacing w:after="0" w:line="240" w:lineRule="auto"/>
    </w:pPr>
  </w:style>
  <w:style w:type="character" w:customStyle="1" w:styleId="HeaderChar">
    <w:name w:val="Header Char"/>
    <w:basedOn w:val="DefaultParagraphFont"/>
    <w:link w:val="Header"/>
    <w:uiPriority w:val="99"/>
    <w:rsid w:val="0002734B"/>
  </w:style>
  <w:style w:type="paragraph" w:styleId="Footer">
    <w:name w:val="footer"/>
    <w:basedOn w:val="Normal"/>
    <w:link w:val="FooterChar"/>
    <w:uiPriority w:val="99"/>
    <w:unhideWhenUsed/>
    <w:rsid w:val="0002734B"/>
    <w:pPr>
      <w:tabs>
        <w:tab w:val="center" w:pos="4513"/>
        <w:tab w:val="right" w:pos="9026"/>
      </w:tabs>
      <w:spacing w:after="0" w:line="240" w:lineRule="auto"/>
    </w:pPr>
  </w:style>
  <w:style w:type="character" w:customStyle="1" w:styleId="FooterChar">
    <w:name w:val="Footer Char"/>
    <w:basedOn w:val="DefaultParagraphFont"/>
    <w:link w:val="Footer"/>
    <w:uiPriority w:val="99"/>
    <w:rsid w:val="0002734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11096236">
      <w:bodyDiv w:val="1"/>
      <w:marLeft w:val="0"/>
      <w:marRight w:val="0"/>
      <w:marTop w:val="0"/>
      <w:marBottom w:val="0"/>
      <w:divBdr>
        <w:top w:val="none" w:sz="0" w:space="0" w:color="auto"/>
        <w:left w:val="none" w:sz="0" w:space="0" w:color="auto"/>
        <w:bottom w:val="none" w:sz="0" w:space="0" w:color="auto"/>
        <w:right w:val="none" w:sz="0" w:space="0" w:color="auto"/>
      </w:divBdr>
    </w:div>
    <w:div w:id="146153444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eader" Target="header3.xml"/><Relationship Id="rId10" Type="http://schemas.openxmlformats.org/officeDocument/2006/relationships/image" Target="media/image3.png"/><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287C66C-1EE5-4408-BBF7-4B32C91983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29</TotalTime>
  <Pages>1</Pages>
  <Words>2986</Words>
  <Characters>17023</Characters>
  <Application>Microsoft Office Word</Application>
  <DocSecurity>0</DocSecurity>
  <Lines>141</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19970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Deepika Sharma</dc:creator>
  <cp:keywords/>
  <dc:description/>
  <cp:lastModifiedBy>zfxmikey77@outlook.com</cp:lastModifiedBy>
  <cp:revision>10</cp:revision>
  <cp:lastPrinted>2026-10-06T19:30:00Z</cp:lastPrinted>
  <dcterms:created xsi:type="dcterms:W3CDTF">2026-09-23T09:03:00Z</dcterms:created>
  <dcterms:modified xsi:type="dcterms:W3CDTF">2026-10-06T19:35:00Z</dcterms:modified>
</cp:coreProperties>
</file>