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5D6C0" w14:textId="77777777" w:rsidR="001260D4" w:rsidRPr="001260D4" w:rsidRDefault="001260D4" w:rsidP="001260D4">
      <w:pPr>
        <w:rPr>
          <w:b/>
          <w:bCs/>
        </w:rPr>
      </w:pPr>
      <w:r w:rsidRPr="001260D4">
        <w:rPr>
          <w:rFonts w:ascii="Segoe UI Emoji" w:hAnsi="Segoe UI Emoji" w:cs="Segoe UI Emoji"/>
          <w:b/>
          <w:bCs/>
        </w:rPr>
        <w:t>🧾</w:t>
      </w:r>
      <w:r w:rsidRPr="001260D4">
        <w:rPr>
          <w:b/>
          <w:bCs/>
        </w:rPr>
        <w:t xml:space="preserve"> </w:t>
      </w:r>
      <w:proofErr w:type="spellStart"/>
      <w:r w:rsidRPr="001260D4">
        <w:rPr>
          <w:b/>
          <w:bCs/>
        </w:rPr>
        <w:t>EasyTech</w:t>
      </w:r>
      <w:proofErr w:type="spellEnd"/>
      <w:r w:rsidRPr="001260D4">
        <w:rPr>
          <w:b/>
          <w:bCs/>
        </w:rPr>
        <w:t xml:space="preserve"> Durham – Website Requirements Document (Final Launch Version)</w:t>
      </w:r>
    </w:p>
    <w:p w14:paraId="677C8227" w14:textId="77777777" w:rsidR="001260D4" w:rsidRPr="001260D4" w:rsidRDefault="001260D4" w:rsidP="001260D4">
      <w:pPr>
        <w:rPr>
          <w:b/>
          <w:bCs/>
        </w:rPr>
      </w:pPr>
      <w:r w:rsidRPr="001260D4">
        <w:rPr>
          <w:rFonts w:ascii="Segoe UI Emoji" w:hAnsi="Segoe UI Emoji" w:cs="Segoe UI Emoji"/>
          <w:b/>
          <w:bCs/>
        </w:rPr>
        <w:t>✅</w:t>
      </w:r>
      <w:r w:rsidRPr="001260D4">
        <w:rPr>
          <w:b/>
          <w:bCs/>
        </w:rPr>
        <w:t xml:space="preserve"> Overview</w:t>
      </w:r>
    </w:p>
    <w:p w14:paraId="2E99FC7E" w14:textId="77777777" w:rsidR="001260D4" w:rsidRPr="001260D4" w:rsidRDefault="001260D4" w:rsidP="001260D4">
      <w:proofErr w:type="spellStart"/>
      <w:r w:rsidRPr="001260D4">
        <w:rPr>
          <w:b/>
          <w:bCs/>
        </w:rPr>
        <w:t>EasyTech</w:t>
      </w:r>
      <w:proofErr w:type="spellEnd"/>
      <w:r w:rsidRPr="001260D4">
        <w:rPr>
          <w:b/>
          <w:bCs/>
        </w:rPr>
        <w:t xml:space="preserve"> Durham</w:t>
      </w:r>
      <w:r w:rsidRPr="001260D4">
        <w:t xml:space="preserve"> offers friendly, in-person tech help across Durham Region — especially for seniors, families, and anyone overwhelmed by modern devices. The website should feel modern yet warm, highly readable, and visually trustworthy. It must highlight core services, clear pricing, and easy ways to get in touch.</w:t>
      </w:r>
    </w:p>
    <w:p w14:paraId="64783DF2" w14:textId="77777777" w:rsidR="001260D4" w:rsidRPr="001260D4" w:rsidRDefault="001260D4" w:rsidP="001260D4">
      <w:r w:rsidRPr="001260D4">
        <w:pict w14:anchorId="1EC4CAC4">
          <v:rect id="_x0000_i1061" style="width:0;height:1.5pt" o:hralign="center" o:hrstd="t" o:hr="t" fillcolor="#a0a0a0" stroked="f"/>
        </w:pict>
      </w:r>
    </w:p>
    <w:p w14:paraId="73ED5463" w14:textId="77777777" w:rsidR="001260D4" w:rsidRPr="001260D4" w:rsidRDefault="001260D4" w:rsidP="001260D4">
      <w:pPr>
        <w:rPr>
          <w:b/>
          <w:bCs/>
        </w:rPr>
      </w:pPr>
      <w:r w:rsidRPr="001260D4">
        <w:rPr>
          <w:rFonts w:ascii="Segoe UI Emoji" w:hAnsi="Segoe UI Emoji" w:cs="Segoe UI Emoji"/>
          <w:b/>
          <w:bCs/>
        </w:rPr>
        <w:t>🌐</w:t>
      </w:r>
      <w:r w:rsidRPr="001260D4">
        <w:rPr>
          <w:b/>
          <w:bCs/>
        </w:rPr>
        <w:t xml:space="preserve"> Pages Overview</w:t>
      </w:r>
    </w:p>
    <w:p w14:paraId="72CB543F" w14:textId="77777777" w:rsidR="001260D4" w:rsidRPr="001260D4" w:rsidRDefault="001260D4" w:rsidP="001260D4">
      <w:pPr>
        <w:rPr>
          <w:b/>
          <w:bCs/>
        </w:rPr>
      </w:pPr>
      <w:r w:rsidRPr="001260D4">
        <w:rPr>
          <w:b/>
          <w:bCs/>
        </w:rPr>
        <w:t>1. Homepage</w:t>
      </w:r>
    </w:p>
    <w:p w14:paraId="7D6BDF82" w14:textId="77777777" w:rsidR="001260D4" w:rsidRPr="001260D4" w:rsidRDefault="001260D4" w:rsidP="001260D4">
      <w:r w:rsidRPr="001260D4">
        <w:rPr>
          <w:b/>
          <w:bCs/>
        </w:rPr>
        <w:t>Goal</w:t>
      </w:r>
      <w:r w:rsidRPr="001260D4">
        <w:t>: Build instant trust and direct users to contact or learn more.</w:t>
      </w:r>
    </w:p>
    <w:p w14:paraId="2E6A6A59" w14:textId="77777777" w:rsidR="001260D4" w:rsidRPr="001260D4" w:rsidRDefault="001260D4" w:rsidP="001260D4">
      <w:pPr>
        <w:rPr>
          <w:b/>
          <w:bCs/>
        </w:rPr>
      </w:pPr>
      <w:r w:rsidRPr="001260D4">
        <w:rPr>
          <w:b/>
          <w:bCs/>
        </w:rPr>
        <w:t>Sections:</w:t>
      </w:r>
    </w:p>
    <w:p w14:paraId="437EB65E" w14:textId="77777777" w:rsidR="001260D4" w:rsidRPr="001260D4" w:rsidRDefault="001260D4" w:rsidP="001260D4">
      <w:pPr>
        <w:numPr>
          <w:ilvl w:val="0"/>
          <w:numId w:val="1"/>
        </w:numPr>
      </w:pPr>
      <w:r w:rsidRPr="001260D4">
        <w:rPr>
          <w:b/>
          <w:bCs/>
        </w:rPr>
        <w:t>Hero Section</w:t>
      </w:r>
    </w:p>
    <w:p w14:paraId="6F270C69" w14:textId="77777777" w:rsidR="001260D4" w:rsidRPr="001260D4" w:rsidRDefault="001260D4" w:rsidP="001260D4">
      <w:pPr>
        <w:numPr>
          <w:ilvl w:val="1"/>
          <w:numId w:val="1"/>
        </w:numPr>
      </w:pPr>
      <w:r w:rsidRPr="001260D4">
        <w:t xml:space="preserve">Logo + tagline: </w:t>
      </w:r>
      <w:r w:rsidRPr="001260D4">
        <w:rPr>
          <w:i/>
          <w:iCs/>
        </w:rPr>
        <w:t>“Because tech support should feel supportive.”</w:t>
      </w:r>
    </w:p>
    <w:p w14:paraId="4814174C" w14:textId="77777777" w:rsidR="001260D4" w:rsidRPr="001260D4" w:rsidRDefault="001260D4" w:rsidP="001260D4">
      <w:pPr>
        <w:numPr>
          <w:ilvl w:val="1"/>
          <w:numId w:val="1"/>
        </w:numPr>
      </w:pPr>
      <w:r w:rsidRPr="001260D4">
        <w:t xml:space="preserve">Subheading: </w:t>
      </w:r>
      <w:r w:rsidRPr="001260D4">
        <w:rPr>
          <w:i/>
          <w:iCs/>
        </w:rPr>
        <w:t>“Local. Trusted. Tech made easy.”</w:t>
      </w:r>
    </w:p>
    <w:p w14:paraId="45CEA1E4" w14:textId="77777777" w:rsidR="001260D4" w:rsidRPr="001260D4" w:rsidRDefault="001260D4" w:rsidP="001260D4">
      <w:pPr>
        <w:numPr>
          <w:ilvl w:val="1"/>
          <w:numId w:val="1"/>
        </w:numPr>
      </w:pPr>
      <w:r w:rsidRPr="001260D4">
        <w:t>CTA Buttons: “Book Now” (with hover color shift) and “View Services”</w:t>
      </w:r>
    </w:p>
    <w:p w14:paraId="23257528" w14:textId="77777777" w:rsidR="001260D4" w:rsidRPr="001260D4" w:rsidRDefault="001260D4" w:rsidP="001260D4">
      <w:pPr>
        <w:numPr>
          <w:ilvl w:val="1"/>
          <w:numId w:val="1"/>
        </w:numPr>
      </w:pPr>
      <w:r w:rsidRPr="001260D4">
        <w:t>Background: Lifestyle photo of someone enjoying a video call or setting up a device</w:t>
      </w:r>
    </w:p>
    <w:p w14:paraId="6F0C4463" w14:textId="77777777" w:rsidR="001260D4" w:rsidRPr="001260D4" w:rsidRDefault="001260D4" w:rsidP="001260D4">
      <w:pPr>
        <w:numPr>
          <w:ilvl w:val="0"/>
          <w:numId w:val="1"/>
        </w:numPr>
      </w:pPr>
      <w:r w:rsidRPr="001260D4">
        <w:rPr>
          <w:b/>
          <w:bCs/>
        </w:rPr>
        <w:t>Quick Blurb</w:t>
      </w:r>
    </w:p>
    <w:p w14:paraId="44A88765" w14:textId="2401951E" w:rsidR="001260D4" w:rsidRPr="001260D4" w:rsidRDefault="001260D4" w:rsidP="001260D4">
      <w:r w:rsidRPr="001260D4">
        <w:t>“We provide friendly, in-person tech help across Durham Region — tailored for anyone navigating smartphones,</w:t>
      </w:r>
      <w:r>
        <w:t xml:space="preserve"> wi-fi issues</w:t>
      </w:r>
      <w:r w:rsidRPr="001260D4">
        <w:t xml:space="preserve"> or</w:t>
      </w:r>
      <w:r>
        <w:t xml:space="preserve"> online</w:t>
      </w:r>
      <w:r w:rsidRPr="001260D4">
        <w:t xml:space="preserve"> scams</w:t>
      </w:r>
      <w:r>
        <w:t xml:space="preserve"> and viruses</w:t>
      </w:r>
      <w:r w:rsidRPr="001260D4">
        <w:t>.”</w:t>
      </w:r>
    </w:p>
    <w:p w14:paraId="105F0A3B" w14:textId="77777777" w:rsidR="001260D4" w:rsidRPr="001260D4" w:rsidRDefault="001260D4" w:rsidP="001260D4">
      <w:pPr>
        <w:numPr>
          <w:ilvl w:val="0"/>
          <w:numId w:val="1"/>
        </w:numPr>
      </w:pPr>
      <w:r w:rsidRPr="001260D4">
        <w:rPr>
          <w:b/>
          <w:bCs/>
        </w:rPr>
        <w:t>Core Services Snapshot (tiles or cards)</w:t>
      </w:r>
    </w:p>
    <w:p w14:paraId="2918396D" w14:textId="77777777" w:rsidR="001260D4" w:rsidRPr="001260D4" w:rsidRDefault="001260D4" w:rsidP="001260D4">
      <w:pPr>
        <w:numPr>
          <w:ilvl w:val="1"/>
          <w:numId w:val="1"/>
        </w:numPr>
      </w:pPr>
      <w:r w:rsidRPr="001260D4">
        <w:t>Grid layout with icons and brief descriptions of 4 main services</w:t>
      </w:r>
    </w:p>
    <w:p w14:paraId="215FC2B9" w14:textId="77777777" w:rsidR="001260D4" w:rsidRPr="001260D4" w:rsidRDefault="001260D4" w:rsidP="001260D4">
      <w:pPr>
        <w:numPr>
          <w:ilvl w:val="0"/>
          <w:numId w:val="1"/>
        </w:numPr>
      </w:pPr>
      <w:r w:rsidRPr="001260D4">
        <w:rPr>
          <w:b/>
          <w:bCs/>
        </w:rPr>
        <w:t>Why Choose Us</w:t>
      </w:r>
    </w:p>
    <w:p w14:paraId="71BDE88E" w14:textId="77777777" w:rsidR="001260D4" w:rsidRPr="001260D4" w:rsidRDefault="001260D4" w:rsidP="001260D4">
      <w:pPr>
        <w:numPr>
          <w:ilvl w:val="1"/>
          <w:numId w:val="1"/>
        </w:numPr>
      </w:pPr>
      <w:r w:rsidRPr="001260D4">
        <w:t>Bullet points with checkmarks:</w:t>
      </w:r>
    </w:p>
    <w:p w14:paraId="1D8F7604" w14:textId="77777777" w:rsidR="001260D4" w:rsidRPr="001260D4" w:rsidRDefault="001260D4" w:rsidP="001260D4">
      <w:pPr>
        <w:numPr>
          <w:ilvl w:val="2"/>
          <w:numId w:val="1"/>
        </w:numPr>
      </w:pPr>
      <w:r w:rsidRPr="001260D4">
        <w:t>Personalized, no-rush visits</w:t>
      </w:r>
    </w:p>
    <w:p w14:paraId="23AF369F" w14:textId="77777777" w:rsidR="001260D4" w:rsidRPr="001260D4" w:rsidRDefault="001260D4" w:rsidP="001260D4">
      <w:pPr>
        <w:numPr>
          <w:ilvl w:val="2"/>
          <w:numId w:val="1"/>
        </w:numPr>
      </w:pPr>
      <w:r w:rsidRPr="001260D4">
        <w:t>Trusted by seniors and families</w:t>
      </w:r>
    </w:p>
    <w:p w14:paraId="13CF29F6" w14:textId="77777777" w:rsidR="001260D4" w:rsidRPr="001260D4" w:rsidRDefault="001260D4" w:rsidP="001260D4">
      <w:pPr>
        <w:numPr>
          <w:ilvl w:val="2"/>
          <w:numId w:val="1"/>
        </w:numPr>
      </w:pPr>
      <w:r w:rsidRPr="001260D4">
        <w:t>Flat-rate, local pricing</w:t>
      </w:r>
    </w:p>
    <w:p w14:paraId="0D897EB0" w14:textId="77777777" w:rsidR="001260D4" w:rsidRPr="001260D4" w:rsidRDefault="001260D4" w:rsidP="001260D4">
      <w:pPr>
        <w:numPr>
          <w:ilvl w:val="2"/>
          <w:numId w:val="1"/>
        </w:numPr>
      </w:pPr>
      <w:r w:rsidRPr="001260D4">
        <w:t>Serving Pickering, Ajax, Whitby + beyond</w:t>
      </w:r>
    </w:p>
    <w:p w14:paraId="6ECDE1E1" w14:textId="77777777" w:rsidR="001260D4" w:rsidRPr="001260D4" w:rsidRDefault="001260D4" w:rsidP="001260D4">
      <w:pPr>
        <w:numPr>
          <w:ilvl w:val="0"/>
          <w:numId w:val="1"/>
        </w:numPr>
      </w:pPr>
      <w:r w:rsidRPr="001260D4">
        <w:rPr>
          <w:b/>
          <w:bCs/>
        </w:rPr>
        <w:t>Testimonial (optional)</w:t>
      </w:r>
    </w:p>
    <w:p w14:paraId="6B5F5A90" w14:textId="77777777" w:rsidR="001260D4" w:rsidRPr="001260D4" w:rsidRDefault="001260D4" w:rsidP="001260D4">
      <w:pPr>
        <w:numPr>
          <w:ilvl w:val="1"/>
          <w:numId w:val="1"/>
        </w:numPr>
      </w:pPr>
      <w:r w:rsidRPr="001260D4">
        <w:t>Short quote from a happy client (placeholder or real)</w:t>
      </w:r>
    </w:p>
    <w:p w14:paraId="442240D2" w14:textId="77777777" w:rsidR="001260D4" w:rsidRPr="001260D4" w:rsidRDefault="001260D4" w:rsidP="001260D4">
      <w:pPr>
        <w:numPr>
          <w:ilvl w:val="0"/>
          <w:numId w:val="1"/>
        </w:numPr>
      </w:pPr>
      <w:r w:rsidRPr="001260D4">
        <w:rPr>
          <w:b/>
          <w:bCs/>
        </w:rPr>
        <w:t>Call to Action Banner</w:t>
      </w:r>
    </w:p>
    <w:p w14:paraId="711D9187" w14:textId="77777777" w:rsidR="001260D4" w:rsidRPr="001260D4" w:rsidRDefault="001260D4" w:rsidP="001260D4">
      <w:pPr>
        <w:numPr>
          <w:ilvl w:val="1"/>
          <w:numId w:val="1"/>
        </w:numPr>
      </w:pPr>
      <w:r w:rsidRPr="001260D4">
        <w:lastRenderedPageBreak/>
        <w:t>Book Now button with animated effect</w:t>
      </w:r>
    </w:p>
    <w:p w14:paraId="1664CEB3" w14:textId="77777777" w:rsidR="001260D4" w:rsidRPr="001260D4" w:rsidRDefault="001260D4" w:rsidP="001260D4">
      <w:pPr>
        <w:numPr>
          <w:ilvl w:val="1"/>
          <w:numId w:val="1"/>
        </w:numPr>
      </w:pPr>
      <w:r w:rsidRPr="001260D4">
        <w:t>Trust badge (e.g., “Safe, Secure, Local Service”)</w:t>
      </w:r>
    </w:p>
    <w:p w14:paraId="345A56CF" w14:textId="77777777" w:rsidR="001260D4" w:rsidRPr="001260D4" w:rsidRDefault="001260D4" w:rsidP="001260D4">
      <w:r w:rsidRPr="001260D4">
        <w:pict w14:anchorId="7EA377AC">
          <v:rect id="_x0000_i1062" style="width:0;height:1.5pt" o:hralign="center" o:hrstd="t" o:hr="t" fillcolor="#a0a0a0" stroked="f"/>
        </w:pict>
      </w:r>
    </w:p>
    <w:p w14:paraId="08C11C5E" w14:textId="77777777" w:rsidR="001260D4" w:rsidRPr="001260D4" w:rsidRDefault="001260D4" w:rsidP="001260D4">
      <w:pPr>
        <w:rPr>
          <w:b/>
          <w:bCs/>
        </w:rPr>
      </w:pPr>
      <w:r w:rsidRPr="001260D4">
        <w:rPr>
          <w:b/>
          <w:bCs/>
        </w:rPr>
        <w:t>2. Services Page</w:t>
      </w:r>
    </w:p>
    <w:p w14:paraId="7369FB77" w14:textId="77777777" w:rsidR="001260D4" w:rsidRPr="001260D4" w:rsidRDefault="001260D4" w:rsidP="001260D4">
      <w:r w:rsidRPr="001260D4">
        <w:rPr>
          <w:b/>
          <w:bCs/>
        </w:rPr>
        <w:t>Goal</w:t>
      </w:r>
      <w:r w:rsidRPr="001260D4">
        <w:t>: Explain the 4 core services in a simple, helpful way, while also listing other support options.</w:t>
      </w:r>
    </w:p>
    <w:p w14:paraId="43E102B6" w14:textId="77777777" w:rsidR="001260D4" w:rsidRPr="001260D4" w:rsidRDefault="001260D4" w:rsidP="001260D4">
      <w:pPr>
        <w:rPr>
          <w:b/>
          <w:bCs/>
        </w:rPr>
      </w:pPr>
      <w:r w:rsidRPr="001260D4">
        <w:rPr>
          <w:b/>
          <w:bCs/>
        </w:rPr>
        <w:t>Core Services (with updated descriptions):</w:t>
      </w:r>
    </w:p>
    <w:p w14:paraId="2A31CAF9" w14:textId="77777777" w:rsidR="001260D4" w:rsidRPr="001260D4" w:rsidRDefault="001260D4" w:rsidP="001260D4">
      <w:pPr>
        <w:numPr>
          <w:ilvl w:val="0"/>
          <w:numId w:val="2"/>
        </w:numPr>
      </w:pPr>
      <w:r w:rsidRPr="001260D4">
        <w:rPr>
          <w:b/>
          <w:bCs/>
        </w:rPr>
        <w:t>Smartphone Help</w:t>
      </w:r>
    </w:p>
    <w:p w14:paraId="5344778A" w14:textId="77777777" w:rsidR="001260D4" w:rsidRPr="001260D4" w:rsidRDefault="001260D4" w:rsidP="001260D4">
      <w:r w:rsidRPr="001260D4">
        <w:t>Assisting with setup, learning apps, messaging, and camera use to stay connected with family and friends.</w:t>
      </w:r>
    </w:p>
    <w:p w14:paraId="04AAD51C" w14:textId="77777777" w:rsidR="001260D4" w:rsidRPr="001260D4" w:rsidRDefault="001260D4" w:rsidP="001260D4">
      <w:pPr>
        <w:numPr>
          <w:ilvl w:val="0"/>
          <w:numId w:val="2"/>
        </w:numPr>
      </w:pPr>
      <w:r w:rsidRPr="001260D4">
        <w:rPr>
          <w:b/>
          <w:bCs/>
        </w:rPr>
        <w:t>Wi-Fi / TV Setup</w:t>
      </w:r>
    </w:p>
    <w:p w14:paraId="28BE3CD5" w14:textId="77777777" w:rsidR="001260D4" w:rsidRPr="001260D4" w:rsidRDefault="001260D4" w:rsidP="001260D4">
      <w:r w:rsidRPr="001260D4">
        <w:t>Fixing buffering issues, installing streaming apps, and simplifying remotes to enhance entertainment and communication.</w:t>
      </w:r>
    </w:p>
    <w:p w14:paraId="253090EC" w14:textId="77777777" w:rsidR="001260D4" w:rsidRPr="001260D4" w:rsidRDefault="001260D4" w:rsidP="001260D4">
      <w:pPr>
        <w:numPr>
          <w:ilvl w:val="0"/>
          <w:numId w:val="2"/>
        </w:numPr>
      </w:pPr>
      <w:r w:rsidRPr="001260D4">
        <w:rPr>
          <w:b/>
          <w:bCs/>
        </w:rPr>
        <w:t>Tech Cleanup Visit</w:t>
      </w:r>
    </w:p>
    <w:p w14:paraId="53346388" w14:textId="77777777" w:rsidR="001260D4" w:rsidRPr="001260D4" w:rsidRDefault="001260D4" w:rsidP="001260D4">
      <w:r w:rsidRPr="001260D4">
        <w:t>Optimizing slow devices, securing passwords, and organizing systems to reduce overwhelm and improve usability.</w:t>
      </w:r>
    </w:p>
    <w:p w14:paraId="1BDB4248" w14:textId="77777777" w:rsidR="001260D4" w:rsidRPr="001260D4" w:rsidRDefault="001260D4" w:rsidP="001260D4">
      <w:pPr>
        <w:numPr>
          <w:ilvl w:val="0"/>
          <w:numId w:val="2"/>
        </w:numPr>
      </w:pPr>
      <w:r w:rsidRPr="001260D4">
        <w:rPr>
          <w:b/>
          <w:bCs/>
        </w:rPr>
        <w:t>Scam Recovery</w:t>
      </w:r>
    </w:p>
    <w:p w14:paraId="458A90E2" w14:textId="77777777" w:rsidR="001260D4" w:rsidRPr="001260D4" w:rsidRDefault="001260D4" w:rsidP="001260D4">
      <w:r w:rsidRPr="001260D4">
        <w:t>Removing malware, securing accounts, and contacting banks if needed, addressing a key concern for safety-conscious seniors.</w:t>
      </w:r>
    </w:p>
    <w:p w14:paraId="6FE507F0" w14:textId="5A4EDAC9" w:rsidR="001260D4" w:rsidRPr="001260D4" w:rsidRDefault="001260D4" w:rsidP="001260D4">
      <w:pPr>
        <w:rPr>
          <w:b/>
          <w:bCs/>
        </w:rPr>
      </w:pPr>
      <w:r w:rsidRPr="001260D4">
        <w:rPr>
          <w:b/>
          <w:bCs/>
        </w:rPr>
        <w:t>Other Services</w:t>
      </w:r>
      <w:r>
        <w:rPr>
          <w:b/>
          <w:bCs/>
        </w:rPr>
        <w:t xml:space="preserve"> include</w:t>
      </w:r>
      <w:r w:rsidRPr="001260D4">
        <w:rPr>
          <w:b/>
          <w:bCs/>
        </w:rPr>
        <w:t>:</w:t>
      </w:r>
    </w:p>
    <w:p w14:paraId="406E7A39" w14:textId="77777777" w:rsidR="001260D4" w:rsidRPr="001260D4" w:rsidRDefault="001260D4" w:rsidP="001260D4">
      <w:pPr>
        <w:numPr>
          <w:ilvl w:val="0"/>
          <w:numId w:val="3"/>
        </w:numPr>
      </w:pPr>
      <w:r w:rsidRPr="001260D4">
        <w:t>Password Manager Setup</w:t>
      </w:r>
    </w:p>
    <w:p w14:paraId="6953B63F" w14:textId="77777777" w:rsidR="001260D4" w:rsidRPr="001260D4" w:rsidRDefault="001260D4" w:rsidP="001260D4">
      <w:pPr>
        <w:numPr>
          <w:ilvl w:val="0"/>
          <w:numId w:val="3"/>
        </w:numPr>
      </w:pPr>
      <w:r w:rsidRPr="001260D4">
        <w:t>Smart Home Device Setup</w:t>
      </w:r>
    </w:p>
    <w:p w14:paraId="4B836B0C" w14:textId="77777777" w:rsidR="001260D4" w:rsidRPr="001260D4" w:rsidRDefault="001260D4" w:rsidP="001260D4">
      <w:pPr>
        <w:numPr>
          <w:ilvl w:val="0"/>
          <w:numId w:val="3"/>
        </w:numPr>
      </w:pPr>
      <w:r w:rsidRPr="001260D4">
        <w:t>Printer Setup</w:t>
      </w:r>
    </w:p>
    <w:p w14:paraId="0BAE953D" w14:textId="77777777" w:rsidR="001260D4" w:rsidRPr="001260D4" w:rsidRDefault="001260D4" w:rsidP="001260D4">
      <w:pPr>
        <w:numPr>
          <w:ilvl w:val="0"/>
          <w:numId w:val="3"/>
        </w:numPr>
      </w:pPr>
      <w:r w:rsidRPr="001260D4">
        <w:t>Photo &amp; Data Backup</w:t>
      </w:r>
    </w:p>
    <w:p w14:paraId="439FEB86" w14:textId="77777777" w:rsidR="001260D4" w:rsidRPr="001260D4" w:rsidRDefault="001260D4" w:rsidP="001260D4">
      <w:pPr>
        <w:numPr>
          <w:ilvl w:val="0"/>
          <w:numId w:val="3"/>
        </w:numPr>
      </w:pPr>
      <w:r w:rsidRPr="001260D4">
        <w:t>1-on-1 Coaching</w:t>
      </w:r>
    </w:p>
    <w:p w14:paraId="691B4D84" w14:textId="77777777" w:rsidR="001260D4" w:rsidRPr="001260D4" w:rsidRDefault="001260D4" w:rsidP="001260D4">
      <w:pPr>
        <w:numPr>
          <w:ilvl w:val="0"/>
          <w:numId w:val="3"/>
        </w:numPr>
      </w:pPr>
      <w:r w:rsidRPr="001260D4">
        <w:t>Group Visits to Retirement Homes</w:t>
      </w:r>
    </w:p>
    <w:p w14:paraId="5779B8FD" w14:textId="77777777" w:rsidR="001260D4" w:rsidRPr="001260D4" w:rsidRDefault="001260D4" w:rsidP="001260D4">
      <w:pPr>
        <w:numPr>
          <w:ilvl w:val="0"/>
          <w:numId w:val="3"/>
        </w:numPr>
      </w:pPr>
      <w:r w:rsidRPr="001260D4">
        <w:t>Monthly Virtual Support Plans</w:t>
      </w:r>
    </w:p>
    <w:p w14:paraId="73BA9B4C" w14:textId="77777777" w:rsidR="001260D4" w:rsidRPr="001260D4" w:rsidRDefault="001260D4" w:rsidP="001260D4">
      <w:r w:rsidRPr="001260D4">
        <w:t xml:space="preserve">Add a short statement like: </w:t>
      </w:r>
      <w:r w:rsidRPr="001260D4">
        <w:rPr>
          <w:i/>
          <w:iCs/>
        </w:rPr>
        <w:t>“Perfect for beginners, seniors, or anyone needing a tech refresh.”</w:t>
      </w:r>
    </w:p>
    <w:p w14:paraId="58E4A732" w14:textId="77777777" w:rsidR="001260D4" w:rsidRPr="001260D4" w:rsidRDefault="001260D4" w:rsidP="001260D4">
      <w:r w:rsidRPr="001260D4">
        <w:pict w14:anchorId="603303B5">
          <v:rect id="_x0000_i1063" style="width:0;height:1.5pt" o:hralign="center" o:hrstd="t" o:hr="t" fillcolor="#a0a0a0" stroked="f"/>
        </w:pict>
      </w:r>
    </w:p>
    <w:p w14:paraId="56EF1B47" w14:textId="77777777" w:rsidR="001260D4" w:rsidRPr="001260D4" w:rsidRDefault="001260D4" w:rsidP="001260D4">
      <w:pPr>
        <w:rPr>
          <w:b/>
          <w:bCs/>
        </w:rPr>
      </w:pPr>
      <w:r w:rsidRPr="001260D4">
        <w:rPr>
          <w:b/>
          <w:bCs/>
        </w:rPr>
        <w:t>3. Pricing Page</w:t>
      </w:r>
    </w:p>
    <w:p w14:paraId="2DF66523" w14:textId="77777777" w:rsidR="001260D4" w:rsidRPr="001260D4" w:rsidRDefault="001260D4" w:rsidP="001260D4">
      <w:r w:rsidRPr="001260D4">
        <w:rPr>
          <w:b/>
          <w:bCs/>
        </w:rPr>
        <w:t>Goal</w:t>
      </w:r>
      <w:r w:rsidRPr="001260D4">
        <w:t>: Present transparent rates and travel fees clearly and confidently.</w:t>
      </w:r>
    </w:p>
    <w:p w14:paraId="6092AA3B" w14:textId="77777777" w:rsidR="001260D4" w:rsidRPr="001260D4" w:rsidRDefault="001260D4" w:rsidP="001260D4">
      <w:pPr>
        <w:rPr>
          <w:b/>
          <w:bCs/>
        </w:rPr>
      </w:pPr>
      <w:r w:rsidRPr="001260D4">
        <w:rPr>
          <w:b/>
          <w:bCs/>
        </w:rPr>
        <w:lastRenderedPageBreak/>
        <w:t>Service Rates (cards or table layout):</w:t>
      </w:r>
    </w:p>
    <w:p w14:paraId="75999450" w14:textId="77777777" w:rsidR="001260D4" w:rsidRPr="001260D4" w:rsidRDefault="001260D4" w:rsidP="001260D4">
      <w:pPr>
        <w:numPr>
          <w:ilvl w:val="0"/>
          <w:numId w:val="4"/>
        </w:numPr>
      </w:pPr>
      <w:r w:rsidRPr="001260D4">
        <w:t xml:space="preserve">Core services (Cleanup, Smartphone, Wi-Fi/TV): </w:t>
      </w:r>
      <w:r w:rsidRPr="001260D4">
        <w:rPr>
          <w:b/>
          <w:bCs/>
        </w:rPr>
        <w:t>$109</w:t>
      </w:r>
    </w:p>
    <w:p w14:paraId="1FDBBD12" w14:textId="77777777" w:rsidR="001260D4" w:rsidRPr="001260D4" w:rsidRDefault="001260D4" w:rsidP="001260D4">
      <w:pPr>
        <w:numPr>
          <w:ilvl w:val="0"/>
          <w:numId w:val="4"/>
        </w:numPr>
      </w:pPr>
      <w:r w:rsidRPr="001260D4">
        <w:t xml:space="preserve">Scam Recovery: </w:t>
      </w:r>
      <w:r w:rsidRPr="001260D4">
        <w:rPr>
          <w:b/>
          <w:bCs/>
        </w:rPr>
        <w:t>Starts at $149</w:t>
      </w:r>
    </w:p>
    <w:p w14:paraId="4BF126B1" w14:textId="77777777" w:rsidR="001260D4" w:rsidRPr="001260D4" w:rsidRDefault="001260D4" w:rsidP="001260D4">
      <w:pPr>
        <w:numPr>
          <w:ilvl w:val="0"/>
          <w:numId w:val="4"/>
        </w:numPr>
      </w:pPr>
      <w:r w:rsidRPr="001260D4">
        <w:t xml:space="preserve">Others: </w:t>
      </w:r>
      <w:r w:rsidRPr="001260D4">
        <w:rPr>
          <w:b/>
          <w:bCs/>
        </w:rPr>
        <w:t>$89–$109</w:t>
      </w:r>
    </w:p>
    <w:p w14:paraId="7D663541" w14:textId="77777777" w:rsidR="001260D4" w:rsidRPr="001260D4" w:rsidRDefault="001260D4" w:rsidP="001260D4">
      <w:pPr>
        <w:numPr>
          <w:ilvl w:val="0"/>
          <w:numId w:val="4"/>
        </w:numPr>
      </w:pPr>
      <w:r w:rsidRPr="001260D4">
        <w:t xml:space="preserve">1-on-1 Coaching: </w:t>
      </w:r>
      <w:r w:rsidRPr="001260D4">
        <w:rPr>
          <w:b/>
          <w:bCs/>
        </w:rPr>
        <w:t>$99/</w:t>
      </w:r>
      <w:proofErr w:type="spellStart"/>
      <w:r w:rsidRPr="001260D4">
        <w:rPr>
          <w:b/>
          <w:bCs/>
        </w:rPr>
        <w:t>hr</w:t>
      </w:r>
      <w:proofErr w:type="spellEnd"/>
    </w:p>
    <w:p w14:paraId="55160077" w14:textId="77777777" w:rsidR="001260D4" w:rsidRPr="001260D4" w:rsidRDefault="001260D4" w:rsidP="001260D4">
      <w:pPr>
        <w:numPr>
          <w:ilvl w:val="0"/>
          <w:numId w:val="4"/>
        </w:numPr>
      </w:pPr>
      <w:r w:rsidRPr="001260D4">
        <w:t xml:space="preserve">Group Visits: </w:t>
      </w:r>
      <w:r w:rsidRPr="001260D4">
        <w:rPr>
          <w:b/>
          <w:bCs/>
        </w:rPr>
        <w:t>From $149</w:t>
      </w:r>
    </w:p>
    <w:p w14:paraId="481CA6D4" w14:textId="77777777" w:rsidR="001260D4" w:rsidRPr="001260D4" w:rsidRDefault="001260D4" w:rsidP="001260D4">
      <w:pPr>
        <w:rPr>
          <w:b/>
          <w:bCs/>
        </w:rPr>
      </w:pPr>
      <w:r w:rsidRPr="001260D4">
        <w:rPr>
          <w:b/>
          <w:bCs/>
        </w:rPr>
        <w:t>Travel Fees (collapsible section):</w:t>
      </w:r>
    </w:p>
    <w:p w14:paraId="0E38E571" w14:textId="77777777" w:rsidR="001260D4" w:rsidRPr="001260D4" w:rsidRDefault="001260D4" w:rsidP="001260D4">
      <w:pPr>
        <w:numPr>
          <w:ilvl w:val="0"/>
          <w:numId w:val="5"/>
        </w:numPr>
      </w:pPr>
      <w:r w:rsidRPr="001260D4">
        <w:t>Free: Pickering, Ajax, Whitby</w:t>
      </w:r>
    </w:p>
    <w:p w14:paraId="37C6CC09" w14:textId="77777777" w:rsidR="001260D4" w:rsidRPr="001260D4" w:rsidRDefault="001260D4" w:rsidP="001260D4">
      <w:pPr>
        <w:numPr>
          <w:ilvl w:val="0"/>
          <w:numId w:val="5"/>
        </w:numPr>
      </w:pPr>
      <w:r w:rsidRPr="001260D4">
        <w:t>+$20: Oshawa, Courtice, Bowmanville, Brooklin</w:t>
      </w:r>
    </w:p>
    <w:p w14:paraId="608E40A5" w14:textId="77777777" w:rsidR="001260D4" w:rsidRPr="001260D4" w:rsidRDefault="001260D4" w:rsidP="001260D4">
      <w:pPr>
        <w:numPr>
          <w:ilvl w:val="0"/>
          <w:numId w:val="5"/>
        </w:numPr>
      </w:pPr>
      <w:r w:rsidRPr="001260D4">
        <w:t>+$40: Lindsay, Port Perry, Newcastle, outside Durham</w:t>
      </w:r>
    </w:p>
    <w:p w14:paraId="4C52EFCE" w14:textId="77777777" w:rsidR="001260D4" w:rsidRPr="001260D4" w:rsidRDefault="001260D4" w:rsidP="001260D4">
      <w:pPr>
        <w:numPr>
          <w:ilvl w:val="0"/>
          <w:numId w:val="5"/>
        </w:numPr>
      </w:pPr>
      <w:r w:rsidRPr="001260D4">
        <w:t>Include a small visual map if possible</w:t>
      </w:r>
    </w:p>
    <w:p w14:paraId="24C680F6" w14:textId="77777777" w:rsidR="001260D4" w:rsidRPr="001260D4" w:rsidRDefault="001260D4" w:rsidP="001260D4">
      <w:pPr>
        <w:rPr>
          <w:b/>
          <w:bCs/>
        </w:rPr>
      </w:pPr>
      <w:r w:rsidRPr="001260D4">
        <w:rPr>
          <w:b/>
          <w:bCs/>
        </w:rPr>
        <w:t>Promo Offer:</w:t>
      </w:r>
    </w:p>
    <w:p w14:paraId="6E4E3003" w14:textId="77777777" w:rsidR="001260D4" w:rsidRPr="001260D4" w:rsidRDefault="001260D4" w:rsidP="001260D4">
      <w:r w:rsidRPr="001260D4">
        <w:rPr>
          <w:i/>
          <w:iCs/>
        </w:rPr>
        <w:t>“</w:t>
      </w:r>
      <w:r w:rsidRPr="001260D4">
        <w:rPr>
          <w:rFonts w:ascii="Segoe UI Emoji" w:hAnsi="Segoe UI Emoji" w:cs="Segoe UI Emoji"/>
          <w:i/>
          <w:iCs/>
        </w:rPr>
        <w:t>💡</w:t>
      </w:r>
      <w:r w:rsidRPr="001260D4">
        <w:rPr>
          <w:i/>
          <w:iCs/>
        </w:rPr>
        <w:t xml:space="preserve"> First Visit Special – $99 for a limited time!”</w:t>
      </w:r>
      <w:r w:rsidRPr="001260D4">
        <w:br/>
        <w:t>Consider using a countdown or banner highlight</w:t>
      </w:r>
    </w:p>
    <w:p w14:paraId="4894CA57" w14:textId="77777777" w:rsidR="001260D4" w:rsidRPr="001260D4" w:rsidRDefault="001260D4" w:rsidP="001260D4">
      <w:r w:rsidRPr="001260D4">
        <w:pict w14:anchorId="20222B45">
          <v:rect id="_x0000_i1064" style="width:0;height:1.5pt" o:hralign="center" o:hrstd="t" o:hr="t" fillcolor="#a0a0a0" stroked="f"/>
        </w:pict>
      </w:r>
    </w:p>
    <w:p w14:paraId="0F235123" w14:textId="77777777" w:rsidR="001260D4" w:rsidRPr="001260D4" w:rsidRDefault="001260D4" w:rsidP="001260D4">
      <w:pPr>
        <w:rPr>
          <w:b/>
          <w:bCs/>
        </w:rPr>
      </w:pPr>
      <w:r w:rsidRPr="001260D4">
        <w:rPr>
          <w:b/>
          <w:bCs/>
        </w:rPr>
        <w:t>4. Contact Page</w:t>
      </w:r>
    </w:p>
    <w:p w14:paraId="58EC63E9" w14:textId="77777777" w:rsidR="001260D4" w:rsidRPr="001260D4" w:rsidRDefault="001260D4" w:rsidP="001260D4">
      <w:r w:rsidRPr="001260D4">
        <w:rPr>
          <w:b/>
          <w:bCs/>
        </w:rPr>
        <w:t>Goal</w:t>
      </w:r>
      <w:r w:rsidRPr="001260D4">
        <w:t>: Let visitors easily request help or schedule a visit.</w:t>
      </w:r>
    </w:p>
    <w:p w14:paraId="7FC1C452" w14:textId="77777777" w:rsidR="001260D4" w:rsidRPr="001260D4" w:rsidRDefault="001260D4" w:rsidP="001260D4">
      <w:pPr>
        <w:rPr>
          <w:b/>
          <w:bCs/>
        </w:rPr>
      </w:pPr>
      <w:r w:rsidRPr="001260D4">
        <w:rPr>
          <w:b/>
          <w:bCs/>
        </w:rPr>
        <w:t>Form:</w:t>
      </w:r>
    </w:p>
    <w:p w14:paraId="47958675" w14:textId="77777777" w:rsidR="001260D4" w:rsidRPr="001260D4" w:rsidRDefault="001260D4" w:rsidP="001260D4">
      <w:pPr>
        <w:numPr>
          <w:ilvl w:val="0"/>
          <w:numId w:val="6"/>
        </w:numPr>
      </w:pPr>
      <w:r w:rsidRPr="001260D4">
        <w:t>Fields: Name, Email, Phone, Message</w:t>
      </w:r>
    </w:p>
    <w:p w14:paraId="4E541C55" w14:textId="77777777" w:rsidR="001260D4" w:rsidRPr="001260D4" w:rsidRDefault="001260D4" w:rsidP="001260D4">
      <w:pPr>
        <w:numPr>
          <w:ilvl w:val="0"/>
          <w:numId w:val="6"/>
        </w:numPr>
      </w:pPr>
      <w:r w:rsidRPr="001260D4">
        <w:t>Friendly style: Rounded edges, large text, soft placeholder hints</w:t>
      </w:r>
    </w:p>
    <w:p w14:paraId="0BCFBCF4" w14:textId="77777777" w:rsidR="001260D4" w:rsidRPr="001260D4" w:rsidRDefault="001260D4" w:rsidP="001260D4">
      <w:pPr>
        <w:numPr>
          <w:ilvl w:val="0"/>
          <w:numId w:val="6"/>
        </w:numPr>
      </w:pPr>
      <w:r w:rsidRPr="001260D4">
        <w:t>Submit button with animation or “checkmark” confirmation</w:t>
      </w:r>
    </w:p>
    <w:p w14:paraId="3B908879" w14:textId="77777777" w:rsidR="001260D4" w:rsidRPr="001260D4" w:rsidRDefault="001260D4" w:rsidP="001260D4">
      <w:pPr>
        <w:numPr>
          <w:ilvl w:val="0"/>
          <w:numId w:val="6"/>
        </w:numPr>
      </w:pPr>
      <w:r w:rsidRPr="001260D4">
        <w:t>Trust Signal: Photo or icon of tech support person and badge ("Secure Booking")</w:t>
      </w:r>
    </w:p>
    <w:p w14:paraId="32D06DC3" w14:textId="77777777" w:rsidR="001260D4" w:rsidRPr="001260D4" w:rsidRDefault="001260D4" w:rsidP="001260D4">
      <w:pPr>
        <w:rPr>
          <w:b/>
          <w:bCs/>
        </w:rPr>
      </w:pPr>
      <w:r w:rsidRPr="001260D4">
        <w:rPr>
          <w:b/>
          <w:bCs/>
        </w:rPr>
        <w:t>Extra Option:</w:t>
      </w:r>
    </w:p>
    <w:p w14:paraId="010FA996" w14:textId="77777777" w:rsidR="001260D4" w:rsidRPr="001260D4" w:rsidRDefault="001260D4" w:rsidP="001260D4">
      <w:pPr>
        <w:numPr>
          <w:ilvl w:val="0"/>
          <w:numId w:val="7"/>
        </w:numPr>
      </w:pPr>
      <w:r w:rsidRPr="001260D4">
        <w:t xml:space="preserve">Embed </w:t>
      </w:r>
      <w:r w:rsidRPr="001260D4">
        <w:rPr>
          <w:b/>
          <w:bCs/>
        </w:rPr>
        <w:t>Calendly</w:t>
      </w:r>
      <w:r w:rsidRPr="001260D4">
        <w:t xml:space="preserve"> or </w:t>
      </w:r>
      <w:proofErr w:type="spellStart"/>
      <w:r w:rsidRPr="001260D4">
        <w:rPr>
          <w:b/>
          <w:bCs/>
        </w:rPr>
        <w:t>TidyCal</w:t>
      </w:r>
      <w:proofErr w:type="spellEnd"/>
      <w:r w:rsidRPr="001260D4">
        <w:t xml:space="preserve"> booking tool if available</w:t>
      </w:r>
    </w:p>
    <w:p w14:paraId="50E98781" w14:textId="77777777" w:rsidR="001260D4" w:rsidRPr="001260D4" w:rsidRDefault="001260D4" w:rsidP="001260D4">
      <w:pPr>
        <w:numPr>
          <w:ilvl w:val="0"/>
          <w:numId w:val="7"/>
        </w:numPr>
      </w:pPr>
      <w:r w:rsidRPr="001260D4">
        <w:t>Include phone/email for clients who prefer to call</w:t>
      </w:r>
    </w:p>
    <w:p w14:paraId="2A00398E" w14:textId="77777777" w:rsidR="001260D4" w:rsidRPr="001260D4" w:rsidRDefault="001260D4" w:rsidP="001260D4">
      <w:r w:rsidRPr="001260D4">
        <w:pict w14:anchorId="59E2BAD9">
          <v:rect id="_x0000_i1065" style="width:0;height:1.5pt" o:hralign="center" o:hrstd="t" o:hr="t" fillcolor="#a0a0a0" stroked="f"/>
        </w:pict>
      </w:r>
    </w:p>
    <w:p w14:paraId="65ACCBC8" w14:textId="77777777" w:rsidR="001260D4" w:rsidRPr="001260D4" w:rsidRDefault="001260D4" w:rsidP="001260D4">
      <w:pPr>
        <w:rPr>
          <w:b/>
          <w:bCs/>
        </w:rPr>
      </w:pPr>
      <w:r w:rsidRPr="001260D4">
        <w:rPr>
          <w:rFonts w:ascii="Segoe UI Emoji" w:hAnsi="Segoe UI Emoji" w:cs="Segoe UI Emoji"/>
          <w:b/>
          <w:bCs/>
        </w:rPr>
        <w:t>🔗</w:t>
      </w:r>
      <w:r w:rsidRPr="001260D4">
        <w:rPr>
          <w:b/>
          <w:bCs/>
        </w:rPr>
        <w:t xml:space="preserve"> Footer</w:t>
      </w:r>
    </w:p>
    <w:p w14:paraId="3112B7A3" w14:textId="77777777" w:rsidR="001260D4" w:rsidRPr="001260D4" w:rsidRDefault="001260D4" w:rsidP="001260D4">
      <w:pPr>
        <w:numPr>
          <w:ilvl w:val="0"/>
          <w:numId w:val="8"/>
        </w:numPr>
      </w:pPr>
      <w:r w:rsidRPr="001260D4">
        <w:t xml:space="preserve">Mini mission: </w:t>
      </w:r>
      <w:r w:rsidRPr="001260D4">
        <w:rPr>
          <w:i/>
          <w:iCs/>
        </w:rPr>
        <w:t>“Empowering Durham with simple tech solutions.”</w:t>
      </w:r>
    </w:p>
    <w:p w14:paraId="361BA4FC" w14:textId="77777777" w:rsidR="001260D4" w:rsidRPr="001260D4" w:rsidRDefault="001260D4" w:rsidP="001260D4">
      <w:pPr>
        <w:numPr>
          <w:ilvl w:val="0"/>
          <w:numId w:val="8"/>
        </w:numPr>
      </w:pPr>
      <w:r w:rsidRPr="001260D4">
        <w:t>Social icons with hover effect</w:t>
      </w:r>
    </w:p>
    <w:p w14:paraId="5D9516EF" w14:textId="77777777" w:rsidR="001260D4" w:rsidRPr="001260D4" w:rsidRDefault="001260D4" w:rsidP="001260D4">
      <w:pPr>
        <w:numPr>
          <w:ilvl w:val="0"/>
          <w:numId w:val="8"/>
        </w:numPr>
      </w:pPr>
      <w:r w:rsidRPr="001260D4">
        <w:lastRenderedPageBreak/>
        <w:t xml:space="preserve">Newsletter signup: </w:t>
      </w:r>
      <w:r w:rsidRPr="001260D4">
        <w:rPr>
          <w:i/>
          <w:iCs/>
        </w:rPr>
        <w:t>“Stay Tech-Savvy – Get our free tips”</w:t>
      </w:r>
    </w:p>
    <w:p w14:paraId="3B9DC24A" w14:textId="77777777" w:rsidR="001260D4" w:rsidRPr="001260D4" w:rsidRDefault="001260D4" w:rsidP="001260D4">
      <w:pPr>
        <w:numPr>
          <w:ilvl w:val="0"/>
          <w:numId w:val="8"/>
        </w:numPr>
      </w:pPr>
      <w:r w:rsidRPr="001260D4">
        <w:t>Dynamic copyright</w:t>
      </w:r>
    </w:p>
    <w:p w14:paraId="2E336734" w14:textId="77777777" w:rsidR="001260D4" w:rsidRPr="001260D4" w:rsidRDefault="001260D4" w:rsidP="001260D4">
      <w:r w:rsidRPr="001260D4">
        <w:pict w14:anchorId="6A270D4B">
          <v:rect id="_x0000_i1066" style="width:0;height:1.5pt" o:hralign="center" o:hrstd="t" o:hr="t" fillcolor="#a0a0a0" stroked="f"/>
        </w:pict>
      </w:r>
    </w:p>
    <w:p w14:paraId="050AF2F6" w14:textId="77777777" w:rsidR="001260D4" w:rsidRPr="001260D4" w:rsidRDefault="001260D4" w:rsidP="001260D4">
      <w:pPr>
        <w:rPr>
          <w:b/>
          <w:bCs/>
        </w:rPr>
      </w:pPr>
      <w:r w:rsidRPr="001260D4">
        <w:rPr>
          <w:rFonts w:ascii="Segoe UI Emoji" w:hAnsi="Segoe UI Emoji" w:cs="Segoe UI Emoji"/>
          <w:b/>
          <w:bCs/>
        </w:rPr>
        <w:t>🎨</w:t>
      </w:r>
      <w:r w:rsidRPr="001260D4">
        <w:rPr>
          <w:b/>
          <w:bCs/>
        </w:rPr>
        <w:t xml:space="preserve"> Design &amp; Branding Guidelines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gridCol w:w="6754"/>
      </w:tblGrid>
      <w:tr w:rsidR="001260D4" w:rsidRPr="001260D4" w14:paraId="5C575464" w14:textId="77777777" w:rsidTr="001260D4">
        <w:trPr>
          <w:tblHeader/>
          <w:tblCellSpacing w:w="15" w:type="dxa"/>
        </w:trPr>
        <w:tc>
          <w:tcPr>
            <w:tcW w:w="0" w:type="auto"/>
            <w:vAlign w:val="center"/>
            <w:hideMark/>
          </w:tcPr>
          <w:p w14:paraId="10177C45" w14:textId="77777777" w:rsidR="001260D4" w:rsidRPr="001260D4" w:rsidRDefault="001260D4" w:rsidP="001260D4">
            <w:pPr>
              <w:rPr>
                <w:b/>
                <w:bCs/>
              </w:rPr>
            </w:pPr>
            <w:r w:rsidRPr="001260D4">
              <w:rPr>
                <w:b/>
                <w:bCs/>
              </w:rPr>
              <w:t>Element</w:t>
            </w:r>
          </w:p>
        </w:tc>
        <w:tc>
          <w:tcPr>
            <w:tcW w:w="0" w:type="auto"/>
            <w:vAlign w:val="center"/>
            <w:hideMark/>
          </w:tcPr>
          <w:p w14:paraId="70071FAE" w14:textId="77777777" w:rsidR="001260D4" w:rsidRPr="001260D4" w:rsidRDefault="001260D4" w:rsidP="001260D4">
            <w:pPr>
              <w:rPr>
                <w:b/>
                <w:bCs/>
              </w:rPr>
            </w:pPr>
            <w:r w:rsidRPr="001260D4">
              <w:rPr>
                <w:b/>
                <w:bCs/>
              </w:rPr>
              <w:t>Value</w:t>
            </w:r>
          </w:p>
        </w:tc>
      </w:tr>
      <w:tr w:rsidR="001260D4" w:rsidRPr="001260D4" w14:paraId="37B64632" w14:textId="77777777" w:rsidTr="001260D4">
        <w:trPr>
          <w:tblCellSpacing w:w="15" w:type="dxa"/>
        </w:trPr>
        <w:tc>
          <w:tcPr>
            <w:tcW w:w="0" w:type="auto"/>
            <w:vAlign w:val="center"/>
            <w:hideMark/>
          </w:tcPr>
          <w:p w14:paraId="1D4D55AD" w14:textId="77777777" w:rsidR="001260D4" w:rsidRPr="001260D4" w:rsidRDefault="001260D4" w:rsidP="001260D4">
            <w:r w:rsidRPr="001260D4">
              <w:t>Fonts</w:t>
            </w:r>
          </w:p>
        </w:tc>
        <w:tc>
          <w:tcPr>
            <w:tcW w:w="0" w:type="auto"/>
            <w:vAlign w:val="center"/>
            <w:hideMark/>
          </w:tcPr>
          <w:p w14:paraId="3ADC7D0E" w14:textId="77777777" w:rsidR="001260D4" w:rsidRPr="001260D4" w:rsidRDefault="001260D4" w:rsidP="001260D4">
            <w:r w:rsidRPr="001260D4">
              <w:t>Poppins (body), Nunito (headings)</w:t>
            </w:r>
          </w:p>
        </w:tc>
      </w:tr>
      <w:tr w:rsidR="001260D4" w:rsidRPr="001260D4" w14:paraId="0872546E" w14:textId="77777777" w:rsidTr="001260D4">
        <w:trPr>
          <w:tblCellSpacing w:w="15" w:type="dxa"/>
        </w:trPr>
        <w:tc>
          <w:tcPr>
            <w:tcW w:w="0" w:type="auto"/>
            <w:vAlign w:val="center"/>
            <w:hideMark/>
          </w:tcPr>
          <w:p w14:paraId="66AFCA46" w14:textId="77777777" w:rsidR="001260D4" w:rsidRPr="001260D4" w:rsidRDefault="001260D4" w:rsidP="001260D4">
            <w:r w:rsidRPr="001260D4">
              <w:t>Primary Color</w:t>
            </w:r>
          </w:p>
        </w:tc>
        <w:tc>
          <w:tcPr>
            <w:tcW w:w="0" w:type="auto"/>
            <w:vAlign w:val="center"/>
            <w:hideMark/>
          </w:tcPr>
          <w:p w14:paraId="00EFBEAB" w14:textId="77777777" w:rsidR="001260D4" w:rsidRPr="001260D4" w:rsidRDefault="001260D4" w:rsidP="001260D4">
            <w:r w:rsidRPr="001260D4">
              <w:t>#3B4D61 (Cool Slate Blue — soften if needed to #5A7D9D)</w:t>
            </w:r>
          </w:p>
        </w:tc>
      </w:tr>
      <w:tr w:rsidR="001260D4" w:rsidRPr="001260D4" w14:paraId="79AB21BE" w14:textId="77777777" w:rsidTr="001260D4">
        <w:trPr>
          <w:tblCellSpacing w:w="15" w:type="dxa"/>
        </w:trPr>
        <w:tc>
          <w:tcPr>
            <w:tcW w:w="0" w:type="auto"/>
            <w:vAlign w:val="center"/>
            <w:hideMark/>
          </w:tcPr>
          <w:p w14:paraId="251DBD2E" w14:textId="77777777" w:rsidR="001260D4" w:rsidRPr="001260D4" w:rsidRDefault="001260D4" w:rsidP="001260D4">
            <w:r w:rsidRPr="001260D4">
              <w:t>Accent Color</w:t>
            </w:r>
          </w:p>
        </w:tc>
        <w:tc>
          <w:tcPr>
            <w:tcW w:w="0" w:type="auto"/>
            <w:vAlign w:val="center"/>
            <w:hideMark/>
          </w:tcPr>
          <w:p w14:paraId="00EF5C0D" w14:textId="77777777" w:rsidR="001260D4" w:rsidRPr="001260D4" w:rsidRDefault="001260D4" w:rsidP="001260D4">
            <w:r w:rsidRPr="001260D4">
              <w:t>#30D5C8 (Soft Aqua — sparing use)</w:t>
            </w:r>
          </w:p>
        </w:tc>
      </w:tr>
      <w:tr w:rsidR="001260D4" w:rsidRPr="001260D4" w14:paraId="2EDC8CB1" w14:textId="77777777" w:rsidTr="001260D4">
        <w:trPr>
          <w:tblCellSpacing w:w="15" w:type="dxa"/>
        </w:trPr>
        <w:tc>
          <w:tcPr>
            <w:tcW w:w="0" w:type="auto"/>
            <w:vAlign w:val="center"/>
            <w:hideMark/>
          </w:tcPr>
          <w:p w14:paraId="353A755E" w14:textId="77777777" w:rsidR="001260D4" w:rsidRPr="001260D4" w:rsidRDefault="001260D4" w:rsidP="001260D4">
            <w:r w:rsidRPr="001260D4">
              <w:t>Contrast Color</w:t>
            </w:r>
          </w:p>
        </w:tc>
        <w:tc>
          <w:tcPr>
            <w:tcW w:w="0" w:type="auto"/>
            <w:vAlign w:val="center"/>
            <w:hideMark/>
          </w:tcPr>
          <w:p w14:paraId="1EB55DCF" w14:textId="77777777" w:rsidR="001260D4" w:rsidRPr="001260D4" w:rsidRDefault="001260D4" w:rsidP="001260D4">
            <w:r w:rsidRPr="001260D4">
              <w:t>#F5A623 (Warm Yellow-Orange — pricing highlights, CTAs)</w:t>
            </w:r>
          </w:p>
        </w:tc>
      </w:tr>
      <w:tr w:rsidR="001260D4" w:rsidRPr="001260D4" w14:paraId="6833F9C9" w14:textId="77777777" w:rsidTr="001260D4">
        <w:trPr>
          <w:tblCellSpacing w:w="15" w:type="dxa"/>
        </w:trPr>
        <w:tc>
          <w:tcPr>
            <w:tcW w:w="0" w:type="auto"/>
            <w:vAlign w:val="center"/>
            <w:hideMark/>
          </w:tcPr>
          <w:p w14:paraId="5E0E2882" w14:textId="77777777" w:rsidR="001260D4" w:rsidRPr="001260D4" w:rsidRDefault="001260D4" w:rsidP="001260D4">
            <w:r w:rsidRPr="001260D4">
              <w:t>Background</w:t>
            </w:r>
          </w:p>
        </w:tc>
        <w:tc>
          <w:tcPr>
            <w:tcW w:w="0" w:type="auto"/>
            <w:vAlign w:val="center"/>
            <w:hideMark/>
          </w:tcPr>
          <w:p w14:paraId="6034E4A2" w14:textId="77777777" w:rsidR="001260D4" w:rsidRPr="001260D4" w:rsidRDefault="001260D4" w:rsidP="001260D4">
            <w:r w:rsidRPr="001260D4">
              <w:t>#FDFBFA (Light Sand)</w:t>
            </w:r>
          </w:p>
        </w:tc>
      </w:tr>
      <w:tr w:rsidR="001260D4" w:rsidRPr="001260D4" w14:paraId="508398D8" w14:textId="77777777" w:rsidTr="001260D4">
        <w:trPr>
          <w:tblCellSpacing w:w="15" w:type="dxa"/>
        </w:trPr>
        <w:tc>
          <w:tcPr>
            <w:tcW w:w="0" w:type="auto"/>
            <w:vAlign w:val="center"/>
            <w:hideMark/>
          </w:tcPr>
          <w:p w14:paraId="2D02732E" w14:textId="77777777" w:rsidR="001260D4" w:rsidRPr="001260D4" w:rsidRDefault="001260D4" w:rsidP="001260D4">
            <w:r w:rsidRPr="001260D4">
              <w:t>Text</w:t>
            </w:r>
          </w:p>
        </w:tc>
        <w:tc>
          <w:tcPr>
            <w:tcW w:w="0" w:type="auto"/>
            <w:vAlign w:val="center"/>
            <w:hideMark/>
          </w:tcPr>
          <w:p w14:paraId="52097969" w14:textId="77777777" w:rsidR="001260D4" w:rsidRPr="001260D4" w:rsidRDefault="001260D4" w:rsidP="001260D4">
            <w:r w:rsidRPr="001260D4">
              <w:t>#333333 (Charcoal Grey)</w:t>
            </w:r>
          </w:p>
        </w:tc>
      </w:tr>
      <w:tr w:rsidR="001260D4" w:rsidRPr="001260D4" w14:paraId="6D2DC808" w14:textId="77777777" w:rsidTr="001260D4">
        <w:trPr>
          <w:tblCellSpacing w:w="15" w:type="dxa"/>
        </w:trPr>
        <w:tc>
          <w:tcPr>
            <w:tcW w:w="0" w:type="auto"/>
            <w:vAlign w:val="center"/>
            <w:hideMark/>
          </w:tcPr>
          <w:p w14:paraId="638B7F4B" w14:textId="77777777" w:rsidR="001260D4" w:rsidRPr="001260D4" w:rsidRDefault="001260D4" w:rsidP="001260D4">
            <w:r w:rsidRPr="001260D4">
              <w:t>Icons</w:t>
            </w:r>
          </w:p>
        </w:tc>
        <w:tc>
          <w:tcPr>
            <w:tcW w:w="0" w:type="auto"/>
            <w:vAlign w:val="center"/>
            <w:hideMark/>
          </w:tcPr>
          <w:p w14:paraId="799F3E81" w14:textId="77777777" w:rsidR="001260D4" w:rsidRPr="001260D4" w:rsidRDefault="001260D4" w:rsidP="001260D4">
            <w:r w:rsidRPr="001260D4">
              <w:t>Friendly, flat-style tech icons (avoid too corporate)</w:t>
            </w:r>
          </w:p>
        </w:tc>
      </w:tr>
      <w:tr w:rsidR="001260D4" w:rsidRPr="001260D4" w14:paraId="4ECC8131" w14:textId="77777777" w:rsidTr="001260D4">
        <w:trPr>
          <w:tblCellSpacing w:w="15" w:type="dxa"/>
        </w:trPr>
        <w:tc>
          <w:tcPr>
            <w:tcW w:w="0" w:type="auto"/>
            <w:vAlign w:val="center"/>
            <w:hideMark/>
          </w:tcPr>
          <w:p w14:paraId="105FCDC6" w14:textId="77777777" w:rsidR="001260D4" w:rsidRPr="001260D4" w:rsidRDefault="001260D4" w:rsidP="001260D4">
            <w:r w:rsidRPr="001260D4">
              <w:t>Imagery</w:t>
            </w:r>
          </w:p>
        </w:tc>
        <w:tc>
          <w:tcPr>
            <w:tcW w:w="0" w:type="auto"/>
            <w:vAlign w:val="center"/>
            <w:hideMark/>
          </w:tcPr>
          <w:p w14:paraId="4665E9F0" w14:textId="77777777" w:rsidR="001260D4" w:rsidRPr="001260D4" w:rsidRDefault="001260D4" w:rsidP="001260D4">
            <w:r w:rsidRPr="001260D4">
              <w:t>Lifestyle images (people using devices comfortably, not stereotypical stock)</w:t>
            </w:r>
          </w:p>
        </w:tc>
      </w:tr>
    </w:tbl>
    <w:p w14:paraId="67BAD09E" w14:textId="77777777" w:rsidR="00D768C0" w:rsidRDefault="00D768C0"/>
    <w:sectPr w:rsidR="00D7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A58A3"/>
    <w:multiLevelType w:val="multilevel"/>
    <w:tmpl w:val="3668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135EC"/>
    <w:multiLevelType w:val="multilevel"/>
    <w:tmpl w:val="CAF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55CEF"/>
    <w:multiLevelType w:val="multilevel"/>
    <w:tmpl w:val="EE8A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D1D64"/>
    <w:multiLevelType w:val="multilevel"/>
    <w:tmpl w:val="5FE4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F3055"/>
    <w:multiLevelType w:val="multilevel"/>
    <w:tmpl w:val="F85A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A0AD2"/>
    <w:multiLevelType w:val="multilevel"/>
    <w:tmpl w:val="B016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42CA2"/>
    <w:multiLevelType w:val="multilevel"/>
    <w:tmpl w:val="15BEA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84CA6"/>
    <w:multiLevelType w:val="multilevel"/>
    <w:tmpl w:val="96CA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128565">
    <w:abstractNumId w:val="6"/>
  </w:num>
  <w:num w:numId="2" w16cid:durableId="1836915400">
    <w:abstractNumId w:val="0"/>
  </w:num>
  <w:num w:numId="3" w16cid:durableId="6251137">
    <w:abstractNumId w:val="4"/>
  </w:num>
  <w:num w:numId="4" w16cid:durableId="469786017">
    <w:abstractNumId w:val="3"/>
  </w:num>
  <w:num w:numId="5" w16cid:durableId="1726487110">
    <w:abstractNumId w:val="2"/>
  </w:num>
  <w:num w:numId="6" w16cid:durableId="125777593">
    <w:abstractNumId w:val="7"/>
  </w:num>
  <w:num w:numId="7" w16cid:durableId="693582533">
    <w:abstractNumId w:val="1"/>
  </w:num>
  <w:num w:numId="8" w16cid:durableId="222983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D4"/>
    <w:rsid w:val="001260D4"/>
    <w:rsid w:val="008F3B7D"/>
    <w:rsid w:val="00D7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006C"/>
  <w15:chartTrackingRefBased/>
  <w15:docId w15:val="{EB543220-699B-4286-8920-C7B9105E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0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60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60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60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0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0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6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60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60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0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0D4"/>
    <w:rPr>
      <w:rFonts w:eastAsiaTheme="majorEastAsia" w:cstheme="majorBidi"/>
      <w:color w:val="272727" w:themeColor="text1" w:themeTint="D8"/>
    </w:rPr>
  </w:style>
  <w:style w:type="paragraph" w:styleId="Title">
    <w:name w:val="Title"/>
    <w:basedOn w:val="Normal"/>
    <w:next w:val="Normal"/>
    <w:link w:val="TitleChar"/>
    <w:uiPriority w:val="10"/>
    <w:qFormat/>
    <w:rsid w:val="00126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0D4"/>
    <w:pPr>
      <w:spacing w:before="160"/>
      <w:jc w:val="center"/>
    </w:pPr>
    <w:rPr>
      <w:i/>
      <w:iCs/>
      <w:color w:val="404040" w:themeColor="text1" w:themeTint="BF"/>
    </w:rPr>
  </w:style>
  <w:style w:type="character" w:customStyle="1" w:styleId="QuoteChar">
    <w:name w:val="Quote Char"/>
    <w:basedOn w:val="DefaultParagraphFont"/>
    <w:link w:val="Quote"/>
    <w:uiPriority w:val="29"/>
    <w:rsid w:val="001260D4"/>
    <w:rPr>
      <w:i/>
      <w:iCs/>
      <w:color w:val="404040" w:themeColor="text1" w:themeTint="BF"/>
    </w:rPr>
  </w:style>
  <w:style w:type="paragraph" w:styleId="ListParagraph">
    <w:name w:val="List Paragraph"/>
    <w:basedOn w:val="Normal"/>
    <w:uiPriority w:val="34"/>
    <w:qFormat/>
    <w:rsid w:val="001260D4"/>
    <w:pPr>
      <w:ind w:left="720"/>
      <w:contextualSpacing/>
    </w:pPr>
  </w:style>
  <w:style w:type="character" w:styleId="IntenseEmphasis">
    <w:name w:val="Intense Emphasis"/>
    <w:basedOn w:val="DefaultParagraphFont"/>
    <w:uiPriority w:val="21"/>
    <w:qFormat/>
    <w:rsid w:val="001260D4"/>
    <w:rPr>
      <w:i/>
      <w:iCs/>
      <w:color w:val="2F5496" w:themeColor="accent1" w:themeShade="BF"/>
    </w:rPr>
  </w:style>
  <w:style w:type="paragraph" w:styleId="IntenseQuote">
    <w:name w:val="Intense Quote"/>
    <w:basedOn w:val="Normal"/>
    <w:next w:val="Normal"/>
    <w:link w:val="IntenseQuoteChar"/>
    <w:uiPriority w:val="30"/>
    <w:qFormat/>
    <w:rsid w:val="001260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0D4"/>
    <w:rPr>
      <w:i/>
      <w:iCs/>
      <w:color w:val="2F5496" w:themeColor="accent1" w:themeShade="BF"/>
    </w:rPr>
  </w:style>
  <w:style w:type="character" w:styleId="IntenseReference">
    <w:name w:val="Intense Reference"/>
    <w:basedOn w:val="DefaultParagraphFont"/>
    <w:uiPriority w:val="32"/>
    <w:qFormat/>
    <w:rsid w:val="001260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091224">
      <w:bodyDiv w:val="1"/>
      <w:marLeft w:val="0"/>
      <w:marRight w:val="0"/>
      <w:marTop w:val="0"/>
      <w:marBottom w:val="0"/>
      <w:divBdr>
        <w:top w:val="none" w:sz="0" w:space="0" w:color="auto"/>
        <w:left w:val="none" w:sz="0" w:space="0" w:color="auto"/>
        <w:bottom w:val="none" w:sz="0" w:space="0" w:color="auto"/>
        <w:right w:val="none" w:sz="0" w:space="0" w:color="auto"/>
      </w:divBdr>
      <w:divsChild>
        <w:div w:id="1344286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3220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770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01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158702">
          <w:blockQuote w:val="1"/>
          <w:marLeft w:val="720"/>
          <w:marRight w:val="720"/>
          <w:marTop w:val="100"/>
          <w:marBottom w:val="100"/>
          <w:divBdr>
            <w:top w:val="none" w:sz="0" w:space="0" w:color="auto"/>
            <w:left w:val="none" w:sz="0" w:space="0" w:color="auto"/>
            <w:bottom w:val="none" w:sz="0" w:space="0" w:color="auto"/>
            <w:right w:val="none" w:sz="0" w:space="0" w:color="auto"/>
          </w:divBdr>
        </w:div>
        <w:div w:id="967316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5209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274541">
          <w:marLeft w:val="0"/>
          <w:marRight w:val="0"/>
          <w:marTop w:val="0"/>
          <w:marBottom w:val="0"/>
          <w:divBdr>
            <w:top w:val="none" w:sz="0" w:space="0" w:color="auto"/>
            <w:left w:val="none" w:sz="0" w:space="0" w:color="auto"/>
            <w:bottom w:val="none" w:sz="0" w:space="0" w:color="auto"/>
            <w:right w:val="none" w:sz="0" w:space="0" w:color="auto"/>
          </w:divBdr>
          <w:divsChild>
            <w:div w:id="20505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3290">
      <w:bodyDiv w:val="1"/>
      <w:marLeft w:val="0"/>
      <w:marRight w:val="0"/>
      <w:marTop w:val="0"/>
      <w:marBottom w:val="0"/>
      <w:divBdr>
        <w:top w:val="none" w:sz="0" w:space="0" w:color="auto"/>
        <w:left w:val="none" w:sz="0" w:space="0" w:color="auto"/>
        <w:bottom w:val="none" w:sz="0" w:space="0" w:color="auto"/>
        <w:right w:val="none" w:sz="0" w:space="0" w:color="auto"/>
      </w:divBdr>
      <w:divsChild>
        <w:div w:id="190463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9481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0935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83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860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11809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39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035088">
          <w:marLeft w:val="0"/>
          <w:marRight w:val="0"/>
          <w:marTop w:val="0"/>
          <w:marBottom w:val="0"/>
          <w:divBdr>
            <w:top w:val="none" w:sz="0" w:space="0" w:color="auto"/>
            <w:left w:val="none" w:sz="0" w:space="0" w:color="auto"/>
            <w:bottom w:val="none" w:sz="0" w:space="0" w:color="auto"/>
            <w:right w:val="none" w:sz="0" w:space="0" w:color="auto"/>
          </w:divBdr>
          <w:divsChild>
            <w:div w:id="17479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2025-07-23T18:50:00Z</dcterms:created>
  <dcterms:modified xsi:type="dcterms:W3CDTF">2025-07-23T18:53:00Z</dcterms:modified>
</cp:coreProperties>
</file>