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08C84" w14:textId="66907717" w:rsidR="00235D8B" w:rsidRPr="00235D8B" w:rsidRDefault="00235D8B" w:rsidP="00235D8B">
      <w:pPr>
        <w:rPr>
          <w:rFonts w:asciiTheme="majorBidi" w:hAnsiTheme="majorBidi" w:cstheme="majorBidi"/>
          <w:b/>
          <w:bCs/>
          <w:sz w:val="24"/>
          <w:lang w:eastAsia="en-PK"/>
        </w:rPr>
      </w:pPr>
      <w:r w:rsidRPr="00235D8B">
        <w:rPr>
          <w:rFonts w:asciiTheme="majorBidi" w:hAnsiTheme="majorBidi" w:cstheme="majorBidi"/>
          <w:b/>
          <w:bCs/>
          <w:sz w:val="24"/>
          <w:lang w:eastAsia="en-PK"/>
        </w:rPr>
        <w:t>Table</w:t>
      </w:r>
      <w:r w:rsidRPr="00235D8B">
        <w:rPr>
          <w:rFonts w:asciiTheme="majorBidi" w:hAnsiTheme="majorBidi" w:cstheme="majorBidi"/>
          <w:b/>
          <w:bCs/>
          <w:sz w:val="24"/>
          <w:lang w:eastAsia="en-PK"/>
        </w:rPr>
        <w:t xml:space="preserve"> 1 </w:t>
      </w:r>
      <w:r w:rsidRPr="00235D8B">
        <w:rPr>
          <w:rFonts w:asciiTheme="majorBidi" w:hAnsiTheme="majorBidi" w:cstheme="majorBidi"/>
          <w:b/>
          <w:bCs/>
          <w:sz w:val="24"/>
          <w:lang w:eastAsia="en-PK"/>
        </w:rPr>
        <w:t>ACE2 Target Compound Screening (TCS) Results</w:t>
      </w:r>
    </w:p>
    <w:tbl>
      <w:tblPr>
        <w:tblW w:w="10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567"/>
        <w:gridCol w:w="2127"/>
        <w:gridCol w:w="6331"/>
      </w:tblGrid>
      <w:tr w:rsidR="00235D8B" w14:paraId="6837E342" w14:textId="77777777" w:rsidTr="00EF126D">
        <w:trPr>
          <w:trHeight w:val="342"/>
        </w:trPr>
        <w:tc>
          <w:tcPr>
            <w:tcW w:w="1129" w:type="dxa"/>
          </w:tcPr>
          <w:p w14:paraId="6C6B7207" w14:textId="77777777" w:rsidR="00235D8B" w:rsidRPr="00727203" w:rsidRDefault="00235D8B" w:rsidP="00EF126D">
            <w:pPr>
              <w:pStyle w:val="TableColumnhead"/>
            </w:pPr>
            <w:r w:rsidRPr="00727203">
              <w:t>Name</w:t>
            </w:r>
          </w:p>
        </w:tc>
        <w:tc>
          <w:tcPr>
            <w:tcW w:w="567" w:type="dxa"/>
          </w:tcPr>
          <w:p w14:paraId="71025AB8" w14:textId="77777777" w:rsidR="00235D8B" w:rsidRPr="00727203" w:rsidRDefault="00235D8B" w:rsidP="00EF126D">
            <w:pPr>
              <w:pStyle w:val="TableColumnhead"/>
            </w:pPr>
            <w:r w:rsidRPr="00727203">
              <w:t>Rank</w:t>
            </w:r>
          </w:p>
        </w:tc>
        <w:tc>
          <w:tcPr>
            <w:tcW w:w="2127" w:type="dxa"/>
          </w:tcPr>
          <w:p w14:paraId="025F3F81" w14:textId="77777777" w:rsidR="00235D8B" w:rsidRDefault="00235D8B" w:rsidP="00EF126D">
            <w:pPr>
              <w:spacing w:line="480" w:lineRule="auto"/>
              <w:jc w:val="both"/>
              <w:rPr>
                <w:rFonts w:ascii="Times New Roman" w:hAnsi="Times New Roman"/>
                <w:sz w:val="16"/>
                <w:szCs w:val="16"/>
              </w:rPr>
            </w:pPr>
            <w:r>
              <w:rPr>
                <w:rFonts w:ascii="Times New Roman" w:hAnsi="Times New Roman"/>
                <w:sz w:val="16"/>
                <w:szCs w:val="16"/>
              </w:rPr>
              <w:t>Drug Structure</w:t>
            </w:r>
          </w:p>
        </w:tc>
        <w:tc>
          <w:tcPr>
            <w:tcW w:w="6331" w:type="dxa"/>
          </w:tcPr>
          <w:p w14:paraId="1B13F8AE" w14:textId="77777777" w:rsidR="00235D8B" w:rsidRPr="00727203" w:rsidRDefault="00235D8B" w:rsidP="00EF126D">
            <w:pPr>
              <w:pStyle w:val="TableColumnhead"/>
            </w:pPr>
            <w:r w:rsidRPr="00727203">
              <w:t xml:space="preserve">Supporting Evidence </w:t>
            </w:r>
            <w:proofErr w:type="gramStart"/>
            <w:r w:rsidRPr="00727203">
              <w:t>In</w:t>
            </w:r>
            <w:proofErr w:type="gramEnd"/>
            <w:r w:rsidRPr="00727203">
              <w:t xml:space="preserve"> Literature</w:t>
            </w:r>
          </w:p>
        </w:tc>
      </w:tr>
      <w:tr w:rsidR="00235D8B" w14:paraId="1F7E9585" w14:textId="77777777" w:rsidTr="00EF126D">
        <w:trPr>
          <w:trHeight w:val="1411"/>
        </w:trPr>
        <w:tc>
          <w:tcPr>
            <w:tcW w:w="1129" w:type="dxa"/>
          </w:tcPr>
          <w:p w14:paraId="431646B9" w14:textId="77777777" w:rsidR="00235D8B" w:rsidRPr="00727203" w:rsidRDefault="00235D8B" w:rsidP="00EF126D">
            <w:pPr>
              <w:pStyle w:val="TableColumnhead"/>
            </w:pPr>
            <w:r w:rsidRPr="00727203">
              <w:t>Trandolapril</w:t>
            </w:r>
          </w:p>
        </w:tc>
        <w:tc>
          <w:tcPr>
            <w:tcW w:w="567" w:type="dxa"/>
          </w:tcPr>
          <w:p w14:paraId="48A408B0" w14:textId="77777777" w:rsidR="00235D8B" w:rsidRPr="00727203" w:rsidRDefault="00235D8B" w:rsidP="00EF126D">
            <w:pPr>
              <w:pStyle w:val="TableColumnhead"/>
            </w:pPr>
            <w:r w:rsidRPr="00727203">
              <w:t>3</w:t>
            </w:r>
          </w:p>
        </w:tc>
        <w:tc>
          <w:tcPr>
            <w:tcW w:w="2127" w:type="dxa"/>
          </w:tcPr>
          <w:p w14:paraId="57EE2DD7"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3FC393B1" wp14:editId="4D05CAF6">
                  <wp:extent cx="1082898" cy="73761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1082898" cy="737612"/>
                          </a:xfrm>
                          <a:prstGeom prst="rect">
                            <a:avLst/>
                          </a:prstGeom>
                          <a:ln/>
                        </pic:spPr>
                      </pic:pic>
                    </a:graphicData>
                  </a:graphic>
                </wp:inline>
              </w:drawing>
            </w:r>
          </w:p>
        </w:tc>
        <w:tc>
          <w:tcPr>
            <w:tcW w:w="6331" w:type="dxa"/>
          </w:tcPr>
          <w:p w14:paraId="67616C24" w14:textId="77777777" w:rsidR="00235D8B" w:rsidRPr="00727203" w:rsidRDefault="00235D8B" w:rsidP="00EF126D">
            <w:pPr>
              <w:pStyle w:val="TableColumnhead"/>
            </w:pPr>
            <w:r w:rsidRPr="00727203">
              <w:t>(</w:t>
            </w:r>
            <w:proofErr w:type="spellStart"/>
            <w:r w:rsidRPr="00727203">
              <w:t>Jaberi-Douraki</w:t>
            </w:r>
            <w:proofErr w:type="spellEnd"/>
            <w:r w:rsidRPr="00727203">
              <w:t xml:space="preserve"> et al. 2021) conducted experiments that show Trandolapril is an ACE2 blocker with minimal pulmonary side effects. Trandolapril is also found in the top hits in the Computational prediction in (Kim et al. 2020). </w:t>
            </w:r>
          </w:p>
        </w:tc>
      </w:tr>
      <w:tr w:rsidR="00235D8B" w14:paraId="04411C5B" w14:textId="77777777" w:rsidTr="00EF126D">
        <w:trPr>
          <w:trHeight w:val="855"/>
        </w:trPr>
        <w:tc>
          <w:tcPr>
            <w:tcW w:w="1129" w:type="dxa"/>
          </w:tcPr>
          <w:p w14:paraId="563ACD22" w14:textId="77777777" w:rsidR="00235D8B" w:rsidRPr="00727203" w:rsidRDefault="00235D8B" w:rsidP="00EF126D">
            <w:pPr>
              <w:pStyle w:val="TableColumnhead"/>
            </w:pPr>
            <w:r w:rsidRPr="00727203">
              <w:t>Dimethyl Sulfoxide (DMSO)</w:t>
            </w:r>
          </w:p>
        </w:tc>
        <w:tc>
          <w:tcPr>
            <w:tcW w:w="567" w:type="dxa"/>
          </w:tcPr>
          <w:p w14:paraId="28DC6593" w14:textId="77777777" w:rsidR="00235D8B" w:rsidRPr="00727203" w:rsidRDefault="00235D8B" w:rsidP="00EF126D">
            <w:pPr>
              <w:pStyle w:val="TableColumnhead"/>
            </w:pPr>
            <w:r w:rsidRPr="00727203">
              <w:t>4</w:t>
            </w:r>
          </w:p>
        </w:tc>
        <w:tc>
          <w:tcPr>
            <w:tcW w:w="2127" w:type="dxa"/>
          </w:tcPr>
          <w:p w14:paraId="2A31722C"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72481B27" wp14:editId="53469490">
                  <wp:extent cx="555756" cy="438306"/>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t="15804"/>
                          <a:stretch>
                            <a:fillRect/>
                          </a:stretch>
                        </pic:blipFill>
                        <pic:spPr>
                          <a:xfrm>
                            <a:off x="0" y="0"/>
                            <a:ext cx="555756" cy="438306"/>
                          </a:xfrm>
                          <a:prstGeom prst="rect">
                            <a:avLst/>
                          </a:prstGeom>
                          <a:ln/>
                        </pic:spPr>
                      </pic:pic>
                    </a:graphicData>
                  </a:graphic>
                </wp:inline>
              </w:drawing>
            </w:r>
          </w:p>
        </w:tc>
        <w:tc>
          <w:tcPr>
            <w:tcW w:w="6331" w:type="dxa"/>
          </w:tcPr>
          <w:p w14:paraId="45F5DD8C" w14:textId="77777777" w:rsidR="00235D8B" w:rsidRPr="00727203" w:rsidRDefault="00235D8B" w:rsidP="00EF126D">
            <w:pPr>
              <w:pStyle w:val="TableColumnhead"/>
            </w:pPr>
            <w:r w:rsidRPr="00727203">
              <w:t xml:space="preserve">(Ferreira et al. 2021) show that DMSO reduces the stability of SARS-Cov2 main protease with recommendations of its use in the treatment of Covid-19 patients and other viral infections (Hoang, Hoang, and Han 2020). </w:t>
            </w:r>
          </w:p>
        </w:tc>
      </w:tr>
      <w:tr w:rsidR="00235D8B" w14:paraId="2AED337B" w14:textId="77777777" w:rsidTr="00EF126D">
        <w:trPr>
          <w:trHeight w:val="1411"/>
        </w:trPr>
        <w:tc>
          <w:tcPr>
            <w:tcW w:w="1129" w:type="dxa"/>
          </w:tcPr>
          <w:p w14:paraId="50E97007" w14:textId="77777777" w:rsidR="00235D8B" w:rsidRPr="00727203" w:rsidRDefault="00235D8B" w:rsidP="00EF126D">
            <w:pPr>
              <w:pStyle w:val="TableColumnhead"/>
            </w:pPr>
            <w:r w:rsidRPr="00727203">
              <w:t>Adenosine Triphosphate</w:t>
            </w:r>
          </w:p>
        </w:tc>
        <w:tc>
          <w:tcPr>
            <w:tcW w:w="567" w:type="dxa"/>
          </w:tcPr>
          <w:p w14:paraId="267B9363" w14:textId="77777777" w:rsidR="00235D8B" w:rsidRPr="00727203" w:rsidRDefault="00235D8B" w:rsidP="00EF126D">
            <w:pPr>
              <w:pStyle w:val="TableColumnhead"/>
            </w:pPr>
            <w:r w:rsidRPr="00727203">
              <w:t>6</w:t>
            </w:r>
          </w:p>
        </w:tc>
        <w:tc>
          <w:tcPr>
            <w:tcW w:w="2127" w:type="dxa"/>
          </w:tcPr>
          <w:p w14:paraId="6DD20472"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55BE39A5" wp14:editId="7DB646E7">
                  <wp:extent cx="863914" cy="203079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5401" r="2402" b="625"/>
                          <a:stretch>
                            <a:fillRect/>
                          </a:stretch>
                        </pic:blipFill>
                        <pic:spPr>
                          <a:xfrm>
                            <a:off x="0" y="0"/>
                            <a:ext cx="863914" cy="2030799"/>
                          </a:xfrm>
                          <a:prstGeom prst="rect">
                            <a:avLst/>
                          </a:prstGeom>
                          <a:ln/>
                        </pic:spPr>
                      </pic:pic>
                    </a:graphicData>
                  </a:graphic>
                </wp:inline>
              </w:drawing>
            </w:r>
          </w:p>
        </w:tc>
        <w:tc>
          <w:tcPr>
            <w:tcW w:w="6331" w:type="dxa"/>
          </w:tcPr>
          <w:p w14:paraId="2D016E32" w14:textId="77777777" w:rsidR="00235D8B" w:rsidRPr="00727203" w:rsidRDefault="00235D8B" w:rsidP="00EF126D">
            <w:pPr>
              <w:pStyle w:val="TableColumnhead"/>
            </w:pPr>
            <w:r w:rsidRPr="00727203">
              <w:t>Remdesivir is a known SARS-COV-2 drug which is a prodrug of adenosine triphosphate (ATP</w:t>
            </w:r>
            <w:proofErr w:type="gramStart"/>
            <w:r w:rsidRPr="00727203">
              <w:t>)(</w:t>
            </w:r>
            <w:proofErr w:type="gramEnd"/>
            <w:r w:rsidRPr="00727203">
              <w:t>Doyle 2020, 19). Efficient clinical outcome of Inhaled Adenosine Treatment in Hospitalized COVID-19 Patients has also been reported (</w:t>
            </w:r>
            <w:proofErr w:type="spellStart"/>
            <w:r w:rsidRPr="00727203">
              <w:t>Caracciolo</w:t>
            </w:r>
            <w:proofErr w:type="spellEnd"/>
            <w:r w:rsidRPr="00727203">
              <w:t xml:space="preserve"> et al. 2021). (</w:t>
            </w:r>
            <w:proofErr w:type="spellStart"/>
            <w:r w:rsidRPr="00727203">
              <w:t>Hashemian</w:t>
            </w:r>
            <w:proofErr w:type="spellEnd"/>
            <w:r w:rsidRPr="00727203">
              <w:t>, Farhadi, and Velayati 2020, 19) provide direct evidence that Remdesivir is in a clinical trial for SARS-Cov2. There is also direct evidence of binding with ACE</w:t>
            </w:r>
            <w:proofErr w:type="gramStart"/>
            <w:r w:rsidRPr="00727203">
              <w:t>2  protein</w:t>
            </w:r>
            <w:proofErr w:type="gramEnd"/>
            <w:r w:rsidRPr="00727203">
              <w:t xml:space="preserve"> (Geiger et al. 2020; </w:t>
            </w:r>
            <w:proofErr w:type="spellStart"/>
            <w:r w:rsidRPr="00727203">
              <w:t>Senger</w:t>
            </w:r>
            <w:proofErr w:type="spellEnd"/>
            <w:r w:rsidRPr="00727203">
              <w:t xml:space="preserve"> et al. 2020; Xu et al. 2021). </w:t>
            </w:r>
          </w:p>
        </w:tc>
      </w:tr>
      <w:tr w:rsidR="00235D8B" w14:paraId="08A122CC" w14:textId="77777777" w:rsidTr="00EF126D">
        <w:tc>
          <w:tcPr>
            <w:tcW w:w="1129" w:type="dxa"/>
          </w:tcPr>
          <w:p w14:paraId="68DCBBD0" w14:textId="77777777" w:rsidR="00235D8B" w:rsidRPr="00727203" w:rsidRDefault="00235D8B" w:rsidP="00EF126D">
            <w:pPr>
              <w:pStyle w:val="TableColumnhead"/>
            </w:pPr>
            <w:r w:rsidRPr="00727203">
              <w:t>Ramipril</w:t>
            </w:r>
          </w:p>
        </w:tc>
        <w:tc>
          <w:tcPr>
            <w:tcW w:w="567" w:type="dxa"/>
          </w:tcPr>
          <w:p w14:paraId="771E1B5C" w14:textId="77777777" w:rsidR="00235D8B" w:rsidRPr="00727203" w:rsidRDefault="00235D8B" w:rsidP="00EF126D">
            <w:pPr>
              <w:pStyle w:val="TableColumnhead"/>
            </w:pPr>
            <w:r w:rsidRPr="00727203">
              <w:t>6</w:t>
            </w:r>
          </w:p>
        </w:tc>
        <w:tc>
          <w:tcPr>
            <w:tcW w:w="2127" w:type="dxa"/>
          </w:tcPr>
          <w:p w14:paraId="590CA1D7"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54CB158F" wp14:editId="0E0702B8">
                  <wp:extent cx="905200" cy="51787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905200" cy="517878"/>
                          </a:xfrm>
                          <a:prstGeom prst="rect">
                            <a:avLst/>
                          </a:prstGeom>
                          <a:ln/>
                        </pic:spPr>
                      </pic:pic>
                    </a:graphicData>
                  </a:graphic>
                </wp:inline>
              </w:drawing>
            </w:r>
          </w:p>
        </w:tc>
        <w:tc>
          <w:tcPr>
            <w:tcW w:w="6331" w:type="dxa"/>
          </w:tcPr>
          <w:p w14:paraId="54A9940A" w14:textId="77777777" w:rsidR="00235D8B" w:rsidRPr="00727203" w:rsidRDefault="00235D8B" w:rsidP="00EF126D">
            <w:pPr>
              <w:pStyle w:val="TableColumnhead"/>
            </w:pPr>
            <w:r w:rsidRPr="00727203">
              <w:t>Ramipril is also found in the top hits in the Computational prediction in (Kim et al. 2020)</w:t>
            </w:r>
          </w:p>
        </w:tc>
      </w:tr>
      <w:tr w:rsidR="00235D8B" w14:paraId="01C68842" w14:textId="77777777" w:rsidTr="00EF126D">
        <w:tc>
          <w:tcPr>
            <w:tcW w:w="1129" w:type="dxa"/>
          </w:tcPr>
          <w:p w14:paraId="28C09373" w14:textId="77777777" w:rsidR="00235D8B" w:rsidRPr="00727203" w:rsidRDefault="00235D8B" w:rsidP="00EF126D">
            <w:pPr>
              <w:pStyle w:val="TableColumnhead"/>
            </w:pPr>
            <w:r w:rsidRPr="00727203">
              <w:t>N-Acetylglucosamine</w:t>
            </w:r>
          </w:p>
        </w:tc>
        <w:tc>
          <w:tcPr>
            <w:tcW w:w="567" w:type="dxa"/>
          </w:tcPr>
          <w:p w14:paraId="7EE5641C" w14:textId="77777777" w:rsidR="00235D8B" w:rsidRPr="00727203" w:rsidRDefault="00235D8B" w:rsidP="00EF126D">
            <w:pPr>
              <w:pStyle w:val="TableColumnhead"/>
            </w:pPr>
            <w:r w:rsidRPr="00727203">
              <w:t>7</w:t>
            </w:r>
          </w:p>
        </w:tc>
        <w:tc>
          <w:tcPr>
            <w:tcW w:w="2127" w:type="dxa"/>
          </w:tcPr>
          <w:p w14:paraId="413E955C"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3DFFF24F" wp14:editId="1EFF93A6">
                  <wp:extent cx="926396" cy="57259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26396" cy="572595"/>
                          </a:xfrm>
                          <a:prstGeom prst="rect">
                            <a:avLst/>
                          </a:prstGeom>
                          <a:ln/>
                        </pic:spPr>
                      </pic:pic>
                    </a:graphicData>
                  </a:graphic>
                </wp:inline>
              </w:drawing>
            </w:r>
            <w:r>
              <w:rPr>
                <w:rFonts w:ascii="Times New Roman" w:hAnsi="Times New Roman"/>
                <w:sz w:val="16"/>
                <w:szCs w:val="16"/>
              </w:rPr>
              <w:t>.</w:t>
            </w:r>
          </w:p>
        </w:tc>
        <w:tc>
          <w:tcPr>
            <w:tcW w:w="6331" w:type="dxa"/>
          </w:tcPr>
          <w:p w14:paraId="18F4C8C2" w14:textId="77777777" w:rsidR="00235D8B" w:rsidRPr="00727203" w:rsidRDefault="00235D8B" w:rsidP="00EF126D">
            <w:pPr>
              <w:pStyle w:val="TableColumnhead"/>
            </w:pPr>
            <w:r w:rsidRPr="00727203">
              <w:t>Molecular Dynamic analysis shows binding of this compound with ACE2 (</w:t>
            </w:r>
            <w:proofErr w:type="spellStart"/>
            <w:r w:rsidRPr="00727203">
              <w:t>Baysal</w:t>
            </w:r>
            <w:proofErr w:type="spellEnd"/>
            <w:r w:rsidRPr="00727203">
              <w:t xml:space="preserve"> et al. 2021). An observational cohort study for hospitalized patients improves clinical outcomes of SARS-Cov-2 patients (Hassan 2021)</w:t>
            </w:r>
          </w:p>
        </w:tc>
      </w:tr>
      <w:tr w:rsidR="00235D8B" w14:paraId="6D4DA890" w14:textId="77777777" w:rsidTr="00EF126D">
        <w:tc>
          <w:tcPr>
            <w:tcW w:w="1129" w:type="dxa"/>
          </w:tcPr>
          <w:p w14:paraId="3865EDEB" w14:textId="77777777" w:rsidR="00235D8B" w:rsidRPr="00727203" w:rsidRDefault="00235D8B" w:rsidP="00EF126D">
            <w:pPr>
              <w:pStyle w:val="TableColumnhead"/>
            </w:pPr>
            <w:r w:rsidRPr="00727203">
              <w:t>Perindopril</w:t>
            </w:r>
          </w:p>
        </w:tc>
        <w:tc>
          <w:tcPr>
            <w:tcW w:w="567" w:type="dxa"/>
          </w:tcPr>
          <w:p w14:paraId="39653514" w14:textId="77777777" w:rsidR="00235D8B" w:rsidRPr="00727203" w:rsidRDefault="00235D8B" w:rsidP="00EF126D">
            <w:pPr>
              <w:pStyle w:val="TableColumnhead"/>
            </w:pPr>
            <w:r w:rsidRPr="00727203">
              <w:t>7</w:t>
            </w:r>
          </w:p>
        </w:tc>
        <w:tc>
          <w:tcPr>
            <w:tcW w:w="2127" w:type="dxa"/>
          </w:tcPr>
          <w:p w14:paraId="7AB20F89"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4DCFFDB4" wp14:editId="3F44B749">
                  <wp:extent cx="771983" cy="56266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3638"/>
                          <a:stretch>
                            <a:fillRect/>
                          </a:stretch>
                        </pic:blipFill>
                        <pic:spPr>
                          <a:xfrm>
                            <a:off x="0" y="0"/>
                            <a:ext cx="771983" cy="562661"/>
                          </a:xfrm>
                          <a:prstGeom prst="rect">
                            <a:avLst/>
                          </a:prstGeom>
                          <a:ln/>
                        </pic:spPr>
                      </pic:pic>
                    </a:graphicData>
                  </a:graphic>
                </wp:inline>
              </w:drawing>
            </w:r>
          </w:p>
        </w:tc>
        <w:tc>
          <w:tcPr>
            <w:tcW w:w="6331" w:type="dxa"/>
          </w:tcPr>
          <w:p w14:paraId="1C0B01B8" w14:textId="77777777" w:rsidR="00235D8B" w:rsidRPr="00727203" w:rsidRDefault="00235D8B" w:rsidP="00EF126D">
            <w:pPr>
              <w:pStyle w:val="TableColumnhead"/>
            </w:pPr>
            <w:r w:rsidRPr="00727203">
              <w:t>Found in the top hits in the Computational prediction in (Kim et al. 2020).</w:t>
            </w:r>
          </w:p>
        </w:tc>
      </w:tr>
      <w:tr w:rsidR="00235D8B" w14:paraId="31DEAB72" w14:textId="77777777" w:rsidTr="00EF126D">
        <w:tc>
          <w:tcPr>
            <w:tcW w:w="1129" w:type="dxa"/>
          </w:tcPr>
          <w:p w14:paraId="57488968" w14:textId="77777777" w:rsidR="00235D8B" w:rsidRPr="00727203" w:rsidRDefault="00235D8B" w:rsidP="00EF126D">
            <w:pPr>
              <w:pStyle w:val="TableColumnhead"/>
            </w:pPr>
            <w:r w:rsidRPr="00727203">
              <w:t>Sunitinib</w:t>
            </w:r>
          </w:p>
        </w:tc>
        <w:tc>
          <w:tcPr>
            <w:tcW w:w="567" w:type="dxa"/>
          </w:tcPr>
          <w:p w14:paraId="14CC469B" w14:textId="77777777" w:rsidR="00235D8B" w:rsidRPr="00727203" w:rsidRDefault="00235D8B" w:rsidP="00EF126D">
            <w:pPr>
              <w:pStyle w:val="TableColumnhead"/>
            </w:pPr>
            <w:r w:rsidRPr="00727203">
              <w:t>11</w:t>
            </w:r>
          </w:p>
        </w:tc>
        <w:tc>
          <w:tcPr>
            <w:tcW w:w="2127" w:type="dxa"/>
          </w:tcPr>
          <w:p w14:paraId="7BBD6A64"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4A383DA4" wp14:editId="6AA19969">
                  <wp:extent cx="1034106" cy="57612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034106" cy="576126"/>
                          </a:xfrm>
                          <a:prstGeom prst="rect">
                            <a:avLst/>
                          </a:prstGeom>
                          <a:ln/>
                        </pic:spPr>
                      </pic:pic>
                    </a:graphicData>
                  </a:graphic>
                </wp:inline>
              </w:drawing>
            </w:r>
          </w:p>
        </w:tc>
        <w:tc>
          <w:tcPr>
            <w:tcW w:w="6331" w:type="dxa"/>
          </w:tcPr>
          <w:p w14:paraId="2CA78679" w14:textId="77777777" w:rsidR="00235D8B" w:rsidRPr="00727203" w:rsidRDefault="00235D8B" w:rsidP="00EF126D">
            <w:pPr>
              <w:pStyle w:val="TableColumnhead"/>
            </w:pPr>
            <w:r w:rsidRPr="00727203">
              <w:t xml:space="preserve">Direct evidence of Sunitinib reducing the infection of SARS-CoV2 moderately by hindering ACE2 is reported </w:t>
            </w:r>
            <w:proofErr w:type="gramStart"/>
            <w:r w:rsidRPr="00727203">
              <w:t>in  (</w:t>
            </w:r>
            <w:proofErr w:type="gramEnd"/>
            <w:r w:rsidRPr="00727203">
              <w:t xml:space="preserve">P.-G. Wang et al. 2020). In vitro </w:t>
            </w:r>
            <w:proofErr w:type="gramStart"/>
            <w:r w:rsidRPr="00727203">
              <w:t>study  shows</w:t>
            </w:r>
            <w:proofErr w:type="gramEnd"/>
            <w:r w:rsidRPr="00727203">
              <w:t xml:space="preserve"> that Sunitinib inhibits SARS-CoV2 viral site (Weisberg et al. 2020). </w:t>
            </w:r>
          </w:p>
        </w:tc>
      </w:tr>
      <w:tr w:rsidR="00235D8B" w14:paraId="7AA2B6CD" w14:textId="77777777" w:rsidTr="00EF126D">
        <w:tc>
          <w:tcPr>
            <w:tcW w:w="1129" w:type="dxa"/>
          </w:tcPr>
          <w:p w14:paraId="466405F0" w14:textId="77777777" w:rsidR="00235D8B" w:rsidRPr="00727203" w:rsidRDefault="00235D8B" w:rsidP="00EF126D">
            <w:pPr>
              <w:pStyle w:val="TableColumnhead"/>
            </w:pPr>
            <w:r w:rsidRPr="00727203">
              <w:t>Glutathione</w:t>
            </w:r>
          </w:p>
        </w:tc>
        <w:tc>
          <w:tcPr>
            <w:tcW w:w="567" w:type="dxa"/>
          </w:tcPr>
          <w:p w14:paraId="064493A5" w14:textId="77777777" w:rsidR="00235D8B" w:rsidRPr="00727203" w:rsidRDefault="00235D8B" w:rsidP="00EF126D">
            <w:pPr>
              <w:pStyle w:val="TableColumnhead"/>
            </w:pPr>
            <w:r w:rsidRPr="00727203">
              <w:t>36</w:t>
            </w:r>
          </w:p>
        </w:tc>
        <w:tc>
          <w:tcPr>
            <w:tcW w:w="2127" w:type="dxa"/>
          </w:tcPr>
          <w:p w14:paraId="0FE0D10C" w14:textId="77777777" w:rsidR="00235D8B" w:rsidRDefault="00235D8B" w:rsidP="00EF126D">
            <w:pPr>
              <w:spacing w:line="480" w:lineRule="auto"/>
              <w:jc w:val="both"/>
              <w:rPr>
                <w:rFonts w:ascii="Times New Roman" w:hAnsi="Times New Roman"/>
                <w:sz w:val="16"/>
                <w:szCs w:val="16"/>
              </w:rPr>
            </w:pPr>
            <w:r>
              <w:rPr>
                <w:noProof/>
                <w:sz w:val="16"/>
                <w:szCs w:val="16"/>
              </w:rPr>
              <w:drawing>
                <wp:inline distT="0" distB="0" distL="0" distR="0" wp14:anchorId="5487535E" wp14:editId="66963183">
                  <wp:extent cx="1190844" cy="3960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190844" cy="396000"/>
                          </a:xfrm>
                          <a:prstGeom prst="rect">
                            <a:avLst/>
                          </a:prstGeom>
                          <a:ln/>
                        </pic:spPr>
                      </pic:pic>
                    </a:graphicData>
                  </a:graphic>
                </wp:inline>
              </w:drawing>
            </w:r>
          </w:p>
        </w:tc>
        <w:tc>
          <w:tcPr>
            <w:tcW w:w="6331" w:type="dxa"/>
          </w:tcPr>
          <w:p w14:paraId="3EC0845D" w14:textId="77777777" w:rsidR="00235D8B" w:rsidRPr="00727203" w:rsidRDefault="00235D8B" w:rsidP="00EF126D">
            <w:pPr>
              <w:pStyle w:val="TableColumnhead"/>
            </w:pPr>
            <w:r w:rsidRPr="00727203">
              <w:t xml:space="preserve">Glutathione implicated in affecting ACE2 binding </w:t>
            </w:r>
            <w:proofErr w:type="gramStart"/>
            <w:r w:rsidRPr="00727203">
              <w:t>in  (</w:t>
            </w:r>
            <w:proofErr w:type="gramEnd"/>
            <w:r w:rsidRPr="00727203">
              <w:t>Lana et al. 2021).</w:t>
            </w:r>
          </w:p>
        </w:tc>
      </w:tr>
    </w:tbl>
    <w:p w14:paraId="4F4BE091" w14:textId="77777777" w:rsidR="00235D8B" w:rsidRDefault="00235D8B" w:rsidP="00235D8B">
      <w:pPr>
        <w:rPr>
          <w:rFonts w:ascii="Times New Roman" w:hAnsi="Times New Roman"/>
          <w:sz w:val="16"/>
          <w:szCs w:val="16"/>
        </w:rPr>
        <w:sectPr w:rsidR="00235D8B" w:rsidSect="00727203">
          <w:type w:val="continuous"/>
          <w:pgSz w:w="12240" w:h="15826" w:code="1"/>
          <w:pgMar w:top="1267" w:right="1382" w:bottom="1267" w:left="1094" w:header="706" w:footer="835" w:gutter="0"/>
          <w:cols w:space="360"/>
          <w:titlePg/>
          <w:docGrid w:linePitch="360"/>
        </w:sectPr>
      </w:pPr>
    </w:p>
    <w:p w14:paraId="2CF2EB86" w14:textId="77777777" w:rsidR="00235D8B" w:rsidRDefault="00235D8B" w:rsidP="00235D8B">
      <w:pPr>
        <w:rPr>
          <w:rFonts w:ascii="Times New Roman" w:hAnsi="Times New Roman"/>
          <w:sz w:val="16"/>
          <w:szCs w:val="16"/>
        </w:rPr>
      </w:pPr>
    </w:p>
    <w:p w14:paraId="7E424D24" w14:textId="77777777" w:rsidR="00235D8B" w:rsidRDefault="00235D8B" w:rsidP="00235D8B">
      <w:pPr>
        <w:rPr>
          <w:rFonts w:ascii="Times New Roman" w:hAnsi="Times New Roman"/>
          <w:sz w:val="16"/>
          <w:szCs w:val="16"/>
        </w:rPr>
      </w:pPr>
    </w:p>
    <w:p w14:paraId="509659A2" w14:textId="77777777" w:rsidR="00235D8B" w:rsidRDefault="00235D8B" w:rsidP="00235D8B">
      <w:pPr>
        <w:pBdr>
          <w:top w:val="nil"/>
          <w:left w:val="nil"/>
          <w:bottom w:val="nil"/>
          <w:right w:val="nil"/>
          <w:between w:val="nil"/>
        </w:pBdr>
        <w:spacing w:before="360" w:after="260" w:line="480" w:lineRule="auto"/>
        <w:rPr>
          <w:rFonts w:ascii="Times New Roman" w:hAnsi="Times New Roman"/>
          <w:b/>
          <w:color w:val="000000"/>
          <w:sz w:val="24"/>
        </w:rPr>
        <w:sectPr w:rsidR="00235D8B" w:rsidSect="0019362B">
          <w:type w:val="continuous"/>
          <w:pgSz w:w="12240" w:h="15826" w:code="1"/>
          <w:pgMar w:top="1267" w:right="1382" w:bottom="1267" w:left="1094" w:header="706" w:footer="835" w:gutter="0"/>
          <w:cols w:num="2" w:space="360"/>
          <w:titlePg/>
          <w:docGrid w:linePitch="360"/>
        </w:sectPr>
      </w:pPr>
    </w:p>
    <w:p w14:paraId="32F989EC" w14:textId="57BDAABA" w:rsidR="00235D8B" w:rsidRPr="00235D8B" w:rsidRDefault="00235D8B" w:rsidP="00235D8B">
      <w:pPr>
        <w:rPr>
          <w:rFonts w:asciiTheme="majorBidi" w:hAnsiTheme="majorBidi" w:cstheme="majorBidi"/>
          <w:b/>
          <w:bCs/>
          <w:sz w:val="24"/>
          <w:lang w:eastAsia="en-PK"/>
        </w:rPr>
      </w:pPr>
      <w:r w:rsidRPr="00235D8B">
        <w:rPr>
          <w:rFonts w:asciiTheme="majorBidi" w:hAnsiTheme="majorBidi" w:cstheme="majorBidi"/>
          <w:b/>
          <w:bCs/>
          <w:sz w:val="24"/>
          <w:lang w:eastAsia="en-PK"/>
        </w:rPr>
        <w:lastRenderedPageBreak/>
        <w:t xml:space="preserve">Table </w:t>
      </w:r>
      <w:r w:rsidRPr="00235D8B">
        <w:rPr>
          <w:rFonts w:asciiTheme="majorBidi" w:hAnsiTheme="majorBidi" w:cstheme="majorBidi"/>
          <w:b/>
          <w:bCs/>
          <w:sz w:val="24"/>
          <w:lang w:eastAsia="en-PK"/>
        </w:rPr>
        <w:t>2</w:t>
      </w:r>
      <w:r w:rsidRPr="00235D8B">
        <w:rPr>
          <w:rFonts w:asciiTheme="majorBidi" w:hAnsiTheme="majorBidi" w:cstheme="majorBidi"/>
          <w:b/>
          <w:bCs/>
          <w:sz w:val="24"/>
          <w:lang w:eastAsia="en-PK"/>
        </w:rPr>
        <w:t xml:space="preserve"> Spike-SARS Target Compound Screening (TCS) Results</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993"/>
        <w:gridCol w:w="2126"/>
        <w:gridCol w:w="5528"/>
      </w:tblGrid>
      <w:tr w:rsidR="00235D8B" w14:paraId="0BE4769D" w14:textId="77777777" w:rsidTr="00EF126D">
        <w:tc>
          <w:tcPr>
            <w:tcW w:w="1129" w:type="dxa"/>
          </w:tcPr>
          <w:p w14:paraId="2A2CF60E" w14:textId="77777777" w:rsidR="00235D8B" w:rsidRDefault="00235D8B" w:rsidP="00EF126D">
            <w:pPr>
              <w:pStyle w:val="TableColumnhead"/>
            </w:pPr>
            <w:r>
              <w:t>Name</w:t>
            </w:r>
          </w:p>
        </w:tc>
        <w:tc>
          <w:tcPr>
            <w:tcW w:w="993" w:type="dxa"/>
          </w:tcPr>
          <w:p w14:paraId="19E85054" w14:textId="77777777" w:rsidR="00235D8B" w:rsidRDefault="00235D8B" w:rsidP="00EF126D">
            <w:pPr>
              <w:pStyle w:val="TableColumnhead"/>
            </w:pPr>
            <w:r>
              <w:t>Rank</w:t>
            </w:r>
          </w:p>
        </w:tc>
        <w:tc>
          <w:tcPr>
            <w:tcW w:w="2126" w:type="dxa"/>
          </w:tcPr>
          <w:p w14:paraId="005E66CF" w14:textId="77777777" w:rsidR="00235D8B" w:rsidRDefault="00235D8B" w:rsidP="00EF126D">
            <w:pPr>
              <w:pStyle w:val="TableColumnhead"/>
            </w:pPr>
            <w:r>
              <w:t>Drug Structure</w:t>
            </w:r>
          </w:p>
        </w:tc>
        <w:tc>
          <w:tcPr>
            <w:tcW w:w="5528" w:type="dxa"/>
          </w:tcPr>
          <w:p w14:paraId="409AC0D5" w14:textId="77777777" w:rsidR="00235D8B" w:rsidRDefault="00235D8B" w:rsidP="00EF126D">
            <w:pPr>
              <w:pStyle w:val="TableColumnhead"/>
            </w:pPr>
            <w:r>
              <w:t xml:space="preserve">Supporting Evidence </w:t>
            </w:r>
            <w:proofErr w:type="gramStart"/>
            <w:r>
              <w:t>In</w:t>
            </w:r>
            <w:proofErr w:type="gramEnd"/>
            <w:r>
              <w:t xml:space="preserve"> Literature</w:t>
            </w:r>
          </w:p>
        </w:tc>
      </w:tr>
      <w:tr w:rsidR="00235D8B" w14:paraId="488CF9F0" w14:textId="77777777" w:rsidTr="00EF126D">
        <w:tc>
          <w:tcPr>
            <w:tcW w:w="1129" w:type="dxa"/>
          </w:tcPr>
          <w:p w14:paraId="56A70E9F" w14:textId="77777777" w:rsidR="00235D8B" w:rsidRDefault="00235D8B" w:rsidP="00EF126D">
            <w:pPr>
              <w:pStyle w:val="TableColumnhead"/>
            </w:pPr>
            <w:r>
              <w:t>N-Acetylglucosamine</w:t>
            </w:r>
          </w:p>
        </w:tc>
        <w:tc>
          <w:tcPr>
            <w:tcW w:w="993" w:type="dxa"/>
          </w:tcPr>
          <w:p w14:paraId="61E8BC55" w14:textId="77777777" w:rsidR="00235D8B" w:rsidRDefault="00235D8B" w:rsidP="00EF126D">
            <w:pPr>
              <w:pStyle w:val="TableColumnhead"/>
            </w:pPr>
            <w:r>
              <w:t>4</w:t>
            </w:r>
          </w:p>
        </w:tc>
        <w:tc>
          <w:tcPr>
            <w:tcW w:w="2126" w:type="dxa"/>
          </w:tcPr>
          <w:p w14:paraId="388DE92A" w14:textId="77777777" w:rsidR="00235D8B" w:rsidRDefault="00235D8B" w:rsidP="00EF126D">
            <w:pPr>
              <w:spacing w:line="480" w:lineRule="auto"/>
              <w:jc w:val="both"/>
              <w:rPr>
                <w:rFonts w:ascii="Times New Roman" w:hAnsi="Times New Roman"/>
              </w:rPr>
            </w:pPr>
            <w:r>
              <w:rPr>
                <w:noProof/>
              </w:rPr>
              <w:drawing>
                <wp:inline distT="0" distB="0" distL="0" distR="0" wp14:anchorId="2AF64BCD" wp14:editId="45C6CFD0">
                  <wp:extent cx="1048394" cy="6480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048394" cy="648000"/>
                          </a:xfrm>
                          <a:prstGeom prst="rect">
                            <a:avLst/>
                          </a:prstGeom>
                          <a:ln/>
                        </pic:spPr>
                      </pic:pic>
                    </a:graphicData>
                  </a:graphic>
                </wp:inline>
              </w:drawing>
            </w:r>
          </w:p>
        </w:tc>
        <w:tc>
          <w:tcPr>
            <w:tcW w:w="5528" w:type="dxa"/>
          </w:tcPr>
          <w:p w14:paraId="3736B365" w14:textId="77777777" w:rsidR="00235D8B" w:rsidRDefault="00235D8B" w:rsidP="00EF126D">
            <w:pPr>
              <w:pStyle w:val="TableColumnhead"/>
              <w:rPr>
                <w:highlight w:val="red"/>
              </w:rPr>
            </w:pPr>
            <w:r>
              <w:t>Molecular Dynamic analysis shows binding with SARS-Cov-2 Spike Protein (</w:t>
            </w:r>
            <w:proofErr w:type="spellStart"/>
            <w:r>
              <w:t>Baysal</w:t>
            </w:r>
            <w:proofErr w:type="spellEnd"/>
            <w:r>
              <w:t xml:space="preserve"> et al. 2021). </w:t>
            </w:r>
            <w:r w:rsidRPr="00727203">
              <w:t>An observational cohort study for hospitalized patients improves clinical outcomes of SARS-Cov-2 patients (Hassan 2021)</w:t>
            </w:r>
          </w:p>
        </w:tc>
      </w:tr>
      <w:tr w:rsidR="00235D8B" w14:paraId="7FBECCC1" w14:textId="77777777" w:rsidTr="00EF126D">
        <w:tc>
          <w:tcPr>
            <w:tcW w:w="1129" w:type="dxa"/>
          </w:tcPr>
          <w:p w14:paraId="635D5AA1" w14:textId="77777777" w:rsidR="00235D8B" w:rsidRDefault="00235D8B" w:rsidP="00EF126D">
            <w:pPr>
              <w:pStyle w:val="TableColumnhead"/>
            </w:pPr>
            <w:r>
              <w:t>Dimethyl Sulfoxide (DMSO)</w:t>
            </w:r>
          </w:p>
        </w:tc>
        <w:tc>
          <w:tcPr>
            <w:tcW w:w="993" w:type="dxa"/>
          </w:tcPr>
          <w:p w14:paraId="0F6AC8A7" w14:textId="77777777" w:rsidR="00235D8B" w:rsidRDefault="00235D8B" w:rsidP="00EF126D">
            <w:pPr>
              <w:pStyle w:val="TableColumnhead"/>
            </w:pPr>
            <w:r>
              <w:t>4</w:t>
            </w:r>
          </w:p>
        </w:tc>
        <w:tc>
          <w:tcPr>
            <w:tcW w:w="2126" w:type="dxa"/>
          </w:tcPr>
          <w:p w14:paraId="0EA0734E" w14:textId="77777777" w:rsidR="00235D8B" w:rsidRDefault="00235D8B" w:rsidP="00EF126D">
            <w:pPr>
              <w:spacing w:line="480" w:lineRule="auto"/>
              <w:jc w:val="center"/>
              <w:rPr>
                <w:rFonts w:ascii="Times New Roman" w:hAnsi="Times New Roman"/>
              </w:rPr>
            </w:pPr>
            <w:r>
              <w:rPr>
                <w:noProof/>
              </w:rPr>
              <w:drawing>
                <wp:inline distT="0" distB="0" distL="0" distR="0" wp14:anchorId="771F3E51" wp14:editId="04A6AEE1">
                  <wp:extent cx="691515" cy="545465"/>
                  <wp:effectExtent l="0" t="0" r="0" b="6985"/>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extLst>
                              <a:ext uri="{28A0092B-C50C-407E-A947-70E740481C1C}">
                                <a14:useLocalDpi xmlns:a14="http://schemas.microsoft.com/office/drawing/2010/main" val="0"/>
                              </a:ext>
                            </a:extLst>
                          </a:blip>
                          <a:srcRect t="15804"/>
                          <a:stretch>
                            <a:fillRect/>
                          </a:stretch>
                        </pic:blipFill>
                        <pic:spPr>
                          <a:xfrm>
                            <a:off x="0" y="0"/>
                            <a:ext cx="691515" cy="545465"/>
                          </a:xfrm>
                          <a:prstGeom prst="rect">
                            <a:avLst/>
                          </a:prstGeom>
                          <a:ln/>
                        </pic:spPr>
                      </pic:pic>
                    </a:graphicData>
                  </a:graphic>
                </wp:inline>
              </w:drawing>
            </w:r>
          </w:p>
        </w:tc>
        <w:tc>
          <w:tcPr>
            <w:tcW w:w="5528" w:type="dxa"/>
          </w:tcPr>
          <w:p w14:paraId="3C743980" w14:textId="77777777" w:rsidR="00235D8B" w:rsidRDefault="00235D8B" w:rsidP="00EF126D">
            <w:pPr>
              <w:pStyle w:val="TableColumnhead"/>
            </w:pPr>
            <w:r>
              <w:t>(Ferreira et al. 2021) This shows that DMSO reduces the stability of SARS-Cov2 main protease. It is used for the treatment of Covid19 patients and other viral infections (Hoang, Hoang, and Han 2020). PDBID: 5R</w:t>
            </w:r>
            <w:proofErr w:type="gramStart"/>
            <w:r>
              <w:t>80  (</w:t>
            </w:r>
            <w:proofErr w:type="gramEnd"/>
            <w:r>
              <w:t>below) showing DMSO bound to SARS-Cov-2 Spike protein</w:t>
            </w:r>
          </w:p>
          <w:p w14:paraId="51CEA5E3" w14:textId="77777777" w:rsidR="00235D8B" w:rsidRDefault="00235D8B" w:rsidP="00EF126D">
            <w:pPr>
              <w:spacing w:line="480" w:lineRule="auto"/>
              <w:jc w:val="center"/>
              <w:rPr>
                <w:rFonts w:ascii="Times New Roman" w:hAnsi="Times New Roman"/>
              </w:rPr>
            </w:pPr>
            <w:r>
              <w:rPr>
                <w:noProof/>
              </w:rPr>
              <w:drawing>
                <wp:inline distT="0" distB="0" distL="0" distR="0" wp14:anchorId="098F8E30" wp14:editId="634E6D80">
                  <wp:extent cx="1186827" cy="719202"/>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186827" cy="719202"/>
                          </a:xfrm>
                          <a:prstGeom prst="rect">
                            <a:avLst/>
                          </a:prstGeom>
                          <a:ln/>
                        </pic:spPr>
                      </pic:pic>
                    </a:graphicData>
                  </a:graphic>
                </wp:inline>
              </w:drawing>
            </w:r>
          </w:p>
        </w:tc>
      </w:tr>
      <w:tr w:rsidR="00235D8B" w14:paraId="0F08BF8F" w14:textId="77777777" w:rsidTr="00EF126D">
        <w:tc>
          <w:tcPr>
            <w:tcW w:w="1129" w:type="dxa"/>
          </w:tcPr>
          <w:p w14:paraId="55C1F967" w14:textId="77777777" w:rsidR="00235D8B" w:rsidRDefault="00235D8B" w:rsidP="00EF126D">
            <w:pPr>
              <w:pStyle w:val="TableColumnhead"/>
            </w:pPr>
            <w:r>
              <w:t>Adenosine Triphosphate</w:t>
            </w:r>
          </w:p>
        </w:tc>
        <w:tc>
          <w:tcPr>
            <w:tcW w:w="993" w:type="dxa"/>
          </w:tcPr>
          <w:p w14:paraId="0D89D6D6" w14:textId="77777777" w:rsidR="00235D8B" w:rsidRDefault="00235D8B" w:rsidP="00EF126D">
            <w:pPr>
              <w:pStyle w:val="TableColumnhead"/>
            </w:pPr>
            <w:r>
              <w:t>6</w:t>
            </w:r>
          </w:p>
        </w:tc>
        <w:tc>
          <w:tcPr>
            <w:tcW w:w="2126" w:type="dxa"/>
          </w:tcPr>
          <w:p w14:paraId="7C03913A" w14:textId="77777777" w:rsidR="00235D8B" w:rsidRDefault="00235D8B" w:rsidP="00EF126D">
            <w:pPr>
              <w:spacing w:line="480" w:lineRule="auto"/>
              <w:jc w:val="both"/>
              <w:rPr>
                <w:rFonts w:ascii="Times New Roman" w:hAnsi="Times New Roman"/>
              </w:rPr>
            </w:pPr>
            <w:r>
              <w:rPr>
                <w:noProof/>
              </w:rPr>
              <w:drawing>
                <wp:inline distT="0" distB="0" distL="0" distR="0" wp14:anchorId="52CBABD4" wp14:editId="6A8BC62B">
                  <wp:extent cx="1048385" cy="1815152"/>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5401" r="2402" b="625"/>
                          <a:stretch>
                            <a:fillRect/>
                          </a:stretch>
                        </pic:blipFill>
                        <pic:spPr>
                          <a:xfrm>
                            <a:off x="0" y="0"/>
                            <a:ext cx="1055453" cy="1827390"/>
                          </a:xfrm>
                          <a:prstGeom prst="rect">
                            <a:avLst/>
                          </a:prstGeom>
                          <a:ln/>
                        </pic:spPr>
                      </pic:pic>
                    </a:graphicData>
                  </a:graphic>
                </wp:inline>
              </w:drawing>
            </w:r>
          </w:p>
        </w:tc>
        <w:tc>
          <w:tcPr>
            <w:tcW w:w="5528" w:type="dxa"/>
          </w:tcPr>
          <w:p w14:paraId="2FE754D5" w14:textId="77777777" w:rsidR="00235D8B" w:rsidRDefault="00235D8B" w:rsidP="00EF126D">
            <w:pPr>
              <w:pStyle w:val="TableColumnhead"/>
            </w:pPr>
            <w:r>
              <w:t>Remdesivir, a known SARS-COV-2 drug, is a prodrug of adenosine triphosphate (ATP</w:t>
            </w:r>
            <w:proofErr w:type="gramStart"/>
            <w:r>
              <w:t>)(</w:t>
            </w:r>
            <w:proofErr w:type="gramEnd"/>
            <w:r>
              <w:t>Doyle 2020, 19).</w:t>
            </w:r>
          </w:p>
          <w:p w14:paraId="58AE4578" w14:textId="77777777" w:rsidR="00235D8B" w:rsidRDefault="00235D8B" w:rsidP="00EF126D">
            <w:pPr>
              <w:pStyle w:val="TableColumnhead"/>
            </w:pPr>
            <w:r>
              <w:t xml:space="preserve">Efficient clinical outcome of Inhaled Adenosine Treatment in Hospitalized COVID-19 </w:t>
            </w:r>
            <w:proofErr w:type="gramStart"/>
            <w:r>
              <w:t>Patients(</w:t>
            </w:r>
            <w:proofErr w:type="spellStart"/>
            <w:proofErr w:type="gramEnd"/>
            <w:r>
              <w:t>Caracciolo</w:t>
            </w:r>
            <w:proofErr w:type="spellEnd"/>
            <w:r>
              <w:t xml:space="preserve"> et al. 2021)</w:t>
            </w:r>
          </w:p>
          <w:p w14:paraId="30AC017C" w14:textId="77777777" w:rsidR="00235D8B" w:rsidRDefault="00235D8B" w:rsidP="00EF126D">
            <w:pPr>
              <w:pStyle w:val="TableColumnhead"/>
            </w:pPr>
            <w:r>
              <w:t>(</w:t>
            </w:r>
            <w:proofErr w:type="spellStart"/>
            <w:r>
              <w:t>Hashemian</w:t>
            </w:r>
            <w:proofErr w:type="spellEnd"/>
            <w:r>
              <w:t xml:space="preserve">, Farhadi, and Velayati 2020, 19) this review provides direct evidence that Remdesivir is in a clinical trial for the cure of SARS-Cov2. </w:t>
            </w:r>
          </w:p>
          <w:p w14:paraId="51C1B34F" w14:textId="77777777" w:rsidR="00235D8B" w:rsidRDefault="00235D8B" w:rsidP="00EF126D">
            <w:pPr>
              <w:pStyle w:val="TableColumnhead"/>
            </w:pPr>
            <w:r>
              <w:t xml:space="preserve">Direct evidence of binding with Spike protein (Geiger et al. 2020; </w:t>
            </w:r>
            <w:proofErr w:type="spellStart"/>
            <w:r>
              <w:t>Senger</w:t>
            </w:r>
            <w:proofErr w:type="spellEnd"/>
            <w:r>
              <w:t xml:space="preserve"> et al. 2020; Xu et al. 2021).</w:t>
            </w:r>
          </w:p>
        </w:tc>
      </w:tr>
      <w:tr w:rsidR="00235D8B" w14:paraId="7D2B653F" w14:textId="77777777" w:rsidTr="00EF126D">
        <w:tc>
          <w:tcPr>
            <w:tcW w:w="1129" w:type="dxa"/>
          </w:tcPr>
          <w:p w14:paraId="5DA98CF7" w14:textId="77777777" w:rsidR="00235D8B" w:rsidRDefault="00235D8B" w:rsidP="00EF126D">
            <w:pPr>
              <w:pStyle w:val="TableColumnhead"/>
            </w:pPr>
            <w:r>
              <w:t>Sunitinib</w:t>
            </w:r>
          </w:p>
        </w:tc>
        <w:tc>
          <w:tcPr>
            <w:tcW w:w="993" w:type="dxa"/>
          </w:tcPr>
          <w:p w14:paraId="4C91CC87" w14:textId="77777777" w:rsidR="00235D8B" w:rsidRDefault="00235D8B" w:rsidP="00EF126D">
            <w:pPr>
              <w:pStyle w:val="TableColumnhead"/>
            </w:pPr>
            <w:r>
              <w:t>6</w:t>
            </w:r>
          </w:p>
        </w:tc>
        <w:tc>
          <w:tcPr>
            <w:tcW w:w="2126" w:type="dxa"/>
          </w:tcPr>
          <w:p w14:paraId="106026FF" w14:textId="77777777" w:rsidR="00235D8B" w:rsidRDefault="00235D8B" w:rsidP="00EF126D">
            <w:pPr>
              <w:spacing w:line="480" w:lineRule="auto"/>
              <w:jc w:val="both"/>
            </w:pPr>
            <w:r>
              <w:rPr>
                <w:noProof/>
              </w:rPr>
              <w:drawing>
                <wp:inline distT="0" distB="0" distL="0" distR="0" wp14:anchorId="0F3E5DE1" wp14:editId="66A436AF">
                  <wp:extent cx="1292350" cy="7200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292350" cy="720000"/>
                          </a:xfrm>
                          <a:prstGeom prst="rect">
                            <a:avLst/>
                          </a:prstGeom>
                          <a:ln/>
                        </pic:spPr>
                      </pic:pic>
                    </a:graphicData>
                  </a:graphic>
                </wp:inline>
              </w:drawing>
            </w:r>
          </w:p>
        </w:tc>
        <w:tc>
          <w:tcPr>
            <w:tcW w:w="5528" w:type="dxa"/>
          </w:tcPr>
          <w:p w14:paraId="53C4B0D8" w14:textId="77777777" w:rsidR="00235D8B" w:rsidRDefault="00235D8B" w:rsidP="00EF126D">
            <w:pPr>
              <w:pStyle w:val="TableColumnhead"/>
            </w:pPr>
            <w:r>
              <w:t>Direct evidence of Sunitinib reducing the infection of SARS-CoV2 moderately by hindering ACE2 (P.-G. Wang et al. 2020)</w:t>
            </w:r>
          </w:p>
          <w:p w14:paraId="3BC12EC1" w14:textId="77777777" w:rsidR="00235D8B" w:rsidRDefault="00235D8B" w:rsidP="00EF126D">
            <w:pPr>
              <w:pStyle w:val="TableColumnhead"/>
            </w:pPr>
            <w:r>
              <w:t xml:space="preserve">The in-vitro </w:t>
            </w:r>
            <w:proofErr w:type="gramStart"/>
            <w:r>
              <w:t>study  shows</w:t>
            </w:r>
            <w:proofErr w:type="gramEnd"/>
            <w:r>
              <w:t xml:space="preserve"> that Sunitinib inhibits SARS-CoV2 viral site (Weisberg et al. 2020)</w:t>
            </w:r>
          </w:p>
        </w:tc>
      </w:tr>
      <w:tr w:rsidR="00235D8B" w14:paraId="307C5B3B" w14:textId="77777777" w:rsidTr="00EF126D">
        <w:tc>
          <w:tcPr>
            <w:tcW w:w="1129" w:type="dxa"/>
          </w:tcPr>
          <w:p w14:paraId="04D81881" w14:textId="77777777" w:rsidR="00235D8B" w:rsidRDefault="00235D8B" w:rsidP="00EF126D">
            <w:pPr>
              <w:pStyle w:val="TableColumnhead"/>
            </w:pPr>
            <w:r>
              <w:t>Nilotinib</w:t>
            </w:r>
          </w:p>
        </w:tc>
        <w:tc>
          <w:tcPr>
            <w:tcW w:w="993" w:type="dxa"/>
          </w:tcPr>
          <w:p w14:paraId="7130AEA7" w14:textId="77777777" w:rsidR="00235D8B" w:rsidRDefault="00235D8B" w:rsidP="00EF126D">
            <w:pPr>
              <w:pStyle w:val="TableColumnhead"/>
            </w:pPr>
            <w:r>
              <w:t>12</w:t>
            </w:r>
          </w:p>
        </w:tc>
        <w:tc>
          <w:tcPr>
            <w:tcW w:w="2126" w:type="dxa"/>
          </w:tcPr>
          <w:p w14:paraId="73A939CC" w14:textId="77777777" w:rsidR="00235D8B" w:rsidRDefault="00235D8B" w:rsidP="00EF126D">
            <w:pPr>
              <w:spacing w:line="480" w:lineRule="auto"/>
              <w:jc w:val="both"/>
              <w:rPr>
                <w:rFonts w:ascii="Times New Roman" w:hAnsi="Times New Roman"/>
              </w:rPr>
            </w:pPr>
            <w:r>
              <w:rPr>
                <w:noProof/>
              </w:rPr>
              <w:drawing>
                <wp:inline distT="0" distB="0" distL="0" distR="0" wp14:anchorId="44D2CF62" wp14:editId="666ACD73">
                  <wp:extent cx="1021457" cy="23760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021457" cy="2376000"/>
                          </a:xfrm>
                          <a:prstGeom prst="rect">
                            <a:avLst/>
                          </a:prstGeom>
                          <a:ln/>
                        </pic:spPr>
                      </pic:pic>
                    </a:graphicData>
                  </a:graphic>
                </wp:inline>
              </w:drawing>
            </w:r>
          </w:p>
        </w:tc>
        <w:tc>
          <w:tcPr>
            <w:tcW w:w="5528" w:type="dxa"/>
          </w:tcPr>
          <w:p w14:paraId="3E1B2E23" w14:textId="77777777" w:rsidR="00235D8B" w:rsidRDefault="00235D8B" w:rsidP="00EF126D">
            <w:pPr>
              <w:pStyle w:val="TableColumnhead"/>
            </w:pPr>
            <w:r>
              <w:t>Molecular Dynamic simulation of FDA-approved drugs shows that Nilotinib bind to SARS-Cov-2 Spike protein to restrict the viral site from binding with ACE2(</w:t>
            </w:r>
            <w:proofErr w:type="spellStart"/>
            <w:r>
              <w:t>Deganutti</w:t>
            </w:r>
            <w:proofErr w:type="spellEnd"/>
            <w:r>
              <w:t xml:space="preserve">, </w:t>
            </w:r>
            <w:proofErr w:type="spellStart"/>
            <w:r>
              <w:t>Prischi</w:t>
            </w:r>
            <w:proofErr w:type="spellEnd"/>
            <w:r>
              <w:t>, and Reynolds 2021)</w:t>
            </w:r>
          </w:p>
          <w:p w14:paraId="33C5C544" w14:textId="77777777" w:rsidR="00235D8B" w:rsidRDefault="00235D8B" w:rsidP="00EF126D">
            <w:pPr>
              <w:pStyle w:val="TableColumnhead"/>
            </w:pPr>
            <w:r>
              <w:t xml:space="preserve">Site-specific in combination with docking studies using FDA-Approved drugs proposed Nilotinib as an inhibitor </w:t>
            </w:r>
            <w:proofErr w:type="gramStart"/>
            <w:r>
              <w:t>of  Main</w:t>
            </w:r>
            <w:proofErr w:type="gramEnd"/>
            <w:r>
              <w:t xml:space="preserve"> Protease of SARS-CoV2  (Singh et al. 2020)</w:t>
            </w:r>
          </w:p>
          <w:p w14:paraId="452D7F4B" w14:textId="77777777" w:rsidR="00235D8B" w:rsidRDefault="00235D8B" w:rsidP="00EF126D">
            <w:pPr>
              <w:pStyle w:val="TableColumnhead"/>
            </w:pPr>
            <w:r>
              <w:t xml:space="preserve">Direct evidence of Nilotinib bind to Spike protein </w:t>
            </w:r>
            <w:proofErr w:type="gramStart"/>
            <w:r>
              <w:t>and  SARS</w:t>
            </w:r>
            <w:proofErr w:type="gramEnd"/>
            <w:r>
              <w:t>-CoV2  main protease (</w:t>
            </w:r>
            <w:proofErr w:type="spellStart"/>
            <w:r>
              <w:t>Murugan</w:t>
            </w:r>
            <w:proofErr w:type="spellEnd"/>
            <w:r>
              <w:t xml:space="preserve"> et al. 2020)</w:t>
            </w:r>
          </w:p>
          <w:p w14:paraId="7D7945EC" w14:textId="77777777" w:rsidR="00235D8B" w:rsidRDefault="00235D8B" w:rsidP="00EF126D">
            <w:pPr>
              <w:pStyle w:val="TableColumnhead"/>
            </w:pPr>
            <w:r>
              <w:t xml:space="preserve">The in-vitro </w:t>
            </w:r>
            <w:proofErr w:type="gramStart"/>
            <w:r>
              <w:t>study  shows</w:t>
            </w:r>
            <w:proofErr w:type="gramEnd"/>
            <w:r>
              <w:t xml:space="preserve"> tyrosine kinase inhibitors nilotinib  inhibit SARS-CoV2 (</w:t>
            </w:r>
            <w:proofErr w:type="spellStart"/>
            <w:r>
              <w:t>Cagno</w:t>
            </w:r>
            <w:proofErr w:type="spellEnd"/>
            <w:r>
              <w:t xml:space="preserve"> et al. 2021)</w:t>
            </w:r>
          </w:p>
        </w:tc>
      </w:tr>
      <w:tr w:rsidR="00235D8B" w14:paraId="181B0CAC" w14:textId="77777777" w:rsidTr="00EF126D">
        <w:trPr>
          <w:trHeight w:val="2497"/>
        </w:trPr>
        <w:tc>
          <w:tcPr>
            <w:tcW w:w="1129" w:type="dxa"/>
          </w:tcPr>
          <w:p w14:paraId="2DC4C0E0" w14:textId="77777777" w:rsidR="00235D8B" w:rsidRDefault="00235D8B" w:rsidP="00EF126D">
            <w:pPr>
              <w:pStyle w:val="TableColumnhead"/>
            </w:pPr>
            <w:proofErr w:type="spellStart"/>
            <w:r>
              <w:lastRenderedPageBreak/>
              <w:t>Dasatinib</w:t>
            </w:r>
            <w:proofErr w:type="spellEnd"/>
          </w:p>
        </w:tc>
        <w:tc>
          <w:tcPr>
            <w:tcW w:w="993" w:type="dxa"/>
          </w:tcPr>
          <w:p w14:paraId="70280E10" w14:textId="77777777" w:rsidR="00235D8B" w:rsidRDefault="00235D8B" w:rsidP="00EF126D">
            <w:pPr>
              <w:pStyle w:val="TableColumnhead"/>
            </w:pPr>
            <w:r>
              <w:t>12</w:t>
            </w:r>
          </w:p>
        </w:tc>
        <w:tc>
          <w:tcPr>
            <w:tcW w:w="2126" w:type="dxa"/>
          </w:tcPr>
          <w:p w14:paraId="4BB080F6" w14:textId="77777777" w:rsidR="00235D8B" w:rsidRDefault="00235D8B" w:rsidP="00EF126D">
            <w:pPr>
              <w:spacing w:line="480" w:lineRule="auto"/>
              <w:jc w:val="both"/>
              <w:rPr>
                <w:rFonts w:ascii="Times New Roman" w:hAnsi="Times New Roman"/>
              </w:rPr>
            </w:pPr>
            <w:r>
              <w:rPr>
                <w:noProof/>
              </w:rPr>
              <w:drawing>
                <wp:inline distT="0" distB="0" distL="0" distR="0" wp14:anchorId="2A588F5E" wp14:editId="2280D3C7">
                  <wp:extent cx="662178" cy="15480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t="1824" b="1695"/>
                          <a:stretch>
                            <a:fillRect/>
                          </a:stretch>
                        </pic:blipFill>
                        <pic:spPr>
                          <a:xfrm>
                            <a:off x="0" y="0"/>
                            <a:ext cx="662178" cy="1548000"/>
                          </a:xfrm>
                          <a:prstGeom prst="rect">
                            <a:avLst/>
                          </a:prstGeom>
                          <a:ln/>
                        </pic:spPr>
                      </pic:pic>
                    </a:graphicData>
                  </a:graphic>
                </wp:inline>
              </w:drawing>
            </w:r>
          </w:p>
        </w:tc>
        <w:tc>
          <w:tcPr>
            <w:tcW w:w="5528" w:type="dxa"/>
          </w:tcPr>
          <w:p w14:paraId="4D502EAA" w14:textId="77777777" w:rsidR="00235D8B" w:rsidRDefault="00235D8B" w:rsidP="00EF126D">
            <w:pPr>
              <w:pStyle w:val="TableColumnhead"/>
            </w:pPr>
            <w:r>
              <w:t xml:space="preserve">Serum antibody response study shows that </w:t>
            </w:r>
            <w:proofErr w:type="spellStart"/>
            <w:r>
              <w:t>Dastinib</w:t>
            </w:r>
            <w:proofErr w:type="spellEnd"/>
            <w:r>
              <w:t xml:space="preserve"> along with the combination of other kinase inhibitors for Spike inhibition (Kozak et al. 2021)</w:t>
            </w:r>
          </w:p>
        </w:tc>
      </w:tr>
      <w:tr w:rsidR="00235D8B" w14:paraId="00CEEAD1" w14:textId="77777777" w:rsidTr="00EF126D">
        <w:tc>
          <w:tcPr>
            <w:tcW w:w="1129" w:type="dxa"/>
          </w:tcPr>
          <w:p w14:paraId="60C1DEF3" w14:textId="77777777" w:rsidR="00235D8B" w:rsidRDefault="00235D8B" w:rsidP="00EF126D">
            <w:pPr>
              <w:pStyle w:val="TableColumnhead"/>
            </w:pPr>
            <w:r>
              <w:t>Sorafenib</w:t>
            </w:r>
          </w:p>
        </w:tc>
        <w:tc>
          <w:tcPr>
            <w:tcW w:w="993" w:type="dxa"/>
          </w:tcPr>
          <w:p w14:paraId="08930086" w14:textId="77777777" w:rsidR="00235D8B" w:rsidRDefault="00235D8B" w:rsidP="00EF126D">
            <w:pPr>
              <w:pStyle w:val="TableColumnhead"/>
            </w:pPr>
            <w:r>
              <w:t>13</w:t>
            </w:r>
          </w:p>
        </w:tc>
        <w:tc>
          <w:tcPr>
            <w:tcW w:w="2126" w:type="dxa"/>
          </w:tcPr>
          <w:p w14:paraId="0A87CBE8" w14:textId="77777777" w:rsidR="00235D8B" w:rsidRDefault="00235D8B" w:rsidP="00EF126D">
            <w:pPr>
              <w:spacing w:line="480" w:lineRule="auto"/>
              <w:jc w:val="both"/>
              <w:rPr>
                <w:rFonts w:ascii="Times New Roman" w:hAnsi="Times New Roman"/>
              </w:rPr>
            </w:pPr>
            <w:r>
              <w:rPr>
                <w:noProof/>
              </w:rPr>
              <w:drawing>
                <wp:inline distT="0" distB="0" distL="0" distR="0" wp14:anchorId="43494FD6" wp14:editId="6E8896B6">
                  <wp:extent cx="608118" cy="1512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b="1225"/>
                          <a:stretch>
                            <a:fillRect/>
                          </a:stretch>
                        </pic:blipFill>
                        <pic:spPr>
                          <a:xfrm>
                            <a:off x="0" y="0"/>
                            <a:ext cx="608118" cy="1512000"/>
                          </a:xfrm>
                          <a:prstGeom prst="rect">
                            <a:avLst/>
                          </a:prstGeom>
                          <a:ln/>
                        </pic:spPr>
                      </pic:pic>
                    </a:graphicData>
                  </a:graphic>
                </wp:inline>
              </w:drawing>
            </w:r>
          </w:p>
        </w:tc>
        <w:tc>
          <w:tcPr>
            <w:tcW w:w="5528" w:type="dxa"/>
          </w:tcPr>
          <w:p w14:paraId="16A631BD" w14:textId="77777777" w:rsidR="00235D8B" w:rsidRDefault="00235D8B" w:rsidP="00EF126D">
            <w:pPr>
              <w:pStyle w:val="TableColumnhead"/>
            </w:pPr>
            <w:r>
              <w:t xml:space="preserve">The in-vitro </w:t>
            </w:r>
            <w:proofErr w:type="gramStart"/>
            <w:r>
              <w:t>study  shows</w:t>
            </w:r>
            <w:proofErr w:type="gramEnd"/>
            <w:r>
              <w:t xml:space="preserve"> that  Kinase inhibitor Sorafenib inhibits SARS-CoV2 viral infection(Weisberg et al. 2020)</w:t>
            </w:r>
          </w:p>
        </w:tc>
      </w:tr>
      <w:tr w:rsidR="00235D8B" w14:paraId="6221A4FE" w14:textId="77777777" w:rsidTr="00EF126D">
        <w:tc>
          <w:tcPr>
            <w:tcW w:w="1129" w:type="dxa"/>
          </w:tcPr>
          <w:p w14:paraId="1D130E86" w14:textId="77777777" w:rsidR="00235D8B" w:rsidRDefault="00235D8B" w:rsidP="00EF126D">
            <w:pPr>
              <w:pStyle w:val="TableColumnhead"/>
            </w:pPr>
            <w:r>
              <w:t>Glutathione</w:t>
            </w:r>
          </w:p>
        </w:tc>
        <w:tc>
          <w:tcPr>
            <w:tcW w:w="993" w:type="dxa"/>
          </w:tcPr>
          <w:p w14:paraId="7F20DFCD" w14:textId="77777777" w:rsidR="00235D8B" w:rsidRDefault="00235D8B" w:rsidP="00EF126D">
            <w:pPr>
              <w:pStyle w:val="TableColumnhead"/>
            </w:pPr>
            <w:r>
              <w:t>37</w:t>
            </w:r>
          </w:p>
        </w:tc>
        <w:tc>
          <w:tcPr>
            <w:tcW w:w="2126" w:type="dxa"/>
          </w:tcPr>
          <w:p w14:paraId="2B36BEDC" w14:textId="77777777" w:rsidR="00235D8B" w:rsidRDefault="00235D8B" w:rsidP="00EF126D">
            <w:pPr>
              <w:spacing w:line="480" w:lineRule="auto"/>
              <w:jc w:val="both"/>
              <w:rPr>
                <w:rFonts w:ascii="Times New Roman" w:hAnsi="Times New Roman"/>
              </w:rPr>
            </w:pPr>
            <w:r>
              <w:rPr>
                <w:noProof/>
              </w:rPr>
              <w:drawing>
                <wp:inline distT="0" distB="0" distL="0" distR="0" wp14:anchorId="090AB962" wp14:editId="7B76A26A">
                  <wp:extent cx="1299104" cy="43200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299104" cy="432000"/>
                          </a:xfrm>
                          <a:prstGeom prst="rect">
                            <a:avLst/>
                          </a:prstGeom>
                          <a:ln/>
                        </pic:spPr>
                      </pic:pic>
                    </a:graphicData>
                  </a:graphic>
                </wp:inline>
              </w:drawing>
            </w:r>
          </w:p>
        </w:tc>
        <w:tc>
          <w:tcPr>
            <w:tcW w:w="5528" w:type="dxa"/>
          </w:tcPr>
          <w:p w14:paraId="6E44D80F" w14:textId="77777777" w:rsidR="00235D8B" w:rsidRDefault="00235D8B" w:rsidP="00EF126D">
            <w:pPr>
              <w:pStyle w:val="TableColumnhead"/>
            </w:pPr>
            <w:r>
              <w:t>Study of biological effects of glutathione for covid19 patients (Lana et al. 2021)</w:t>
            </w:r>
          </w:p>
        </w:tc>
      </w:tr>
    </w:tbl>
    <w:p w14:paraId="2DE08C09" w14:textId="29AE4291" w:rsidR="00F04923" w:rsidRDefault="00C55B5A" w:rsidP="00235D8B"/>
    <w:p w14:paraId="1D3C8261" w14:textId="2B7850DA" w:rsidR="00235D8B" w:rsidRDefault="00235D8B" w:rsidP="00235D8B"/>
    <w:p w14:paraId="68B62EC7" w14:textId="77777777" w:rsidR="00C55B5A" w:rsidRDefault="00C55B5A" w:rsidP="00C55B5A">
      <w:pPr>
        <w:pStyle w:val="Heading1"/>
        <w:spacing w:line="480" w:lineRule="auto"/>
        <w:rPr>
          <w:rFonts w:eastAsia="Times New Roman" w:cs="Times New Roman"/>
          <w:sz w:val="24"/>
          <w:szCs w:val="24"/>
        </w:rPr>
      </w:pPr>
      <w:r w:rsidRPr="009D42C9">
        <w:rPr>
          <w:rFonts w:eastAsia="Times New Roman" w:cs="Times New Roman"/>
          <w:sz w:val="24"/>
          <w:szCs w:val="24"/>
        </w:rPr>
        <w:t>References</w:t>
      </w:r>
    </w:p>
    <w:p w14:paraId="302D6B93" w14:textId="77777777" w:rsidR="00C55B5A" w:rsidRPr="005B1DF7" w:rsidRDefault="00C55B5A" w:rsidP="00C55B5A"/>
    <w:p w14:paraId="5984B3BA" w14:textId="77777777" w:rsidR="00C55B5A" w:rsidRDefault="00C55B5A" w:rsidP="00C55B5A">
      <w:pPr>
        <w:pStyle w:val="Bibliography"/>
      </w:pPr>
      <w:r w:rsidRPr="009D42C9">
        <w:fldChar w:fldCharType="begin"/>
      </w:r>
      <w:r>
        <w:instrText xml:space="preserve"> ADDIN ZOTERO_BIBL {"uncited":[],"omitted":[],"custom":[]} CSL_BIBLIOGRAPHY </w:instrText>
      </w:r>
      <w:r w:rsidRPr="009D42C9">
        <w:fldChar w:fldCharType="separate"/>
      </w:r>
      <w:proofErr w:type="spellStart"/>
      <w:r>
        <w:t>Baysal</w:t>
      </w:r>
      <w:proofErr w:type="spellEnd"/>
      <w:r>
        <w:t xml:space="preserve">, </w:t>
      </w:r>
      <w:proofErr w:type="spellStart"/>
      <w:r>
        <w:t>Ömür</w:t>
      </w:r>
      <w:proofErr w:type="spellEnd"/>
      <w:r>
        <w:t xml:space="preserve">, Naeem Abdul Ghafoor, </w:t>
      </w:r>
      <w:proofErr w:type="spellStart"/>
      <w:r>
        <w:t>Ragıp</w:t>
      </w:r>
      <w:proofErr w:type="spellEnd"/>
      <w:r>
        <w:t xml:space="preserve"> </w:t>
      </w:r>
      <w:proofErr w:type="spellStart"/>
      <w:r>
        <w:t>Soner</w:t>
      </w:r>
      <w:proofErr w:type="spellEnd"/>
      <w:r>
        <w:t xml:space="preserve"> </w:t>
      </w:r>
      <w:proofErr w:type="spellStart"/>
      <w:r>
        <w:t>Silme</w:t>
      </w:r>
      <w:proofErr w:type="spellEnd"/>
      <w:r>
        <w:t xml:space="preserve">, Alexander N. Ignatov, and </w:t>
      </w:r>
      <w:proofErr w:type="spellStart"/>
      <w:r>
        <w:t>Volha</w:t>
      </w:r>
      <w:proofErr w:type="spellEnd"/>
      <w:r>
        <w:t xml:space="preserve"> </w:t>
      </w:r>
      <w:proofErr w:type="spellStart"/>
      <w:r>
        <w:t>Kniazeva</w:t>
      </w:r>
      <w:proofErr w:type="spellEnd"/>
      <w:r>
        <w:t xml:space="preserve">. 2021. “Molecular Dynamics Analysis of N-Acetyl-D-Glucosamine against Specific SARS-CoV-2’s Pathogenicity Factors.” </w:t>
      </w:r>
      <w:proofErr w:type="spellStart"/>
      <w:r>
        <w:rPr>
          <w:i/>
          <w:iCs/>
        </w:rPr>
        <w:t>PloS</w:t>
      </w:r>
      <w:proofErr w:type="spellEnd"/>
      <w:r>
        <w:rPr>
          <w:i/>
          <w:iCs/>
        </w:rPr>
        <w:t xml:space="preserve"> One</w:t>
      </w:r>
      <w:r>
        <w:t xml:space="preserve"> 16 (5): e0252571.</w:t>
      </w:r>
    </w:p>
    <w:p w14:paraId="52EFD1CB" w14:textId="77777777" w:rsidR="00C55B5A" w:rsidRDefault="00C55B5A" w:rsidP="00C55B5A">
      <w:pPr>
        <w:pStyle w:val="Bibliography"/>
      </w:pPr>
      <w:proofErr w:type="spellStart"/>
      <w:r>
        <w:t>Cagno</w:t>
      </w:r>
      <w:proofErr w:type="spellEnd"/>
      <w:r>
        <w:t xml:space="preserve">, Valeria, </w:t>
      </w:r>
      <w:proofErr w:type="spellStart"/>
      <w:r>
        <w:t>Gaelle</w:t>
      </w:r>
      <w:proofErr w:type="spellEnd"/>
      <w:r>
        <w:t xml:space="preserve"> </w:t>
      </w:r>
      <w:proofErr w:type="spellStart"/>
      <w:r>
        <w:t>Magliocco</w:t>
      </w:r>
      <w:proofErr w:type="spellEnd"/>
      <w:r>
        <w:t xml:space="preserve">, Caroline </w:t>
      </w:r>
      <w:proofErr w:type="spellStart"/>
      <w:r>
        <w:t>Tapparel</w:t>
      </w:r>
      <w:proofErr w:type="spellEnd"/>
      <w:r>
        <w:t xml:space="preserve">, and Youssef </w:t>
      </w:r>
      <w:proofErr w:type="spellStart"/>
      <w:r>
        <w:t>Daali</w:t>
      </w:r>
      <w:proofErr w:type="spellEnd"/>
      <w:r>
        <w:t xml:space="preserve">. 2021. “The Tyrosine Kinase Inhibitor Nilotinib Inhibits SARS-CoV-2 in Vitro.” </w:t>
      </w:r>
      <w:r>
        <w:rPr>
          <w:i/>
          <w:iCs/>
        </w:rPr>
        <w:t>Basic &amp; Clinical Pharmacology &amp; Toxicology</w:t>
      </w:r>
      <w:r>
        <w:t xml:space="preserve"> 128 (4): 621–24. https://doi.org/10.1111/bcpt.13537.</w:t>
      </w:r>
    </w:p>
    <w:p w14:paraId="55502FD0" w14:textId="77777777" w:rsidR="00C55B5A" w:rsidRDefault="00C55B5A" w:rsidP="00C55B5A">
      <w:pPr>
        <w:pStyle w:val="Bibliography"/>
      </w:pPr>
      <w:proofErr w:type="spellStart"/>
      <w:r>
        <w:t>Caracciolo</w:t>
      </w:r>
      <w:proofErr w:type="spellEnd"/>
      <w:r>
        <w:t xml:space="preserve">, Massimo, </w:t>
      </w:r>
      <w:proofErr w:type="spellStart"/>
      <w:r>
        <w:t>Pierpaolo</w:t>
      </w:r>
      <w:proofErr w:type="spellEnd"/>
      <w:r>
        <w:t xml:space="preserve"> </w:t>
      </w:r>
      <w:proofErr w:type="spellStart"/>
      <w:r>
        <w:t>Correale</w:t>
      </w:r>
      <w:proofErr w:type="spellEnd"/>
      <w:r>
        <w:t xml:space="preserve">, Carmelo </w:t>
      </w:r>
      <w:proofErr w:type="spellStart"/>
      <w:r>
        <w:t>Mangano</w:t>
      </w:r>
      <w:proofErr w:type="spellEnd"/>
      <w:r>
        <w:t xml:space="preserve">, Giuseppe </w:t>
      </w:r>
      <w:proofErr w:type="spellStart"/>
      <w:r>
        <w:t>Foti</w:t>
      </w:r>
      <w:proofErr w:type="spellEnd"/>
      <w:r>
        <w:t xml:space="preserve">, Carmela Falcone, Sebastiano </w:t>
      </w:r>
      <w:proofErr w:type="spellStart"/>
      <w:r>
        <w:t>Macheda</w:t>
      </w:r>
      <w:proofErr w:type="spellEnd"/>
      <w:r>
        <w:t xml:space="preserve">, Maria </w:t>
      </w:r>
      <w:proofErr w:type="spellStart"/>
      <w:r>
        <w:t>Cuzzola</w:t>
      </w:r>
      <w:proofErr w:type="spellEnd"/>
      <w:r>
        <w:t xml:space="preserve">, et al. 2021. “Efficacy and Effect of Inhaled Adenosine Treatment in Hospitalized COVID-19 Patients.” </w:t>
      </w:r>
      <w:r>
        <w:rPr>
          <w:i/>
          <w:iCs/>
        </w:rPr>
        <w:t>Frontiers in Immunology</w:t>
      </w:r>
      <w:r>
        <w:t xml:space="preserve"> 12: 734. https://doi.org/10.3389/fimmu.2021.613070.</w:t>
      </w:r>
    </w:p>
    <w:p w14:paraId="00471AF4" w14:textId="77777777" w:rsidR="00C55B5A" w:rsidRDefault="00C55B5A" w:rsidP="00C55B5A">
      <w:pPr>
        <w:pStyle w:val="Bibliography"/>
      </w:pPr>
      <w:proofErr w:type="spellStart"/>
      <w:r>
        <w:t>Deganutti</w:t>
      </w:r>
      <w:proofErr w:type="spellEnd"/>
      <w:r>
        <w:t xml:space="preserve">, Giuseppe, Filippo </w:t>
      </w:r>
      <w:proofErr w:type="spellStart"/>
      <w:r>
        <w:t>Prischi</w:t>
      </w:r>
      <w:proofErr w:type="spellEnd"/>
      <w:r>
        <w:t xml:space="preserve">, and Christopher A. Reynolds. 2021. “Supervised Molecular Dynamics for Exploring the </w:t>
      </w:r>
      <w:proofErr w:type="spellStart"/>
      <w:r>
        <w:t>Druggability</w:t>
      </w:r>
      <w:proofErr w:type="spellEnd"/>
      <w:r>
        <w:t xml:space="preserve"> of the SARS-CoV-2 Spike Protein.” </w:t>
      </w:r>
      <w:r>
        <w:rPr>
          <w:i/>
          <w:iCs/>
        </w:rPr>
        <w:t>Journal of Computer-Aided Molecular Design</w:t>
      </w:r>
      <w:r>
        <w:t xml:space="preserve"> 35 (2): 195–207. https://doi.org/10.1007/s10822-020-00356-4.</w:t>
      </w:r>
    </w:p>
    <w:p w14:paraId="42E1B4B1" w14:textId="77777777" w:rsidR="00C55B5A" w:rsidRDefault="00C55B5A" w:rsidP="00C55B5A">
      <w:pPr>
        <w:pStyle w:val="Bibliography"/>
      </w:pPr>
      <w:r>
        <w:t>Doyle, Ken. 2020. “New Uses for Old Drugs: Remdesivir and COVID-19.” Promega Connections. July 27, 2020. https://www.promegaconnections.com/new-uses-for-old-drugs-remdesivir-and-covid-19/.</w:t>
      </w:r>
    </w:p>
    <w:p w14:paraId="67DDD107" w14:textId="77777777" w:rsidR="00C55B5A" w:rsidRDefault="00C55B5A" w:rsidP="00C55B5A">
      <w:pPr>
        <w:pStyle w:val="Bibliography"/>
      </w:pPr>
      <w:r>
        <w:t xml:space="preserve">Ferreira, Juliana C., Samar </w:t>
      </w:r>
      <w:proofErr w:type="spellStart"/>
      <w:r>
        <w:t>Fadl</w:t>
      </w:r>
      <w:proofErr w:type="spellEnd"/>
      <w:r>
        <w:t xml:space="preserve">, </w:t>
      </w:r>
      <w:proofErr w:type="spellStart"/>
      <w:r>
        <w:t>Metehan</w:t>
      </w:r>
      <w:proofErr w:type="spellEnd"/>
      <w:r>
        <w:t xml:space="preserve"> </w:t>
      </w:r>
      <w:proofErr w:type="spellStart"/>
      <w:r>
        <w:t>Ilter</w:t>
      </w:r>
      <w:proofErr w:type="spellEnd"/>
      <w:r>
        <w:t xml:space="preserve">, </w:t>
      </w:r>
      <w:proofErr w:type="spellStart"/>
      <w:r>
        <w:t>Hanife</w:t>
      </w:r>
      <w:proofErr w:type="spellEnd"/>
      <w:r>
        <w:t xml:space="preserve"> </w:t>
      </w:r>
      <w:proofErr w:type="spellStart"/>
      <w:r>
        <w:t>Pekel</w:t>
      </w:r>
      <w:proofErr w:type="spellEnd"/>
      <w:r>
        <w:t xml:space="preserve">, Rachid </w:t>
      </w:r>
      <w:proofErr w:type="spellStart"/>
      <w:r>
        <w:t>Rezgui</w:t>
      </w:r>
      <w:proofErr w:type="spellEnd"/>
      <w:r>
        <w:t xml:space="preserve">, </w:t>
      </w:r>
      <w:proofErr w:type="spellStart"/>
      <w:r>
        <w:t>Ozge</w:t>
      </w:r>
      <w:proofErr w:type="spellEnd"/>
      <w:r>
        <w:t xml:space="preserve"> </w:t>
      </w:r>
      <w:proofErr w:type="spellStart"/>
      <w:r>
        <w:t>Sensoy</w:t>
      </w:r>
      <w:proofErr w:type="spellEnd"/>
      <w:r>
        <w:t xml:space="preserve">, and Wael M. </w:t>
      </w:r>
      <w:proofErr w:type="spellStart"/>
      <w:r>
        <w:t>Rabeh</w:t>
      </w:r>
      <w:proofErr w:type="spellEnd"/>
      <w:r>
        <w:t xml:space="preserve">. 2021. “Dimethyl Sulfoxide Reduces the Stability but Enhances Catalytic Activity of the Main SARS-CoV-2 Protease 3CLpro.” </w:t>
      </w:r>
      <w:r>
        <w:rPr>
          <w:i/>
          <w:iCs/>
        </w:rPr>
        <w:t>The FASEB Journal</w:t>
      </w:r>
      <w:r>
        <w:t xml:space="preserve"> 35 (8): e21774. https://doi.org/10.1096/fj.202100994.</w:t>
      </w:r>
    </w:p>
    <w:p w14:paraId="43A8E2E4" w14:textId="77777777" w:rsidR="00C55B5A" w:rsidRDefault="00C55B5A" w:rsidP="00C55B5A">
      <w:pPr>
        <w:pStyle w:val="Bibliography"/>
      </w:pPr>
      <w:r>
        <w:t xml:space="preserve">Geiger, Jonathan D., </w:t>
      </w:r>
      <w:proofErr w:type="spellStart"/>
      <w:r>
        <w:t>Nabab</w:t>
      </w:r>
      <w:proofErr w:type="spellEnd"/>
      <w:r>
        <w:t xml:space="preserve"> Khan, </w:t>
      </w:r>
      <w:proofErr w:type="spellStart"/>
      <w:r>
        <w:t>Madhuvika</w:t>
      </w:r>
      <w:proofErr w:type="spellEnd"/>
      <w:r>
        <w:t xml:space="preserve"> </w:t>
      </w:r>
      <w:proofErr w:type="spellStart"/>
      <w:r>
        <w:t>Murugan</w:t>
      </w:r>
      <w:proofErr w:type="spellEnd"/>
      <w:r>
        <w:t xml:space="preserve">, and </w:t>
      </w:r>
      <w:proofErr w:type="spellStart"/>
      <w:r>
        <w:t>Detlev</w:t>
      </w:r>
      <w:proofErr w:type="spellEnd"/>
      <w:r>
        <w:t xml:space="preserve"> </w:t>
      </w:r>
      <w:proofErr w:type="spellStart"/>
      <w:r>
        <w:t>Boison</w:t>
      </w:r>
      <w:proofErr w:type="spellEnd"/>
      <w:r>
        <w:t xml:space="preserve">. 2020. “Possible Role of Adenosine in COVID-19 Pathogenesis and Therapeutic Opportunities.” </w:t>
      </w:r>
      <w:r>
        <w:rPr>
          <w:i/>
          <w:iCs/>
        </w:rPr>
        <w:t>Frontiers in Pharmacology</w:t>
      </w:r>
      <w:r>
        <w:t xml:space="preserve"> 11: 1901. https://doi.org/10.3389/fphar.2020.594487.</w:t>
      </w:r>
    </w:p>
    <w:p w14:paraId="41152D81" w14:textId="77777777" w:rsidR="00C55B5A" w:rsidRDefault="00C55B5A" w:rsidP="00C55B5A">
      <w:pPr>
        <w:pStyle w:val="Bibliography"/>
      </w:pPr>
      <w:proofErr w:type="spellStart"/>
      <w:r>
        <w:t>Hashemian</w:t>
      </w:r>
      <w:proofErr w:type="spellEnd"/>
      <w:r>
        <w:t xml:space="preserve">, </w:t>
      </w:r>
      <w:proofErr w:type="spellStart"/>
      <w:r>
        <w:t>Seyed</w:t>
      </w:r>
      <w:proofErr w:type="spellEnd"/>
      <w:r>
        <w:t xml:space="preserve"> </w:t>
      </w:r>
      <w:proofErr w:type="spellStart"/>
      <w:r>
        <w:t>MohammadReza</w:t>
      </w:r>
      <w:proofErr w:type="spellEnd"/>
      <w:r>
        <w:t xml:space="preserve">, </w:t>
      </w:r>
      <w:proofErr w:type="spellStart"/>
      <w:r>
        <w:t>Tayebeh</w:t>
      </w:r>
      <w:proofErr w:type="spellEnd"/>
      <w:r>
        <w:t xml:space="preserve"> Farhadi, and Ali Akbar Velayati. 2020. “A Review on Remdesivir: A Possible Promising Agent for the Treatment of COVID-19.” </w:t>
      </w:r>
      <w:r>
        <w:rPr>
          <w:i/>
          <w:iCs/>
        </w:rPr>
        <w:t>Drug Design, Development and Therapy</w:t>
      </w:r>
      <w:r>
        <w:t xml:space="preserve"> 14 (August): 3215–22. https://doi.org/10.2147/DDDT.S261154.</w:t>
      </w:r>
    </w:p>
    <w:p w14:paraId="647F7E2F" w14:textId="77777777" w:rsidR="00C55B5A" w:rsidRDefault="00C55B5A" w:rsidP="00C55B5A">
      <w:pPr>
        <w:pStyle w:val="Bibliography"/>
      </w:pPr>
      <w:r>
        <w:t xml:space="preserve">Hassan, Ameer E. 2021. “An Observational Cohort Study to Assess N-Acetylglucosamine for COVID-19 Treatment in the Inpatient Setting.” </w:t>
      </w:r>
      <w:r>
        <w:rPr>
          <w:i/>
          <w:iCs/>
        </w:rPr>
        <w:t>Annals of Medicine and Surgery</w:t>
      </w:r>
      <w:r>
        <w:t xml:space="preserve"> 68 (August): 102574. https://doi.org/10.1016/j.amsu.2021.102574.</w:t>
      </w:r>
    </w:p>
    <w:p w14:paraId="0A18C67E" w14:textId="77777777" w:rsidR="00C55B5A" w:rsidRDefault="00C55B5A" w:rsidP="00C55B5A">
      <w:pPr>
        <w:pStyle w:val="Bibliography"/>
      </w:pPr>
      <w:r>
        <w:lastRenderedPageBreak/>
        <w:t xml:space="preserve">Hoang, Ba X., </w:t>
      </w:r>
      <w:proofErr w:type="spellStart"/>
      <w:r>
        <w:t>Huy</w:t>
      </w:r>
      <w:proofErr w:type="spellEnd"/>
      <w:r>
        <w:t xml:space="preserve"> Q. Hoang, and Bo Han. 2020. “Zinc Iodide in Combination with Dimethyl Sulfoxide for Treatment of SARS-CoV-2 and Other Viral Infections.” </w:t>
      </w:r>
      <w:r>
        <w:rPr>
          <w:i/>
          <w:iCs/>
        </w:rPr>
        <w:t>Medical Hypotheses</w:t>
      </w:r>
      <w:r>
        <w:t xml:space="preserve"> 143 (October): 109866. https://doi.org/10.1016/j.mehy.2020.109866.</w:t>
      </w:r>
    </w:p>
    <w:p w14:paraId="73837516" w14:textId="77777777" w:rsidR="00C55B5A" w:rsidRDefault="00C55B5A" w:rsidP="00C55B5A">
      <w:pPr>
        <w:pStyle w:val="Bibliography"/>
      </w:pPr>
      <w:proofErr w:type="spellStart"/>
      <w:r>
        <w:t>Jaberi-Douraki</w:t>
      </w:r>
      <w:proofErr w:type="spellEnd"/>
      <w:r>
        <w:t xml:space="preserve">, Majid, Emma Meyer, Jim Riviere, Nuwan </w:t>
      </w:r>
      <w:proofErr w:type="spellStart"/>
      <w:r>
        <w:t>Indika</w:t>
      </w:r>
      <w:proofErr w:type="spellEnd"/>
      <w:r>
        <w:t xml:space="preserve"> </w:t>
      </w:r>
      <w:proofErr w:type="spellStart"/>
      <w:r>
        <w:t>Millagaha</w:t>
      </w:r>
      <w:proofErr w:type="spellEnd"/>
      <w:r>
        <w:t xml:space="preserve"> </w:t>
      </w:r>
      <w:proofErr w:type="spellStart"/>
      <w:r>
        <w:t>Gedara</w:t>
      </w:r>
      <w:proofErr w:type="spellEnd"/>
      <w:r>
        <w:t xml:space="preserve">, Jessica Kawakami, Gerald J. Wyckoff, and Xuan Xu. 2021. “Pulmonary Adverse Drug Event Data in Hypertension with Implications on COVID-19 Morbidity.” </w:t>
      </w:r>
      <w:r>
        <w:rPr>
          <w:i/>
          <w:iCs/>
        </w:rPr>
        <w:t>Scientific Reports</w:t>
      </w:r>
      <w:r>
        <w:t xml:space="preserve"> 11 (1): 13349. https://doi.org/10.1038/s41598-021-92734-7.</w:t>
      </w:r>
    </w:p>
    <w:p w14:paraId="152FB85E" w14:textId="77777777" w:rsidR="00C55B5A" w:rsidRDefault="00C55B5A" w:rsidP="00C55B5A">
      <w:pPr>
        <w:pStyle w:val="Bibliography"/>
      </w:pPr>
      <w:r>
        <w:t xml:space="preserve">Kim, Jason, Jenny Zhang, </w:t>
      </w:r>
      <w:proofErr w:type="spellStart"/>
      <w:r>
        <w:t>Yoonjeong</w:t>
      </w:r>
      <w:proofErr w:type="spellEnd"/>
      <w:r>
        <w:t xml:space="preserve"> Cha, Sarah </w:t>
      </w:r>
      <w:proofErr w:type="spellStart"/>
      <w:r>
        <w:t>Kolitz</w:t>
      </w:r>
      <w:proofErr w:type="spellEnd"/>
      <w:r>
        <w:t xml:space="preserve">, Jason </w:t>
      </w:r>
      <w:proofErr w:type="spellStart"/>
      <w:r>
        <w:t>Funt</w:t>
      </w:r>
      <w:proofErr w:type="spellEnd"/>
      <w:r>
        <w:t xml:space="preserve">, Renan Escalante Chong, Scott Barrett, Rebecca </w:t>
      </w:r>
      <w:proofErr w:type="spellStart"/>
      <w:r>
        <w:t>Kusko</w:t>
      </w:r>
      <w:proofErr w:type="spellEnd"/>
      <w:r>
        <w:t xml:space="preserve">, Ben Zeskind, and Howard Kaufman. 2020. “Advanced Bioinformatics Rapidly Identifies Existing Therapeutics for Patients with Coronavirus Disease-2019 (COVID-19).” </w:t>
      </w:r>
      <w:r>
        <w:rPr>
          <w:i/>
          <w:iCs/>
        </w:rPr>
        <w:t>Journal of Translational Medicine</w:t>
      </w:r>
      <w:r>
        <w:t xml:space="preserve"> 18. https://doi.org/10.1186/s12967-020-02430-9.</w:t>
      </w:r>
    </w:p>
    <w:p w14:paraId="62C0ACDD" w14:textId="77777777" w:rsidR="00C55B5A" w:rsidRPr="00C55B5A" w:rsidRDefault="00C55B5A" w:rsidP="00C55B5A">
      <w:pPr>
        <w:pStyle w:val="Bibliography"/>
        <w:rPr>
          <w:lang w:val="fr-FR"/>
        </w:rPr>
      </w:pPr>
      <w:r>
        <w:t xml:space="preserve">Kozak, Kathryn E., Linda Ouyang, Andriy </w:t>
      </w:r>
      <w:proofErr w:type="spellStart"/>
      <w:r>
        <w:t>Derkach</w:t>
      </w:r>
      <w:proofErr w:type="spellEnd"/>
      <w:r>
        <w:t xml:space="preserve">, Alexandra Sherman, Susan J. McCall, Christopher </w:t>
      </w:r>
      <w:proofErr w:type="spellStart"/>
      <w:r>
        <w:t>Famulare</w:t>
      </w:r>
      <w:proofErr w:type="spellEnd"/>
      <w:r>
        <w:t xml:space="preserve">, Jordan </w:t>
      </w:r>
      <w:proofErr w:type="spellStart"/>
      <w:r>
        <w:t>Chervin</w:t>
      </w:r>
      <w:proofErr w:type="spellEnd"/>
      <w:r>
        <w:t xml:space="preserve">, et al. 2021. “Serum Antibody Response in Patients with Philadelphia-Chromosome Positive or Negative Myeloproliferative Neoplasms Following Vaccination with SARS-CoV-2 Spike Protein Messenger RNA (MRNA) Vaccines.” </w:t>
      </w:r>
      <w:r w:rsidRPr="00C55B5A">
        <w:rPr>
          <w:i/>
          <w:iCs/>
          <w:lang w:val="fr-FR"/>
        </w:rPr>
        <w:t>Leukemia</w:t>
      </w:r>
      <w:r w:rsidRPr="00C55B5A">
        <w:rPr>
          <w:lang w:val="fr-FR"/>
        </w:rPr>
        <w:t>, November, 1–3. https://doi.org/10.1038/s41375-021-01457-1.</w:t>
      </w:r>
    </w:p>
    <w:p w14:paraId="14B47567" w14:textId="77777777" w:rsidR="00C55B5A" w:rsidRDefault="00C55B5A" w:rsidP="00C55B5A">
      <w:pPr>
        <w:pStyle w:val="Bibliography"/>
      </w:pPr>
      <w:r w:rsidRPr="00C55B5A">
        <w:rPr>
          <w:lang w:val="fr-FR"/>
        </w:rPr>
        <w:t xml:space="preserve">Lana, José Fábio Santos Duarte, Anna Vitória Santos Duarte Lana, Quézia Souza Rodrigues, Gabriel Silva Santos, Riya Navani, Annu Navani, Lucas Furtado da Fonseca, et al. 2021. </w:t>
      </w:r>
      <w:r>
        <w:t xml:space="preserve">“Nebulization of Glutathione and N-Acetylcysteine as an Adjuvant Therapy for COVID-19 Onset.” </w:t>
      </w:r>
      <w:r>
        <w:rPr>
          <w:i/>
          <w:iCs/>
        </w:rPr>
        <w:t>Advances in Redox Research</w:t>
      </w:r>
      <w:r>
        <w:t xml:space="preserve"> 3 (December): 100015. https://doi.org/10.1016/j.arres.2021.100015.</w:t>
      </w:r>
    </w:p>
    <w:p w14:paraId="6A089F19" w14:textId="77777777" w:rsidR="00C55B5A" w:rsidRDefault="00C55B5A" w:rsidP="00C55B5A">
      <w:pPr>
        <w:pStyle w:val="Bibliography"/>
      </w:pPr>
      <w:proofErr w:type="spellStart"/>
      <w:r>
        <w:t>Murugan</w:t>
      </w:r>
      <w:proofErr w:type="spellEnd"/>
      <w:r>
        <w:t xml:space="preserve">, Natarajan Arul, Sanjiv Kumar, </w:t>
      </w:r>
      <w:proofErr w:type="spellStart"/>
      <w:r>
        <w:t>Jeyaraman</w:t>
      </w:r>
      <w:proofErr w:type="spellEnd"/>
      <w:r>
        <w:t xml:space="preserve"> </w:t>
      </w:r>
      <w:proofErr w:type="spellStart"/>
      <w:r>
        <w:t>Jeyakanthan</w:t>
      </w:r>
      <w:proofErr w:type="spellEnd"/>
      <w:r>
        <w:t xml:space="preserve">, and Vaibhav Srivastava. 2020. “Searching for Target-Specific and Multi-Targeting Organics for Covid-19 in the </w:t>
      </w:r>
      <w:proofErr w:type="spellStart"/>
      <w:r>
        <w:t>Drugbank</w:t>
      </w:r>
      <w:proofErr w:type="spellEnd"/>
      <w:r>
        <w:t xml:space="preserve"> Database with a Double Scoring Approach.” </w:t>
      </w:r>
      <w:r>
        <w:rPr>
          <w:i/>
          <w:iCs/>
        </w:rPr>
        <w:t>Scientific Reports</w:t>
      </w:r>
      <w:r>
        <w:t xml:space="preserve"> 10 (1): 19125. https://doi.org/10.1038/s41598-020-75762-7.</w:t>
      </w:r>
    </w:p>
    <w:p w14:paraId="67CC6223" w14:textId="77777777" w:rsidR="00C55B5A" w:rsidRDefault="00C55B5A" w:rsidP="00C55B5A">
      <w:pPr>
        <w:pStyle w:val="Bibliography"/>
      </w:pPr>
      <w:proofErr w:type="spellStart"/>
      <w:r>
        <w:t>Senger</w:t>
      </w:r>
      <w:proofErr w:type="spellEnd"/>
      <w:r>
        <w:t xml:space="preserve">, Mario Roberto, Tereza Cristina Santos Evangelista, Rafael Ferreira </w:t>
      </w:r>
      <w:proofErr w:type="spellStart"/>
      <w:r>
        <w:t>Dantas</w:t>
      </w:r>
      <w:proofErr w:type="spellEnd"/>
      <w:r>
        <w:t xml:space="preserve">, Marcos Vinicius da Silva Santana, Luiz Carlos Saramago Gonçalves, </w:t>
      </w:r>
      <w:proofErr w:type="spellStart"/>
      <w:r>
        <w:t>Lauro</w:t>
      </w:r>
      <w:proofErr w:type="spellEnd"/>
      <w:r>
        <w:t xml:space="preserve"> Ribeiro de Souza Neto, Sabrina Baptista Ferreira, and </w:t>
      </w:r>
      <w:proofErr w:type="spellStart"/>
      <w:r>
        <w:t>Floriano</w:t>
      </w:r>
      <w:proofErr w:type="spellEnd"/>
      <w:r>
        <w:t xml:space="preserve"> Paes Silva-Junior. 2020. “COVID-19: Molecular Targets, Drug Repurposing and New Avenues for Drug Discovery.” </w:t>
      </w:r>
      <w:proofErr w:type="spellStart"/>
      <w:r>
        <w:rPr>
          <w:i/>
          <w:iCs/>
        </w:rPr>
        <w:t>Memórias</w:t>
      </w:r>
      <w:proofErr w:type="spellEnd"/>
      <w:r>
        <w:rPr>
          <w:i/>
          <w:iCs/>
        </w:rPr>
        <w:t xml:space="preserve"> Do Instituto Oswaldo Cruz</w:t>
      </w:r>
      <w:r>
        <w:t xml:space="preserve"> 115 (October). https://doi.org/10.1590/0074-02760200254.</w:t>
      </w:r>
    </w:p>
    <w:p w14:paraId="26DDD3AD" w14:textId="77777777" w:rsidR="00C55B5A" w:rsidRDefault="00C55B5A" w:rsidP="00C55B5A">
      <w:pPr>
        <w:pStyle w:val="Bibliography"/>
      </w:pPr>
      <w:r>
        <w:t xml:space="preserve">Singh, Gagandeep, Vishal Srivastava, </w:t>
      </w:r>
      <w:proofErr w:type="spellStart"/>
      <w:r>
        <w:t>Ritpratik</w:t>
      </w:r>
      <w:proofErr w:type="spellEnd"/>
      <w:r>
        <w:t xml:space="preserve"> Mishra, Gaurav Goel, and </w:t>
      </w:r>
      <w:proofErr w:type="spellStart"/>
      <w:r>
        <w:t>Tapan</w:t>
      </w:r>
      <w:proofErr w:type="spellEnd"/>
      <w:r>
        <w:t xml:space="preserve"> Chaudhuri. 2020. “Old Arsenal to Combat New Enemy: Repurposing of Commercially Available FDA Approved Drugs Against Main Protease of SARS-CoV2.,” October. https://doi.org/10.26434/chemrxiv.13032578.v1.</w:t>
      </w:r>
    </w:p>
    <w:p w14:paraId="270E4A19" w14:textId="77777777" w:rsidR="00C55B5A" w:rsidRDefault="00C55B5A" w:rsidP="00C55B5A">
      <w:pPr>
        <w:pStyle w:val="Bibliography"/>
      </w:pPr>
      <w:r>
        <w:t xml:space="preserve">Wang, Pei-Gang, Dong-Jiang Tang, Zhan Hua, </w:t>
      </w:r>
      <w:proofErr w:type="spellStart"/>
      <w:r>
        <w:t>Zai</w:t>
      </w:r>
      <w:proofErr w:type="spellEnd"/>
      <w:r>
        <w:t xml:space="preserve"> Wang, and Jing An. 2020. “Sunitinib Reduces the Infection of SARS-</w:t>
      </w:r>
      <w:proofErr w:type="spellStart"/>
      <w:r>
        <w:t>CoV</w:t>
      </w:r>
      <w:proofErr w:type="spellEnd"/>
      <w:r>
        <w:t>, MERS-</w:t>
      </w:r>
      <w:proofErr w:type="spellStart"/>
      <w:r>
        <w:t>CoV</w:t>
      </w:r>
      <w:proofErr w:type="spellEnd"/>
      <w:r>
        <w:t xml:space="preserve"> and SARS-CoV-2 Partially by Inhibiting AP2M1 Phosphorylation.” </w:t>
      </w:r>
      <w:r>
        <w:rPr>
          <w:i/>
          <w:iCs/>
        </w:rPr>
        <w:t>Cell Discovery</w:t>
      </w:r>
      <w:r>
        <w:t xml:space="preserve"> 6 (1): 1–5. https://doi.org/10.1038/s41421-020-00217-2.</w:t>
      </w:r>
    </w:p>
    <w:p w14:paraId="6A3D6809" w14:textId="77777777" w:rsidR="00C55B5A" w:rsidRDefault="00C55B5A" w:rsidP="00C55B5A">
      <w:pPr>
        <w:pStyle w:val="Bibliography"/>
      </w:pPr>
      <w:r>
        <w:t xml:space="preserve">Weisberg, Ellen, Alexander Parent, Priscilla L. Yang, Martin Sattler, </w:t>
      </w:r>
      <w:proofErr w:type="spellStart"/>
      <w:r>
        <w:t>Qingsong</w:t>
      </w:r>
      <w:proofErr w:type="spellEnd"/>
      <w:r>
        <w:t xml:space="preserve"> Liu, </w:t>
      </w:r>
      <w:proofErr w:type="spellStart"/>
      <w:r>
        <w:t>Qingwang</w:t>
      </w:r>
      <w:proofErr w:type="spellEnd"/>
      <w:r>
        <w:t xml:space="preserve"> Liu, Jinhua Wang, et al. 2020. “Repurposing of Kinase Inhibitors for Treatment of COVID-19.” </w:t>
      </w:r>
      <w:r>
        <w:rPr>
          <w:i/>
          <w:iCs/>
        </w:rPr>
        <w:t>Pharmaceutical Research</w:t>
      </w:r>
      <w:r>
        <w:t xml:space="preserve"> 37 (9): 167. https://doi.org/10.1007/s11095-020-02851-7.</w:t>
      </w:r>
    </w:p>
    <w:p w14:paraId="50CD21FF" w14:textId="77777777" w:rsidR="00C55B5A" w:rsidRDefault="00C55B5A" w:rsidP="00C55B5A">
      <w:pPr>
        <w:pStyle w:val="Bibliography"/>
      </w:pPr>
      <w:r>
        <w:t xml:space="preserve">Xu, Jimin, Yu </w:t>
      </w:r>
      <w:proofErr w:type="spellStart"/>
      <w:r>
        <w:t>Xue</w:t>
      </w:r>
      <w:proofErr w:type="spellEnd"/>
      <w:r>
        <w:t xml:space="preserve">, Richard Zhou, Pei-Yong Shi, </w:t>
      </w:r>
      <w:proofErr w:type="spellStart"/>
      <w:r>
        <w:t>Hongmin</w:t>
      </w:r>
      <w:proofErr w:type="spellEnd"/>
      <w:r>
        <w:t xml:space="preserve"> Li, and Jia Zhou. 2021. “Drug Repurposing Approach to Combating Coronavirus: Potential Drugs and Drug Targets.” </w:t>
      </w:r>
      <w:r>
        <w:rPr>
          <w:i/>
          <w:iCs/>
        </w:rPr>
        <w:t>Medicinal Research Reviews</w:t>
      </w:r>
      <w:r>
        <w:t xml:space="preserve"> 41 (3): 1375–1426. https://doi.org/10.1002/med.21763.</w:t>
      </w:r>
    </w:p>
    <w:p w14:paraId="5F32DF14" w14:textId="689E0FB9" w:rsidR="00235D8B" w:rsidRDefault="00C55B5A" w:rsidP="00C55B5A">
      <w:pPr>
        <w:spacing w:line="240" w:lineRule="auto"/>
        <w:rPr>
          <w:rFonts w:asciiTheme="majorBidi" w:hAnsiTheme="majorBidi" w:cstheme="majorBidi"/>
          <w:sz w:val="24"/>
          <w:lang w:eastAsia="en-PK"/>
        </w:rPr>
      </w:pPr>
      <w:r w:rsidRPr="009D42C9">
        <w:rPr>
          <w:rFonts w:ascii="Times New Roman" w:hAnsi="Times New Roman"/>
          <w:sz w:val="24"/>
        </w:rPr>
        <w:fldChar w:fldCharType="end"/>
      </w:r>
    </w:p>
    <w:p w14:paraId="3DA4FE1F" w14:textId="77777777" w:rsidR="00235D8B" w:rsidRDefault="00235D8B" w:rsidP="00235D8B">
      <w:pPr>
        <w:spacing w:line="240" w:lineRule="auto"/>
        <w:rPr>
          <w:rFonts w:asciiTheme="majorBidi" w:hAnsiTheme="majorBidi" w:cstheme="majorBidi"/>
          <w:sz w:val="24"/>
          <w:lang w:eastAsia="en-PK"/>
        </w:rPr>
      </w:pPr>
    </w:p>
    <w:p w14:paraId="7DB5CEC3" w14:textId="77777777" w:rsidR="00235D8B" w:rsidRPr="00B93DC9" w:rsidRDefault="00235D8B" w:rsidP="00235D8B">
      <w:pPr>
        <w:spacing w:line="480" w:lineRule="auto"/>
        <w:rPr>
          <w:rFonts w:asciiTheme="majorBidi" w:hAnsiTheme="majorBidi" w:cstheme="majorBidi"/>
          <w:sz w:val="24"/>
          <w:lang w:val="en-PK"/>
        </w:rPr>
        <w:sectPr w:rsidR="00235D8B" w:rsidRPr="00B93DC9" w:rsidSect="00720B24">
          <w:type w:val="continuous"/>
          <w:pgSz w:w="11340" w:h="15480" w:code="1"/>
          <w:pgMar w:top="1195" w:right="605" w:bottom="357" w:left="720" w:header="607" w:footer="74" w:gutter="0"/>
          <w:cols w:space="240"/>
          <w:docGrid w:linePitch="299"/>
        </w:sectPr>
      </w:pPr>
    </w:p>
    <w:p w14:paraId="42CA176F" w14:textId="77777777" w:rsidR="00235D8B" w:rsidRPr="0075356B" w:rsidRDefault="00235D8B" w:rsidP="00235D8B">
      <w:pPr>
        <w:rPr>
          <w:rFonts w:asciiTheme="majorBidi" w:hAnsiTheme="majorBidi" w:cstheme="majorBidi"/>
          <w:b/>
          <w:bCs/>
          <w:sz w:val="24"/>
          <w:lang w:eastAsia="en-PK"/>
        </w:rPr>
      </w:pPr>
      <w:r w:rsidRPr="0075356B">
        <w:rPr>
          <w:rFonts w:asciiTheme="majorBidi" w:hAnsiTheme="majorBidi" w:cstheme="majorBidi"/>
          <w:b/>
          <w:bCs/>
          <w:sz w:val="24"/>
          <w:lang w:eastAsia="en-PK"/>
        </w:rPr>
        <w:t>Table 4 ACE2’</w:t>
      </w:r>
      <w:proofErr w:type="gramStart"/>
      <w:r w:rsidRPr="0075356B">
        <w:rPr>
          <w:rFonts w:asciiTheme="majorBidi" w:hAnsiTheme="majorBidi" w:cstheme="majorBidi"/>
          <w:b/>
          <w:bCs/>
          <w:sz w:val="24"/>
          <w:lang w:eastAsia="en-PK"/>
        </w:rPr>
        <w:t>s  top</w:t>
      </w:r>
      <w:proofErr w:type="gramEnd"/>
      <w:r w:rsidRPr="0075356B">
        <w:rPr>
          <w:rFonts w:asciiTheme="majorBidi" w:hAnsiTheme="majorBidi" w:cstheme="majorBidi"/>
          <w:b/>
          <w:bCs/>
          <w:sz w:val="24"/>
          <w:lang w:eastAsia="en-PK"/>
        </w:rPr>
        <w:t xml:space="preserve"> 100 Compounds predicted by our proposed model</w:t>
      </w:r>
    </w:p>
    <w:p w14:paraId="4545F247" w14:textId="77777777" w:rsidR="00235D8B" w:rsidRDefault="00235D8B" w:rsidP="00EF126D">
      <w:pPr>
        <w:spacing w:line="480" w:lineRule="auto"/>
        <w:rPr>
          <w:rFonts w:asciiTheme="majorBidi" w:hAnsiTheme="majorBidi" w:cstheme="majorBidi"/>
          <w:sz w:val="24"/>
          <w:lang w:eastAsia="en-PK"/>
        </w:rPr>
        <w:sectPr w:rsidR="00235D8B" w:rsidSect="000F1756">
          <w:type w:val="continuous"/>
          <w:pgSz w:w="11340" w:h="15480" w:code="1"/>
          <w:pgMar w:top="1195" w:right="605" w:bottom="357" w:left="720" w:header="607" w:footer="74" w:gutter="0"/>
          <w:cols w:space="240"/>
          <w:docGrid w:linePitch="299"/>
        </w:sectPr>
      </w:pPr>
    </w:p>
    <w:tbl>
      <w:tblPr>
        <w:tblStyle w:val="TableGrid"/>
        <w:tblW w:w="0" w:type="auto"/>
        <w:tblLook w:val="04A0" w:firstRow="1" w:lastRow="0" w:firstColumn="1" w:lastColumn="0" w:noHBand="0" w:noVBand="1"/>
      </w:tblPr>
      <w:tblGrid>
        <w:gridCol w:w="988"/>
        <w:gridCol w:w="2693"/>
      </w:tblGrid>
      <w:tr w:rsidR="00235D8B" w:rsidRPr="00235D8B" w14:paraId="499A9F6A" w14:textId="77777777" w:rsidTr="00EF126D">
        <w:trPr>
          <w:trHeight w:val="300"/>
        </w:trPr>
        <w:tc>
          <w:tcPr>
            <w:tcW w:w="988" w:type="dxa"/>
            <w:noWrap/>
            <w:hideMark/>
          </w:tcPr>
          <w:p w14:paraId="5DF1DC42" w14:textId="1BD13E0B"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ACE2 Median Rank</w:t>
            </w:r>
          </w:p>
        </w:tc>
        <w:tc>
          <w:tcPr>
            <w:tcW w:w="2693" w:type="dxa"/>
            <w:noWrap/>
            <w:hideMark/>
          </w:tcPr>
          <w:p w14:paraId="229BAF2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ACE2Names</w:t>
            </w:r>
          </w:p>
        </w:tc>
      </w:tr>
      <w:tr w:rsidR="00235D8B" w:rsidRPr="00235D8B" w14:paraId="13F8C487" w14:textId="77777777" w:rsidTr="00EF126D">
        <w:trPr>
          <w:trHeight w:val="300"/>
        </w:trPr>
        <w:tc>
          <w:tcPr>
            <w:tcW w:w="988" w:type="dxa"/>
            <w:noWrap/>
            <w:hideMark/>
          </w:tcPr>
          <w:p w14:paraId="4BE28D3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w:t>
            </w:r>
          </w:p>
        </w:tc>
        <w:tc>
          <w:tcPr>
            <w:tcW w:w="2693" w:type="dxa"/>
            <w:noWrap/>
            <w:hideMark/>
          </w:tcPr>
          <w:p w14:paraId="4D50131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glycerol</w:t>
            </w:r>
          </w:p>
        </w:tc>
      </w:tr>
      <w:tr w:rsidR="00235D8B" w:rsidRPr="00235D8B" w14:paraId="6CF59017" w14:textId="77777777" w:rsidTr="00EF126D">
        <w:trPr>
          <w:trHeight w:val="300"/>
        </w:trPr>
        <w:tc>
          <w:tcPr>
            <w:tcW w:w="988" w:type="dxa"/>
            <w:noWrap/>
            <w:hideMark/>
          </w:tcPr>
          <w:p w14:paraId="499835D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w:t>
            </w:r>
          </w:p>
        </w:tc>
        <w:tc>
          <w:tcPr>
            <w:tcW w:w="2693" w:type="dxa"/>
            <w:noWrap/>
            <w:hideMark/>
          </w:tcPr>
          <w:p w14:paraId="6F56B89F"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dexfosfoserine</w:t>
            </w:r>
            <w:proofErr w:type="spellEnd"/>
          </w:p>
        </w:tc>
      </w:tr>
      <w:tr w:rsidR="00235D8B" w:rsidRPr="00235D8B" w14:paraId="594C4DC1" w14:textId="77777777" w:rsidTr="00EF126D">
        <w:trPr>
          <w:trHeight w:val="300"/>
        </w:trPr>
        <w:tc>
          <w:tcPr>
            <w:tcW w:w="988" w:type="dxa"/>
            <w:noWrap/>
            <w:hideMark/>
          </w:tcPr>
          <w:p w14:paraId="23A5A49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w:t>
            </w:r>
          </w:p>
        </w:tc>
        <w:tc>
          <w:tcPr>
            <w:tcW w:w="2693" w:type="dxa"/>
            <w:noWrap/>
            <w:hideMark/>
          </w:tcPr>
          <w:p w14:paraId="24A7ED6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trandolapril</w:t>
            </w:r>
          </w:p>
        </w:tc>
      </w:tr>
      <w:tr w:rsidR="00235D8B" w:rsidRPr="00235D8B" w14:paraId="0BBC6430" w14:textId="77777777" w:rsidTr="00EF126D">
        <w:trPr>
          <w:trHeight w:val="300"/>
        </w:trPr>
        <w:tc>
          <w:tcPr>
            <w:tcW w:w="988" w:type="dxa"/>
            <w:noWrap/>
            <w:hideMark/>
          </w:tcPr>
          <w:p w14:paraId="5F4FD92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w:t>
            </w:r>
          </w:p>
        </w:tc>
        <w:tc>
          <w:tcPr>
            <w:tcW w:w="2693" w:type="dxa"/>
            <w:noWrap/>
            <w:hideMark/>
          </w:tcPr>
          <w:p w14:paraId="154B7B0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dimethyl sulfoxide</w:t>
            </w:r>
          </w:p>
        </w:tc>
      </w:tr>
      <w:tr w:rsidR="00235D8B" w:rsidRPr="00235D8B" w14:paraId="64126626" w14:textId="77777777" w:rsidTr="00EF126D">
        <w:trPr>
          <w:trHeight w:val="300"/>
        </w:trPr>
        <w:tc>
          <w:tcPr>
            <w:tcW w:w="988" w:type="dxa"/>
            <w:noWrap/>
            <w:hideMark/>
          </w:tcPr>
          <w:p w14:paraId="555C3D5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w:t>
            </w:r>
          </w:p>
        </w:tc>
        <w:tc>
          <w:tcPr>
            <w:tcW w:w="2693" w:type="dxa"/>
            <w:noWrap/>
            <w:hideMark/>
          </w:tcPr>
          <w:p w14:paraId="4EA9D30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adenosine triphosphate</w:t>
            </w:r>
          </w:p>
        </w:tc>
      </w:tr>
      <w:tr w:rsidR="00235D8B" w:rsidRPr="00235D8B" w14:paraId="6625E91E" w14:textId="77777777" w:rsidTr="00EF126D">
        <w:trPr>
          <w:trHeight w:val="300"/>
        </w:trPr>
        <w:tc>
          <w:tcPr>
            <w:tcW w:w="988" w:type="dxa"/>
            <w:noWrap/>
            <w:hideMark/>
          </w:tcPr>
          <w:p w14:paraId="30E5A42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w:t>
            </w:r>
          </w:p>
        </w:tc>
        <w:tc>
          <w:tcPr>
            <w:tcW w:w="2693" w:type="dxa"/>
            <w:noWrap/>
            <w:hideMark/>
          </w:tcPr>
          <w:p w14:paraId="74D68E8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ramipril</w:t>
            </w:r>
          </w:p>
        </w:tc>
      </w:tr>
      <w:tr w:rsidR="00235D8B" w:rsidRPr="00235D8B" w14:paraId="18195F8E" w14:textId="77777777" w:rsidTr="00EF126D">
        <w:trPr>
          <w:trHeight w:val="300"/>
        </w:trPr>
        <w:tc>
          <w:tcPr>
            <w:tcW w:w="988" w:type="dxa"/>
            <w:noWrap/>
            <w:hideMark/>
          </w:tcPr>
          <w:p w14:paraId="576D004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w:t>
            </w:r>
          </w:p>
        </w:tc>
        <w:tc>
          <w:tcPr>
            <w:tcW w:w="2693" w:type="dxa"/>
            <w:noWrap/>
            <w:hideMark/>
          </w:tcPr>
          <w:p w14:paraId="0BB0C8F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N-Acetylglucosamine</w:t>
            </w:r>
          </w:p>
        </w:tc>
      </w:tr>
      <w:tr w:rsidR="00235D8B" w:rsidRPr="00235D8B" w14:paraId="68A48BCB" w14:textId="77777777" w:rsidTr="00EF126D">
        <w:trPr>
          <w:trHeight w:val="300"/>
        </w:trPr>
        <w:tc>
          <w:tcPr>
            <w:tcW w:w="988" w:type="dxa"/>
            <w:noWrap/>
            <w:hideMark/>
          </w:tcPr>
          <w:p w14:paraId="20737F3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w:t>
            </w:r>
          </w:p>
        </w:tc>
        <w:tc>
          <w:tcPr>
            <w:tcW w:w="2693" w:type="dxa"/>
            <w:noWrap/>
            <w:hideMark/>
          </w:tcPr>
          <w:p w14:paraId="09E31B8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perindopril</w:t>
            </w:r>
          </w:p>
        </w:tc>
      </w:tr>
      <w:tr w:rsidR="00235D8B" w:rsidRPr="00235D8B" w14:paraId="35B9556A" w14:textId="77777777" w:rsidTr="00EF126D">
        <w:trPr>
          <w:trHeight w:val="300"/>
        </w:trPr>
        <w:tc>
          <w:tcPr>
            <w:tcW w:w="988" w:type="dxa"/>
            <w:noWrap/>
            <w:hideMark/>
          </w:tcPr>
          <w:p w14:paraId="0B93E4F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w:t>
            </w:r>
          </w:p>
        </w:tc>
        <w:tc>
          <w:tcPr>
            <w:tcW w:w="2693" w:type="dxa"/>
            <w:noWrap/>
            <w:hideMark/>
          </w:tcPr>
          <w:p w14:paraId="43C3484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cysteine</w:t>
            </w:r>
          </w:p>
        </w:tc>
      </w:tr>
      <w:tr w:rsidR="00235D8B" w:rsidRPr="00235D8B" w14:paraId="7A0C0373" w14:textId="77777777" w:rsidTr="00EF126D">
        <w:trPr>
          <w:trHeight w:val="300"/>
        </w:trPr>
        <w:tc>
          <w:tcPr>
            <w:tcW w:w="988" w:type="dxa"/>
            <w:noWrap/>
            <w:hideMark/>
          </w:tcPr>
          <w:p w14:paraId="220E9A2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w:t>
            </w:r>
          </w:p>
        </w:tc>
        <w:tc>
          <w:tcPr>
            <w:tcW w:w="2693" w:type="dxa"/>
            <w:noWrap/>
            <w:hideMark/>
          </w:tcPr>
          <w:p w14:paraId="253B969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cacodylic acid</w:t>
            </w:r>
          </w:p>
        </w:tc>
      </w:tr>
      <w:tr w:rsidR="00235D8B" w:rsidRPr="00235D8B" w14:paraId="02C49F4C" w14:textId="77777777" w:rsidTr="00EF126D">
        <w:trPr>
          <w:trHeight w:val="300"/>
        </w:trPr>
        <w:tc>
          <w:tcPr>
            <w:tcW w:w="988" w:type="dxa"/>
            <w:noWrap/>
            <w:hideMark/>
          </w:tcPr>
          <w:p w14:paraId="39ED5D9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10</w:t>
            </w:r>
          </w:p>
        </w:tc>
        <w:tc>
          <w:tcPr>
            <w:tcW w:w="2693" w:type="dxa"/>
            <w:noWrap/>
            <w:hideMark/>
          </w:tcPr>
          <w:p w14:paraId="622D669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glycine</w:t>
            </w:r>
          </w:p>
        </w:tc>
      </w:tr>
      <w:tr w:rsidR="00235D8B" w:rsidRPr="00235D8B" w14:paraId="17F62677" w14:textId="77777777" w:rsidTr="00EF126D">
        <w:trPr>
          <w:trHeight w:val="300"/>
        </w:trPr>
        <w:tc>
          <w:tcPr>
            <w:tcW w:w="988" w:type="dxa"/>
            <w:noWrap/>
            <w:hideMark/>
          </w:tcPr>
          <w:p w14:paraId="4C1FD93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11</w:t>
            </w:r>
          </w:p>
        </w:tc>
        <w:tc>
          <w:tcPr>
            <w:tcW w:w="2693" w:type="dxa"/>
            <w:noWrap/>
            <w:hideMark/>
          </w:tcPr>
          <w:p w14:paraId="7CDBD13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sunitinib</w:t>
            </w:r>
          </w:p>
        </w:tc>
      </w:tr>
      <w:tr w:rsidR="00235D8B" w:rsidRPr="00235D8B" w14:paraId="1BAE0EBF" w14:textId="77777777" w:rsidTr="00EF126D">
        <w:trPr>
          <w:trHeight w:val="300"/>
        </w:trPr>
        <w:tc>
          <w:tcPr>
            <w:tcW w:w="988" w:type="dxa"/>
            <w:noWrap/>
            <w:hideMark/>
          </w:tcPr>
          <w:p w14:paraId="592E63E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12</w:t>
            </w:r>
          </w:p>
        </w:tc>
        <w:tc>
          <w:tcPr>
            <w:tcW w:w="2693" w:type="dxa"/>
            <w:noWrap/>
            <w:hideMark/>
          </w:tcPr>
          <w:p w14:paraId="63BB18A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mercaptamine</w:t>
            </w:r>
          </w:p>
        </w:tc>
      </w:tr>
      <w:tr w:rsidR="00235D8B" w:rsidRPr="00235D8B" w14:paraId="1F43262F" w14:textId="77777777" w:rsidTr="00EF126D">
        <w:trPr>
          <w:trHeight w:val="300"/>
        </w:trPr>
        <w:tc>
          <w:tcPr>
            <w:tcW w:w="988" w:type="dxa"/>
            <w:noWrap/>
            <w:hideMark/>
          </w:tcPr>
          <w:p w14:paraId="7F7878D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15</w:t>
            </w:r>
          </w:p>
        </w:tc>
        <w:tc>
          <w:tcPr>
            <w:tcW w:w="2693" w:type="dxa"/>
            <w:noWrap/>
            <w:hideMark/>
          </w:tcPr>
          <w:p w14:paraId="4BBFFC6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octanoic acid</w:t>
            </w:r>
          </w:p>
        </w:tc>
      </w:tr>
      <w:tr w:rsidR="00235D8B" w:rsidRPr="00235D8B" w14:paraId="706F50F3" w14:textId="77777777" w:rsidTr="00EF126D">
        <w:trPr>
          <w:trHeight w:val="300"/>
        </w:trPr>
        <w:tc>
          <w:tcPr>
            <w:tcW w:w="988" w:type="dxa"/>
            <w:noWrap/>
            <w:hideMark/>
          </w:tcPr>
          <w:p w14:paraId="6E1C8AF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16</w:t>
            </w:r>
          </w:p>
        </w:tc>
        <w:tc>
          <w:tcPr>
            <w:tcW w:w="2693" w:type="dxa"/>
            <w:noWrap/>
            <w:hideMark/>
          </w:tcPr>
          <w:p w14:paraId="580C719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1-Octacosanol</w:t>
            </w:r>
          </w:p>
        </w:tc>
      </w:tr>
      <w:tr w:rsidR="00235D8B" w:rsidRPr="00235D8B" w14:paraId="2CC072C9" w14:textId="77777777" w:rsidTr="00EF126D">
        <w:trPr>
          <w:trHeight w:val="300"/>
        </w:trPr>
        <w:tc>
          <w:tcPr>
            <w:tcW w:w="988" w:type="dxa"/>
            <w:noWrap/>
            <w:hideMark/>
          </w:tcPr>
          <w:p w14:paraId="79816DF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16</w:t>
            </w:r>
          </w:p>
        </w:tc>
        <w:tc>
          <w:tcPr>
            <w:tcW w:w="2693" w:type="dxa"/>
            <w:noWrap/>
            <w:hideMark/>
          </w:tcPr>
          <w:p w14:paraId="756487F3"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diiodohydroxypropane</w:t>
            </w:r>
            <w:proofErr w:type="spellEnd"/>
          </w:p>
        </w:tc>
      </w:tr>
      <w:tr w:rsidR="00235D8B" w:rsidRPr="00235D8B" w14:paraId="21A3C1BF" w14:textId="77777777" w:rsidTr="00EF126D">
        <w:trPr>
          <w:trHeight w:val="300"/>
        </w:trPr>
        <w:tc>
          <w:tcPr>
            <w:tcW w:w="988" w:type="dxa"/>
            <w:noWrap/>
            <w:hideMark/>
          </w:tcPr>
          <w:p w14:paraId="6E00461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17</w:t>
            </w:r>
          </w:p>
        </w:tc>
        <w:tc>
          <w:tcPr>
            <w:tcW w:w="2693" w:type="dxa"/>
            <w:noWrap/>
            <w:hideMark/>
          </w:tcPr>
          <w:p w14:paraId="1B8D9542"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cetyl</w:t>
            </w:r>
            <w:proofErr w:type="spellEnd"/>
            <w:r w:rsidRPr="00235D8B">
              <w:rPr>
                <w:rFonts w:ascii="Times New Roman" w:hAnsi="Times New Roman"/>
                <w:sz w:val="16"/>
                <w:szCs w:val="20"/>
              </w:rPr>
              <w:t xml:space="preserve"> alcohol</w:t>
            </w:r>
          </w:p>
        </w:tc>
      </w:tr>
      <w:tr w:rsidR="00235D8B" w:rsidRPr="00235D8B" w14:paraId="770D4F01" w14:textId="77777777" w:rsidTr="00EF126D">
        <w:trPr>
          <w:trHeight w:val="300"/>
        </w:trPr>
        <w:tc>
          <w:tcPr>
            <w:tcW w:w="988" w:type="dxa"/>
            <w:noWrap/>
            <w:hideMark/>
          </w:tcPr>
          <w:p w14:paraId="224C7BC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18</w:t>
            </w:r>
          </w:p>
        </w:tc>
        <w:tc>
          <w:tcPr>
            <w:tcW w:w="2693" w:type="dxa"/>
            <w:noWrap/>
            <w:hideMark/>
          </w:tcPr>
          <w:p w14:paraId="6B354E64"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docosanol</w:t>
            </w:r>
            <w:proofErr w:type="spellEnd"/>
          </w:p>
        </w:tc>
      </w:tr>
      <w:tr w:rsidR="00235D8B" w:rsidRPr="00235D8B" w14:paraId="5D023E98" w14:textId="77777777" w:rsidTr="00EF126D">
        <w:trPr>
          <w:trHeight w:val="300"/>
        </w:trPr>
        <w:tc>
          <w:tcPr>
            <w:tcW w:w="988" w:type="dxa"/>
            <w:noWrap/>
            <w:hideMark/>
          </w:tcPr>
          <w:p w14:paraId="549CE32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18</w:t>
            </w:r>
          </w:p>
        </w:tc>
        <w:tc>
          <w:tcPr>
            <w:tcW w:w="2693" w:type="dxa"/>
            <w:noWrap/>
            <w:hideMark/>
          </w:tcPr>
          <w:p w14:paraId="21C350D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ferric hydroxide</w:t>
            </w:r>
          </w:p>
        </w:tc>
      </w:tr>
      <w:tr w:rsidR="00235D8B" w:rsidRPr="00235D8B" w14:paraId="4DA827A3" w14:textId="77777777" w:rsidTr="00EF126D">
        <w:trPr>
          <w:trHeight w:val="315"/>
        </w:trPr>
        <w:tc>
          <w:tcPr>
            <w:tcW w:w="988" w:type="dxa"/>
            <w:noWrap/>
            <w:hideMark/>
          </w:tcPr>
          <w:p w14:paraId="3A28474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lastRenderedPageBreak/>
              <w:t>21</w:t>
            </w:r>
          </w:p>
        </w:tc>
        <w:tc>
          <w:tcPr>
            <w:tcW w:w="2693" w:type="dxa"/>
            <w:noWrap/>
            <w:hideMark/>
          </w:tcPr>
          <w:p w14:paraId="3643448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xenon (127Xe) gas</w:t>
            </w:r>
          </w:p>
        </w:tc>
      </w:tr>
      <w:tr w:rsidR="00235D8B" w:rsidRPr="00235D8B" w14:paraId="282D83AA" w14:textId="77777777" w:rsidTr="00EF126D">
        <w:trPr>
          <w:trHeight w:val="315"/>
        </w:trPr>
        <w:tc>
          <w:tcPr>
            <w:tcW w:w="988" w:type="dxa"/>
            <w:noWrap/>
            <w:hideMark/>
          </w:tcPr>
          <w:p w14:paraId="47056E1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22</w:t>
            </w:r>
          </w:p>
        </w:tc>
        <w:tc>
          <w:tcPr>
            <w:tcW w:w="2693" w:type="dxa"/>
            <w:noWrap/>
            <w:hideMark/>
          </w:tcPr>
          <w:p w14:paraId="365CFB9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Molybdenum Mo-99</w:t>
            </w:r>
          </w:p>
        </w:tc>
      </w:tr>
      <w:tr w:rsidR="00235D8B" w:rsidRPr="00235D8B" w14:paraId="3380FA13" w14:textId="77777777" w:rsidTr="00EF126D">
        <w:trPr>
          <w:trHeight w:val="315"/>
        </w:trPr>
        <w:tc>
          <w:tcPr>
            <w:tcW w:w="988" w:type="dxa"/>
            <w:noWrap/>
            <w:hideMark/>
          </w:tcPr>
          <w:p w14:paraId="7520CB2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23</w:t>
            </w:r>
          </w:p>
        </w:tc>
        <w:tc>
          <w:tcPr>
            <w:tcW w:w="2693" w:type="dxa"/>
            <w:noWrap/>
            <w:hideMark/>
          </w:tcPr>
          <w:p w14:paraId="061D779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thallous chloride Tl-201</w:t>
            </w:r>
          </w:p>
        </w:tc>
      </w:tr>
      <w:tr w:rsidR="00235D8B" w:rsidRPr="00235D8B" w14:paraId="04EE5C6E" w14:textId="77777777" w:rsidTr="00EF126D">
        <w:trPr>
          <w:trHeight w:val="315"/>
        </w:trPr>
        <w:tc>
          <w:tcPr>
            <w:tcW w:w="988" w:type="dxa"/>
            <w:noWrap/>
            <w:hideMark/>
          </w:tcPr>
          <w:p w14:paraId="7606832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23</w:t>
            </w:r>
          </w:p>
        </w:tc>
        <w:tc>
          <w:tcPr>
            <w:tcW w:w="2693" w:type="dxa"/>
            <w:noWrap/>
            <w:hideMark/>
          </w:tcPr>
          <w:p w14:paraId="72E2E16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glycolic acid</w:t>
            </w:r>
          </w:p>
        </w:tc>
      </w:tr>
      <w:tr w:rsidR="00235D8B" w:rsidRPr="00235D8B" w14:paraId="63339DF6" w14:textId="77777777" w:rsidTr="00EF126D">
        <w:trPr>
          <w:trHeight w:val="315"/>
        </w:trPr>
        <w:tc>
          <w:tcPr>
            <w:tcW w:w="988" w:type="dxa"/>
            <w:noWrap/>
            <w:hideMark/>
          </w:tcPr>
          <w:p w14:paraId="475C8F0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23</w:t>
            </w:r>
          </w:p>
        </w:tc>
        <w:tc>
          <w:tcPr>
            <w:tcW w:w="2693" w:type="dxa"/>
            <w:noWrap/>
            <w:hideMark/>
          </w:tcPr>
          <w:p w14:paraId="44E6BED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propylene glycol</w:t>
            </w:r>
          </w:p>
        </w:tc>
      </w:tr>
      <w:tr w:rsidR="00235D8B" w:rsidRPr="00235D8B" w14:paraId="140EB93A" w14:textId="77777777" w:rsidTr="00EF126D">
        <w:trPr>
          <w:trHeight w:val="315"/>
        </w:trPr>
        <w:tc>
          <w:tcPr>
            <w:tcW w:w="988" w:type="dxa"/>
            <w:noWrap/>
            <w:hideMark/>
          </w:tcPr>
          <w:p w14:paraId="4E3FC32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24</w:t>
            </w:r>
          </w:p>
        </w:tc>
        <w:tc>
          <w:tcPr>
            <w:tcW w:w="2693" w:type="dxa"/>
            <w:noWrap/>
            <w:hideMark/>
          </w:tcPr>
          <w:p w14:paraId="7F2D9DE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dimercaprol</w:t>
            </w:r>
          </w:p>
        </w:tc>
      </w:tr>
      <w:tr w:rsidR="00235D8B" w:rsidRPr="00235D8B" w14:paraId="4022036C" w14:textId="77777777" w:rsidTr="00EF126D">
        <w:trPr>
          <w:trHeight w:val="315"/>
        </w:trPr>
        <w:tc>
          <w:tcPr>
            <w:tcW w:w="988" w:type="dxa"/>
            <w:noWrap/>
            <w:hideMark/>
          </w:tcPr>
          <w:p w14:paraId="13E49C8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25</w:t>
            </w:r>
          </w:p>
        </w:tc>
        <w:tc>
          <w:tcPr>
            <w:tcW w:w="2693" w:type="dxa"/>
            <w:noWrap/>
            <w:hideMark/>
          </w:tcPr>
          <w:p w14:paraId="44565C5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cystine</w:t>
            </w:r>
          </w:p>
        </w:tc>
      </w:tr>
      <w:tr w:rsidR="00235D8B" w:rsidRPr="00235D8B" w14:paraId="61E35FF2" w14:textId="77777777" w:rsidTr="00EF126D">
        <w:trPr>
          <w:trHeight w:val="315"/>
        </w:trPr>
        <w:tc>
          <w:tcPr>
            <w:tcW w:w="988" w:type="dxa"/>
            <w:noWrap/>
            <w:hideMark/>
          </w:tcPr>
          <w:p w14:paraId="73EA237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27</w:t>
            </w:r>
          </w:p>
        </w:tc>
        <w:tc>
          <w:tcPr>
            <w:tcW w:w="2693" w:type="dxa"/>
            <w:noWrap/>
            <w:hideMark/>
          </w:tcPr>
          <w:p w14:paraId="785EA4C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 xml:space="preserve">itramin </w:t>
            </w:r>
            <w:proofErr w:type="spellStart"/>
            <w:r w:rsidRPr="00235D8B">
              <w:rPr>
                <w:rFonts w:ascii="Times New Roman" w:hAnsi="Times New Roman"/>
                <w:sz w:val="16"/>
                <w:szCs w:val="20"/>
              </w:rPr>
              <w:t>tosilate</w:t>
            </w:r>
            <w:proofErr w:type="spellEnd"/>
          </w:p>
        </w:tc>
      </w:tr>
      <w:tr w:rsidR="00235D8B" w:rsidRPr="00235D8B" w14:paraId="682017A0" w14:textId="77777777" w:rsidTr="00EF126D">
        <w:trPr>
          <w:trHeight w:val="315"/>
        </w:trPr>
        <w:tc>
          <w:tcPr>
            <w:tcW w:w="988" w:type="dxa"/>
            <w:noWrap/>
            <w:hideMark/>
          </w:tcPr>
          <w:p w14:paraId="6AE4AD0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29</w:t>
            </w:r>
          </w:p>
        </w:tc>
        <w:tc>
          <w:tcPr>
            <w:tcW w:w="2693" w:type="dxa"/>
            <w:noWrap/>
            <w:hideMark/>
          </w:tcPr>
          <w:p w14:paraId="61CF4893"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dasatinib</w:t>
            </w:r>
            <w:proofErr w:type="spellEnd"/>
          </w:p>
        </w:tc>
      </w:tr>
      <w:tr w:rsidR="00235D8B" w:rsidRPr="00235D8B" w14:paraId="655C00BE" w14:textId="77777777" w:rsidTr="00EF126D">
        <w:trPr>
          <w:trHeight w:val="315"/>
        </w:trPr>
        <w:tc>
          <w:tcPr>
            <w:tcW w:w="988" w:type="dxa"/>
            <w:noWrap/>
            <w:hideMark/>
          </w:tcPr>
          <w:p w14:paraId="3237485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30</w:t>
            </w:r>
          </w:p>
        </w:tc>
        <w:tc>
          <w:tcPr>
            <w:tcW w:w="2693" w:type="dxa"/>
            <w:noWrap/>
            <w:hideMark/>
          </w:tcPr>
          <w:p w14:paraId="0DDFFF9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krypton (81mKr) gas</w:t>
            </w:r>
          </w:p>
        </w:tc>
      </w:tr>
      <w:tr w:rsidR="00235D8B" w:rsidRPr="00235D8B" w14:paraId="633C6CF4" w14:textId="77777777" w:rsidTr="00EF126D">
        <w:trPr>
          <w:trHeight w:val="315"/>
        </w:trPr>
        <w:tc>
          <w:tcPr>
            <w:tcW w:w="988" w:type="dxa"/>
            <w:noWrap/>
            <w:hideMark/>
          </w:tcPr>
          <w:p w14:paraId="1595532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30</w:t>
            </w:r>
          </w:p>
        </w:tc>
        <w:tc>
          <w:tcPr>
            <w:tcW w:w="2693" w:type="dxa"/>
            <w:noWrap/>
            <w:hideMark/>
          </w:tcPr>
          <w:p w14:paraId="1CA4397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inositol</w:t>
            </w:r>
          </w:p>
        </w:tc>
      </w:tr>
      <w:tr w:rsidR="00235D8B" w:rsidRPr="00235D8B" w14:paraId="1243033B" w14:textId="77777777" w:rsidTr="00EF126D">
        <w:trPr>
          <w:trHeight w:val="315"/>
        </w:trPr>
        <w:tc>
          <w:tcPr>
            <w:tcW w:w="988" w:type="dxa"/>
            <w:noWrap/>
            <w:hideMark/>
          </w:tcPr>
          <w:p w14:paraId="202CC2B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31</w:t>
            </w:r>
          </w:p>
        </w:tc>
        <w:tc>
          <w:tcPr>
            <w:tcW w:w="2693" w:type="dxa"/>
            <w:noWrap/>
            <w:hideMark/>
          </w:tcPr>
          <w:p w14:paraId="70373D9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xenon</w:t>
            </w:r>
          </w:p>
        </w:tc>
      </w:tr>
      <w:tr w:rsidR="00235D8B" w:rsidRPr="00235D8B" w14:paraId="4EB3C462" w14:textId="77777777" w:rsidTr="00EF126D">
        <w:trPr>
          <w:trHeight w:val="315"/>
        </w:trPr>
        <w:tc>
          <w:tcPr>
            <w:tcW w:w="988" w:type="dxa"/>
            <w:noWrap/>
            <w:hideMark/>
          </w:tcPr>
          <w:p w14:paraId="2FDFB09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32</w:t>
            </w:r>
          </w:p>
        </w:tc>
        <w:tc>
          <w:tcPr>
            <w:tcW w:w="2693" w:type="dxa"/>
            <w:noWrap/>
            <w:hideMark/>
          </w:tcPr>
          <w:p w14:paraId="33869FF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cholic acid</w:t>
            </w:r>
          </w:p>
        </w:tc>
      </w:tr>
      <w:tr w:rsidR="00235D8B" w:rsidRPr="00235D8B" w14:paraId="0DF52F61" w14:textId="77777777" w:rsidTr="00EF126D">
        <w:trPr>
          <w:trHeight w:val="315"/>
        </w:trPr>
        <w:tc>
          <w:tcPr>
            <w:tcW w:w="988" w:type="dxa"/>
            <w:noWrap/>
            <w:hideMark/>
          </w:tcPr>
          <w:p w14:paraId="6181D4E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34</w:t>
            </w:r>
          </w:p>
        </w:tc>
        <w:tc>
          <w:tcPr>
            <w:tcW w:w="2693" w:type="dxa"/>
            <w:noWrap/>
            <w:hideMark/>
          </w:tcPr>
          <w:p w14:paraId="4CD1213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lactic acid</w:t>
            </w:r>
          </w:p>
        </w:tc>
      </w:tr>
      <w:tr w:rsidR="00235D8B" w:rsidRPr="00235D8B" w14:paraId="626D2055" w14:textId="77777777" w:rsidTr="00EF126D">
        <w:trPr>
          <w:trHeight w:val="315"/>
        </w:trPr>
        <w:tc>
          <w:tcPr>
            <w:tcW w:w="988" w:type="dxa"/>
            <w:noWrap/>
            <w:hideMark/>
          </w:tcPr>
          <w:p w14:paraId="1227464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34</w:t>
            </w:r>
          </w:p>
        </w:tc>
        <w:tc>
          <w:tcPr>
            <w:tcW w:w="2693" w:type="dxa"/>
            <w:noWrap/>
            <w:hideMark/>
          </w:tcPr>
          <w:p w14:paraId="07BFC17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iodine</w:t>
            </w:r>
          </w:p>
        </w:tc>
      </w:tr>
      <w:tr w:rsidR="00235D8B" w:rsidRPr="00235D8B" w14:paraId="0D583737" w14:textId="77777777" w:rsidTr="00EF126D">
        <w:trPr>
          <w:trHeight w:val="315"/>
        </w:trPr>
        <w:tc>
          <w:tcPr>
            <w:tcW w:w="988" w:type="dxa"/>
            <w:noWrap/>
            <w:hideMark/>
          </w:tcPr>
          <w:p w14:paraId="0F7E48A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35</w:t>
            </w:r>
          </w:p>
        </w:tc>
        <w:tc>
          <w:tcPr>
            <w:tcW w:w="2693" w:type="dxa"/>
            <w:noWrap/>
            <w:hideMark/>
          </w:tcPr>
          <w:p w14:paraId="7AB5039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trichloroacetic acid</w:t>
            </w:r>
          </w:p>
        </w:tc>
      </w:tr>
      <w:tr w:rsidR="00235D8B" w:rsidRPr="00235D8B" w14:paraId="65EC33FC" w14:textId="77777777" w:rsidTr="00EF126D">
        <w:trPr>
          <w:trHeight w:val="315"/>
        </w:trPr>
        <w:tc>
          <w:tcPr>
            <w:tcW w:w="988" w:type="dxa"/>
            <w:noWrap/>
            <w:hideMark/>
          </w:tcPr>
          <w:p w14:paraId="0C4AEDA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35</w:t>
            </w:r>
          </w:p>
        </w:tc>
        <w:tc>
          <w:tcPr>
            <w:tcW w:w="2693" w:type="dxa"/>
            <w:noWrap/>
            <w:hideMark/>
          </w:tcPr>
          <w:p w14:paraId="318C141C"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succimer</w:t>
            </w:r>
            <w:proofErr w:type="spellEnd"/>
          </w:p>
        </w:tc>
      </w:tr>
      <w:tr w:rsidR="00235D8B" w:rsidRPr="00235D8B" w14:paraId="3748F7D3" w14:textId="77777777" w:rsidTr="00EF126D">
        <w:trPr>
          <w:trHeight w:val="315"/>
        </w:trPr>
        <w:tc>
          <w:tcPr>
            <w:tcW w:w="988" w:type="dxa"/>
            <w:noWrap/>
            <w:hideMark/>
          </w:tcPr>
          <w:p w14:paraId="3193452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36</w:t>
            </w:r>
          </w:p>
        </w:tc>
        <w:tc>
          <w:tcPr>
            <w:tcW w:w="2693" w:type="dxa"/>
            <w:noWrap/>
            <w:hideMark/>
          </w:tcPr>
          <w:p w14:paraId="79CFE31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glutathione</w:t>
            </w:r>
          </w:p>
        </w:tc>
      </w:tr>
      <w:tr w:rsidR="00235D8B" w:rsidRPr="00235D8B" w14:paraId="22B4628E" w14:textId="77777777" w:rsidTr="00EF126D">
        <w:trPr>
          <w:trHeight w:val="315"/>
        </w:trPr>
        <w:tc>
          <w:tcPr>
            <w:tcW w:w="988" w:type="dxa"/>
            <w:noWrap/>
            <w:hideMark/>
          </w:tcPr>
          <w:p w14:paraId="0558324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38</w:t>
            </w:r>
          </w:p>
        </w:tc>
        <w:tc>
          <w:tcPr>
            <w:tcW w:w="2693" w:type="dxa"/>
            <w:noWrap/>
            <w:hideMark/>
          </w:tcPr>
          <w:p w14:paraId="238E3C8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glutamic acid</w:t>
            </w:r>
          </w:p>
        </w:tc>
      </w:tr>
      <w:tr w:rsidR="00235D8B" w:rsidRPr="00235D8B" w14:paraId="0D13FA3A" w14:textId="77777777" w:rsidTr="00EF126D">
        <w:trPr>
          <w:trHeight w:val="315"/>
        </w:trPr>
        <w:tc>
          <w:tcPr>
            <w:tcW w:w="988" w:type="dxa"/>
            <w:noWrap/>
            <w:hideMark/>
          </w:tcPr>
          <w:p w14:paraId="7D35A9D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38</w:t>
            </w:r>
          </w:p>
        </w:tc>
        <w:tc>
          <w:tcPr>
            <w:tcW w:w="2693" w:type="dxa"/>
            <w:noWrap/>
            <w:hideMark/>
          </w:tcPr>
          <w:p w14:paraId="0EC094A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iodoform</w:t>
            </w:r>
          </w:p>
        </w:tc>
      </w:tr>
      <w:tr w:rsidR="00235D8B" w:rsidRPr="00235D8B" w14:paraId="5C416A1A" w14:textId="77777777" w:rsidTr="00EF126D">
        <w:trPr>
          <w:trHeight w:val="315"/>
        </w:trPr>
        <w:tc>
          <w:tcPr>
            <w:tcW w:w="988" w:type="dxa"/>
            <w:noWrap/>
            <w:hideMark/>
          </w:tcPr>
          <w:p w14:paraId="52734CF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39</w:t>
            </w:r>
          </w:p>
        </w:tc>
        <w:tc>
          <w:tcPr>
            <w:tcW w:w="2693" w:type="dxa"/>
            <w:noWrap/>
            <w:hideMark/>
          </w:tcPr>
          <w:p w14:paraId="2C5BE3D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xenon (133Xe) gas</w:t>
            </w:r>
          </w:p>
        </w:tc>
      </w:tr>
      <w:tr w:rsidR="00235D8B" w:rsidRPr="00235D8B" w14:paraId="7CAC69A3" w14:textId="77777777" w:rsidTr="00EF126D">
        <w:trPr>
          <w:trHeight w:val="315"/>
        </w:trPr>
        <w:tc>
          <w:tcPr>
            <w:tcW w:w="988" w:type="dxa"/>
            <w:noWrap/>
            <w:hideMark/>
          </w:tcPr>
          <w:p w14:paraId="549058F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40</w:t>
            </w:r>
          </w:p>
        </w:tc>
        <w:tc>
          <w:tcPr>
            <w:tcW w:w="2693" w:type="dxa"/>
            <w:noWrap/>
            <w:hideMark/>
          </w:tcPr>
          <w:p w14:paraId="40B1B65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 xml:space="preserve">mercuric </w:t>
            </w:r>
            <w:proofErr w:type="spellStart"/>
            <w:r w:rsidRPr="00235D8B">
              <w:rPr>
                <w:rFonts w:ascii="Times New Roman" w:hAnsi="Times New Roman"/>
                <w:sz w:val="16"/>
                <w:szCs w:val="20"/>
              </w:rPr>
              <w:t>amidochloride</w:t>
            </w:r>
            <w:proofErr w:type="spellEnd"/>
          </w:p>
        </w:tc>
      </w:tr>
      <w:tr w:rsidR="00235D8B" w:rsidRPr="00235D8B" w14:paraId="5DB29818" w14:textId="77777777" w:rsidTr="00EF126D">
        <w:trPr>
          <w:trHeight w:val="315"/>
        </w:trPr>
        <w:tc>
          <w:tcPr>
            <w:tcW w:w="988" w:type="dxa"/>
            <w:noWrap/>
            <w:hideMark/>
          </w:tcPr>
          <w:p w14:paraId="7D5D8A1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42</w:t>
            </w:r>
          </w:p>
        </w:tc>
        <w:tc>
          <w:tcPr>
            <w:tcW w:w="2693" w:type="dxa"/>
            <w:noWrap/>
            <w:hideMark/>
          </w:tcPr>
          <w:p w14:paraId="0887D2E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glucose</w:t>
            </w:r>
          </w:p>
        </w:tc>
      </w:tr>
      <w:tr w:rsidR="00235D8B" w:rsidRPr="00235D8B" w14:paraId="733263A6" w14:textId="77777777" w:rsidTr="00EF126D">
        <w:trPr>
          <w:trHeight w:val="315"/>
        </w:trPr>
        <w:tc>
          <w:tcPr>
            <w:tcW w:w="988" w:type="dxa"/>
            <w:noWrap/>
            <w:hideMark/>
          </w:tcPr>
          <w:p w14:paraId="2781C90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43</w:t>
            </w:r>
          </w:p>
        </w:tc>
        <w:tc>
          <w:tcPr>
            <w:tcW w:w="2693" w:type="dxa"/>
            <w:noWrap/>
            <w:hideMark/>
          </w:tcPr>
          <w:p w14:paraId="390AECF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galactose</w:t>
            </w:r>
          </w:p>
        </w:tc>
      </w:tr>
      <w:tr w:rsidR="00235D8B" w:rsidRPr="00235D8B" w14:paraId="00711E43" w14:textId="77777777" w:rsidTr="00EF126D">
        <w:trPr>
          <w:trHeight w:val="315"/>
        </w:trPr>
        <w:tc>
          <w:tcPr>
            <w:tcW w:w="988" w:type="dxa"/>
            <w:noWrap/>
            <w:hideMark/>
          </w:tcPr>
          <w:p w14:paraId="6F25CAE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43</w:t>
            </w:r>
          </w:p>
        </w:tc>
        <w:tc>
          <w:tcPr>
            <w:tcW w:w="2693" w:type="dxa"/>
            <w:noWrap/>
            <w:hideMark/>
          </w:tcPr>
          <w:p w14:paraId="17E67DB4"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iopydol</w:t>
            </w:r>
            <w:proofErr w:type="spellEnd"/>
          </w:p>
        </w:tc>
      </w:tr>
      <w:tr w:rsidR="00235D8B" w:rsidRPr="00235D8B" w14:paraId="10D53B27" w14:textId="77777777" w:rsidTr="00EF126D">
        <w:trPr>
          <w:trHeight w:val="315"/>
        </w:trPr>
        <w:tc>
          <w:tcPr>
            <w:tcW w:w="988" w:type="dxa"/>
            <w:noWrap/>
            <w:hideMark/>
          </w:tcPr>
          <w:p w14:paraId="0EA2A8D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44</w:t>
            </w:r>
          </w:p>
        </w:tc>
        <w:tc>
          <w:tcPr>
            <w:tcW w:w="2693" w:type="dxa"/>
            <w:noWrap/>
            <w:hideMark/>
          </w:tcPr>
          <w:p w14:paraId="1133F1F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bromoform</w:t>
            </w:r>
          </w:p>
        </w:tc>
      </w:tr>
      <w:tr w:rsidR="00235D8B" w:rsidRPr="00235D8B" w14:paraId="704EB34F" w14:textId="77777777" w:rsidTr="00EF126D">
        <w:trPr>
          <w:trHeight w:val="315"/>
        </w:trPr>
        <w:tc>
          <w:tcPr>
            <w:tcW w:w="988" w:type="dxa"/>
            <w:noWrap/>
            <w:hideMark/>
          </w:tcPr>
          <w:p w14:paraId="5F4AF06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46</w:t>
            </w:r>
          </w:p>
        </w:tc>
        <w:tc>
          <w:tcPr>
            <w:tcW w:w="2693" w:type="dxa"/>
            <w:noWrap/>
            <w:hideMark/>
          </w:tcPr>
          <w:p w14:paraId="58F5FF44"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vorinostat</w:t>
            </w:r>
            <w:proofErr w:type="spellEnd"/>
          </w:p>
        </w:tc>
      </w:tr>
      <w:tr w:rsidR="00235D8B" w:rsidRPr="00235D8B" w14:paraId="0AD336CD" w14:textId="77777777" w:rsidTr="00EF126D">
        <w:trPr>
          <w:trHeight w:val="315"/>
        </w:trPr>
        <w:tc>
          <w:tcPr>
            <w:tcW w:w="988" w:type="dxa"/>
            <w:noWrap/>
            <w:hideMark/>
          </w:tcPr>
          <w:p w14:paraId="1641D53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47</w:t>
            </w:r>
          </w:p>
        </w:tc>
        <w:tc>
          <w:tcPr>
            <w:tcW w:w="2693" w:type="dxa"/>
            <w:noWrap/>
            <w:hideMark/>
          </w:tcPr>
          <w:p w14:paraId="769D47A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dodecanoic acid</w:t>
            </w:r>
          </w:p>
        </w:tc>
      </w:tr>
      <w:tr w:rsidR="00235D8B" w:rsidRPr="00235D8B" w14:paraId="662561DC" w14:textId="77777777" w:rsidTr="00EF126D">
        <w:trPr>
          <w:trHeight w:val="315"/>
        </w:trPr>
        <w:tc>
          <w:tcPr>
            <w:tcW w:w="988" w:type="dxa"/>
            <w:noWrap/>
            <w:hideMark/>
          </w:tcPr>
          <w:p w14:paraId="63EA1BA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47</w:t>
            </w:r>
          </w:p>
        </w:tc>
        <w:tc>
          <w:tcPr>
            <w:tcW w:w="2693" w:type="dxa"/>
            <w:noWrap/>
            <w:hideMark/>
          </w:tcPr>
          <w:p w14:paraId="2732E26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xylitol</w:t>
            </w:r>
          </w:p>
        </w:tc>
      </w:tr>
      <w:tr w:rsidR="00235D8B" w:rsidRPr="00235D8B" w14:paraId="70C54CE3" w14:textId="77777777" w:rsidTr="00EF126D">
        <w:trPr>
          <w:trHeight w:val="315"/>
        </w:trPr>
        <w:tc>
          <w:tcPr>
            <w:tcW w:w="988" w:type="dxa"/>
            <w:noWrap/>
            <w:hideMark/>
          </w:tcPr>
          <w:p w14:paraId="4328353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48</w:t>
            </w:r>
          </w:p>
        </w:tc>
        <w:tc>
          <w:tcPr>
            <w:tcW w:w="2693" w:type="dxa"/>
            <w:noWrap/>
            <w:hideMark/>
          </w:tcPr>
          <w:p w14:paraId="788DBE2A"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docosanoic</w:t>
            </w:r>
            <w:proofErr w:type="spellEnd"/>
            <w:r w:rsidRPr="00235D8B">
              <w:rPr>
                <w:rFonts w:ascii="Times New Roman" w:hAnsi="Times New Roman"/>
                <w:sz w:val="16"/>
                <w:szCs w:val="20"/>
              </w:rPr>
              <w:t xml:space="preserve"> acid</w:t>
            </w:r>
          </w:p>
        </w:tc>
      </w:tr>
      <w:tr w:rsidR="00235D8B" w:rsidRPr="00235D8B" w14:paraId="714E9A2F" w14:textId="77777777" w:rsidTr="00EF126D">
        <w:trPr>
          <w:trHeight w:val="315"/>
        </w:trPr>
        <w:tc>
          <w:tcPr>
            <w:tcW w:w="988" w:type="dxa"/>
            <w:noWrap/>
            <w:hideMark/>
          </w:tcPr>
          <w:p w14:paraId="5C23959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48</w:t>
            </w:r>
          </w:p>
        </w:tc>
        <w:tc>
          <w:tcPr>
            <w:tcW w:w="2693" w:type="dxa"/>
            <w:noWrap/>
            <w:hideMark/>
          </w:tcPr>
          <w:p w14:paraId="5C2E250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sulfur hexafluoride</w:t>
            </w:r>
          </w:p>
        </w:tc>
      </w:tr>
      <w:tr w:rsidR="00235D8B" w:rsidRPr="00235D8B" w14:paraId="1F14507A" w14:textId="77777777" w:rsidTr="00EF126D">
        <w:trPr>
          <w:trHeight w:val="315"/>
        </w:trPr>
        <w:tc>
          <w:tcPr>
            <w:tcW w:w="988" w:type="dxa"/>
            <w:noWrap/>
            <w:hideMark/>
          </w:tcPr>
          <w:p w14:paraId="6F7E02D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48</w:t>
            </w:r>
          </w:p>
        </w:tc>
        <w:tc>
          <w:tcPr>
            <w:tcW w:w="2693" w:type="dxa"/>
            <w:noWrap/>
            <w:hideMark/>
          </w:tcPr>
          <w:p w14:paraId="503F14F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tetrachloroethylene</w:t>
            </w:r>
          </w:p>
        </w:tc>
      </w:tr>
      <w:tr w:rsidR="00235D8B" w:rsidRPr="00235D8B" w14:paraId="3FBE1262" w14:textId="77777777" w:rsidTr="00EF126D">
        <w:trPr>
          <w:trHeight w:val="315"/>
        </w:trPr>
        <w:tc>
          <w:tcPr>
            <w:tcW w:w="988" w:type="dxa"/>
            <w:noWrap/>
            <w:hideMark/>
          </w:tcPr>
          <w:p w14:paraId="69601EC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49</w:t>
            </w:r>
          </w:p>
        </w:tc>
        <w:tc>
          <w:tcPr>
            <w:tcW w:w="2693" w:type="dxa"/>
            <w:noWrap/>
            <w:hideMark/>
          </w:tcPr>
          <w:p w14:paraId="2788A21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stearic acid</w:t>
            </w:r>
          </w:p>
        </w:tc>
      </w:tr>
      <w:tr w:rsidR="00235D8B" w:rsidRPr="00235D8B" w14:paraId="51A8D031" w14:textId="77777777" w:rsidTr="00EF126D">
        <w:trPr>
          <w:trHeight w:val="315"/>
        </w:trPr>
        <w:tc>
          <w:tcPr>
            <w:tcW w:w="988" w:type="dxa"/>
            <w:noWrap/>
            <w:hideMark/>
          </w:tcPr>
          <w:p w14:paraId="79D419E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49</w:t>
            </w:r>
          </w:p>
        </w:tc>
        <w:tc>
          <w:tcPr>
            <w:tcW w:w="2693" w:type="dxa"/>
            <w:noWrap/>
            <w:hideMark/>
          </w:tcPr>
          <w:p w14:paraId="58F1DC9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ethambutol</w:t>
            </w:r>
          </w:p>
        </w:tc>
      </w:tr>
      <w:tr w:rsidR="00235D8B" w:rsidRPr="00235D8B" w14:paraId="1F216A93" w14:textId="77777777" w:rsidTr="00EF126D">
        <w:trPr>
          <w:trHeight w:val="315"/>
        </w:trPr>
        <w:tc>
          <w:tcPr>
            <w:tcW w:w="988" w:type="dxa"/>
            <w:noWrap/>
            <w:hideMark/>
          </w:tcPr>
          <w:p w14:paraId="5447D63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52</w:t>
            </w:r>
          </w:p>
        </w:tc>
        <w:tc>
          <w:tcPr>
            <w:tcW w:w="2693" w:type="dxa"/>
            <w:noWrap/>
            <w:hideMark/>
          </w:tcPr>
          <w:p w14:paraId="62F2FEAF"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aminohydroxybutyric</w:t>
            </w:r>
            <w:proofErr w:type="spellEnd"/>
            <w:r w:rsidRPr="00235D8B">
              <w:rPr>
                <w:rFonts w:ascii="Times New Roman" w:hAnsi="Times New Roman"/>
                <w:sz w:val="16"/>
                <w:szCs w:val="20"/>
              </w:rPr>
              <w:t xml:space="preserve"> acid</w:t>
            </w:r>
          </w:p>
        </w:tc>
      </w:tr>
      <w:tr w:rsidR="00235D8B" w:rsidRPr="00235D8B" w14:paraId="1D50891B" w14:textId="77777777" w:rsidTr="00EF126D">
        <w:trPr>
          <w:trHeight w:val="315"/>
        </w:trPr>
        <w:tc>
          <w:tcPr>
            <w:tcW w:w="988" w:type="dxa"/>
            <w:noWrap/>
            <w:hideMark/>
          </w:tcPr>
          <w:p w14:paraId="60024B9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54</w:t>
            </w:r>
          </w:p>
        </w:tc>
        <w:tc>
          <w:tcPr>
            <w:tcW w:w="2693" w:type="dxa"/>
            <w:noWrap/>
            <w:hideMark/>
          </w:tcPr>
          <w:p w14:paraId="5319BC1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cupric chloride</w:t>
            </w:r>
          </w:p>
        </w:tc>
      </w:tr>
      <w:tr w:rsidR="00235D8B" w:rsidRPr="00235D8B" w14:paraId="545CC6F8" w14:textId="77777777" w:rsidTr="00EF126D">
        <w:trPr>
          <w:trHeight w:val="315"/>
        </w:trPr>
        <w:tc>
          <w:tcPr>
            <w:tcW w:w="988" w:type="dxa"/>
            <w:noWrap/>
            <w:hideMark/>
          </w:tcPr>
          <w:p w14:paraId="35A89BB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55</w:t>
            </w:r>
          </w:p>
        </w:tc>
        <w:tc>
          <w:tcPr>
            <w:tcW w:w="2693" w:type="dxa"/>
            <w:noWrap/>
            <w:hideMark/>
          </w:tcPr>
          <w:p w14:paraId="206B6DB7"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aluminium</w:t>
            </w:r>
            <w:proofErr w:type="spellEnd"/>
            <w:r w:rsidRPr="00235D8B">
              <w:rPr>
                <w:rFonts w:ascii="Times New Roman" w:hAnsi="Times New Roman"/>
                <w:sz w:val="16"/>
                <w:szCs w:val="20"/>
              </w:rPr>
              <w:t xml:space="preserve"> oxide</w:t>
            </w:r>
          </w:p>
        </w:tc>
      </w:tr>
      <w:tr w:rsidR="00235D8B" w:rsidRPr="00235D8B" w14:paraId="4329D64E" w14:textId="77777777" w:rsidTr="00EF126D">
        <w:trPr>
          <w:trHeight w:val="315"/>
        </w:trPr>
        <w:tc>
          <w:tcPr>
            <w:tcW w:w="988" w:type="dxa"/>
            <w:noWrap/>
            <w:hideMark/>
          </w:tcPr>
          <w:p w14:paraId="0649E87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57</w:t>
            </w:r>
          </w:p>
        </w:tc>
        <w:tc>
          <w:tcPr>
            <w:tcW w:w="2693" w:type="dxa"/>
            <w:noWrap/>
            <w:hideMark/>
          </w:tcPr>
          <w:p w14:paraId="5C68FFC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trichloroethylene</w:t>
            </w:r>
          </w:p>
        </w:tc>
      </w:tr>
      <w:tr w:rsidR="00235D8B" w:rsidRPr="00235D8B" w14:paraId="7A99850D" w14:textId="77777777" w:rsidTr="00EF126D">
        <w:trPr>
          <w:trHeight w:val="315"/>
        </w:trPr>
        <w:tc>
          <w:tcPr>
            <w:tcW w:w="988" w:type="dxa"/>
            <w:noWrap/>
            <w:hideMark/>
          </w:tcPr>
          <w:p w14:paraId="370F33B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58</w:t>
            </w:r>
          </w:p>
        </w:tc>
        <w:tc>
          <w:tcPr>
            <w:tcW w:w="2693" w:type="dxa"/>
            <w:noWrap/>
            <w:hideMark/>
          </w:tcPr>
          <w:p w14:paraId="5D3FFB5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mercuric chloride</w:t>
            </w:r>
          </w:p>
        </w:tc>
      </w:tr>
      <w:tr w:rsidR="00235D8B" w:rsidRPr="00235D8B" w14:paraId="560E5927" w14:textId="77777777" w:rsidTr="00EF126D">
        <w:trPr>
          <w:trHeight w:val="315"/>
        </w:trPr>
        <w:tc>
          <w:tcPr>
            <w:tcW w:w="988" w:type="dxa"/>
            <w:noWrap/>
            <w:hideMark/>
          </w:tcPr>
          <w:p w14:paraId="6E92451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62</w:t>
            </w:r>
          </w:p>
        </w:tc>
        <w:tc>
          <w:tcPr>
            <w:tcW w:w="2693" w:type="dxa"/>
            <w:noWrap/>
            <w:hideMark/>
          </w:tcPr>
          <w:p w14:paraId="7C72AAC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sorafenib</w:t>
            </w:r>
          </w:p>
        </w:tc>
      </w:tr>
      <w:tr w:rsidR="00235D8B" w:rsidRPr="00235D8B" w14:paraId="7B54A387" w14:textId="77777777" w:rsidTr="00EF126D">
        <w:trPr>
          <w:trHeight w:val="315"/>
        </w:trPr>
        <w:tc>
          <w:tcPr>
            <w:tcW w:w="988" w:type="dxa"/>
            <w:noWrap/>
            <w:hideMark/>
          </w:tcPr>
          <w:p w14:paraId="7F7F044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62</w:t>
            </w:r>
          </w:p>
        </w:tc>
        <w:tc>
          <w:tcPr>
            <w:tcW w:w="2693" w:type="dxa"/>
            <w:noWrap/>
            <w:hideMark/>
          </w:tcPr>
          <w:p w14:paraId="46D52E0E"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carbocloral</w:t>
            </w:r>
            <w:proofErr w:type="spellEnd"/>
          </w:p>
        </w:tc>
      </w:tr>
      <w:tr w:rsidR="00235D8B" w:rsidRPr="00235D8B" w14:paraId="4CB3E172" w14:textId="77777777" w:rsidTr="00EF126D">
        <w:trPr>
          <w:trHeight w:val="315"/>
        </w:trPr>
        <w:tc>
          <w:tcPr>
            <w:tcW w:w="988" w:type="dxa"/>
            <w:noWrap/>
            <w:hideMark/>
          </w:tcPr>
          <w:p w14:paraId="7912671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62</w:t>
            </w:r>
          </w:p>
        </w:tc>
        <w:tc>
          <w:tcPr>
            <w:tcW w:w="2693" w:type="dxa"/>
            <w:noWrap/>
            <w:hideMark/>
          </w:tcPr>
          <w:p w14:paraId="52095FF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stannous fluoride</w:t>
            </w:r>
          </w:p>
        </w:tc>
      </w:tr>
      <w:tr w:rsidR="00235D8B" w:rsidRPr="00235D8B" w14:paraId="12310B37" w14:textId="77777777" w:rsidTr="00EF126D">
        <w:trPr>
          <w:trHeight w:val="315"/>
        </w:trPr>
        <w:tc>
          <w:tcPr>
            <w:tcW w:w="988" w:type="dxa"/>
            <w:noWrap/>
            <w:hideMark/>
          </w:tcPr>
          <w:p w14:paraId="2BDCB44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63</w:t>
            </w:r>
          </w:p>
        </w:tc>
        <w:tc>
          <w:tcPr>
            <w:tcW w:w="2693" w:type="dxa"/>
            <w:noWrap/>
            <w:hideMark/>
          </w:tcPr>
          <w:p w14:paraId="4CFC9D7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zinc oxide</w:t>
            </w:r>
          </w:p>
        </w:tc>
      </w:tr>
      <w:tr w:rsidR="00235D8B" w:rsidRPr="00235D8B" w14:paraId="5F132051" w14:textId="77777777" w:rsidTr="00EF126D">
        <w:trPr>
          <w:trHeight w:val="315"/>
        </w:trPr>
        <w:tc>
          <w:tcPr>
            <w:tcW w:w="988" w:type="dxa"/>
            <w:noWrap/>
            <w:hideMark/>
          </w:tcPr>
          <w:p w14:paraId="7E87E69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63</w:t>
            </w:r>
          </w:p>
        </w:tc>
        <w:tc>
          <w:tcPr>
            <w:tcW w:w="2693" w:type="dxa"/>
            <w:noWrap/>
            <w:hideMark/>
          </w:tcPr>
          <w:p w14:paraId="3EA51B3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imatinib</w:t>
            </w:r>
          </w:p>
        </w:tc>
      </w:tr>
      <w:tr w:rsidR="00235D8B" w:rsidRPr="00235D8B" w14:paraId="2C2F9E27" w14:textId="77777777" w:rsidTr="00EF126D">
        <w:trPr>
          <w:trHeight w:val="315"/>
        </w:trPr>
        <w:tc>
          <w:tcPr>
            <w:tcW w:w="988" w:type="dxa"/>
            <w:noWrap/>
            <w:hideMark/>
          </w:tcPr>
          <w:p w14:paraId="7BCBBAD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64</w:t>
            </w:r>
          </w:p>
        </w:tc>
        <w:tc>
          <w:tcPr>
            <w:tcW w:w="2693" w:type="dxa"/>
            <w:noWrap/>
            <w:hideMark/>
          </w:tcPr>
          <w:p w14:paraId="51CC784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fomepizole</w:t>
            </w:r>
          </w:p>
        </w:tc>
      </w:tr>
      <w:tr w:rsidR="00235D8B" w:rsidRPr="00235D8B" w14:paraId="61A80934" w14:textId="77777777" w:rsidTr="00EF126D">
        <w:trPr>
          <w:trHeight w:val="315"/>
        </w:trPr>
        <w:tc>
          <w:tcPr>
            <w:tcW w:w="988" w:type="dxa"/>
            <w:noWrap/>
            <w:hideMark/>
          </w:tcPr>
          <w:p w14:paraId="39D30DE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65</w:t>
            </w:r>
          </w:p>
        </w:tc>
        <w:tc>
          <w:tcPr>
            <w:tcW w:w="2693" w:type="dxa"/>
            <w:noWrap/>
            <w:hideMark/>
          </w:tcPr>
          <w:p w14:paraId="70C8C7D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carbon tetrachloride</w:t>
            </w:r>
          </w:p>
        </w:tc>
      </w:tr>
      <w:tr w:rsidR="00235D8B" w:rsidRPr="00235D8B" w14:paraId="6D663244" w14:textId="77777777" w:rsidTr="00EF126D">
        <w:trPr>
          <w:trHeight w:val="315"/>
        </w:trPr>
        <w:tc>
          <w:tcPr>
            <w:tcW w:w="988" w:type="dxa"/>
            <w:noWrap/>
            <w:hideMark/>
          </w:tcPr>
          <w:p w14:paraId="0675F86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67</w:t>
            </w:r>
          </w:p>
        </w:tc>
        <w:tc>
          <w:tcPr>
            <w:tcW w:w="2693" w:type="dxa"/>
            <w:noWrap/>
            <w:hideMark/>
          </w:tcPr>
          <w:p w14:paraId="76C7E34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trometamol</w:t>
            </w:r>
          </w:p>
        </w:tc>
      </w:tr>
      <w:tr w:rsidR="00235D8B" w:rsidRPr="00235D8B" w14:paraId="24D92E8D" w14:textId="77777777" w:rsidTr="00EF126D">
        <w:trPr>
          <w:trHeight w:val="315"/>
        </w:trPr>
        <w:tc>
          <w:tcPr>
            <w:tcW w:w="988" w:type="dxa"/>
            <w:noWrap/>
            <w:hideMark/>
          </w:tcPr>
          <w:p w14:paraId="04A34C1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67</w:t>
            </w:r>
          </w:p>
        </w:tc>
        <w:tc>
          <w:tcPr>
            <w:tcW w:w="2693" w:type="dxa"/>
            <w:noWrap/>
            <w:hideMark/>
          </w:tcPr>
          <w:p w14:paraId="07AA21A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migalastat</w:t>
            </w:r>
          </w:p>
        </w:tc>
      </w:tr>
      <w:tr w:rsidR="00235D8B" w:rsidRPr="00235D8B" w14:paraId="589295AE" w14:textId="77777777" w:rsidTr="00EF126D">
        <w:trPr>
          <w:trHeight w:val="315"/>
        </w:trPr>
        <w:tc>
          <w:tcPr>
            <w:tcW w:w="988" w:type="dxa"/>
            <w:noWrap/>
            <w:hideMark/>
          </w:tcPr>
          <w:p w14:paraId="3ADBA3E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68</w:t>
            </w:r>
          </w:p>
        </w:tc>
        <w:tc>
          <w:tcPr>
            <w:tcW w:w="2693" w:type="dxa"/>
            <w:noWrap/>
            <w:hideMark/>
          </w:tcPr>
          <w:p w14:paraId="172A9B4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thiram</w:t>
            </w:r>
          </w:p>
        </w:tc>
      </w:tr>
      <w:tr w:rsidR="00235D8B" w:rsidRPr="00235D8B" w14:paraId="5358A148" w14:textId="77777777" w:rsidTr="00EF126D">
        <w:trPr>
          <w:trHeight w:val="315"/>
        </w:trPr>
        <w:tc>
          <w:tcPr>
            <w:tcW w:w="988" w:type="dxa"/>
            <w:noWrap/>
            <w:hideMark/>
          </w:tcPr>
          <w:p w14:paraId="0A850D3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69</w:t>
            </w:r>
          </w:p>
        </w:tc>
        <w:tc>
          <w:tcPr>
            <w:tcW w:w="2693" w:type="dxa"/>
            <w:noWrap/>
            <w:hideMark/>
          </w:tcPr>
          <w:p w14:paraId="2D593BD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chromic chloride</w:t>
            </w:r>
          </w:p>
        </w:tc>
      </w:tr>
      <w:tr w:rsidR="00235D8B" w:rsidRPr="00235D8B" w14:paraId="0E4CA313" w14:textId="77777777" w:rsidTr="00EF126D">
        <w:trPr>
          <w:trHeight w:val="315"/>
        </w:trPr>
        <w:tc>
          <w:tcPr>
            <w:tcW w:w="988" w:type="dxa"/>
            <w:noWrap/>
            <w:hideMark/>
          </w:tcPr>
          <w:p w14:paraId="0A3037A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70</w:t>
            </w:r>
          </w:p>
        </w:tc>
        <w:tc>
          <w:tcPr>
            <w:tcW w:w="2693" w:type="dxa"/>
            <w:noWrap/>
            <w:hideMark/>
          </w:tcPr>
          <w:p w14:paraId="76D2C14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glucose-1-phosphate</w:t>
            </w:r>
          </w:p>
        </w:tc>
      </w:tr>
      <w:tr w:rsidR="00235D8B" w:rsidRPr="00235D8B" w14:paraId="27611CB7" w14:textId="77777777" w:rsidTr="00EF126D">
        <w:trPr>
          <w:trHeight w:val="315"/>
        </w:trPr>
        <w:tc>
          <w:tcPr>
            <w:tcW w:w="988" w:type="dxa"/>
            <w:noWrap/>
            <w:hideMark/>
          </w:tcPr>
          <w:p w14:paraId="2D18B5E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73</w:t>
            </w:r>
          </w:p>
        </w:tc>
        <w:tc>
          <w:tcPr>
            <w:tcW w:w="2693" w:type="dxa"/>
            <w:noWrap/>
            <w:hideMark/>
          </w:tcPr>
          <w:p w14:paraId="2806C93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sucrose</w:t>
            </w:r>
          </w:p>
        </w:tc>
      </w:tr>
      <w:tr w:rsidR="00235D8B" w:rsidRPr="00235D8B" w14:paraId="51CB06A5" w14:textId="77777777" w:rsidTr="00EF126D">
        <w:trPr>
          <w:trHeight w:val="315"/>
        </w:trPr>
        <w:tc>
          <w:tcPr>
            <w:tcW w:w="988" w:type="dxa"/>
            <w:noWrap/>
            <w:hideMark/>
          </w:tcPr>
          <w:p w14:paraId="53976FF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74</w:t>
            </w:r>
          </w:p>
        </w:tc>
        <w:tc>
          <w:tcPr>
            <w:tcW w:w="2693" w:type="dxa"/>
            <w:noWrap/>
            <w:hideMark/>
          </w:tcPr>
          <w:p w14:paraId="73B0697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algeldrate</w:t>
            </w:r>
          </w:p>
        </w:tc>
      </w:tr>
      <w:tr w:rsidR="00235D8B" w:rsidRPr="00235D8B" w14:paraId="166BBCC1" w14:textId="77777777" w:rsidTr="00EF126D">
        <w:trPr>
          <w:trHeight w:val="315"/>
        </w:trPr>
        <w:tc>
          <w:tcPr>
            <w:tcW w:w="988" w:type="dxa"/>
            <w:noWrap/>
            <w:hideMark/>
          </w:tcPr>
          <w:p w14:paraId="74CAD11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74</w:t>
            </w:r>
          </w:p>
        </w:tc>
        <w:tc>
          <w:tcPr>
            <w:tcW w:w="2693" w:type="dxa"/>
            <w:noWrap/>
            <w:hideMark/>
          </w:tcPr>
          <w:p w14:paraId="23C34CF3"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fosfestrol</w:t>
            </w:r>
            <w:proofErr w:type="spellEnd"/>
          </w:p>
        </w:tc>
      </w:tr>
      <w:tr w:rsidR="00235D8B" w:rsidRPr="00235D8B" w14:paraId="19662C7C" w14:textId="77777777" w:rsidTr="00EF126D">
        <w:trPr>
          <w:trHeight w:val="315"/>
        </w:trPr>
        <w:tc>
          <w:tcPr>
            <w:tcW w:w="988" w:type="dxa"/>
            <w:noWrap/>
            <w:hideMark/>
          </w:tcPr>
          <w:p w14:paraId="3E34ED9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74</w:t>
            </w:r>
          </w:p>
        </w:tc>
        <w:tc>
          <w:tcPr>
            <w:tcW w:w="2693" w:type="dxa"/>
            <w:noWrap/>
            <w:hideMark/>
          </w:tcPr>
          <w:p w14:paraId="0F8C6E0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cupric oxide</w:t>
            </w:r>
          </w:p>
        </w:tc>
      </w:tr>
      <w:tr w:rsidR="00235D8B" w:rsidRPr="00235D8B" w14:paraId="6BC8026B" w14:textId="77777777" w:rsidTr="00EF126D">
        <w:trPr>
          <w:trHeight w:val="315"/>
        </w:trPr>
        <w:tc>
          <w:tcPr>
            <w:tcW w:w="988" w:type="dxa"/>
            <w:noWrap/>
            <w:hideMark/>
          </w:tcPr>
          <w:p w14:paraId="7FC5430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74</w:t>
            </w:r>
          </w:p>
        </w:tc>
        <w:tc>
          <w:tcPr>
            <w:tcW w:w="2693" w:type="dxa"/>
            <w:noWrap/>
            <w:hideMark/>
          </w:tcPr>
          <w:p w14:paraId="4DA91CF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ferrous chloride</w:t>
            </w:r>
          </w:p>
        </w:tc>
      </w:tr>
      <w:tr w:rsidR="00235D8B" w:rsidRPr="00235D8B" w14:paraId="7D03F326" w14:textId="77777777" w:rsidTr="00EF126D">
        <w:trPr>
          <w:trHeight w:val="315"/>
        </w:trPr>
        <w:tc>
          <w:tcPr>
            <w:tcW w:w="988" w:type="dxa"/>
            <w:noWrap/>
            <w:hideMark/>
          </w:tcPr>
          <w:p w14:paraId="7311BDE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75</w:t>
            </w:r>
          </w:p>
        </w:tc>
        <w:tc>
          <w:tcPr>
            <w:tcW w:w="2693" w:type="dxa"/>
            <w:noWrap/>
            <w:hideMark/>
          </w:tcPr>
          <w:p w14:paraId="0AAF2AA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methylpentynol</w:t>
            </w:r>
          </w:p>
        </w:tc>
      </w:tr>
      <w:tr w:rsidR="00235D8B" w:rsidRPr="00235D8B" w14:paraId="66FD37BB" w14:textId="77777777" w:rsidTr="00EF126D">
        <w:trPr>
          <w:trHeight w:val="315"/>
        </w:trPr>
        <w:tc>
          <w:tcPr>
            <w:tcW w:w="988" w:type="dxa"/>
            <w:noWrap/>
            <w:hideMark/>
          </w:tcPr>
          <w:p w14:paraId="1B93F8A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76</w:t>
            </w:r>
          </w:p>
        </w:tc>
        <w:tc>
          <w:tcPr>
            <w:tcW w:w="2693" w:type="dxa"/>
            <w:noWrap/>
            <w:hideMark/>
          </w:tcPr>
          <w:p w14:paraId="16B6343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phenylalanine</w:t>
            </w:r>
          </w:p>
        </w:tc>
      </w:tr>
      <w:tr w:rsidR="00235D8B" w:rsidRPr="00235D8B" w14:paraId="74D5540F" w14:textId="77777777" w:rsidTr="00EF126D">
        <w:trPr>
          <w:trHeight w:val="315"/>
        </w:trPr>
        <w:tc>
          <w:tcPr>
            <w:tcW w:w="988" w:type="dxa"/>
            <w:noWrap/>
            <w:hideMark/>
          </w:tcPr>
          <w:p w14:paraId="1B4FEB6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77</w:t>
            </w:r>
          </w:p>
        </w:tc>
        <w:tc>
          <w:tcPr>
            <w:tcW w:w="2693" w:type="dxa"/>
            <w:noWrap/>
            <w:hideMark/>
          </w:tcPr>
          <w:p w14:paraId="6406D2E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lactose</w:t>
            </w:r>
          </w:p>
        </w:tc>
      </w:tr>
      <w:tr w:rsidR="00235D8B" w:rsidRPr="00235D8B" w14:paraId="0C3AAB49" w14:textId="77777777" w:rsidTr="00EF126D">
        <w:trPr>
          <w:trHeight w:val="315"/>
        </w:trPr>
        <w:tc>
          <w:tcPr>
            <w:tcW w:w="988" w:type="dxa"/>
            <w:noWrap/>
            <w:hideMark/>
          </w:tcPr>
          <w:p w14:paraId="3706BE7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77</w:t>
            </w:r>
          </w:p>
        </w:tc>
        <w:tc>
          <w:tcPr>
            <w:tcW w:w="2693" w:type="dxa"/>
            <w:noWrap/>
            <w:hideMark/>
          </w:tcPr>
          <w:p w14:paraId="18C6586A"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perflunafene</w:t>
            </w:r>
            <w:proofErr w:type="spellEnd"/>
          </w:p>
        </w:tc>
      </w:tr>
      <w:tr w:rsidR="00235D8B" w:rsidRPr="00235D8B" w14:paraId="328160CE" w14:textId="77777777" w:rsidTr="00EF126D">
        <w:trPr>
          <w:trHeight w:val="315"/>
        </w:trPr>
        <w:tc>
          <w:tcPr>
            <w:tcW w:w="988" w:type="dxa"/>
            <w:noWrap/>
            <w:hideMark/>
          </w:tcPr>
          <w:p w14:paraId="41C9BBA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77</w:t>
            </w:r>
          </w:p>
        </w:tc>
        <w:tc>
          <w:tcPr>
            <w:tcW w:w="2693" w:type="dxa"/>
            <w:noWrap/>
            <w:hideMark/>
          </w:tcPr>
          <w:p w14:paraId="7330CEFB"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mecysteine</w:t>
            </w:r>
            <w:proofErr w:type="spellEnd"/>
          </w:p>
        </w:tc>
      </w:tr>
      <w:tr w:rsidR="00235D8B" w:rsidRPr="00235D8B" w14:paraId="6FCB8C23" w14:textId="77777777" w:rsidTr="00EF126D">
        <w:trPr>
          <w:trHeight w:val="315"/>
        </w:trPr>
        <w:tc>
          <w:tcPr>
            <w:tcW w:w="988" w:type="dxa"/>
            <w:noWrap/>
            <w:hideMark/>
          </w:tcPr>
          <w:p w14:paraId="286B8EC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78</w:t>
            </w:r>
          </w:p>
        </w:tc>
        <w:tc>
          <w:tcPr>
            <w:tcW w:w="2693" w:type="dxa"/>
            <w:noWrap/>
            <w:hideMark/>
          </w:tcPr>
          <w:p w14:paraId="4151879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maltose</w:t>
            </w:r>
          </w:p>
        </w:tc>
      </w:tr>
      <w:tr w:rsidR="00235D8B" w:rsidRPr="00235D8B" w14:paraId="2AF2D997" w14:textId="77777777" w:rsidTr="00EF126D">
        <w:trPr>
          <w:trHeight w:val="315"/>
        </w:trPr>
        <w:tc>
          <w:tcPr>
            <w:tcW w:w="988" w:type="dxa"/>
            <w:noWrap/>
            <w:hideMark/>
          </w:tcPr>
          <w:p w14:paraId="6ECC043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80</w:t>
            </w:r>
          </w:p>
        </w:tc>
        <w:tc>
          <w:tcPr>
            <w:tcW w:w="2693" w:type="dxa"/>
            <w:noWrap/>
            <w:hideMark/>
          </w:tcPr>
          <w:p w14:paraId="23CA823B"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symclosene</w:t>
            </w:r>
            <w:proofErr w:type="spellEnd"/>
          </w:p>
        </w:tc>
      </w:tr>
      <w:tr w:rsidR="00235D8B" w:rsidRPr="00235D8B" w14:paraId="1D12941E" w14:textId="77777777" w:rsidTr="00EF126D">
        <w:trPr>
          <w:trHeight w:val="315"/>
        </w:trPr>
        <w:tc>
          <w:tcPr>
            <w:tcW w:w="988" w:type="dxa"/>
            <w:noWrap/>
            <w:hideMark/>
          </w:tcPr>
          <w:p w14:paraId="41924C9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81</w:t>
            </w:r>
          </w:p>
        </w:tc>
        <w:tc>
          <w:tcPr>
            <w:tcW w:w="2693" w:type="dxa"/>
            <w:noWrap/>
            <w:hideMark/>
          </w:tcPr>
          <w:p w14:paraId="249256A4"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chloralodol</w:t>
            </w:r>
            <w:proofErr w:type="spellEnd"/>
          </w:p>
        </w:tc>
      </w:tr>
      <w:tr w:rsidR="00235D8B" w:rsidRPr="00235D8B" w14:paraId="48F1BDC7" w14:textId="77777777" w:rsidTr="00EF126D">
        <w:trPr>
          <w:trHeight w:val="315"/>
        </w:trPr>
        <w:tc>
          <w:tcPr>
            <w:tcW w:w="988" w:type="dxa"/>
            <w:noWrap/>
            <w:hideMark/>
          </w:tcPr>
          <w:p w14:paraId="6CC901C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83</w:t>
            </w:r>
          </w:p>
        </w:tc>
        <w:tc>
          <w:tcPr>
            <w:tcW w:w="2693" w:type="dxa"/>
            <w:noWrap/>
            <w:hideMark/>
          </w:tcPr>
          <w:p w14:paraId="76557EE3"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flurotyl</w:t>
            </w:r>
            <w:proofErr w:type="spellEnd"/>
          </w:p>
        </w:tc>
      </w:tr>
      <w:tr w:rsidR="00235D8B" w:rsidRPr="00235D8B" w14:paraId="6F2D501A" w14:textId="77777777" w:rsidTr="00EF126D">
        <w:trPr>
          <w:trHeight w:val="315"/>
        </w:trPr>
        <w:tc>
          <w:tcPr>
            <w:tcW w:w="988" w:type="dxa"/>
            <w:noWrap/>
            <w:hideMark/>
          </w:tcPr>
          <w:p w14:paraId="7D0A6A1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83</w:t>
            </w:r>
          </w:p>
        </w:tc>
        <w:tc>
          <w:tcPr>
            <w:tcW w:w="2693" w:type="dxa"/>
            <w:noWrap/>
            <w:hideMark/>
          </w:tcPr>
          <w:p w14:paraId="1395A6D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tribromoethanol</w:t>
            </w:r>
          </w:p>
        </w:tc>
      </w:tr>
      <w:tr w:rsidR="00235D8B" w:rsidRPr="00235D8B" w14:paraId="6C054B6E" w14:textId="77777777" w:rsidTr="00EF126D">
        <w:trPr>
          <w:trHeight w:val="315"/>
        </w:trPr>
        <w:tc>
          <w:tcPr>
            <w:tcW w:w="988" w:type="dxa"/>
            <w:noWrap/>
            <w:hideMark/>
          </w:tcPr>
          <w:p w14:paraId="3866EDC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84</w:t>
            </w:r>
          </w:p>
        </w:tc>
        <w:tc>
          <w:tcPr>
            <w:tcW w:w="2693" w:type="dxa"/>
            <w:noWrap/>
            <w:hideMark/>
          </w:tcPr>
          <w:p w14:paraId="5FBCE0B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pyridoxal phosphate</w:t>
            </w:r>
          </w:p>
        </w:tc>
      </w:tr>
      <w:tr w:rsidR="00235D8B" w:rsidRPr="00235D8B" w14:paraId="293A651E" w14:textId="77777777" w:rsidTr="00EF126D">
        <w:trPr>
          <w:trHeight w:val="315"/>
        </w:trPr>
        <w:tc>
          <w:tcPr>
            <w:tcW w:w="988" w:type="dxa"/>
            <w:noWrap/>
            <w:hideMark/>
          </w:tcPr>
          <w:p w14:paraId="222BA65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85</w:t>
            </w:r>
          </w:p>
        </w:tc>
        <w:tc>
          <w:tcPr>
            <w:tcW w:w="2693" w:type="dxa"/>
            <w:noWrap/>
            <w:hideMark/>
          </w:tcPr>
          <w:p w14:paraId="7F98EFF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unithiol</w:t>
            </w:r>
          </w:p>
        </w:tc>
      </w:tr>
      <w:tr w:rsidR="00235D8B" w:rsidRPr="00235D8B" w14:paraId="656B4244" w14:textId="77777777" w:rsidTr="00EF126D">
        <w:trPr>
          <w:trHeight w:val="315"/>
        </w:trPr>
        <w:tc>
          <w:tcPr>
            <w:tcW w:w="988" w:type="dxa"/>
            <w:noWrap/>
            <w:hideMark/>
          </w:tcPr>
          <w:p w14:paraId="404604F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86</w:t>
            </w:r>
          </w:p>
        </w:tc>
        <w:tc>
          <w:tcPr>
            <w:tcW w:w="2693" w:type="dxa"/>
            <w:noWrap/>
            <w:hideMark/>
          </w:tcPr>
          <w:p w14:paraId="5938719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mercuric iodide</w:t>
            </w:r>
          </w:p>
        </w:tc>
      </w:tr>
      <w:tr w:rsidR="00235D8B" w:rsidRPr="00235D8B" w14:paraId="4F3F0AF7" w14:textId="77777777" w:rsidTr="00EF126D">
        <w:trPr>
          <w:trHeight w:val="315"/>
        </w:trPr>
        <w:tc>
          <w:tcPr>
            <w:tcW w:w="988" w:type="dxa"/>
            <w:noWrap/>
            <w:hideMark/>
          </w:tcPr>
          <w:p w14:paraId="5EDA075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87</w:t>
            </w:r>
          </w:p>
        </w:tc>
        <w:tc>
          <w:tcPr>
            <w:tcW w:w="2693" w:type="dxa"/>
            <w:noWrap/>
            <w:hideMark/>
          </w:tcPr>
          <w:p w14:paraId="6D57756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aspartic acid</w:t>
            </w:r>
          </w:p>
        </w:tc>
      </w:tr>
      <w:tr w:rsidR="00235D8B" w:rsidRPr="00235D8B" w14:paraId="7D56BD01" w14:textId="77777777" w:rsidTr="00EF126D">
        <w:trPr>
          <w:trHeight w:val="315"/>
        </w:trPr>
        <w:tc>
          <w:tcPr>
            <w:tcW w:w="988" w:type="dxa"/>
            <w:noWrap/>
            <w:hideMark/>
          </w:tcPr>
          <w:p w14:paraId="409481F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88</w:t>
            </w:r>
          </w:p>
        </w:tc>
        <w:tc>
          <w:tcPr>
            <w:tcW w:w="2693" w:type="dxa"/>
            <w:noWrap/>
            <w:hideMark/>
          </w:tcPr>
          <w:p w14:paraId="1C4AD19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mitolactol</w:t>
            </w:r>
          </w:p>
        </w:tc>
      </w:tr>
      <w:tr w:rsidR="00235D8B" w:rsidRPr="00235D8B" w14:paraId="0889A42E" w14:textId="77777777" w:rsidTr="00EF126D">
        <w:trPr>
          <w:trHeight w:val="315"/>
        </w:trPr>
        <w:tc>
          <w:tcPr>
            <w:tcW w:w="988" w:type="dxa"/>
            <w:noWrap/>
            <w:hideMark/>
          </w:tcPr>
          <w:p w14:paraId="039DCFF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89</w:t>
            </w:r>
          </w:p>
        </w:tc>
        <w:tc>
          <w:tcPr>
            <w:tcW w:w="2693" w:type="dxa"/>
            <w:noWrap/>
            <w:hideMark/>
          </w:tcPr>
          <w:p w14:paraId="583F1EB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phenol</w:t>
            </w:r>
          </w:p>
        </w:tc>
      </w:tr>
      <w:tr w:rsidR="00235D8B" w:rsidRPr="00235D8B" w14:paraId="6A70E8C6" w14:textId="77777777" w:rsidTr="00EF126D">
        <w:trPr>
          <w:trHeight w:val="315"/>
        </w:trPr>
        <w:tc>
          <w:tcPr>
            <w:tcW w:w="988" w:type="dxa"/>
            <w:noWrap/>
            <w:hideMark/>
          </w:tcPr>
          <w:p w14:paraId="236C227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lastRenderedPageBreak/>
              <w:t>89</w:t>
            </w:r>
          </w:p>
        </w:tc>
        <w:tc>
          <w:tcPr>
            <w:tcW w:w="2693" w:type="dxa"/>
            <w:noWrap/>
            <w:hideMark/>
          </w:tcPr>
          <w:p w14:paraId="06724FE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mitobronitol</w:t>
            </w:r>
          </w:p>
        </w:tc>
      </w:tr>
      <w:tr w:rsidR="00235D8B" w:rsidRPr="00235D8B" w14:paraId="0DA6239C" w14:textId="77777777" w:rsidTr="00EF126D">
        <w:trPr>
          <w:trHeight w:val="315"/>
        </w:trPr>
        <w:tc>
          <w:tcPr>
            <w:tcW w:w="988" w:type="dxa"/>
            <w:noWrap/>
            <w:hideMark/>
          </w:tcPr>
          <w:p w14:paraId="089EDE2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90</w:t>
            </w:r>
          </w:p>
        </w:tc>
        <w:tc>
          <w:tcPr>
            <w:tcW w:w="2693" w:type="dxa"/>
            <w:noWrap/>
            <w:hideMark/>
          </w:tcPr>
          <w:p w14:paraId="51BE53EA"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pentaerithrityl</w:t>
            </w:r>
            <w:proofErr w:type="spellEnd"/>
            <w:r w:rsidRPr="00235D8B">
              <w:rPr>
                <w:rFonts w:ascii="Times New Roman" w:hAnsi="Times New Roman"/>
                <w:sz w:val="16"/>
                <w:szCs w:val="20"/>
              </w:rPr>
              <w:t xml:space="preserve"> tetranitrate</w:t>
            </w:r>
          </w:p>
        </w:tc>
      </w:tr>
      <w:tr w:rsidR="00235D8B" w:rsidRPr="00235D8B" w14:paraId="47DE5CE5" w14:textId="77777777" w:rsidTr="00EF126D">
        <w:trPr>
          <w:trHeight w:val="315"/>
        </w:trPr>
        <w:tc>
          <w:tcPr>
            <w:tcW w:w="988" w:type="dxa"/>
            <w:noWrap/>
            <w:hideMark/>
          </w:tcPr>
          <w:p w14:paraId="39B0C4D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93</w:t>
            </w:r>
          </w:p>
        </w:tc>
        <w:tc>
          <w:tcPr>
            <w:tcW w:w="2693" w:type="dxa"/>
            <w:noWrap/>
            <w:hideMark/>
          </w:tcPr>
          <w:p w14:paraId="4D7CCD5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pentaerythritol</w:t>
            </w:r>
          </w:p>
        </w:tc>
      </w:tr>
      <w:tr w:rsidR="00235D8B" w:rsidRPr="00235D8B" w14:paraId="137DFB0C" w14:textId="77777777" w:rsidTr="00EF126D">
        <w:trPr>
          <w:trHeight w:val="315"/>
        </w:trPr>
        <w:tc>
          <w:tcPr>
            <w:tcW w:w="988" w:type="dxa"/>
            <w:noWrap/>
            <w:hideMark/>
          </w:tcPr>
          <w:p w14:paraId="389E925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94</w:t>
            </w:r>
          </w:p>
        </w:tc>
        <w:tc>
          <w:tcPr>
            <w:tcW w:w="2693" w:type="dxa"/>
            <w:noWrap/>
            <w:hideMark/>
          </w:tcPr>
          <w:p w14:paraId="365FC7BA"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streptozocin</w:t>
            </w:r>
            <w:proofErr w:type="spellEnd"/>
          </w:p>
        </w:tc>
      </w:tr>
      <w:tr w:rsidR="00235D8B" w:rsidRPr="00235D8B" w14:paraId="1D5D304F" w14:textId="77777777" w:rsidTr="00EF126D">
        <w:trPr>
          <w:trHeight w:val="315"/>
        </w:trPr>
        <w:tc>
          <w:tcPr>
            <w:tcW w:w="988" w:type="dxa"/>
            <w:noWrap/>
            <w:hideMark/>
          </w:tcPr>
          <w:p w14:paraId="6314B1F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94</w:t>
            </w:r>
          </w:p>
        </w:tc>
        <w:tc>
          <w:tcPr>
            <w:tcW w:w="2693" w:type="dxa"/>
            <w:noWrap/>
            <w:hideMark/>
          </w:tcPr>
          <w:p w14:paraId="2BFCD3FC"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fytic</w:t>
            </w:r>
            <w:proofErr w:type="spellEnd"/>
            <w:r w:rsidRPr="00235D8B">
              <w:rPr>
                <w:rFonts w:ascii="Times New Roman" w:hAnsi="Times New Roman"/>
                <w:sz w:val="16"/>
                <w:szCs w:val="20"/>
              </w:rPr>
              <w:t xml:space="preserve"> acid</w:t>
            </w:r>
          </w:p>
        </w:tc>
      </w:tr>
      <w:tr w:rsidR="00235D8B" w:rsidRPr="00235D8B" w14:paraId="5421F331" w14:textId="77777777" w:rsidTr="00EF126D">
        <w:trPr>
          <w:trHeight w:val="315"/>
        </w:trPr>
        <w:tc>
          <w:tcPr>
            <w:tcW w:w="988" w:type="dxa"/>
            <w:noWrap/>
            <w:hideMark/>
          </w:tcPr>
          <w:p w14:paraId="1B12FE4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94</w:t>
            </w:r>
          </w:p>
        </w:tc>
        <w:tc>
          <w:tcPr>
            <w:tcW w:w="2693" w:type="dxa"/>
            <w:noWrap/>
            <w:hideMark/>
          </w:tcPr>
          <w:p w14:paraId="42B27AE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propiolactone</w:t>
            </w:r>
          </w:p>
        </w:tc>
      </w:tr>
      <w:tr w:rsidR="00235D8B" w:rsidRPr="00235D8B" w14:paraId="6334FC84" w14:textId="77777777" w:rsidTr="00EF126D">
        <w:trPr>
          <w:trHeight w:val="315"/>
        </w:trPr>
        <w:tc>
          <w:tcPr>
            <w:tcW w:w="988" w:type="dxa"/>
            <w:noWrap/>
            <w:hideMark/>
          </w:tcPr>
          <w:p w14:paraId="357B81A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95</w:t>
            </w:r>
          </w:p>
        </w:tc>
        <w:tc>
          <w:tcPr>
            <w:tcW w:w="2693" w:type="dxa"/>
            <w:noWrap/>
            <w:hideMark/>
          </w:tcPr>
          <w:p w14:paraId="5E28EDB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isosorbide</w:t>
            </w:r>
          </w:p>
        </w:tc>
      </w:tr>
      <w:tr w:rsidR="00235D8B" w:rsidRPr="00235D8B" w14:paraId="20AA719C" w14:textId="77777777" w:rsidTr="00EF126D">
        <w:trPr>
          <w:trHeight w:val="315"/>
        </w:trPr>
        <w:tc>
          <w:tcPr>
            <w:tcW w:w="988" w:type="dxa"/>
            <w:noWrap/>
            <w:hideMark/>
          </w:tcPr>
          <w:p w14:paraId="02C84F2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96</w:t>
            </w:r>
          </w:p>
        </w:tc>
        <w:tc>
          <w:tcPr>
            <w:tcW w:w="2693" w:type="dxa"/>
            <w:noWrap/>
            <w:hideMark/>
          </w:tcPr>
          <w:p w14:paraId="5990BCD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moroxydine</w:t>
            </w:r>
          </w:p>
        </w:tc>
      </w:tr>
    </w:tbl>
    <w:p w14:paraId="45D539CD" w14:textId="77777777" w:rsidR="00235D8B" w:rsidRPr="00235D8B" w:rsidRDefault="00235D8B" w:rsidP="00235D8B">
      <w:pPr>
        <w:spacing w:line="480" w:lineRule="auto"/>
        <w:rPr>
          <w:rFonts w:ascii="Times New Roman" w:hAnsi="Times New Roman"/>
          <w:sz w:val="16"/>
          <w:szCs w:val="20"/>
        </w:rPr>
      </w:pPr>
    </w:p>
    <w:p w14:paraId="25736614" w14:textId="77777777" w:rsidR="00235D8B" w:rsidRDefault="00235D8B" w:rsidP="00235D8B">
      <w:pPr>
        <w:rPr>
          <w:rFonts w:asciiTheme="majorBidi" w:hAnsiTheme="majorBidi" w:cstheme="majorBidi"/>
          <w:b/>
          <w:bCs/>
          <w:sz w:val="24"/>
          <w:lang w:eastAsia="en-PK"/>
        </w:rPr>
      </w:pPr>
    </w:p>
    <w:p w14:paraId="78F581E6" w14:textId="52B1C0A5" w:rsidR="00235D8B" w:rsidRDefault="00235D8B" w:rsidP="00235D8B">
      <w:pPr>
        <w:rPr>
          <w:rFonts w:asciiTheme="majorBidi" w:hAnsiTheme="majorBidi" w:cstheme="majorBidi"/>
          <w:b/>
          <w:bCs/>
          <w:sz w:val="24"/>
          <w:lang w:eastAsia="en-PK"/>
        </w:rPr>
      </w:pPr>
    </w:p>
    <w:p w14:paraId="08386C36" w14:textId="77777777" w:rsidR="00235D8B" w:rsidRDefault="00235D8B" w:rsidP="00235D8B">
      <w:pPr>
        <w:rPr>
          <w:rFonts w:asciiTheme="majorBidi" w:hAnsiTheme="majorBidi" w:cstheme="majorBidi"/>
          <w:b/>
          <w:bCs/>
          <w:sz w:val="24"/>
          <w:lang w:eastAsia="en-PK"/>
        </w:rPr>
      </w:pPr>
    </w:p>
    <w:p w14:paraId="7D3FBD2C" w14:textId="77777777" w:rsidR="00235D8B" w:rsidRDefault="00235D8B" w:rsidP="00235D8B">
      <w:pPr>
        <w:rPr>
          <w:rFonts w:asciiTheme="majorBidi" w:hAnsiTheme="majorBidi" w:cstheme="majorBidi"/>
          <w:b/>
          <w:bCs/>
          <w:sz w:val="24"/>
          <w:lang w:eastAsia="en-PK"/>
        </w:rPr>
      </w:pPr>
    </w:p>
    <w:p w14:paraId="3FE3FC61" w14:textId="77777777" w:rsidR="00235D8B" w:rsidRDefault="00235D8B" w:rsidP="00235D8B">
      <w:pPr>
        <w:rPr>
          <w:rFonts w:asciiTheme="majorBidi" w:hAnsiTheme="majorBidi" w:cstheme="majorBidi"/>
          <w:b/>
          <w:bCs/>
          <w:sz w:val="24"/>
          <w:lang w:eastAsia="en-PK"/>
        </w:rPr>
        <w:sectPr w:rsidR="00235D8B" w:rsidSect="00235D8B">
          <w:type w:val="continuous"/>
          <w:pgSz w:w="11340" w:h="15480" w:code="1"/>
          <w:pgMar w:top="1195" w:right="605" w:bottom="357" w:left="720" w:header="607" w:footer="74" w:gutter="0"/>
          <w:cols w:num="2" w:space="240"/>
          <w:docGrid w:linePitch="299"/>
        </w:sectPr>
      </w:pPr>
    </w:p>
    <w:p w14:paraId="201735EE" w14:textId="114930DB" w:rsidR="00235D8B" w:rsidRPr="00235D8B" w:rsidRDefault="00235D8B" w:rsidP="00235D8B">
      <w:pPr>
        <w:rPr>
          <w:rFonts w:asciiTheme="majorBidi" w:hAnsiTheme="majorBidi" w:cstheme="majorBidi"/>
          <w:b/>
          <w:bCs/>
          <w:sz w:val="24"/>
          <w:lang w:eastAsia="en-PK"/>
        </w:rPr>
      </w:pPr>
      <w:r w:rsidRPr="00235D8B">
        <w:rPr>
          <w:rFonts w:asciiTheme="majorBidi" w:hAnsiTheme="majorBidi" w:cstheme="majorBidi"/>
          <w:b/>
          <w:bCs/>
          <w:sz w:val="24"/>
          <w:lang w:eastAsia="en-PK"/>
        </w:rPr>
        <w:t xml:space="preserve">Table </w:t>
      </w:r>
      <w:proofErr w:type="gramStart"/>
      <w:r w:rsidRPr="00235D8B">
        <w:rPr>
          <w:rFonts w:asciiTheme="majorBidi" w:hAnsiTheme="majorBidi" w:cstheme="majorBidi"/>
          <w:b/>
          <w:bCs/>
          <w:sz w:val="24"/>
          <w:lang w:eastAsia="en-PK"/>
        </w:rPr>
        <w:t>5  Sars</w:t>
      </w:r>
      <w:proofErr w:type="gramEnd"/>
      <w:r w:rsidRPr="00235D8B">
        <w:rPr>
          <w:rFonts w:asciiTheme="majorBidi" w:hAnsiTheme="majorBidi" w:cstheme="majorBidi"/>
          <w:b/>
          <w:bCs/>
          <w:sz w:val="24"/>
          <w:lang w:eastAsia="en-PK"/>
        </w:rPr>
        <w:t>-Cov-2 Spike protein’s top 100 Compounds predicted by our proposed model</w:t>
      </w:r>
    </w:p>
    <w:p w14:paraId="3983A17A" w14:textId="77777777" w:rsidR="00235D8B" w:rsidRDefault="00235D8B" w:rsidP="00EF126D">
      <w:pPr>
        <w:spacing w:line="480" w:lineRule="auto"/>
        <w:rPr>
          <w:rFonts w:ascii="Times New Roman" w:hAnsi="Times New Roman"/>
          <w:sz w:val="16"/>
          <w:szCs w:val="20"/>
        </w:rPr>
      </w:pPr>
    </w:p>
    <w:p w14:paraId="01631F3B" w14:textId="779C12A1" w:rsidR="00235D8B" w:rsidRDefault="00235D8B" w:rsidP="00EF126D">
      <w:pPr>
        <w:spacing w:line="480" w:lineRule="auto"/>
        <w:rPr>
          <w:rFonts w:ascii="Times New Roman" w:hAnsi="Times New Roman"/>
          <w:sz w:val="16"/>
          <w:szCs w:val="20"/>
        </w:rPr>
        <w:sectPr w:rsidR="00235D8B" w:rsidSect="00235D8B">
          <w:type w:val="continuous"/>
          <w:pgSz w:w="11340" w:h="15480" w:code="1"/>
          <w:pgMar w:top="1195" w:right="605" w:bottom="357" w:left="720" w:header="607" w:footer="74" w:gutter="0"/>
          <w:cols w:space="240"/>
          <w:docGrid w:linePitch="299"/>
        </w:sectPr>
      </w:pPr>
    </w:p>
    <w:tbl>
      <w:tblPr>
        <w:tblStyle w:val="TableGrid"/>
        <w:tblW w:w="0" w:type="auto"/>
        <w:tblLook w:val="04A0" w:firstRow="1" w:lastRow="0" w:firstColumn="1" w:lastColumn="0" w:noHBand="0" w:noVBand="1"/>
      </w:tblPr>
      <w:tblGrid>
        <w:gridCol w:w="988"/>
        <w:gridCol w:w="2693"/>
      </w:tblGrid>
      <w:tr w:rsidR="00235D8B" w:rsidRPr="00235D8B" w14:paraId="301F711F" w14:textId="77777777" w:rsidTr="00EF126D">
        <w:trPr>
          <w:trHeight w:val="300"/>
        </w:trPr>
        <w:tc>
          <w:tcPr>
            <w:tcW w:w="988" w:type="dxa"/>
            <w:noWrap/>
            <w:vAlign w:val="bottom"/>
            <w:hideMark/>
          </w:tcPr>
          <w:p w14:paraId="357CB7BD" w14:textId="2855DF45"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Spike Median Rank</w:t>
            </w:r>
          </w:p>
        </w:tc>
        <w:tc>
          <w:tcPr>
            <w:tcW w:w="2693" w:type="dxa"/>
            <w:noWrap/>
            <w:vAlign w:val="bottom"/>
            <w:hideMark/>
          </w:tcPr>
          <w:p w14:paraId="0CA1A40E"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SpikeNames</w:t>
            </w:r>
            <w:proofErr w:type="spellEnd"/>
          </w:p>
        </w:tc>
      </w:tr>
      <w:tr w:rsidR="00235D8B" w:rsidRPr="00235D8B" w14:paraId="79CBDB39" w14:textId="77777777" w:rsidTr="00EF126D">
        <w:trPr>
          <w:trHeight w:val="300"/>
        </w:trPr>
        <w:tc>
          <w:tcPr>
            <w:tcW w:w="988" w:type="dxa"/>
            <w:noWrap/>
            <w:vAlign w:val="bottom"/>
            <w:hideMark/>
          </w:tcPr>
          <w:p w14:paraId="4143896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w:t>
            </w:r>
          </w:p>
        </w:tc>
        <w:tc>
          <w:tcPr>
            <w:tcW w:w="2693" w:type="dxa"/>
            <w:noWrap/>
            <w:vAlign w:val="bottom"/>
            <w:hideMark/>
          </w:tcPr>
          <w:p w14:paraId="56FB17C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glycerol</w:t>
            </w:r>
          </w:p>
        </w:tc>
      </w:tr>
      <w:tr w:rsidR="00235D8B" w:rsidRPr="00235D8B" w14:paraId="09125872" w14:textId="77777777" w:rsidTr="00EF126D">
        <w:trPr>
          <w:trHeight w:val="300"/>
        </w:trPr>
        <w:tc>
          <w:tcPr>
            <w:tcW w:w="988" w:type="dxa"/>
            <w:noWrap/>
            <w:vAlign w:val="bottom"/>
            <w:hideMark/>
          </w:tcPr>
          <w:p w14:paraId="1CA600D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w:t>
            </w:r>
          </w:p>
        </w:tc>
        <w:tc>
          <w:tcPr>
            <w:tcW w:w="2693" w:type="dxa"/>
            <w:noWrap/>
            <w:vAlign w:val="bottom"/>
            <w:hideMark/>
          </w:tcPr>
          <w:p w14:paraId="2779DCA4"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dexfosfoserine</w:t>
            </w:r>
            <w:proofErr w:type="spellEnd"/>
          </w:p>
        </w:tc>
      </w:tr>
      <w:tr w:rsidR="00235D8B" w:rsidRPr="00235D8B" w14:paraId="65B5800D" w14:textId="77777777" w:rsidTr="00EF126D">
        <w:trPr>
          <w:trHeight w:val="300"/>
        </w:trPr>
        <w:tc>
          <w:tcPr>
            <w:tcW w:w="988" w:type="dxa"/>
            <w:noWrap/>
            <w:vAlign w:val="bottom"/>
            <w:hideMark/>
          </w:tcPr>
          <w:p w14:paraId="1FD7D13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w:t>
            </w:r>
          </w:p>
        </w:tc>
        <w:tc>
          <w:tcPr>
            <w:tcW w:w="2693" w:type="dxa"/>
            <w:noWrap/>
            <w:vAlign w:val="bottom"/>
            <w:hideMark/>
          </w:tcPr>
          <w:p w14:paraId="3582604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N-Acetylglucosamine</w:t>
            </w:r>
          </w:p>
        </w:tc>
      </w:tr>
      <w:tr w:rsidR="00235D8B" w:rsidRPr="00235D8B" w14:paraId="6FCDF1C2" w14:textId="77777777" w:rsidTr="00EF126D">
        <w:trPr>
          <w:trHeight w:val="300"/>
        </w:trPr>
        <w:tc>
          <w:tcPr>
            <w:tcW w:w="988" w:type="dxa"/>
            <w:noWrap/>
            <w:vAlign w:val="bottom"/>
            <w:hideMark/>
          </w:tcPr>
          <w:p w14:paraId="7EFE6C4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w:t>
            </w:r>
          </w:p>
        </w:tc>
        <w:tc>
          <w:tcPr>
            <w:tcW w:w="2693" w:type="dxa"/>
            <w:noWrap/>
            <w:vAlign w:val="bottom"/>
            <w:hideMark/>
          </w:tcPr>
          <w:p w14:paraId="018BEB4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dimethyl sulfoxide</w:t>
            </w:r>
          </w:p>
        </w:tc>
      </w:tr>
      <w:tr w:rsidR="00235D8B" w:rsidRPr="00235D8B" w14:paraId="6EE22007" w14:textId="77777777" w:rsidTr="00EF126D">
        <w:trPr>
          <w:trHeight w:val="300"/>
        </w:trPr>
        <w:tc>
          <w:tcPr>
            <w:tcW w:w="988" w:type="dxa"/>
            <w:noWrap/>
            <w:vAlign w:val="bottom"/>
            <w:hideMark/>
          </w:tcPr>
          <w:p w14:paraId="4AC0A00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w:t>
            </w:r>
          </w:p>
        </w:tc>
        <w:tc>
          <w:tcPr>
            <w:tcW w:w="2693" w:type="dxa"/>
            <w:noWrap/>
            <w:vAlign w:val="bottom"/>
            <w:hideMark/>
          </w:tcPr>
          <w:p w14:paraId="5AC912C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sunitinib</w:t>
            </w:r>
          </w:p>
        </w:tc>
      </w:tr>
      <w:tr w:rsidR="00235D8B" w:rsidRPr="00235D8B" w14:paraId="23FB4E65" w14:textId="77777777" w:rsidTr="00EF126D">
        <w:trPr>
          <w:trHeight w:val="300"/>
        </w:trPr>
        <w:tc>
          <w:tcPr>
            <w:tcW w:w="988" w:type="dxa"/>
            <w:noWrap/>
            <w:vAlign w:val="bottom"/>
            <w:hideMark/>
          </w:tcPr>
          <w:p w14:paraId="73F38E2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w:t>
            </w:r>
          </w:p>
        </w:tc>
        <w:tc>
          <w:tcPr>
            <w:tcW w:w="2693" w:type="dxa"/>
            <w:noWrap/>
            <w:vAlign w:val="bottom"/>
            <w:hideMark/>
          </w:tcPr>
          <w:p w14:paraId="61A221E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adenosine triphosphate</w:t>
            </w:r>
          </w:p>
        </w:tc>
      </w:tr>
      <w:tr w:rsidR="00235D8B" w:rsidRPr="00235D8B" w14:paraId="3893ABA6" w14:textId="77777777" w:rsidTr="00EF126D">
        <w:trPr>
          <w:trHeight w:val="300"/>
        </w:trPr>
        <w:tc>
          <w:tcPr>
            <w:tcW w:w="988" w:type="dxa"/>
            <w:noWrap/>
            <w:vAlign w:val="bottom"/>
            <w:hideMark/>
          </w:tcPr>
          <w:p w14:paraId="7AFB4A5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w:t>
            </w:r>
          </w:p>
        </w:tc>
        <w:tc>
          <w:tcPr>
            <w:tcW w:w="2693" w:type="dxa"/>
            <w:noWrap/>
            <w:vAlign w:val="bottom"/>
            <w:hideMark/>
          </w:tcPr>
          <w:p w14:paraId="1560AB2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glycine</w:t>
            </w:r>
          </w:p>
        </w:tc>
      </w:tr>
      <w:tr w:rsidR="00235D8B" w:rsidRPr="00235D8B" w14:paraId="18D51050" w14:textId="77777777" w:rsidTr="00EF126D">
        <w:trPr>
          <w:trHeight w:val="300"/>
        </w:trPr>
        <w:tc>
          <w:tcPr>
            <w:tcW w:w="988" w:type="dxa"/>
            <w:noWrap/>
            <w:vAlign w:val="bottom"/>
            <w:hideMark/>
          </w:tcPr>
          <w:p w14:paraId="142CD20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w:t>
            </w:r>
          </w:p>
        </w:tc>
        <w:tc>
          <w:tcPr>
            <w:tcW w:w="2693" w:type="dxa"/>
            <w:noWrap/>
            <w:vAlign w:val="bottom"/>
            <w:hideMark/>
          </w:tcPr>
          <w:p w14:paraId="16821E6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cacodylic acid</w:t>
            </w:r>
          </w:p>
        </w:tc>
      </w:tr>
      <w:tr w:rsidR="00235D8B" w:rsidRPr="00235D8B" w14:paraId="188B5426" w14:textId="77777777" w:rsidTr="00EF126D">
        <w:trPr>
          <w:trHeight w:val="300"/>
        </w:trPr>
        <w:tc>
          <w:tcPr>
            <w:tcW w:w="988" w:type="dxa"/>
            <w:noWrap/>
            <w:vAlign w:val="bottom"/>
            <w:hideMark/>
          </w:tcPr>
          <w:p w14:paraId="40DF9E0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11</w:t>
            </w:r>
          </w:p>
        </w:tc>
        <w:tc>
          <w:tcPr>
            <w:tcW w:w="2693" w:type="dxa"/>
            <w:noWrap/>
            <w:vAlign w:val="bottom"/>
            <w:hideMark/>
          </w:tcPr>
          <w:p w14:paraId="5DBF8CD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cysteine</w:t>
            </w:r>
          </w:p>
        </w:tc>
      </w:tr>
      <w:tr w:rsidR="00235D8B" w:rsidRPr="00235D8B" w14:paraId="63DA45E6" w14:textId="77777777" w:rsidTr="00EF126D">
        <w:trPr>
          <w:trHeight w:val="300"/>
        </w:trPr>
        <w:tc>
          <w:tcPr>
            <w:tcW w:w="988" w:type="dxa"/>
            <w:noWrap/>
            <w:vAlign w:val="bottom"/>
            <w:hideMark/>
          </w:tcPr>
          <w:p w14:paraId="3427FE3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11</w:t>
            </w:r>
          </w:p>
        </w:tc>
        <w:tc>
          <w:tcPr>
            <w:tcW w:w="2693" w:type="dxa"/>
            <w:noWrap/>
            <w:vAlign w:val="bottom"/>
            <w:hideMark/>
          </w:tcPr>
          <w:p w14:paraId="7D4F3CB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glutamic acid</w:t>
            </w:r>
          </w:p>
        </w:tc>
      </w:tr>
      <w:tr w:rsidR="00235D8B" w:rsidRPr="00235D8B" w14:paraId="3402B78F" w14:textId="77777777" w:rsidTr="00EF126D">
        <w:trPr>
          <w:trHeight w:val="300"/>
        </w:trPr>
        <w:tc>
          <w:tcPr>
            <w:tcW w:w="988" w:type="dxa"/>
            <w:noWrap/>
            <w:vAlign w:val="bottom"/>
            <w:hideMark/>
          </w:tcPr>
          <w:p w14:paraId="47B8729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12</w:t>
            </w:r>
          </w:p>
        </w:tc>
        <w:tc>
          <w:tcPr>
            <w:tcW w:w="2693" w:type="dxa"/>
            <w:noWrap/>
            <w:vAlign w:val="bottom"/>
            <w:hideMark/>
          </w:tcPr>
          <w:p w14:paraId="0A10726F"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dasatinib</w:t>
            </w:r>
            <w:proofErr w:type="spellEnd"/>
          </w:p>
        </w:tc>
      </w:tr>
      <w:tr w:rsidR="00235D8B" w:rsidRPr="00235D8B" w14:paraId="473FAC4D" w14:textId="77777777" w:rsidTr="00EF126D">
        <w:trPr>
          <w:trHeight w:val="300"/>
        </w:trPr>
        <w:tc>
          <w:tcPr>
            <w:tcW w:w="988" w:type="dxa"/>
            <w:noWrap/>
            <w:vAlign w:val="bottom"/>
            <w:hideMark/>
          </w:tcPr>
          <w:p w14:paraId="6748BB5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12</w:t>
            </w:r>
          </w:p>
        </w:tc>
        <w:tc>
          <w:tcPr>
            <w:tcW w:w="2693" w:type="dxa"/>
            <w:noWrap/>
            <w:vAlign w:val="bottom"/>
            <w:hideMark/>
          </w:tcPr>
          <w:p w14:paraId="6C48FDD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nilotinib</w:t>
            </w:r>
          </w:p>
        </w:tc>
      </w:tr>
      <w:tr w:rsidR="00235D8B" w:rsidRPr="00235D8B" w14:paraId="77119634" w14:textId="77777777" w:rsidTr="00EF126D">
        <w:trPr>
          <w:trHeight w:val="300"/>
        </w:trPr>
        <w:tc>
          <w:tcPr>
            <w:tcW w:w="988" w:type="dxa"/>
            <w:noWrap/>
            <w:vAlign w:val="bottom"/>
            <w:hideMark/>
          </w:tcPr>
          <w:p w14:paraId="70C1D59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13</w:t>
            </w:r>
          </w:p>
        </w:tc>
        <w:tc>
          <w:tcPr>
            <w:tcW w:w="2693" w:type="dxa"/>
            <w:noWrap/>
            <w:vAlign w:val="bottom"/>
            <w:hideMark/>
          </w:tcPr>
          <w:p w14:paraId="572D11D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mercaptamine</w:t>
            </w:r>
          </w:p>
        </w:tc>
      </w:tr>
      <w:tr w:rsidR="00235D8B" w:rsidRPr="00235D8B" w14:paraId="20DFBD84" w14:textId="77777777" w:rsidTr="00EF126D">
        <w:trPr>
          <w:trHeight w:val="300"/>
        </w:trPr>
        <w:tc>
          <w:tcPr>
            <w:tcW w:w="988" w:type="dxa"/>
            <w:noWrap/>
            <w:vAlign w:val="bottom"/>
            <w:hideMark/>
          </w:tcPr>
          <w:p w14:paraId="78BC3ED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13</w:t>
            </w:r>
          </w:p>
        </w:tc>
        <w:tc>
          <w:tcPr>
            <w:tcW w:w="2693" w:type="dxa"/>
            <w:noWrap/>
            <w:vAlign w:val="bottom"/>
            <w:hideMark/>
          </w:tcPr>
          <w:p w14:paraId="68C3214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sorafenib</w:t>
            </w:r>
          </w:p>
        </w:tc>
      </w:tr>
      <w:tr w:rsidR="00235D8B" w:rsidRPr="00235D8B" w14:paraId="017D70FC" w14:textId="77777777" w:rsidTr="00EF126D">
        <w:trPr>
          <w:trHeight w:val="300"/>
        </w:trPr>
        <w:tc>
          <w:tcPr>
            <w:tcW w:w="988" w:type="dxa"/>
            <w:noWrap/>
            <w:vAlign w:val="bottom"/>
            <w:hideMark/>
          </w:tcPr>
          <w:p w14:paraId="427630F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14</w:t>
            </w:r>
          </w:p>
        </w:tc>
        <w:tc>
          <w:tcPr>
            <w:tcW w:w="2693" w:type="dxa"/>
            <w:noWrap/>
            <w:vAlign w:val="bottom"/>
            <w:hideMark/>
          </w:tcPr>
          <w:p w14:paraId="4B406C09"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cetyl</w:t>
            </w:r>
            <w:proofErr w:type="spellEnd"/>
            <w:r w:rsidRPr="00235D8B">
              <w:rPr>
                <w:rFonts w:ascii="Times New Roman" w:hAnsi="Times New Roman"/>
                <w:sz w:val="16"/>
                <w:szCs w:val="20"/>
              </w:rPr>
              <w:t xml:space="preserve"> alcohol</w:t>
            </w:r>
          </w:p>
        </w:tc>
      </w:tr>
      <w:tr w:rsidR="00235D8B" w:rsidRPr="00235D8B" w14:paraId="12F627AF" w14:textId="77777777" w:rsidTr="00EF126D">
        <w:trPr>
          <w:trHeight w:val="300"/>
        </w:trPr>
        <w:tc>
          <w:tcPr>
            <w:tcW w:w="988" w:type="dxa"/>
            <w:noWrap/>
            <w:vAlign w:val="bottom"/>
            <w:hideMark/>
          </w:tcPr>
          <w:p w14:paraId="4464339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15</w:t>
            </w:r>
          </w:p>
        </w:tc>
        <w:tc>
          <w:tcPr>
            <w:tcW w:w="2693" w:type="dxa"/>
            <w:noWrap/>
            <w:vAlign w:val="bottom"/>
            <w:hideMark/>
          </w:tcPr>
          <w:p w14:paraId="531CCD20"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docosanol</w:t>
            </w:r>
            <w:proofErr w:type="spellEnd"/>
          </w:p>
        </w:tc>
      </w:tr>
      <w:tr w:rsidR="00235D8B" w:rsidRPr="00235D8B" w14:paraId="428854DD" w14:textId="77777777" w:rsidTr="00EF126D">
        <w:trPr>
          <w:trHeight w:val="300"/>
        </w:trPr>
        <w:tc>
          <w:tcPr>
            <w:tcW w:w="988" w:type="dxa"/>
            <w:noWrap/>
            <w:vAlign w:val="bottom"/>
            <w:hideMark/>
          </w:tcPr>
          <w:p w14:paraId="085D1D0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16</w:t>
            </w:r>
          </w:p>
        </w:tc>
        <w:tc>
          <w:tcPr>
            <w:tcW w:w="2693" w:type="dxa"/>
            <w:noWrap/>
            <w:vAlign w:val="bottom"/>
            <w:hideMark/>
          </w:tcPr>
          <w:p w14:paraId="772E33D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1-Octacosanol</w:t>
            </w:r>
          </w:p>
        </w:tc>
      </w:tr>
      <w:tr w:rsidR="00235D8B" w:rsidRPr="00235D8B" w14:paraId="37AE6EC2" w14:textId="77777777" w:rsidTr="00EF126D">
        <w:trPr>
          <w:trHeight w:val="300"/>
        </w:trPr>
        <w:tc>
          <w:tcPr>
            <w:tcW w:w="988" w:type="dxa"/>
            <w:noWrap/>
            <w:vAlign w:val="bottom"/>
            <w:hideMark/>
          </w:tcPr>
          <w:p w14:paraId="032C895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20</w:t>
            </w:r>
          </w:p>
        </w:tc>
        <w:tc>
          <w:tcPr>
            <w:tcW w:w="2693" w:type="dxa"/>
            <w:noWrap/>
            <w:vAlign w:val="bottom"/>
            <w:hideMark/>
          </w:tcPr>
          <w:p w14:paraId="5E9C928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cystine</w:t>
            </w:r>
          </w:p>
        </w:tc>
      </w:tr>
      <w:tr w:rsidR="00235D8B" w:rsidRPr="00235D8B" w14:paraId="7B315A98" w14:textId="77777777" w:rsidTr="00EF126D">
        <w:trPr>
          <w:trHeight w:val="300"/>
        </w:trPr>
        <w:tc>
          <w:tcPr>
            <w:tcW w:w="988" w:type="dxa"/>
            <w:noWrap/>
            <w:vAlign w:val="bottom"/>
            <w:hideMark/>
          </w:tcPr>
          <w:p w14:paraId="39DBE2E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21</w:t>
            </w:r>
          </w:p>
        </w:tc>
        <w:tc>
          <w:tcPr>
            <w:tcW w:w="2693" w:type="dxa"/>
            <w:noWrap/>
            <w:vAlign w:val="bottom"/>
            <w:hideMark/>
          </w:tcPr>
          <w:p w14:paraId="439D0E1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lovastatin</w:t>
            </w:r>
          </w:p>
        </w:tc>
      </w:tr>
      <w:tr w:rsidR="00235D8B" w:rsidRPr="00235D8B" w14:paraId="0F600D3F" w14:textId="77777777" w:rsidTr="00EF126D">
        <w:trPr>
          <w:trHeight w:val="315"/>
        </w:trPr>
        <w:tc>
          <w:tcPr>
            <w:tcW w:w="988" w:type="dxa"/>
            <w:noWrap/>
            <w:vAlign w:val="bottom"/>
            <w:hideMark/>
          </w:tcPr>
          <w:p w14:paraId="2F6D70C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23</w:t>
            </w:r>
          </w:p>
        </w:tc>
        <w:tc>
          <w:tcPr>
            <w:tcW w:w="2693" w:type="dxa"/>
            <w:noWrap/>
            <w:vAlign w:val="bottom"/>
            <w:hideMark/>
          </w:tcPr>
          <w:p w14:paraId="148D64C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ferric hydroxide</w:t>
            </w:r>
          </w:p>
        </w:tc>
      </w:tr>
      <w:tr w:rsidR="00235D8B" w:rsidRPr="00235D8B" w14:paraId="18589FC0" w14:textId="77777777" w:rsidTr="00EF126D">
        <w:trPr>
          <w:trHeight w:val="315"/>
        </w:trPr>
        <w:tc>
          <w:tcPr>
            <w:tcW w:w="988" w:type="dxa"/>
            <w:noWrap/>
            <w:vAlign w:val="bottom"/>
            <w:hideMark/>
          </w:tcPr>
          <w:p w14:paraId="72E8F36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24</w:t>
            </w:r>
          </w:p>
        </w:tc>
        <w:tc>
          <w:tcPr>
            <w:tcW w:w="2693" w:type="dxa"/>
            <w:noWrap/>
            <w:vAlign w:val="bottom"/>
            <w:hideMark/>
          </w:tcPr>
          <w:p w14:paraId="6DCE246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Molybdenum Mo-99</w:t>
            </w:r>
          </w:p>
        </w:tc>
      </w:tr>
      <w:tr w:rsidR="00235D8B" w:rsidRPr="00235D8B" w14:paraId="676E707C" w14:textId="77777777" w:rsidTr="00EF126D">
        <w:trPr>
          <w:trHeight w:val="315"/>
        </w:trPr>
        <w:tc>
          <w:tcPr>
            <w:tcW w:w="988" w:type="dxa"/>
            <w:noWrap/>
            <w:vAlign w:val="bottom"/>
            <w:hideMark/>
          </w:tcPr>
          <w:p w14:paraId="1AF5521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24</w:t>
            </w:r>
          </w:p>
        </w:tc>
        <w:tc>
          <w:tcPr>
            <w:tcW w:w="2693" w:type="dxa"/>
            <w:noWrap/>
            <w:vAlign w:val="bottom"/>
            <w:hideMark/>
          </w:tcPr>
          <w:p w14:paraId="505BA8F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xenon (127Xe) gas</w:t>
            </w:r>
          </w:p>
        </w:tc>
      </w:tr>
      <w:tr w:rsidR="00235D8B" w:rsidRPr="00235D8B" w14:paraId="28AF9F62" w14:textId="77777777" w:rsidTr="00EF126D">
        <w:trPr>
          <w:trHeight w:val="315"/>
        </w:trPr>
        <w:tc>
          <w:tcPr>
            <w:tcW w:w="988" w:type="dxa"/>
            <w:noWrap/>
            <w:vAlign w:val="bottom"/>
            <w:hideMark/>
          </w:tcPr>
          <w:p w14:paraId="12DE33F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25</w:t>
            </w:r>
          </w:p>
        </w:tc>
        <w:tc>
          <w:tcPr>
            <w:tcW w:w="2693" w:type="dxa"/>
            <w:noWrap/>
            <w:vAlign w:val="bottom"/>
            <w:hideMark/>
          </w:tcPr>
          <w:p w14:paraId="717B77C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thallous chloride Tl-201</w:t>
            </w:r>
          </w:p>
        </w:tc>
      </w:tr>
      <w:tr w:rsidR="00235D8B" w:rsidRPr="00235D8B" w14:paraId="69C385CC" w14:textId="77777777" w:rsidTr="00EF126D">
        <w:trPr>
          <w:trHeight w:val="315"/>
        </w:trPr>
        <w:tc>
          <w:tcPr>
            <w:tcW w:w="988" w:type="dxa"/>
            <w:noWrap/>
            <w:vAlign w:val="bottom"/>
            <w:hideMark/>
          </w:tcPr>
          <w:p w14:paraId="7482372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25</w:t>
            </w:r>
          </w:p>
        </w:tc>
        <w:tc>
          <w:tcPr>
            <w:tcW w:w="2693" w:type="dxa"/>
            <w:noWrap/>
            <w:vAlign w:val="bottom"/>
            <w:hideMark/>
          </w:tcPr>
          <w:p w14:paraId="428B017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glucose</w:t>
            </w:r>
          </w:p>
        </w:tc>
      </w:tr>
      <w:tr w:rsidR="00235D8B" w:rsidRPr="00235D8B" w14:paraId="45141C98" w14:textId="77777777" w:rsidTr="00EF126D">
        <w:trPr>
          <w:trHeight w:val="315"/>
        </w:trPr>
        <w:tc>
          <w:tcPr>
            <w:tcW w:w="988" w:type="dxa"/>
            <w:noWrap/>
            <w:vAlign w:val="bottom"/>
            <w:hideMark/>
          </w:tcPr>
          <w:p w14:paraId="0CF0C7F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26</w:t>
            </w:r>
          </w:p>
        </w:tc>
        <w:tc>
          <w:tcPr>
            <w:tcW w:w="2693" w:type="dxa"/>
            <w:noWrap/>
            <w:vAlign w:val="bottom"/>
            <w:hideMark/>
          </w:tcPr>
          <w:p w14:paraId="0C3414F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 xml:space="preserve">itramin </w:t>
            </w:r>
            <w:proofErr w:type="spellStart"/>
            <w:r w:rsidRPr="00235D8B">
              <w:rPr>
                <w:rFonts w:ascii="Times New Roman" w:hAnsi="Times New Roman"/>
                <w:sz w:val="16"/>
                <w:szCs w:val="20"/>
              </w:rPr>
              <w:t>tosilate</w:t>
            </w:r>
            <w:proofErr w:type="spellEnd"/>
          </w:p>
        </w:tc>
      </w:tr>
      <w:tr w:rsidR="00235D8B" w:rsidRPr="00235D8B" w14:paraId="55DFC137" w14:textId="77777777" w:rsidTr="00EF126D">
        <w:trPr>
          <w:trHeight w:val="315"/>
        </w:trPr>
        <w:tc>
          <w:tcPr>
            <w:tcW w:w="988" w:type="dxa"/>
            <w:noWrap/>
            <w:vAlign w:val="bottom"/>
            <w:hideMark/>
          </w:tcPr>
          <w:p w14:paraId="2F99D22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26</w:t>
            </w:r>
          </w:p>
        </w:tc>
        <w:tc>
          <w:tcPr>
            <w:tcW w:w="2693" w:type="dxa"/>
            <w:noWrap/>
            <w:vAlign w:val="bottom"/>
            <w:hideMark/>
          </w:tcPr>
          <w:p w14:paraId="3B20015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galactose</w:t>
            </w:r>
          </w:p>
        </w:tc>
      </w:tr>
      <w:tr w:rsidR="00235D8B" w:rsidRPr="00235D8B" w14:paraId="4BB19587" w14:textId="77777777" w:rsidTr="00EF126D">
        <w:trPr>
          <w:trHeight w:val="315"/>
        </w:trPr>
        <w:tc>
          <w:tcPr>
            <w:tcW w:w="988" w:type="dxa"/>
            <w:noWrap/>
            <w:vAlign w:val="bottom"/>
            <w:hideMark/>
          </w:tcPr>
          <w:p w14:paraId="040442A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27</w:t>
            </w:r>
          </w:p>
        </w:tc>
        <w:tc>
          <w:tcPr>
            <w:tcW w:w="2693" w:type="dxa"/>
            <w:noWrap/>
            <w:vAlign w:val="bottom"/>
            <w:hideMark/>
          </w:tcPr>
          <w:p w14:paraId="327EF60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glycolic acid</w:t>
            </w:r>
          </w:p>
        </w:tc>
      </w:tr>
      <w:tr w:rsidR="00235D8B" w:rsidRPr="00235D8B" w14:paraId="36AD6D1C" w14:textId="77777777" w:rsidTr="00EF126D">
        <w:trPr>
          <w:trHeight w:val="315"/>
        </w:trPr>
        <w:tc>
          <w:tcPr>
            <w:tcW w:w="988" w:type="dxa"/>
            <w:noWrap/>
            <w:vAlign w:val="bottom"/>
            <w:hideMark/>
          </w:tcPr>
          <w:p w14:paraId="76C2493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28</w:t>
            </w:r>
          </w:p>
        </w:tc>
        <w:tc>
          <w:tcPr>
            <w:tcW w:w="2693" w:type="dxa"/>
            <w:noWrap/>
            <w:vAlign w:val="bottom"/>
            <w:hideMark/>
          </w:tcPr>
          <w:p w14:paraId="167F8F6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octanoic acid</w:t>
            </w:r>
          </w:p>
        </w:tc>
      </w:tr>
      <w:tr w:rsidR="00235D8B" w:rsidRPr="00235D8B" w14:paraId="67653D17" w14:textId="77777777" w:rsidTr="00EF126D">
        <w:trPr>
          <w:trHeight w:val="315"/>
        </w:trPr>
        <w:tc>
          <w:tcPr>
            <w:tcW w:w="988" w:type="dxa"/>
            <w:noWrap/>
            <w:vAlign w:val="bottom"/>
            <w:hideMark/>
          </w:tcPr>
          <w:p w14:paraId="363FAD5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29</w:t>
            </w:r>
          </w:p>
        </w:tc>
        <w:tc>
          <w:tcPr>
            <w:tcW w:w="2693" w:type="dxa"/>
            <w:noWrap/>
            <w:vAlign w:val="bottom"/>
            <w:hideMark/>
          </w:tcPr>
          <w:p w14:paraId="43E9476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trichloroacetic acid</w:t>
            </w:r>
          </w:p>
        </w:tc>
      </w:tr>
      <w:tr w:rsidR="00235D8B" w:rsidRPr="00235D8B" w14:paraId="22D6EF66" w14:textId="77777777" w:rsidTr="00EF126D">
        <w:trPr>
          <w:trHeight w:val="315"/>
        </w:trPr>
        <w:tc>
          <w:tcPr>
            <w:tcW w:w="988" w:type="dxa"/>
            <w:noWrap/>
            <w:vAlign w:val="bottom"/>
            <w:hideMark/>
          </w:tcPr>
          <w:p w14:paraId="31E5932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29</w:t>
            </w:r>
          </w:p>
        </w:tc>
        <w:tc>
          <w:tcPr>
            <w:tcW w:w="2693" w:type="dxa"/>
            <w:noWrap/>
            <w:vAlign w:val="bottom"/>
            <w:hideMark/>
          </w:tcPr>
          <w:p w14:paraId="4F4B9D1B"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diiodohydroxypropane</w:t>
            </w:r>
            <w:proofErr w:type="spellEnd"/>
          </w:p>
        </w:tc>
      </w:tr>
      <w:tr w:rsidR="00235D8B" w:rsidRPr="00235D8B" w14:paraId="0A9EB6E0" w14:textId="77777777" w:rsidTr="00EF126D">
        <w:trPr>
          <w:trHeight w:val="315"/>
        </w:trPr>
        <w:tc>
          <w:tcPr>
            <w:tcW w:w="988" w:type="dxa"/>
            <w:noWrap/>
            <w:vAlign w:val="bottom"/>
            <w:hideMark/>
          </w:tcPr>
          <w:p w14:paraId="2AAAE6A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30</w:t>
            </w:r>
          </w:p>
        </w:tc>
        <w:tc>
          <w:tcPr>
            <w:tcW w:w="2693" w:type="dxa"/>
            <w:noWrap/>
            <w:vAlign w:val="bottom"/>
            <w:hideMark/>
          </w:tcPr>
          <w:p w14:paraId="79609E1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xenon</w:t>
            </w:r>
          </w:p>
        </w:tc>
      </w:tr>
      <w:tr w:rsidR="00235D8B" w:rsidRPr="00235D8B" w14:paraId="24518BC9" w14:textId="77777777" w:rsidTr="00EF126D">
        <w:trPr>
          <w:trHeight w:val="315"/>
        </w:trPr>
        <w:tc>
          <w:tcPr>
            <w:tcW w:w="988" w:type="dxa"/>
            <w:noWrap/>
            <w:vAlign w:val="bottom"/>
            <w:hideMark/>
          </w:tcPr>
          <w:p w14:paraId="05DA581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35</w:t>
            </w:r>
          </w:p>
        </w:tc>
        <w:tc>
          <w:tcPr>
            <w:tcW w:w="2693" w:type="dxa"/>
            <w:noWrap/>
            <w:vAlign w:val="bottom"/>
            <w:hideMark/>
          </w:tcPr>
          <w:p w14:paraId="2471297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pyridoxal phosphate</w:t>
            </w:r>
          </w:p>
        </w:tc>
      </w:tr>
      <w:tr w:rsidR="00235D8B" w:rsidRPr="00235D8B" w14:paraId="79C7EE4B" w14:textId="77777777" w:rsidTr="00EF126D">
        <w:trPr>
          <w:trHeight w:val="315"/>
        </w:trPr>
        <w:tc>
          <w:tcPr>
            <w:tcW w:w="988" w:type="dxa"/>
            <w:noWrap/>
            <w:vAlign w:val="bottom"/>
            <w:hideMark/>
          </w:tcPr>
          <w:p w14:paraId="676C5CA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37</w:t>
            </w:r>
          </w:p>
        </w:tc>
        <w:tc>
          <w:tcPr>
            <w:tcW w:w="2693" w:type="dxa"/>
            <w:noWrap/>
            <w:vAlign w:val="bottom"/>
            <w:hideMark/>
          </w:tcPr>
          <w:p w14:paraId="432B938A"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aminohydroxybutyric</w:t>
            </w:r>
            <w:proofErr w:type="spellEnd"/>
            <w:r w:rsidRPr="00235D8B">
              <w:rPr>
                <w:rFonts w:ascii="Times New Roman" w:hAnsi="Times New Roman"/>
                <w:sz w:val="16"/>
                <w:szCs w:val="20"/>
              </w:rPr>
              <w:t xml:space="preserve"> acid</w:t>
            </w:r>
          </w:p>
        </w:tc>
      </w:tr>
      <w:tr w:rsidR="00235D8B" w:rsidRPr="00235D8B" w14:paraId="6F567C82" w14:textId="77777777" w:rsidTr="00EF126D">
        <w:trPr>
          <w:trHeight w:val="315"/>
        </w:trPr>
        <w:tc>
          <w:tcPr>
            <w:tcW w:w="988" w:type="dxa"/>
            <w:noWrap/>
            <w:vAlign w:val="bottom"/>
            <w:hideMark/>
          </w:tcPr>
          <w:p w14:paraId="060DB94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37</w:t>
            </w:r>
          </w:p>
        </w:tc>
        <w:tc>
          <w:tcPr>
            <w:tcW w:w="2693" w:type="dxa"/>
            <w:noWrap/>
            <w:vAlign w:val="bottom"/>
            <w:hideMark/>
          </w:tcPr>
          <w:p w14:paraId="578A4A7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glutathione</w:t>
            </w:r>
          </w:p>
        </w:tc>
      </w:tr>
      <w:tr w:rsidR="00235D8B" w:rsidRPr="00235D8B" w14:paraId="48C9A469" w14:textId="77777777" w:rsidTr="00EF126D">
        <w:trPr>
          <w:trHeight w:val="315"/>
        </w:trPr>
        <w:tc>
          <w:tcPr>
            <w:tcW w:w="988" w:type="dxa"/>
            <w:noWrap/>
            <w:vAlign w:val="bottom"/>
            <w:hideMark/>
          </w:tcPr>
          <w:p w14:paraId="63F36E8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38</w:t>
            </w:r>
          </w:p>
        </w:tc>
        <w:tc>
          <w:tcPr>
            <w:tcW w:w="2693" w:type="dxa"/>
            <w:noWrap/>
            <w:vAlign w:val="bottom"/>
            <w:hideMark/>
          </w:tcPr>
          <w:p w14:paraId="0CE503A6"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iopydol</w:t>
            </w:r>
            <w:proofErr w:type="spellEnd"/>
          </w:p>
        </w:tc>
      </w:tr>
      <w:tr w:rsidR="00235D8B" w:rsidRPr="00235D8B" w14:paraId="5A0B3045" w14:textId="77777777" w:rsidTr="00EF126D">
        <w:trPr>
          <w:trHeight w:val="315"/>
        </w:trPr>
        <w:tc>
          <w:tcPr>
            <w:tcW w:w="988" w:type="dxa"/>
            <w:noWrap/>
            <w:vAlign w:val="bottom"/>
            <w:hideMark/>
          </w:tcPr>
          <w:p w14:paraId="7AB5375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38</w:t>
            </w:r>
          </w:p>
        </w:tc>
        <w:tc>
          <w:tcPr>
            <w:tcW w:w="2693" w:type="dxa"/>
            <w:noWrap/>
            <w:vAlign w:val="bottom"/>
            <w:hideMark/>
          </w:tcPr>
          <w:p w14:paraId="1518233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inositol</w:t>
            </w:r>
          </w:p>
        </w:tc>
      </w:tr>
      <w:tr w:rsidR="00235D8B" w:rsidRPr="00235D8B" w14:paraId="5E4B68B9" w14:textId="77777777" w:rsidTr="00EF126D">
        <w:trPr>
          <w:trHeight w:val="315"/>
        </w:trPr>
        <w:tc>
          <w:tcPr>
            <w:tcW w:w="988" w:type="dxa"/>
            <w:noWrap/>
            <w:vAlign w:val="bottom"/>
            <w:hideMark/>
          </w:tcPr>
          <w:p w14:paraId="7A47B19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40</w:t>
            </w:r>
          </w:p>
        </w:tc>
        <w:tc>
          <w:tcPr>
            <w:tcW w:w="2693" w:type="dxa"/>
            <w:noWrap/>
            <w:vAlign w:val="bottom"/>
            <w:hideMark/>
          </w:tcPr>
          <w:p w14:paraId="2B75B91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krypton (81mKr) gas</w:t>
            </w:r>
          </w:p>
        </w:tc>
      </w:tr>
      <w:tr w:rsidR="00235D8B" w:rsidRPr="00235D8B" w14:paraId="05E6E421" w14:textId="77777777" w:rsidTr="00EF126D">
        <w:trPr>
          <w:trHeight w:val="315"/>
        </w:trPr>
        <w:tc>
          <w:tcPr>
            <w:tcW w:w="988" w:type="dxa"/>
            <w:noWrap/>
            <w:vAlign w:val="bottom"/>
            <w:hideMark/>
          </w:tcPr>
          <w:p w14:paraId="0DFD5D3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41</w:t>
            </w:r>
          </w:p>
        </w:tc>
        <w:tc>
          <w:tcPr>
            <w:tcW w:w="2693" w:type="dxa"/>
            <w:noWrap/>
            <w:vAlign w:val="bottom"/>
            <w:hideMark/>
          </w:tcPr>
          <w:p w14:paraId="4BEE094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glucose-1-phosphate</w:t>
            </w:r>
          </w:p>
        </w:tc>
      </w:tr>
      <w:tr w:rsidR="00235D8B" w:rsidRPr="00235D8B" w14:paraId="0183A368" w14:textId="77777777" w:rsidTr="00EF126D">
        <w:trPr>
          <w:trHeight w:val="315"/>
        </w:trPr>
        <w:tc>
          <w:tcPr>
            <w:tcW w:w="988" w:type="dxa"/>
            <w:noWrap/>
            <w:vAlign w:val="bottom"/>
            <w:hideMark/>
          </w:tcPr>
          <w:p w14:paraId="05CA78B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42</w:t>
            </w:r>
          </w:p>
        </w:tc>
        <w:tc>
          <w:tcPr>
            <w:tcW w:w="2693" w:type="dxa"/>
            <w:noWrap/>
            <w:vAlign w:val="bottom"/>
            <w:hideMark/>
          </w:tcPr>
          <w:p w14:paraId="4385DD3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 xml:space="preserve">mercuric </w:t>
            </w:r>
            <w:proofErr w:type="spellStart"/>
            <w:r w:rsidRPr="00235D8B">
              <w:rPr>
                <w:rFonts w:ascii="Times New Roman" w:hAnsi="Times New Roman"/>
                <w:sz w:val="16"/>
                <w:szCs w:val="20"/>
              </w:rPr>
              <w:t>amidochloride</w:t>
            </w:r>
            <w:proofErr w:type="spellEnd"/>
          </w:p>
        </w:tc>
      </w:tr>
      <w:tr w:rsidR="00235D8B" w:rsidRPr="00235D8B" w14:paraId="5CE53A9C" w14:textId="77777777" w:rsidTr="00EF126D">
        <w:trPr>
          <w:trHeight w:val="315"/>
        </w:trPr>
        <w:tc>
          <w:tcPr>
            <w:tcW w:w="988" w:type="dxa"/>
            <w:noWrap/>
            <w:vAlign w:val="bottom"/>
            <w:hideMark/>
          </w:tcPr>
          <w:p w14:paraId="322070E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42</w:t>
            </w:r>
          </w:p>
        </w:tc>
        <w:tc>
          <w:tcPr>
            <w:tcW w:w="2693" w:type="dxa"/>
            <w:noWrap/>
            <w:vAlign w:val="bottom"/>
            <w:hideMark/>
          </w:tcPr>
          <w:p w14:paraId="2197F02A"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streptozocin</w:t>
            </w:r>
            <w:proofErr w:type="spellEnd"/>
          </w:p>
        </w:tc>
      </w:tr>
      <w:tr w:rsidR="00235D8B" w:rsidRPr="00235D8B" w14:paraId="52DF1D58" w14:textId="77777777" w:rsidTr="00EF126D">
        <w:trPr>
          <w:trHeight w:val="315"/>
        </w:trPr>
        <w:tc>
          <w:tcPr>
            <w:tcW w:w="988" w:type="dxa"/>
            <w:noWrap/>
            <w:vAlign w:val="bottom"/>
            <w:hideMark/>
          </w:tcPr>
          <w:p w14:paraId="61064F7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43</w:t>
            </w:r>
          </w:p>
        </w:tc>
        <w:tc>
          <w:tcPr>
            <w:tcW w:w="2693" w:type="dxa"/>
            <w:noWrap/>
            <w:vAlign w:val="bottom"/>
            <w:hideMark/>
          </w:tcPr>
          <w:p w14:paraId="4A239A3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dimercaprol</w:t>
            </w:r>
          </w:p>
        </w:tc>
      </w:tr>
      <w:tr w:rsidR="00235D8B" w:rsidRPr="00235D8B" w14:paraId="4382BCC5" w14:textId="77777777" w:rsidTr="00EF126D">
        <w:trPr>
          <w:trHeight w:val="315"/>
        </w:trPr>
        <w:tc>
          <w:tcPr>
            <w:tcW w:w="988" w:type="dxa"/>
            <w:noWrap/>
            <w:vAlign w:val="bottom"/>
            <w:hideMark/>
          </w:tcPr>
          <w:p w14:paraId="5475A71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43</w:t>
            </w:r>
          </w:p>
        </w:tc>
        <w:tc>
          <w:tcPr>
            <w:tcW w:w="2693" w:type="dxa"/>
            <w:noWrap/>
            <w:vAlign w:val="bottom"/>
            <w:hideMark/>
          </w:tcPr>
          <w:p w14:paraId="4098DDD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xenon (133Xe) gas</w:t>
            </w:r>
          </w:p>
        </w:tc>
      </w:tr>
      <w:tr w:rsidR="00235D8B" w:rsidRPr="00235D8B" w14:paraId="61F7B649" w14:textId="77777777" w:rsidTr="00EF126D">
        <w:trPr>
          <w:trHeight w:val="315"/>
        </w:trPr>
        <w:tc>
          <w:tcPr>
            <w:tcW w:w="988" w:type="dxa"/>
            <w:noWrap/>
            <w:vAlign w:val="bottom"/>
            <w:hideMark/>
          </w:tcPr>
          <w:p w14:paraId="0990B89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44</w:t>
            </w:r>
          </w:p>
        </w:tc>
        <w:tc>
          <w:tcPr>
            <w:tcW w:w="2693" w:type="dxa"/>
            <w:noWrap/>
            <w:vAlign w:val="bottom"/>
            <w:hideMark/>
          </w:tcPr>
          <w:p w14:paraId="10066FB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cholic acid</w:t>
            </w:r>
          </w:p>
        </w:tc>
      </w:tr>
      <w:tr w:rsidR="00235D8B" w:rsidRPr="00235D8B" w14:paraId="252903E5" w14:textId="77777777" w:rsidTr="00EF126D">
        <w:trPr>
          <w:trHeight w:val="315"/>
        </w:trPr>
        <w:tc>
          <w:tcPr>
            <w:tcW w:w="988" w:type="dxa"/>
            <w:noWrap/>
            <w:vAlign w:val="bottom"/>
            <w:hideMark/>
          </w:tcPr>
          <w:p w14:paraId="7718F85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44</w:t>
            </w:r>
          </w:p>
        </w:tc>
        <w:tc>
          <w:tcPr>
            <w:tcW w:w="2693" w:type="dxa"/>
            <w:noWrap/>
            <w:vAlign w:val="bottom"/>
            <w:hideMark/>
          </w:tcPr>
          <w:p w14:paraId="13FB278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sucrose</w:t>
            </w:r>
          </w:p>
        </w:tc>
      </w:tr>
      <w:tr w:rsidR="00235D8B" w:rsidRPr="00235D8B" w14:paraId="74F89D73" w14:textId="77777777" w:rsidTr="00EF126D">
        <w:trPr>
          <w:trHeight w:val="315"/>
        </w:trPr>
        <w:tc>
          <w:tcPr>
            <w:tcW w:w="988" w:type="dxa"/>
            <w:noWrap/>
            <w:vAlign w:val="bottom"/>
            <w:hideMark/>
          </w:tcPr>
          <w:p w14:paraId="3187407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44</w:t>
            </w:r>
          </w:p>
        </w:tc>
        <w:tc>
          <w:tcPr>
            <w:tcW w:w="2693" w:type="dxa"/>
            <w:noWrap/>
            <w:vAlign w:val="bottom"/>
            <w:hideMark/>
          </w:tcPr>
          <w:p w14:paraId="2CC0A14C"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voglibose</w:t>
            </w:r>
            <w:proofErr w:type="spellEnd"/>
          </w:p>
        </w:tc>
      </w:tr>
      <w:tr w:rsidR="00235D8B" w:rsidRPr="00235D8B" w14:paraId="05215940" w14:textId="77777777" w:rsidTr="00EF126D">
        <w:trPr>
          <w:trHeight w:val="315"/>
        </w:trPr>
        <w:tc>
          <w:tcPr>
            <w:tcW w:w="988" w:type="dxa"/>
            <w:noWrap/>
            <w:vAlign w:val="bottom"/>
            <w:hideMark/>
          </w:tcPr>
          <w:p w14:paraId="00BD318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47</w:t>
            </w:r>
          </w:p>
        </w:tc>
        <w:tc>
          <w:tcPr>
            <w:tcW w:w="2693" w:type="dxa"/>
            <w:noWrap/>
            <w:vAlign w:val="bottom"/>
            <w:hideMark/>
          </w:tcPr>
          <w:p w14:paraId="7520C48D"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succimer</w:t>
            </w:r>
            <w:proofErr w:type="spellEnd"/>
          </w:p>
        </w:tc>
      </w:tr>
      <w:tr w:rsidR="00235D8B" w:rsidRPr="00235D8B" w14:paraId="7DF7BC61" w14:textId="77777777" w:rsidTr="00EF126D">
        <w:trPr>
          <w:trHeight w:val="315"/>
        </w:trPr>
        <w:tc>
          <w:tcPr>
            <w:tcW w:w="988" w:type="dxa"/>
            <w:noWrap/>
            <w:vAlign w:val="bottom"/>
            <w:hideMark/>
          </w:tcPr>
          <w:p w14:paraId="6B69AD3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48</w:t>
            </w:r>
          </w:p>
        </w:tc>
        <w:tc>
          <w:tcPr>
            <w:tcW w:w="2693" w:type="dxa"/>
            <w:noWrap/>
            <w:vAlign w:val="bottom"/>
            <w:hideMark/>
          </w:tcPr>
          <w:p w14:paraId="5026DCF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iodine</w:t>
            </w:r>
          </w:p>
        </w:tc>
      </w:tr>
      <w:tr w:rsidR="00235D8B" w:rsidRPr="00235D8B" w14:paraId="1862D782" w14:textId="77777777" w:rsidTr="00EF126D">
        <w:trPr>
          <w:trHeight w:val="315"/>
        </w:trPr>
        <w:tc>
          <w:tcPr>
            <w:tcW w:w="988" w:type="dxa"/>
            <w:noWrap/>
            <w:vAlign w:val="bottom"/>
            <w:hideMark/>
          </w:tcPr>
          <w:p w14:paraId="2402CE7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49</w:t>
            </w:r>
          </w:p>
        </w:tc>
        <w:tc>
          <w:tcPr>
            <w:tcW w:w="2693" w:type="dxa"/>
            <w:noWrap/>
            <w:vAlign w:val="bottom"/>
            <w:hideMark/>
          </w:tcPr>
          <w:p w14:paraId="1AB7CDE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iodoform</w:t>
            </w:r>
          </w:p>
        </w:tc>
      </w:tr>
      <w:tr w:rsidR="00235D8B" w:rsidRPr="00235D8B" w14:paraId="4CA3EB0E" w14:textId="77777777" w:rsidTr="00EF126D">
        <w:trPr>
          <w:trHeight w:val="315"/>
        </w:trPr>
        <w:tc>
          <w:tcPr>
            <w:tcW w:w="988" w:type="dxa"/>
            <w:noWrap/>
            <w:vAlign w:val="bottom"/>
            <w:hideMark/>
          </w:tcPr>
          <w:p w14:paraId="22F25FB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50</w:t>
            </w:r>
          </w:p>
        </w:tc>
        <w:tc>
          <w:tcPr>
            <w:tcW w:w="2693" w:type="dxa"/>
            <w:noWrap/>
            <w:vAlign w:val="bottom"/>
            <w:hideMark/>
          </w:tcPr>
          <w:p w14:paraId="474F6A0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lactic acid</w:t>
            </w:r>
          </w:p>
        </w:tc>
      </w:tr>
      <w:tr w:rsidR="00235D8B" w:rsidRPr="00235D8B" w14:paraId="17933724" w14:textId="77777777" w:rsidTr="00EF126D">
        <w:trPr>
          <w:trHeight w:val="315"/>
        </w:trPr>
        <w:tc>
          <w:tcPr>
            <w:tcW w:w="988" w:type="dxa"/>
            <w:noWrap/>
            <w:vAlign w:val="bottom"/>
            <w:hideMark/>
          </w:tcPr>
          <w:p w14:paraId="477D67B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50</w:t>
            </w:r>
          </w:p>
        </w:tc>
        <w:tc>
          <w:tcPr>
            <w:tcW w:w="2693" w:type="dxa"/>
            <w:noWrap/>
            <w:vAlign w:val="bottom"/>
            <w:hideMark/>
          </w:tcPr>
          <w:p w14:paraId="31013D2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lactose</w:t>
            </w:r>
          </w:p>
        </w:tc>
      </w:tr>
      <w:tr w:rsidR="00235D8B" w:rsidRPr="00235D8B" w14:paraId="3CDEE731" w14:textId="77777777" w:rsidTr="00EF126D">
        <w:trPr>
          <w:trHeight w:val="315"/>
        </w:trPr>
        <w:tc>
          <w:tcPr>
            <w:tcW w:w="988" w:type="dxa"/>
            <w:noWrap/>
            <w:vAlign w:val="bottom"/>
            <w:hideMark/>
          </w:tcPr>
          <w:p w14:paraId="05B7283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50</w:t>
            </w:r>
          </w:p>
        </w:tc>
        <w:tc>
          <w:tcPr>
            <w:tcW w:w="2693" w:type="dxa"/>
            <w:noWrap/>
            <w:vAlign w:val="bottom"/>
            <w:hideMark/>
          </w:tcPr>
          <w:p w14:paraId="5E8F5C9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propylene glycol</w:t>
            </w:r>
          </w:p>
        </w:tc>
      </w:tr>
      <w:tr w:rsidR="00235D8B" w:rsidRPr="00235D8B" w14:paraId="00F979A6" w14:textId="77777777" w:rsidTr="00EF126D">
        <w:trPr>
          <w:trHeight w:val="315"/>
        </w:trPr>
        <w:tc>
          <w:tcPr>
            <w:tcW w:w="988" w:type="dxa"/>
            <w:noWrap/>
            <w:vAlign w:val="bottom"/>
            <w:hideMark/>
          </w:tcPr>
          <w:p w14:paraId="4E58055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51</w:t>
            </w:r>
          </w:p>
        </w:tc>
        <w:tc>
          <w:tcPr>
            <w:tcW w:w="2693" w:type="dxa"/>
            <w:noWrap/>
            <w:vAlign w:val="bottom"/>
            <w:hideMark/>
          </w:tcPr>
          <w:p w14:paraId="21D1997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bromoform</w:t>
            </w:r>
          </w:p>
        </w:tc>
      </w:tr>
      <w:tr w:rsidR="00235D8B" w:rsidRPr="00235D8B" w14:paraId="4133AC78" w14:textId="77777777" w:rsidTr="00EF126D">
        <w:trPr>
          <w:trHeight w:val="315"/>
        </w:trPr>
        <w:tc>
          <w:tcPr>
            <w:tcW w:w="988" w:type="dxa"/>
            <w:noWrap/>
            <w:vAlign w:val="bottom"/>
            <w:hideMark/>
          </w:tcPr>
          <w:p w14:paraId="7DBC7BB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51</w:t>
            </w:r>
          </w:p>
        </w:tc>
        <w:tc>
          <w:tcPr>
            <w:tcW w:w="2693" w:type="dxa"/>
            <w:noWrap/>
            <w:vAlign w:val="bottom"/>
            <w:hideMark/>
          </w:tcPr>
          <w:p w14:paraId="42E408D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maltose</w:t>
            </w:r>
          </w:p>
        </w:tc>
      </w:tr>
      <w:tr w:rsidR="00235D8B" w:rsidRPr="00235D8B" w14:paraId="3FB03BBE" w14:textId="77777777" w:rsidTr="00EF126D">
        <w:trPr>
          <w:trHeight w:val="315"/>
        </w:trPr>
        <w:tc>
          <w:tcPr>
            <w:tcW w:w="988" w:type="dxa"/>
            <w:noWrap/>
            <w:vAlign w:val="bottom"/>
            <w:hideMark/>
          </w:tcPr>
          <w:p w14:paraId="766C504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52</w:t>
            </w:r>
          </w:p>
        </w:tc>
        <w:tc>
          <w:tcPr>
            <w:tcW w:w="2693" w:type="dxa"/>
            <w:noWrap/>
            <w:vAlign w:val="bottom"/>
            <w:hideMark/>
          </w:tcPr>
          <w:p w14:paraId="3451C2F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imatinib</w:t>
            </w:r>
          </w:p>
        </w:tc>
      </w:tr>
      <w:tr w:rsidR="00235D8B" w:rsidRPr="00235D8B" w14:paraId="5931415F" w14:textId="77777777" w:rsidTr="00EF126D">
        <w:trPr>
          <w:trHeight w:val="315"/>
        </w:trPr>
        <w:tc>
          <w:tcPr>
            <w:tcW w:w="988" w:type="dxa"/>
            <w:noWrap/>
            <w:vAlign w:val="bottom"/>
            <w:hideMark/>
          </w:tcPr>
          <w:p w14:paraId="66F0B798"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53</w:t>
            </w:r>
          </w:p>
        </w:tc>
        <w:tc>
          <w:tcPr>
            <w:tcW w:w="2693" w:type="dxa"/>
            <w:noWrap/>
            <w:vAlign w:val="bottom"/>
            <w:hideMark/>
          </w:tcPr>
          <w:p w14:paraId="3BC03EA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sulfur hexafluoride</w:t>
            </w:r>
          </w:p>
        </w:tc>
      </w:tr>
      <w:tr w:rsidR="00235D8B" w:rsidRPr="00235D8B" w14:paraId="1B19EC6C" w14:textId="77777777" w:rsidTr="00EF126D">
        <w:trPr>
          <w:trHeight w:val="315"/>
        </w:trPr>
        <w:tc>
          <w:tcPr>
            <w:tcW w:w="988" w:type="dxa"/>
            <w:noWrap/>
            <w:vAlign w:val="bottom"/>
            <w:hideMark/>
          </w:tcPr>
          <w:p w14:paraId="51A5C12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lastRenderedPageBreak/>
              <w:t>54</w:t>
            </w:r>
          </w:p>
        </w:tc>
        <w:tc>
          <w:tcPr>
            <w:tcW w:w="2693" w:type="dxa"/>
            <w:noWrap/>
            <w:vAlign w:val="bottom"/>
            <w:hideMark/>
          </w:tcPr>
          <w:p w14:paraId="5EEF3D9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stearic acid</w:t>
            </w:r>
          </w:p>
        </w:tc>
      </w:tr>
      <w:tr w:rsidR="00235D8B" w:rsidRPr="00235D8B" w14:paraId="6E252E1C" w14:textId="77777777" w:rsidTr="00EF126D">
        <w:trPr>
          <w:trHeight w:val="315"/>
        </w:trPr>
        <w:tc>
          <w:tcPr>
            <w:tcW w:w="988" w:type="dxa"/>
            <w:noWrap/>
            <w:vAlign w:val="bottom"/>
            <w:hideMark/>
          </w:tcPr>
          <w:p w14:paraId="4C8FB1A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54</w:t>
            </w:r>
          </w:p>
        </w:tc>
        <w:tc>
          <w:tcPr>
            <w:tcW w:w="2693" w:type="dxa"/>
            <w:noWrap/>
            <w:vAlign w:val="bottom"/>
            <w:hideMark/>
          </w:tcPr>
          <w:p w14:paraId="3F9FBD12"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aluminium</w:t>
            </w:r>
            <w:proofErr w:type="spellEnd"/>
            <w:r w:rsidRPr="00235D8B">
              <w:rPr>
                <w:rFonts w:ascii="Times New Roman" w:hAnsi="Times New Roman"/>
                <w:sz w:val="16"/>
                <w:szCs w:val="20"/>
              </w:rPr>
              <w:t xml:space="preserve"> oxide</w:t>
            </w:r>
          </w:p>
        </w:tc>
      </w:tr>
      <w:tr w:rsidR="00235D8B" w:rsidRPr="00235D8B" w14:paraId="59A68AB2" w14:textId="77777777" w:rsidTr="00EF126D">
        <w:trPr>
          <w:trHeight w:val="315"/>
        </w:trPr>
        <w:tc>
          <w:tcPr>
            <w:tcW w:w="988" w:type="dxa"/>
            <w:noWrap/>
            <w:vAlign w:val="bottom"/>
            <w:hideMark/>
          </w:tcPr>
          <w:p w14:paraId="2366C87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55</w:t>
            </w:r>
          </w:p>
        </w:tc>
        <w:tc>
          <w:tcPr>
            <w:tcW w:w="2693" w:type="dxa"/>
            <w:noWrap/>
            <w:vAlign w:val="bottom"/>
            <w:hideMark/>
          </w:tcPr>
          <w:p w14:paraId="3924F3B7"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docosanoic</w:t>
            </w:r>
            <w:proofErr w:type="spellEnd"/>
            <w:r w:rsidRPr="00235D8B">
              <w:rPr>
                <w:rFonts w:ascii="Times New Roman" w:hAnsi="Times New Roman"/>
                <w:sz w:val="16"/>
                <w:szCs w:val="20"/>
              </w:rPr>
              <w:t xml:space="preserve"> acid</w:t>
            </w:r>
          </w:p>
        </w:tc>
      </w:tr>
      <w:tr w:rsidR="00235D8B" w:rsidRPr="00235D8B" w14:paraId="13FD171C" w14:textId="77777777" w:rsidTr="00EF126D">
        <w:trPr>
          <w:trHeight w:val="315"/>
        </w:trPr>
        <w:tc>
          <w:tcPr>
            <w:tcW w:w="988" w:type="dxa"/>
            <w:noWrap/>
            <w:vAlign w:val="bottom"/>
            <w:hideMark/>
          </w:tcPr>
          <w:p w14:paraId="6523B8F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55</w:t>
            </w:r>
          </w:p>
        </w:tc>
        <w:tc>
          <w:tcPr>
            <w:tcW w:w="2693" w:type="dxa"/>
            <w:noWrap/>
            <w:vAlign w:val="bottom"/>
            <w:hideMark/>
          </w:tcPr>
          <w:p w14:paraId="267C9216"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fosfestrol</w:t>
            </w:r>
            <w:proofErr w:type="spellEnd"/>
          </w:p>
        </w:tc>
      </w:tr>
      <w:tr w:rsidR="00235D8B" w:rsidRPr="00235D8B" w14:paraId="2FAD2FEC" w14:textId="77777777" w:rsidTr="00EF126D">
        <w:trPr>
          <w:trHeight w:val="315"/>
        </w:trPr>
        <w:tc>
          <w:tcPr>
            <w:tcW w:w="988" w:type="dxa"/>
            <w:noWrap/>
            <w:vAlign w:val="bottom"/>
            <w:hideMark/>
          </w:tcPr>
          <w:p w14:paraId="6F6C3AB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56</w:t>
            </w:r>
          </w:p>
        </w:tc>
        <w:tc>
          <w:tcPr>
            <w:tcW w:w="2693" w:type="dxa"/>
            <w:noWrap/>
            <w:vAlign w:val="bottom"/>
            <w:hideMark/>
          </w:tcPr>
          <w:p w14:paraId="2615DC3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dodecanoic acid</w:t>
            </w:r>
          </w:p>
        </w:tc>
      </w:tr>
      <w:tr w:rsidR="00235D8B" w:rsidRPr="00235D8B" w14:paraId="469F6147" w14:textId="77777777" w:rsidTr="00EF126D">
        <w:trPr>
          <w:trHeight w:val="315"/>
        </w:trPr>
        <w:tc>
          <w:tcPr>
            <w:tcW w:w="988" w:type="dxa"/>
            <w:noWrap/>
            <w:vAlign w:val="bottom"/>
            <w:hideMark/>
          </w:tcPr>
          <w:p w14:paraId="22144EB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57</w:t>
            </w:r>
          </w:p>
        </w:tc>
        <w:tc>
          <w:tcPr>
            <w:tcW w:w="2693" w:type="dxa"/>
            <w:noWrap/>
            <w:vAlign w:val="bottom"/>
            <w:hideMark/>
          </w:tcPr>
          <w:p w14:paraId="001BD3F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phenol</w:t>
            </w:r>
          </w:p>
        </w:tc>
      </w:tr>
      <w:tr w:rsidR="00235D8B" w:rsidRPr="00235D8B" w14:paraId="63F33A44" w14:textId="77777777" w:rsidTr="00EF126D">
        <w:trPr>
          <w:trHeight w:val="315"/>
        </w:trPr>
        <w:tc>
          <w:tcPr>
            <w:tcW w:w="988" w:type="dxa"/>
            <w:noWrap/>
            <w:vAlign w:val="bottom"/>
            <w:hideMark/>
          </w:tcPr>
          <w:p w14:paraId="6B63C39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59</w:t>
            </w:r>
          </w:p>
        </w:tc>
        <w:tc>
          <w:tcPr>
            <w:tcW w:w="2693" w:type="dxa"/>
            <w:noWrap/>
            <w:vAlign w:val="bottom"/>
            <w:hideMark/>
          </w:tcPr>
          <w:p w14:paraId="6D54A96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propiolactone</w:t>
            </w:r>
          </w:p>
        </w:tc>
      </w:tr>
      <w:tr w:rsidR="00235D8B" w:rsidRPr="00235D8B" w14:paraId="5F4AA2E5" w14:textId="77777777" w:rsidTr="00EF126D">
        <w:trPr>
          <w:trHeight w:val="315"/>
        </w:trPr>
        <w:tc>
          <w:tcPr>
            <w:tcW w:w="988" w:type="dxa"/>
            <w:noWrap/>
            <w:vAlign w:val="bottom"/>
            <w:hideMark/>
          </w:tcPr>
          <w:p w14:paraId="050F33E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60</w:t>
            </w:r>
          </w:p>
        </w:tc>
        <w:tc>
          <w:tcPr>
            <w:tcW w:w="2693" w:type="dxa"/>
            <w:noWrap/>
            <w:vAlign w:val="bottom"/>
            <w:hideMark/>
          </w:tcPr>
          <w:p w14:paraId="3347A9D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aspartic acid</w:t>
            </w:r>
          </w:p>
        </w:tc>
      </w:tr>
      <w:tr w:rsidR="00235D8B" w:rsidRPr="00235D8B" w14:paraId="136B0080" w14:textId="77777777" w:rsidTr="00EF126D">
        <w:trPr>
          <w:trHeight w:val="315"/>
        </w:trPr>
        <w:tc>
          <w:tcPr>
            <w:tcW w:w="988" w:type="dxa"/>
            <w:noWrap/>
            <w:vAlign w:val="bottom"/>
            <w:hideMark/>
          </w:tcPr>
          <w:p w14:paraId="4D58219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62</w:t>
            </w:r>
          </w:p>
        </w:tc>
        <w:tc>
          <w:tcPr>
            <w:tcW w:w="2693" w:type="dxa"/>
            <w:noWrap/>
            <w:vAlign w:val="bottom"/>
            <w:hideMark/>
          </w:tcPr>
          <w:p w14:paraId="490D044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zinc oxide</w:t>
            </w:r>
          </w:p>
        </w:tc>
      </w:tr>
      <w:tr w:rsidR="00235D8B" w:rsidRPr="00235D8B" w14:paraId="4F2C10C4" w14:textId="77777777" w:rsidTr="00EF126D">
        <w:trPr>
          <w:trHeight w:val="315"/>
        </w:trPr>
        <w:tc>
          <w:tcPr>
            <w:tcW w:w="988" w:type="dxa"/>
            <w:noWrap/>
            <w:vAlign w:val="bottom"/>
            <w:hideMark/>
          </w:tcPr>
          <w:p w14:paraId="0AFEF20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63</w:t>
            </w:r>
          </w:p>
        </w:tc>
        <w:tc>
          <w:tcPr>
            <w:tcW w:w="2693" w:type="dxa"/>
            <w:noWrap/>
            <w:vAlign w:val="bottom"/>
            <w:hideMark/>
          </w:tcPr>
          <w:p w14:paraId="719729D0"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aminolevulinic</w:t>
            </w:r>
            <w:proofErr w:type="spellEnd"/>
            <w:r w:rsidRPr="00235D8B">
              <w:rPr>
                <w:rFonts w:ascii="Times New Roman" w:hAnsi="Times New Roman"/>
                <w:sz w:val="16"/>
                <w:szCs w:val="20"/>
              </w:rPr>
              <w:t xml:space="preserve"> acid</w:t>
            </w:r>
          </w:p>
        </w:tc>
      </w:tr>
      <w:tr w:rsidR="00235D8B" w:rsidRPr="00235D8B" w14:paraId="3EF51952" w14:textId="77777777" w:rsidTr="00EF126D">
        <w:trPr>
          <w:trHeight w:val="315"/>
        </w:trPr>
        <w:tc>
          <w:tcPr>
            <w:tcW w:w="988" w:type="dxa"/>
            <w:noWrap/>
            <w:vAlign w:val="bottom"/>
            <w:hideMark/>
          </w:tcPr>
          <w:p w14:paraId="688C00F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63</w:t>
            </w:r>
          </w:p>
        </w:tc>
        <w:tc>
          <w:tcPr>
            <w:tcW w:w="2693" w:type="dxa"/>
            <w:noWrap/>
            <w:vAlign w:val="bottom"/>
            <w:hideMark/>
          </w:tcPr>
          <w:p w14:paraId="5E0D4AA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mercuric chloride</w:t>
            </w:r>
          </w:p>
        </w:tc>
      </w:tr>
      <w:tr w:rsidR="00235D8B" w:rsidRPr="00235D8B" w14:paraId="62FA2E4A" w14:textId="77777777" w:rsidTr="00EF126D">
        <w:trPr>
          <w:trHeight w:val="315"/>
        </w:trPr>
        <w:tc>
          <w:tcPr>
            <w:tcW w:w="988" w:type="dxa"/>
            <w:noWrap/>
            <w:vAlign w:val="bottom"/>
            <w:hideMark/>
          </w:tcPr>
          <w:p w14:paraId="5BD92AE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64</w:t>
            </w:r>
          </w:p>
        </w:tc>
        <w:tc>
          <w:tcPr>
            <w:tcW w:w="2693" w:type="dxa"/>
            <w:noWrap/>
            <w:vAlign w:val="bottom"/>
            <w:hideMark/>
          </w:tcPr>
          <w:p w14:paraId="355041D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erlotinib</w:t>
            </w:r>
          </w:p>
        </w:tc>
      </w:tr>
      <w:tr w:rsidR="00235D8B" w:rsidRPr="00235D8B" w14:paraId="085FCA2E" w14:textId="77777777" w:rsidTr="00EF126D">
        <w:trPr>
          <w:trHeight w:val="315"/>
        </w:trPr>
        <w:tc>
          <w:tcPr>
            <w:tcW w:w="988" w:type="dxa"/>
            <w:noWrap/>
            <w:vAlign w:val="bottom"/>
            <w:hideMark/>
          </w:tcPr>
          <w:p w14:paraId="32CEC9A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69</w:t>
            </w:r>
          </w:p>
        </w:tc>
        <w:tc>
          <w:tcPr>
            <w:tcW w:w="2693" w:type="dxa"/>
            <w:noWrap/>
            <w:vAlign w:val="bottom"/>
            <w:hideMark/>
          </w:tcPr>
          <w:p w14:paraId="421A5C9D"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xylitol</w:t>
            </w:r>
          </w:p>
        </w:tc>
      </w:tr>
      <w:tr w:rsidR="00235D8B" w:rsidRPr="00235D8B" w14:paraId="3DFFF4AD" w14:textId="77777777" w:rsidTr="00EF126D">
        <w:trPr>
          <w:trHeight w:val="315"/>
        </w:trPr>
        <w:tc>
          <w:tcPr>
            <w:tcW w:w="988" w:type="dxa"/>
            <w:noWrap/>
            <w:vAlign w:val="bottom"/>
            <w:hideMark/>
          </w:tcPr>
          <w:p w14:paraId="5DDC03B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69</w:t>
            </w:r>
          </w:p>
        </w:tc>
        <w:tc>
          <w:tcPr>
            <w:tcW w:w="2693" w:type="dxa"/>
            <w:noWrap/>
            <w:vAlign w:val="bottom"/>
            <w:hideMark/>
          </w:tcPr>
          <w:p w14:paraId="5C86E4A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trometamol</w:t>
            </w:r>
          </w:p>
        </w:tc>
      </w:tr>
      <w:tr w:rsidR="00235D8B" w:rsidRPr="00235D8B" w14:paraId="7519048F" w14:textId="77777777" w:rsidTr="00EF126D">
        <w:trPr>
          <w:trHeight w:val="315"/>
        </w:trPr>
        <w:tc>
          <w:tcPr>
            <w:tcW w:w="988" w:type="dxa"/>
            <w:noWrap/>
            <w:vAlign w:val="bottom"/>
            <w:hideMark/>
          </w:tcPr>
          <w:p w14:paraId="1F5A684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72</w:t>
            </w:r>
          </w:p>
        </w:tc>
        <w:tc>
          <w:tcPr>
            <w:tcW w:w="2693" w:type="dxa"/>
            <w:noWrap/>
            <w:vAlign w:val="bottom"/>
            <w:hideMark/>
          </w:tcPr>
          <w:p w14:paraId="6A5FB7B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fomepizole</w:t>
            </w:r>
          </w:p>
        </w:tc>
      </w:tr>
      <w:tr w:rsidR="00235D8B" w:rsidRPr="00235D8B" w14:paraId="71419CEF" w14:textId="77777777" w:rsidTr="00EF126D">
        <w:trPr>
          <w:trHeight w:val="315"/>
        </w:trPr>
        <w:tc>
          <w:tcPr>
            <w:tcW w:w="988" w:type="dxa"/>
            <w:noWrap/>
            <w:vAlign w:val="bottom"/>
            <w:hideMark/>
          </w:tcPr>
          <w:p w14:paraId="5BD0CA8C"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73</w:t>
            </w:r>
          </w:p>
        </w:tc>
        <w:tc>
          <w:tcPr>
            <w:tcW w:w="2693" w:type="dxa"/>
            <w:noWrap/>
            <w:vAlign w:val="bottom"/>
            <w:hideMark/>
          </w:tcPr>
          <w:p w14:paraId="73F74C9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migalastat</w:t>
            </w:r>
          </w:p>
        </w:tc>
      </w:tr>
      <w:tr w:rsidR="00235D8B" w:rsidRPr="00235D8B" w14:paraId="280F574F" w14:textId="77777777" w:rsidTr="00EF126D">
        <w:trPr>
          <w:trHeight w:val="315"/>
        </w:trPr>
        <w:tc>
          <w:tcPr>
            <w:tcW w:w="988" w:type="dxa"/>
            <w:noWrap/>
            <w:vAlign w:val="bottom"/>
            <w:hideMark/>
          </w:tcPr>
          <w:p w14:paraId="7D2E6EA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74</w:t>
            </w:r>
          </w:p>
        </w:tc>
        <w:tc>
          <w:tcPr>
            <w:tcW w:w="2693" w:type="dxa"/>
            <w:noWrap/>
            <w:vAlign w:val="bottom"/>
            <w:hideMark/>
          </w:tcPr>
          <w:p w14:paraId="7957601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ethambutol</w:t>
            </w:r>
          </w:p>
        </w:tc>
      </w:tr>
      <w:tr w:rsidR="00235D8B" w:rsidRPr="00235D8B" w14:paraId="527A3C0F" w14:textId="77777777" w:rsidTr="00EF126D">
        <w:trPr>
          <w:trHeight w:val="315"/>
        </w:trPr>
        <w:tc>
          <w:tcPr>
            <w:tcW w:w="988" w:type="dxa"/>
            <w:noWrap/>
            <w:vAlign w:val="bottom"/>
            <w:hideMark/>
          </w:tcPr>
          <w:p w14:paraId="6F9547A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75</w:t>
            </w:r>
          </w:p>
        </w:tc>
        <w:tc>
          <w:tcPr>
            <w:tcW w:w="2693" w:type="dxa"/>
            <w:noWrap/>
            <w:vAlign w:val="bottom"/>
            <w:hideMark/>
          </w:tcPr>
          <w:p w14:paraId="4CEA458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algeldrate</w:t>
            </w:r>
          </w:p>
        </w:tc>
      </w:tr>
      <w:tr w:rsidR="00235D8B" w:rsidRPr="00235D8B" w14:paraId="01AB450A" w14:textId="77777777" w:rsidTr="00EF126D">
        <w:trPr>
          <w:trHeight w:val="315"/>
        </w:trPr>
        <w:tc>
          <w:tcPr>
            <w:tcW w:w="988" w:type="dxa"/>
            <w:noWrap/>
            <w:vAlign w:val="bottom"/>
            <w:hideMark/>
          </w:tcPr>
          <w:p w14:paraId="365EFA7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77</w:t>
            </w:r>
          </w:p>
        </w:tc>
        <w:tc>
          <w:tcPr>
            <w:tcW w:w="2693" w:type="dxa"/>
            <w:noWrap/>
            <w:vAlign w:val="bottom"/>
            <w:hideMark/>
          </w:tcPr>
          <w:p w14:paraId="74BC94F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stannous fluoride</w:t>
            </w:r>
          </w:p>
        </w:tc>
      </w:tr>
      <w:tr w:rsidR="00235D8B" w:rsidRPr="00235D8B" w14:paraId="0EF0A00B" w14:textId="77777777" w:rsidTr="00EF126D">
        <w:trPr>
          <w:trHeight w:val="315"/>
        </w:trPr>
        <w:tc>
          <w:tcPr>
            <w:tcW w:w="988" w:type="dxa"/>
            <w:noWrap/>
            <w:vAlign w:val="bottom"/>
            <w:hideMark/>
          </w:tcPr>
          <w:p w14:paraId="22842F6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79</w:t>
            </w:r>
          </w:p>
        </w:tc>
        <w:tc>
          <w:tcPr>
            <w:tcW w:w="2693" w:type="dxa"/>
            <w:noWrap/>
            <w:vAlign w:val="bottom"/>
            <w:hideMark/>
          </w:tcPr>
          <w:p w14:paraId="441C5B8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cupric chloride</w:t>
            </w:r>
          </w:p>
        </w:tc>
      </w:tr>
      <w:tr w:rsidR="00235D8B" w:rsidRPr="00235D8B" w14:paraId="411F9F00" w14:textId="77777777" w:rsidTr="00EF126D">
        <w:trPr>
          <w:trHeight w:val="315"/>
        </w:trPr>
        <w:tc>
          <w:tcPr>
            <w:tcW w:w="988" w:type="dxa"/>
            <w:noWrap/>
            <w:vAlign w:val="bottom"/>
            <w:hideMark/>
          </w:tcPr>
          <w:p w14:paraId="4038707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80</w:t>
            </w:r>
          </w:p>
        </w:tc>
        <w:tc>
          <w:tcPr>
            <w:tcW w:w="2693" w:type="dxa"/>
            <w:noWrap/>
            <w:vAlign w:val="bottom"/>
            <w:hideMark/>
          </w:tcPr>
          <w:p w14:paraId="503FF826"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flurotyl</w:t>
            </w:r>
            <w:proofErr w:type="spellEnd"/>
          </w:p>
        </w:tc>
      </w:tr>
      <w:tr w:rsidR="00235D8B" w:rsidRPr="00235D8B" w14:paraId="2427E954" w14:textId="77777777" w:rsidTr="00EF126D">
        <w:trPr>
          <w:trHeight w:val="315"/>
        </w:trPr>
        <w:tc>
          <w:tcPr>
            <w:tcW w:w="988" w:type="dxa"/>
            <w:noWrap/>
            <w:vAlign w:val="bottom"/>
            <w:hideMark/>
          </w:tcPr>
          <w:p w14:paraId="75238AA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80</w:t>
            </w:r>
          </w:p>
        </w:tc>
        <w:tc>
          <w:tcPr>
            <w:tcW w:w="2693" w:type="dxa"/>
            <w:noWrap/>
            <w:vAlign w:val="bottom"/>
            <w:hideMark/>
          </w:tcPr>
          <w:p w14:paraId="6F8A3533"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fludeoxyglucose</w:t>
            </w:r>
            <w:proofErr w:type="spellEnd"/>
            <w:r w:rsidRPr="00235D8B">
              <w:rPr>
                <w:rFonts w:ascii="Times New Roman" w:hAnsi="Times New Roman"/>
                <w:sz w:val="16"/>
                <w:szCs w:val="20"/>
              </w:rPr>
              <w:t xml:space="preserve"> (18F)</w:t>
            </w:r>
          </w:p>
        </w:tc>
      </w:tr>
      <w:tr w:rsidR="00235D8B" w:rsidRPr="00235D8B" w14:paraId="602543E0" w14:textId="77777777" w:rsidTr="00EF126D">
        <w:trPr>
          <w:trHeight w:val="315"/>
        </w:trPr>
        <w:tc>
          <w:tcPr>
            <w:tcW w:w="988" w:type="dxa"/>
            <w:noWrap/>
            <w:vAlign w:val="bottom"/>
            <w:hideMark/>
          </w:tcPr>
          <w:p w14:paraId="2A2F027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81</w:t>
            </w:r>
          </w:p>
        </w:tc>
        <w:tc>
          <w:tcPr>
            <w:tcW w:w="2693" w:type="dxa"/>
            <w:noWrap/>
            <w:vAlign w:val="bottom"/>
            <w:hideMark/>
          </w:tcPr>
          <w:p w14:paraId="687EB65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carbon tetrachloride</w:t>
            </w:r>
          </w:p>
        </w:tc>
      </w:tr>
      <w:tr w:rsidR="00235D8B" w:rsidRPr="00235D8B" w14:paraId="58D1B1D4" w14:textId="77777777" w:rsidTr="00EF126D">
        <w:trPr>
          <w:trHeight w:val="315"/>
        </w:trPr>
        <w:tc>
          <w:tcPr>
            <w:tcW w:w="988" w:type="dxa"/>
            <w:noWrap/>
            <w:vAlign w:val="bottom"/>
            <w:hideMark/>
          </w:tcPr>
          <w:p w14:paraId="10A9CB4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81</w:t>
            </w:r>
          </w:p>
        </w:tc>
        <w:tc>
          <w:tcPr>
            <w:tcW w:w="2693" w:type="dxa"/>
            <w:noWrap/>
            <w:vAlign w:val="bottom"/>
            <w:hideMark/>
          </w:tcPr>
          <w:p w14:paraId="5CE85A01"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perflunafene</w:t>
            </w:r>
            <w:proofErr w:type="spellEnd"/>
          </w:p>
        </w:tc>
      </w:tr>
      <w:tr w:rsidR="00235D8B" w:rsidRPr="00235D8B" w14:paraId="25DCC59B" w14:textId="77777777" w:rsidTr="00EF126D">
        <w:trPr>
          <w:trHeight w:val="315"/>
        </w:trPr>
        <w:tc>
          <w:tcPr>
            <w:tcW w:w="988" w:type="dxa"/>
            <w:noWrap/>
            <w:vAlign w:val="bottom"/>
            <w:hideMark/>
          </w:tcPr>
          <w:p w14:paraId="7F9FE73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83</w:t>
            </w:r>
          </w:p>
        </w:tc>
        <w:tc>
          <w:tcPr>
            <w:tcW w:w="2693" w:type="dxa"/>
            <w:noWrap/>
            <w:vAlign w:val="bottom"/>
            <w:hideMark/>
          </w:tcPr>
          <w:p w14:paraId="3475CA40"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carbocloral</w:t>
            </w:r>
            <w:proofErr w:type="spellEnd"/>
          </w:p>
        </w:tc>
      </w:tr>
      <w:tr w:rsidR="00235D8B" w:rsidRPr="00235D8B" w14:paraId="56B3EE8D" w14:textId="77777777" w:rsidTr="00EF126D">
        <w:trPr>
          <w:trHeight w:val="315"/>
        </w:trPr>
        <w:tc>
          <w:tcPr>
            <w:tcW w:w="988" w:type="dxa"/>
            <w:noWrap/>
            <w:vAlign w:val="bottom"/>
            <w:hideMark/>
          </w:tcPr>
          <w:p w14:paraId="2195824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83</w:t>
            </w:r>
          </w:p>
        </w:tc>
        <w:tc>
          <w:tcPr>
            <w:tcW w:w="2693" w:type="dxa"/>
            <w:noWrap/>
            <w:vAlign w:val="bottom"/>
            <w:hideMark/>
          </w:tcPr>
          <w:p w14:paraId="7FB4D09C"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symclosene</w:t>
            </w:r>
            <w:proofErr w:type="spellEnd"/>
          </w:p>
        </w:tc>
      </w:tr>
      <w:tr w:rsidR="00235D8B" w:rsidRPr="00235D8B" w14:paraId="3E4239B1" w14:textId="77777777" w:rsidTr="00EF126D">
        <w:trPr>
          <w:trHeight w:val="315"/>
        </w:trPr>
        <w:tc>
          <w:tcPr>
            <w:tcW w:w="988" w:type="dxa"/>
            <w:noWrap/>
            <w:vAlign w:val="bottom"/>
            <w:hideMark/>
          </w:tcPr>
          <w:p w14:paraId="4FD3770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85</w:t>
            </w:r>
          </w:p>
        </w:tc>
        <w:tc>
          <w:tcPr>
            <w:tcW w:w="2693" w:type="dxa"/>
            <w:noWrap/>
            <w:vAlign w:val="bottom"/>
            <w:hideMark/>
          </w:tcPr>
          <w:p w14:paraId="7E8B3A23"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monoctanoin</w:t>
            </w:r>
            <w:proofErr w:type="spellEnd"/>
          </w:p>
        </w:tc>
      </w:tr>
      <w:tr w:rsidR="00235D8B" w:rsidRPr="00235D8B" w14:paraId="023EB33A" w14:textId="77777777" w:rsidTr="00EF126D">
        <w:trPr>
          <w:trHeight w:val="315"/>
        </w:trPr>
        <w:tc>
          <w:tcPr>
            <w:tcW w:w="988" w:type="dxa"/>
            <w:noWrap/>
            <w:vAlign w:val="bottom"/>
            <w:hideMark/>
          </w:tcPr>
          <w:p w14:paraId="0DAC013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85</w:t>
            </w:r>
          </w:p>
        </w:tc>
        <w:tc>
          <w:tcPr>
            <w:tcW w:w="2693" w:type="dxa"/>
            <w:noWrap/>
            <w:vAlign w:val="bottom"/>
            <w:hideMark/>
          </w:tcPr>
          <w:p w14:paraId="1AB73A2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tetrachloroethylene</w:t>
            </w:r>
          </w:p>
        </w:tc>
      </w:tr>
      <w:tr w:rsidR="00235D8B" w:rsidRPr="00235D8B" w14:paraId="2D688939" w14:textId="77777777" w:rsidTr="00EF126D">
        <w:trPr>
          <w:trHeight w:val="315"/>
        </w:trPr>
        <w:tc>
          <w:tcPr>
            <w:tcW w:w="988" w:type="dxa"/>
            <w:noWrap/>
            <w:vAlign w:val="bottom"/>
            <w:hideMark/>
          </w:tcPr>
          <w:p w14:paraId="3A6E6F5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85</w:t>
            </w:r>
          </w:p>
        </w:tc>
        <w:tc>
          <w:tcPr>
            <w:tcW w:w="2693" w:type="dxa"/>
            <w:noWrap/>
            <w:vAlign w:val="bottom"/>
            <w:hideMark/>
          </w:tcPr>
          <w:p w14:paraId="39B344F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thiram</w:t>
            </w:r>
          </w:p>
        </w:tc>
      </w:tr>
      <w:tr w:rsidR="00235D8B" w:rsidRPr="00235D8B" w14:paraId="129BD818" w14:textId="77777777" w:rsidTr="00EF126D">
        <w:trPr>
          <w:trHeight w:val="315"/>
        </w:trPr>
        <w:tc>
          <w:tcPr>
            <w:tcW w:w="988" w:type="dxa"/>
            <w:noWrap/>
            <w:vAlign w:val="bottom"/>
            <w:hideMark/>
          </w:tcPr>
          <w:p w14:paraId="1E6527F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86</w:t>
            </w:r>
          </w:p>
        </w:tc>
        <w:tc>
          <w:tcPr>
            <w:tcW w:w="2693" w:type="dxa"/>
            <w:noWrap/>
            <w:vAlign w:val="bottom"/>
            <w:hideMark/>
          </w:tcPr>
          <w:p w14:paraId="29BB544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norethisterone</w:t>
            </w:r>
          </w:p>
        </w:tc>
      </w:tr>
      <w:tr w:rsidR="00235D8B" w:rsidRPr="00235D8B" w14:paraId="244ABEBB" w14:textId="77777777" w:rsidTr="00EF126D">
        <w:trPr>
          <w:trHeight w:val="315"/>
        </w:trPr>
        <w:tc>
          <w:tcPr>
            <w:tcW w:w="988" w:type="dxa"/>
            <w:noWrap/>
            <w:vAlign w:val="bottom"/>
            <w:hideMark/>
          </w:tcPr>
          <w:p w14:paraId="7FBDD713"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86</w:t>
            </w:r>
          </w:p>
        </w:tc>
        <w:tc>
          <w:tcPr>
            <w:tcW w:w="2693" w:type="dxa"/>
            <w:noWrap/>
            <w:vAlign w:val="bottom"/>
            <w:hideMark/>
          </w:tcPr>
          <w:p w14:paraId="30F0E33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phenelzine</w:t>
            </w:r>
          </w:p>
        </w:tc>
      </w:tr>
      <w:tr w:rsidR="00235D8B" w:rsidRPr="00235D8B" w14:paraId="535DCC1F" w14:textId="77777777" w:rsidTr="00EF126D">
        <w:trPr>
          <w:trHeight w:val="315"/>
        </w:trPr>
        <w:tc>
          <w:tcPr>
            <w:tcW w:w="988" w:type="dxa"/>
            <w:noWrap/>
            <w:vAlign w:val="bottom"/>
            <w:hideMark/>
          </w:tcPr>
          <w:p w14:paraId="6283D36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89</w:t>
            </w:r>
          </w:p>
        </w:tc>
        <w:tc>
          <w:tcPr>
            <w:tcW w:w="2693" w:type="dxa"/>
            <w:noWrap/>
            <w:vAlign w:val="bottom"/>
            <w:hideMark/>
          </w:tcPr>
          <w:p w14:paraId="76526E4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trichloroethylene</w:t>
            </w:r>
          </w:p>
        </w:tc>
      </w:tr>
      <w:tr w:rsidR="00235D8B" w:rsidRPr="00235D8B" w14:paraId="16EB0D3C" w14:textId="77777777" w:rsidTr="00EF126D">
        <w:trPr>
          <w:trHeight w:val="315"/>
        </w:trPr>
        <w:tc>
          <w:tcPr>
            <w:tcW w:w="988" w:type="dxa"/>
            <w:noWrap/>
            <w:vAlign w:val="bottom"/>
            <w:hideMark/>
          </w:tcPr>
          <w:p w14:paraId="506CA6CA"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89</w:t>
            </w:r>
          </w:p>
        </w:tc>
        <w:tc>
          <w:tcPr>
            <w:tcW w:w="2693" w:type="dxa"/>
            <w:noWrap/>
            <w:vAlign w:val="bottom"/>
            <w:hideMark/>
          </w:tcPr>
          <w:p w14:paraId="734771F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mercuric iodide</w:t>
            </w:r>
          </w:p>
        </w:tc>
      </w:tr>
      <w:tr w:rsidR="00235D8B" w:rsidRPr="00235D8B" w14:paraId="2611D35F" w14:textId="77777777" w:rsidTr="00EF126D">
        <w:trPr>
          <w:trHeight w:val="315"/>
        </w:trPr>
        <w:tc>
          <w:tcPr>
            <w:tcW w:w="988" w:type="dxa"/>
            <w:noWrap/>
            <w:vAlign w:val="bottom"/>
            <w:hideMark/>
          </w:tcPr>
          <w:p w14:paraId="526772D0"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90</w:t>
            </w:r>
          </w:p>
        </w:tc>
        <w:tc>
          <w:tcPr>
            <w:tcW w:w="2693" w:type="dxa"/>
            <w:noWrap/>
            <w:vAlign w:val="bottom"/>
            <w:hideMark/>
          </w:tcPr>
          <w:p w14:paraId="65AC825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fludarabine phosphate</w:t>
            </w:r>
          </w:p>
        </w:tc>
      </w:tr>
      <w:tr w:rsidR="00235D8B" w:rsidRPr="00235D8B" w14:paraId="58428B24" w14:textId="77777777" w:rsidTr="00EF126D">
        <w:trPr>
          <w:trHeight w:val="315"/>
        </w:trPr>
        <w:tc>
          <w:tcPr>
            <w:tcW w:w="988" w:type="dxa"/>
            <w:noWrap/>
            <w:vAlign w:val="bottom"/>
            <w:hideMark/>
          </w:tcPr>
          <w:p w14:paraId="14E6B61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91</w:t>
            </w:r>
          </w:p>
        </w:tc>
        <w:tc>
          <w:tcPr>
            <w:tcW w:w="2693" w:type="dxa"/>
            <w:noWrap/>
            <w:vAlign w:val="bottom"/>
            <w:hideMark/>
          </w:tcPr>
          <w:p w14:paraId="71E423E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chromic chloride</w:t>
            </w:r>
          </w:p>
        </w:tc>
      </w:tr>
      <w:tr w:rsidR="00235D8B" w:rsidRPr="00235D8B" w14:paraId="4873FF66" w14:textId="77777777" w:rsidTr="00EF126D">
        <w:trPr>
          <w:trHeight w:val="315"/>
        </w:trPr>
        <w:tc>
          <w:tcPr>
            <w:tcW w:w="988" w:type="dxa"/>
            <w:noWrap/>
            <w:vAlign w:val="bottom"/>
            <w:hideMark/>
          </w:tcPr>
          <w:p w14:paraId="0BE0DAB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91</w:t>
            </w:r>
          </w:p>
        </w:tc>
        <w:tc>
          <w:tcPr>
            <w:tcW w:w="2693" w:type="dxa"/>
            <w:noWrap/>
            <w:vAlign w:val="bottom"/>
            <w:hideMark/>
          </w:tcPr>
          <w:p w14:paraId="4C328062"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isosorbide</w:t>
            </w:r>
          </w:p>
        </w:tc>
      </w:tr>
      <w:tr w:rsidR="00235D8B" w:rsidRPr="00235D8B" w14:paraId="4202B7A3" w14:textId="77777777" w:rsidTr="00EF126D">
        <w:trPr>
          <w:trHeight w:val="315"/>
        </w:trPr>
        <w:tc>
          <w:tcPr>
            <w:tcW w:w="988" w:type="dxa"/>
            <w:noWrap/>
            <w:vAlign w:val="bottom"/>
            <w:hideMark/>
          </w:tcPr>
          <w:p w14:paraId="2519D70E"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93</w:t>
            </w:r>
          </w:p>
        </w:tc>
        <w:tc>
          <w:tcPr>
            <w:tcW w:w="2693" w:type="dxa"/>
            <w:noWrap/>
            <w:vAlign w:val="bottom"/>
            <w:hideMark/>
          </w:tcPr>
          <w:p w14:paraId="6B5BF63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DL-Alanine</w:t>
            </w:r>
          </w:p>
        </w:tc>
      </w:tr>
      <w:tr w:rsidR="00235D8B" w:rsidRPr="00235D8B" w14:paraId="6A390383" w14:textId="77777777" w:rsidTr="00EF126D">
        <w:trPr>
          <w:trHeight w:val="315"/>
        </w:trPr>
        <w:tc>
          <w:tcPr>
            <w:tcW w:w="988" w:type="dxa"/>
            <w:noWrap/>
            <w:vAlign w:val="bottom"/>
            <w:hideMark/>
          </w:tcPr>
          <w:p w14:paraId="7D4BBFA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94</w:t>
            </w:r>
          </w:p>
        </w:tc>
        <w:tc>
          <w:tcPr>
            <w:tcW w:w="2693" w:type="dxa"/>
            <w:noWrap/>
            <w:vAlign w:val="bottom"/>
            <w:hideMark/>
          </w:tcPr>
          <w:p w14:paraId="5E0468E5"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alanine</w:t>
            </w:r>
          </w:p>
        </w:tc>
      </w:tr>
      <w:tr w:rsidR="00235D8B" w:rsidRPr="00235D8B" w14:paraId="6C55275D" w14:textId="77777777" w:rsidTr="00EF126D">
        <w:trPr>
          <w:trHeight w:val="315"/>
        </w:trPr>
        <w:tc>
          <w:tcPr>
            <w:tcW w:w="988" w:type="dxa"/>
            <w:noWrap/>
            <w:vAlign w:val="bottom"/>
            <w:hideMark/>
          </w:tcPr>
          <w:p w14:paraId="2848AF21"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94</w:t>
            </w:r>
          </w:p>
        </w:tc>
        <w:tc>
          <w:tcPr>
            <w:tcW w:w="2693" w:type="dxa"/>
            <w:noWrap/>
            <w:vAlign w:val="bottom"/>
            <w:hideMark/>
          </w:tcPr>
          <w:p w14:paraId="0773461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cupric oxide</w:t>
            </w:r>
          </w:p>
        </w:tc>
      </w:tr>
      <w:tr w:rsidR="00235D8B" w:rsidRPr="00235D8B" w14:paraId="39D945E1" w14:textId="77777777" w:rsidTr="00EF126D">
        <w:trPr>
          <w:trHeight w:val="315"/>
        </w:trPr>
        <w:tc>
          <w:tcPr>
            <w:tcW w:w="988" w:type="dxa"/>
            <w:noWrap/>
            <w:vAlign w:val="bottom"/>
            <w:hideMark/>
          </w:tcPr>
          <w:p w14:paraId="19D4056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95</w:t>
            </w:r>
          </w:p>
        </w:tc>
        <w:tc>
          <w:tcPr>
            <w:tcW w:w="2693" w:type="dxa"/>
            <w:noWrap/>
            <w:vAlign w:val="bottom"/>
            <w:hideMark/>
          </w:tcPr>
          <w:p w14:paraId="75E052E6"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mitolactol</w:t>
            </w:r>
          </w:p>
        </w:tc>
      </w:tr>
      <w:tr w:rsidR="00235D8B" w:rsidRPr="00235D8B" w14:paraId="0FA32353" w14:textId="77777777" w:rsidTr="00EF126D">
        <w:trPr>
          <w:trHeight w:val="315"/>
        </w:trPr>
        <w:tc>
          <w:tcPr>
            <w:tcW w:w="988" w:type="dxa"/>
            <w:noWrap/>
            <w:vAlign w:val="bottom"/>
            <w:hideMark/>
          </w:tcPr>
          <w:p w14:paraId="5F5A9A2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95</w:t>
            </w:r>
          </w:p>
        </w:tc>
        <w:tc>
          <w:tcPr>
            <w:tcW w:w="2693" w:type="dxa"/>
            <w:noWrap/>
            <w:vAlign w:val="bottom"/>
            <w:hideMark/>
          </w:tcPr>
          <w:p w14:paraId="31D9E7EC"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chloralodol</w:t>
            </w:r>
            <w:proofErr w:type="spellEnd"/>
          </w:p>
        </w:tc>
      </w:tr>
      <w:tr w:rsidR="00235D8B" w:rsidRPr="00235D8B" w14:paraId="1B83E281" w14:textId="77777777" w:rsidTr="00EF126D">
        <w:trPr>
          <w:trHeight w:val="315"/>
        </w:trPr>
        <w:tc>
          <w:tcPr>
            <w:tcW w:w="988" w:type="dxa"/>
            <w:noWrap/>
            <w:vAlign w:val="bottom"/>
            <w:hideMark/>
          </w:tcPr>
          <w:p w14:paraId="008EF1C9"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96</w:t>
            </w:r>
          </w:p>
        </w:tc>
        <w:tc>
          <w:tcPr>
            <w:tcW w:w="2693" w:type="dxa"/>
            <w:noWrap/>
            <w:vAlign w:val="bottom"/>
            <w:hideMark/>
          </w:tcPr>
          <w:p w14:paraId="06DE5C34"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pentaerythritol</w:t>
            </w:r>
          </w:p>
        </w:tc>
      </w:tr>
      <w:tr w:rsidR="00235D8B" w:rsidRPr="00235D8B" w14:paraId="473FD85D" w14:textId="77777777" w:rsidTr="00EF126D">
        <w:trPr>
          <w:trHeight w:val="315"/>
        </w:trPr>
        <w:tc>
          <w:tcPr>
            <w:tcW w:w="988" w:type="dxa"/>
            <w:noWrap/>
            <w:vAlign w:val="bottom"/>
            <w:hideMark/>
          </w:tcPr>
          <w:p w14:paraId="2D9522E7"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96</w:t>
            </w:r>
          </w:p>
        </w:tc>
        <w:tc>
          <w:tcPr>
            <w:tcW w:w="2693" w:type="dxa"/>
            <w:noWrap/>
            <w:vAlign w:val="bottom"/>
            <w:hideMark/>
          </w:tcPr>
          <w:p w14:paraId="4D68C44F"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mitobronitol</w:t>
            </w:r>
          </w:p>
        </w:tc>
      </w:tr>
      <w:tr w:rsidR="00235D8B" w:rsidRPr="00235D8B" w14:paraId="59E8CE5D" w14:textId="77777777" w:rsidTr="00EF126D">
        <w:trPr>
          <w:trHeight w:val="315"/>
        </w:trPr>
        <w:tc>
          <w:tcPr>
            <w:tcW w:w="988" w:type="dxa"/>
            <w:noWrap/>
            <w:vAlign w:val="bottom"/>
            <w:hideMark/>
          </w:tcPr>
          <w:p w14:paraId="775C38DB" w14:textId="77777777" w:rsidR="00235D8B" w:rsidRPr="00235D8B" w:rsidRDefault="00235D8B" w:rsidP="00EF126D">
            <w:pPr>
              <w:spacing w:line="480" w:lineRule="auto"/>
              <w:rPr>
                <w:rFonts w:ascii="Times New Roman" w:hAnsi="Times New Roman"/>
                <w:sz w:val="16"/>
                <w:szCs w:val="20"/>
              </w:rPr>
            </w:pPr>
            <w:r w:rsidRPr="00235D8B">
              <w:rPr>
                <w:rFonts w:ascii="Times New Roman" w:hAnsi="Times New Roman"/>
                <w:sz w:val="16"/>
                <w:szCs w:val="20"/>
              </w:rPr>
              <w:t>96</w:t>
            </w:r>
          </w:p>
        </w:tc>
        <w:tc>
          <w:tcPr>
            <w:tcW w:w="2693" w:type="dxa"/>
            <w:noWrap/>
            <w:vAlign w:val="bottom"/>
            <w:hideMark/>
          </w:tcPr>
          <w:p w14:paraId="27FE17EE" w14:textId="77777777" w:rsidR="00235D8B" w:rsidRPr="00235D8B" w:rsidRDefault="00235D8B" w:rsidP="00EF126D">
            <w:pPr>
              <w:spacing w:line="480" w:lineRule="auto"/>
              <w:rPr>
                <w:rFonts w:ascii="Times New Roman" w:hAnsi="Times New Roman"/>
                <w:sz w:val="16"/>
                <w:szCs w:val="20"/>
              </w:rPr>
            </w:pPr>
            <w:proofErr w:type="spellStart"/>
            <w:r w:rsidRPr="00235D8B">
              <w:rPr>
                <w:rFonts w:ascii="Times New Roman" w:hAnsi="Times New Roman"/>
                <w:sz w:val="16"/>
                <w:szCs w:val="20"/>
              </w:rPr>
              <w:t>pentaerithrityl</w:t>
            </w:r>
            <w:proofErr w:type="spellEnd"/>
            <w:r w:rsidRPr="00235D8B">
              <w:rPr>
                <w:rFonts w:ascii="Times New Roman" w:hAnsi="Times New Roman"/>
                <w:sz w:val="16"/>
                <w:szCs w:val="20"/>
              </w:rPr>
              <w:t xml:space="preserve"> tetranitrate</w:t>
            </w:r>
          </w:p>
        </w:tc>
      </w:tr>
    </w:tbl>
    <w:p w14:paraId="06FE2A70" w14:textId="77777777" w:rsidR="00235D8B" w:rsidRPr="00235D8B" w:rsidRDefault="00235D8B" w:rsidP="00235D8B">
      <w:pPr>
        <w:spacing w:line="480" w:lineRule="auto"/>
        <w:rPr>
          <w:rFonts w:ascii="Times New Roman" w:hAnsi="Times New Roman"/>
          <w:sz w:val="16"/>
          <w:szCs w:val="20"/>
        </w:rPr>
        <w:sectPr w:rsidR="00235D8B" w:rsidRPr="00235D8B" w:rsidSect="00235D8B">
          <w:type w:val="continuous"/>
          <w:pgSz w:w="11340" w:h="15480" w:code="1"/>
          <w:pgMar w:top="1195" w:right="605" w:bottom="357" w:left="720" w:header="607" w:footer="74" w:gutter="0"/>
          <w:cols w:num="2" w:space="240"/>
          <w:docGrid w:linePitch="299"/>
        </w:sectPr>
      </w:pPr>
    </w:p>
    <w:p w14:paraId="5341BBDF" w14:textId="276C762B" w:rsidR="00235D8B" w:rsidRPr="00235D8B" w:rsidRDefault="00235D8B" w:rsidP="00235D8B">
      <w:pPr>
        <w:spacing w:line="480" w:lineRule="auto"/>
        <w:rPr>
          <w:rFonts w:ascii="Times New Roman" w:hAnsi="Times New Roman"/>
          <w:sz w:val="16"/>
          <w:szCs w:val="20"/>
        </w:rPr>
      </w:pPr>
    </w:p>
    <w:p w14:paraId="41C289F2" w14:textId="77777777" w:rsidR="00235D8B" w:rsidRPr="00235D8B" w:rsidRDefault="00235D8B" w:rsidP="00235D8B">
      <w:pPr>
        <w:rPr>
          <w:rFonts w:ascii="Times New Roman" w:hAnsi="Times New Roman"/>
          <w:sz w:val="16"/>
          <w:szCs w:val="20"/>
        </w:rPr>
      </w:pPr>
    </w:p>
    <w:sectPr w:rsidR="00235D8B" w:rsidRPr="00235D8B" w:rsidSect="000F1756">
      <w:type w:val="continuous"/>
      <w:pgSz w:w="11340" w:h="15480" w:code="1"/>
      <w:pgMar w:top="1195" w:right="605" w:bottom="357" w:left="720" w:header="607" w:footer="74" w:gutter="0"/>
      <w:cols w:space="24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BC0B37"/>
    <w:multiLevelType w:val="multilevel"/>
    <w:tmpl w:val="00CE402A"/>
    <w:lvl w:ilvl="0">
      <w:start w:val="1"/>
      <w:numFmt w:val="decimal"/>
      <w:pStyle w:val="NumberedList"/>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720" w:hanging="36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440" w:hanging="1080"/>
      </w:pPr>
    </w:lvl>
    <w:lvl w:ilvl="8">
      <w:start w:val="1"/>
      <w:numFmt w:val="decimal"/>
      <w:lvlText w:val="%1.%2.%3.%4.%5.%6.%7.%8.%9"/>
      <w:lvlJc w:val="left"/>
      <w:pPr>
        <w:ind w:left="180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mirrorMargins/>
  <w:proofState w:spelling="clean" w:grammar="clean"/>
  <w:defaultTabStop w:val="720"/>
  <w:evenAndOddHeaders/>
  <w:drawingGridHorizontalSpacing w:val="110"/>
  <w:drawingGridVerticalSpacing w:val="299"/>
  <w:displayHorizont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MDG0MDMzNjExNbNQ0lEKTi0uzszPAykwrAUAanzbQCwAAAA="/>
  </w:docVars>
  <w:rsids>
    <w:rsidRoot w:val="000F1756"/>
    <w:rsid w:val="000F1756"/>
    <w:rsid w:val="00235D8B"/>
    <w:rsid w:val="002B634F"/>
    <w:rsid w:val="004E034B"/>
    <w:rsid w:val="00586B89"/>
    <w:rsid w:val="006367E5"/>
    <w:rsid w:val="006A60D4"/>
    <w:rsid w:val="009D2D3C"/>
    <w:rsid w:val="009F5E2B"/>
    <w:rsid w:val="00A23EF2"/>
    <w:rsid w:val="00B1434C"/>
    <w:rsid w:val="00C55B5A"/>
    <w:rsid w:val="00EA0438"/>
    <w:rsid w:val="00F8608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F74E"/>
  <w15:chartTrackingRefBased/>
  <w15:docId w15:val="{1888060C-9E49-495F-8842-4D1175E1D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D8B"/>
    <w:pPr>
      <w:spacing w:after="0" w:line="240" w:lineRule="exact"/>
    </w:pPr>
    <w:rPr>
      <w:rFonts w:ascii="Times" w:eastAsia="Times New Roman" w:hAnsi="Times" w:cs="Times New Roman"/>
      <w:sz w:val="20"/>
      <w:szCs w:val="24"/>
      <w:lang w:val="en-US"/>
    </w:rPr>
  </w:style>
  <w:style w:type="paragraph" w:styleId="Heading1">
    <w:name w:val="heading 1"/>
    <w:next w:val="Normal"/>
    <w:link w:val="Heading1Char"/>
    <w:qFormat/>
    <w:rsid w:val="00C55B5A"/>
    <w:pPr>
      <w:spacing w:before="360" w:after="50" w:line="240" w:lineRule="exact"/>
      <w:outlineLvl w:val="0"/>
    </w:pPr>
    <w:rPr>
      <w:rFonts w:ascii="Helvetica" w:eastAsia="Times" w:hAnsi="Helvetica" w:cs="Times"/>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3EF2"/>
    <w:rPr>
      <w:color w:val="0563C1" w:themeColor="hyperlink"/>
      <w:u w:val="single"/>
    </w:rPr>
  </w:style>
  <w:style w:type="paragraph" w:styleId="Caption">
    <w:name w:val="caption"/>
    <w:basedOn w:val="Normal"/>
    <w:next w:val="Normal"/>
    <w:unhideWhenUsed/>
    <w:qFormat/>
    <w:rsid w:val="00A23EF2"/>
    <w:pPr>
      <w:spacing w:after="200" w:line="240" w:lineRule="auto"/>
    </w:pPr>
    <w:rPr>
      <w:i/>
      <w:iCs/>
      <w:color w:val="44546A" w:themeColor="text2"/>
      <w:sz w:val="18"/>
      <w:szCs w:val="18"/>
    </w:rPr>
  </w:style>
  <w:style w:type="paragraph" w:customStyle="1" w:styleId="TableColumnhead">
    <w:name w:val="Table Column head"/>
    <w:basedOn w:val="Normal"/>
    <w:rsid w:val="00235D8B"/>
    <w:pPr>
      <w:spacing w:before="80" w:after="140" w:line="200" w:lineRule="exact"/>
      <w:ind w:left="160" w:hanging="160"/>
    </w:pPr>
    <w:rPr>
      <w:rFonts w:ascii="Times New Roman" w:hAnsi="Times New Roman"/>
      <w:sz w:val="16"/>
      <w:szCs w:val="20"/>
    </w:rPr>
  </w:style>
  <w:style w:type="table" w:styleId="TableGrid">
    <w:name w:val="Table Grid"/>
    <w:basedOn w:val="TableNormal"/>
    <w:uiPriority w:val="39"/>
    <w:rsid w:val="00235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C55B5A"/>
  </w:style>
  <w:style w:type="character" w:customStyle="1" w:styleId="Heading1Char">
    <w:name w:val="Heading 1 Char"/>
    <w:basedOn w:val="DefaultParagraphFont"/>
    <w:link w:val="Heading1"/>
    <w:rsid w:val="00C55B5A"/>
    <w:rPr>
      <w:rFonts w:ascii="Helvetica" w:eastAsia="Times" w:hAnsi="Helvetica" w:cs="Times"/>
      <w:b/>
      <w:sz w:val="20"/>
      <w:szCs w:val="20"/>
      <w:lang w:val="en-US"/>
    </w:rPr>
  </w:style>
  <w:style w:type="paragraph" w:customStyle="1" w:styleId="NumberedList">
    <w:name w:val="Numbered List"/>
    <w:basedOn w:val="Normal"/>
    <w:rsid w:val="00C55B5A"/>
    <w:pPr>
      <w:numPr>
        <w:numId w:val="1"/>
      </w:numPr>
      <w:tabs>
        <w:tab w:val="left" w:pos="560"/>
      </w:tabs>
      <w:spacing w:before="60" w:line="220" w:lineRule="exact"/>
      <w:ind w:left="560" w:hanging="390"/>
      <w:jc w:val="both"/>
    </w:pPr>
    <w:rPr>
      <w:rFonts w:eastAsia="Times" w:cs="Times"/>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C97E6-D66A-4F0C-82AA-8D55C4DEE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2057</Words>
  <Characters>11728</Characters>
  <Application>Microsoft Office Word</Application>
  <DocSecurity>0</DocSecurity>
  <Lines>97</Lines>
  <Paragraphs>27</Paragraphs>
  <ScaleCrop>false</ScaleCrop>
  <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Adiba Yaseen</dc:creator>
  <cp:keywords/>
  <dc:description/>
  <cp:lastModifiedBy>Adiba Yaseen</cp:lastModifiedBy>
  <cp:revision>3</cp:revision>
  <dcterms:created xsi:type="dcterms:W3CDTF">2022-01-19T17:28:00Z</dcterms:created>
  <dcterms:modified xsi:type="dcterms:W3CDTF">2022-01-19T17:45:00Z</dcterms:modified>
</cp:coreProperties>
</file>