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62BA6" w14:textId="7588748B" w:rsidR="009E0D76" w:rsidRDefault="009E0D76" w:rsidP="00A23EF2">
      <w:pPr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en-P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23ACC6" wp14:editId="0D93F6EF">
                <wp:simplePos x="0" y="0"/>
                <wp:positionH relativeFrom="margin">
                  <wp:posOffset>110490</wp:posOffset>
                </wp:positionH>
                <wp:positionV relativeFrom="paragraph">
                  <wp:posOffset>4669155</wp:posOffset>
                </wp:positionV>
                <wp:extent cx="6325235" cy="697865"/>
                <wp:effectExtent l="0" t="0" r="0" b="698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5235" cy="6978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69C434" w14:textId="2AB775D6" w:rsidR="00A23EF2" w:rsidRPr="00A23EF2" w:rsidRDefault="00A23EF2" w:rsidP="00A23EF2">
                            <w:pPr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  <w:lang w:eastAsia="en-PK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  <w:lang w:val="en-US" w:eastAsia="en-PK"/>
                              </w:rPr>
                              <w:t xml:space="preserve">Figure 1 </w:t>
                            </w:r>
                            <w:r w:rsidRPr="00A23EF2"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  <w:lang w:eastAsia="en-PK"/>
                              </w:rPr>
                              <w:t>RFPP percentiles across proteins for target compound screening using SuperDRUG2 for a random predictor, CPINN and the proposed model trained over different class rations (1:1, 1:3, 1:5 and 1:7)</w:t>
                            </w:r>
                          </w:p>
                          <w:p w14:paraId="39AB4077" w14:textId="0F8C10B6" w:rsidR="00A23EF2" w:rsidRPr="00744907" w:rsidRDefault="00A23EF2" w:rsidP="00A23EF2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23ACC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.7pt;margin-top:367.65pt;width:498.05pt;height:54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" stroked="f">
                <v:textbox inset="0,0,0,0">
                  <w:txbxContent>
                    <w:p w14:paraId="0B69C434" w14:textId="2AB775D6" w:rsidR="00A23EF2" w:rsidRPr="00A23EF2" w:rsidRDefault="00A23EF2" w:rsidP="00A23EF2">
                      <w:pPr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  <w:lang w:eastAsia="en-PK"/>
                        </w:rPr>
                      </w:pPr>
                      <w:r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  <w:lang w:val="en-US" w:eastAsia="en-PK"/>
                        </w:rPr>
                        <w:t xml:space="preserve">Figure 1 </w:t>
                      </w:r>
                      <w:r w:rsidRPr="00A23EF2"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  <w:lang w:eastAsia="en-PK"/>
                        </w:rPr>
                        <w:t>RFPP percentiles across proteins for target compound screening using SuperDRUG2 for a random predictor, CPINN and the proposed model trained over different class rations (1:1, 1:3, 1:5 and 1:7)</w:t>
                      </w:r>
                    </w:p>
                    <w:p w14:paraId="39AB4077" w14:textId="0F8C10B6" w:rsidR="00A23EF2" w:rsidRPr="00744907" w:rsidRDefault="00A23EF2" w:rsidP="00A23EF2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23EF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en-PK"/>
        </w:rPr>
        <w:t xml:space="preserve">Target Compound Screening (TCS) for </w:t>
      </w:r>
      <w:proofErr w:type="spellStart"/>
      <w:r w:rsidR="00A23EF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en-PK"/>
        </w:rPr>
        <w:t>Drugreprurposing</w:t>
      </w:r>
      <w:proofErr w:type="spellEnd"/>
      <w:r w:rsidR="00A23EF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en-PK"/>
        </w:rPr>
        <w:t xml:space="preserve"> scores for all pairs of proteins in the test set </w:t>
      </w:r>
    </w:p>
    <w:p w14:paraId="11519AD5" w14:textId="6F22DBEC" w:rsidR="00A23EF2" w:rsidRDefault="009E0D76" w:rsidP="00A23EF2">
      <w:pPr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en-PK"/>
        </w:rPr>
      </w:pPr>
      <w:r w:rsidRPr="009D42C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340466F" wp14:editId="13DAE05A">
            <wp:extent cx="6209921" cy="41040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9921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9E45" w14:textId="3449DA6A" w:rsidR="00A23EF2" w:rsidRPr="009F5E2B" w:rsidRDefault="00A23EF2" w:rsidP="009F5E2B">
      <w:pPr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en-PK"/>
        </w:rPr>
      </w:pPr>
      <w:r w:rsidRPr="005C7333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The file </w:t>
      </w:r>
      <w:r w:rsidRPr="00EA449B">
        <w:rPr>
          <w:rFonts w:asciiTheme="majorBidi" w:eastAsia="Times New Roman" w:hAnsiTheme="majorBidi" w:cstheme="majorBidi"/>
          <w:sz w:val="24"/>
          <w:szCs w:val="24"/>
          <w:lang w:eastAsia="en-PK"/>
        </w:rPr>
        <w:t>can be accessed through this link</w:t>
      </w:r>
      <w:r w:rsidRPr="005C7333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which has Protein sequence, sorted scores, sorted names, and sorted labels according to the prediction of our model. </w:t>
      </w:r>
    </w:p>
    <w:p w14:paraId="2DE08C09" w14:textId="153E95B5" w:rsidR="00F04923" w:rsidRDefault="009E0D76" w:rsidP="00A23EF2">
      <w:hyperlink r:id="rId5" w:history="1">
        <w:r w:rsidR="00A23EF2" w:rsidRPr="00B93DC9">
          <w:rPr>
            <w:rStyle w:val="Hyperlink"/>
            <w:rFonts w:asciiTheme="majorBidi" w:eastAsia="Times New Roman" w:hAnsiTheme="majorBidi" w:cstheme="majorBidi"/>
            <w:b/>
            <w:bCs/>
            <w:sz w:val="24"/>
            <w:szCs w:val="24"/>
            <w:lang w:eastAsia="en-PK"/>
          </w:rPr>
          <w:t>https://docs.google.com/spreadsheets/d/1sfoRXc8503XZTtT3VA5nQzg1eHA2Dy86/edit?usp=sharing&amp;ouid=111221555398385573178&amp;rtpof=true&amp;sd=true</w:t>
        </w:r>
      </w:hyperlink>
    </w:p>
    <w:sectPr w:rsidR="00F04923" w:rsidSect="000F1756">
      <w:type w:val="continuous"/>
      <w:pgSz w:w="11340" w:h="15480" w:code="1"/>
      <w:pgMar w:top="1195" w:right="605" w:bottom="357" w:left="720" w:header="607" w:footer="74" w:gutter="0"/>
      <w:cols w:space="24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mirrorMargins/>
  <w:proofState w:spelling="clean" w:grammar="clean"/>
  <w:defaultTabStop w:val="720"/>
  <w:evenAndOddHeaders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wMDG0MDMzNjExNbNQ0lEKTi0uzszPAykwqgUAqS/2aywAAAA="/>
  </w:docVars>
  <w:rsids>
    <w:rsidRoot w:val="000F1756"/>
    <w:rsid w:val="000F1756"/>
    <w:rsid w:val="002B634F"/>
    <w:rsid w:val="004E034B"/>
    <w:rsid w:val="00586B89"/>
    <w:rsid w:val="006367E5"/>
    <w:rsid w:val="006A60D4"/>
    <w:rsid w:val="009D2D3C"/>
    <w:rsid w:val="009E0D76"/>
    <w:rsid w:val="009F5E2B"/>
    <w:rsid w:val="00A23EF2"/>
    <w:rsid w:val="00B1434C"/>
    <w:rsid w:val="00EA0438"/>
    <w:rsid w:val="00F8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F74E"/>
  <w15:chartTrackingRefBased/>
  <w15:docId w15:val="{1888060C-9E49-495F-8842-4D1175E1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3EF2"/>
    <w:rPr>
      <w:color w:val="0563C1" w:themeColor="hyperlink"/>
      <w:u w:val="single"/>
    </w:rPr>
  </w:style>
  <w:style w:type="paragraph" w:styleId="Caption">
    <w:name w:val="caption"/>
    <w:basedOn w:val="Normal"/>
    <w:next w:val="Normal"/>
    <w:unhideWhenUsed/>
    <w:qFormat/>
    <w:rsid w:val="00A23E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sfoRXc8503XZTtT3VA5nQzg1eHA2Dy86/edit?usp=sharing&amp;ouid=111221555398385573178&amp;rtpof=true&amp;sd=tru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Adiba Yaseen</dc:creator>
  <cp:keywords/>
  <dc:description/>
  <cp:lastModifiedBy>Adiba Yaseen</cp:lastModifiedBy>
  <cp:revision>4</cp:revision>
  <dcterms:created xsi:type="dcterms:W3CDTF">2022-01-19T17:02:00Z</dcterms:created>
  <dcterms:modified xsi:type="dcterms:W3CDTF">2022-01-19T17:36:00Z</dcterms:modified>
</cp:coreProperties>
</file>