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BF035" w14:textId="77777777" w:rsidR="000F1756" w:rsidRPr="000A12F8" w:rsidRDefault="000F1756" w:rsidP="000F1756">
      <w:pPr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en-PK"/>
        </w:rPr>
      </w:pPr>
      <w:r w:rsidRPr="000A12F8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>Experimental setup for screening with Non-redundant Cross-validation (NRCV)</w:t>
      </w:r>
      <w:r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en-PK"/>
        </w:rPr>
        <w:t xml:space="preserve"> or </w:t>
      </w:r>
      <w:r w:rsidRPr="000A12F8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>Screening SuperDRUG2</w:t>
      </w:r>
    </w:p>
    <w:p w14:paraId="6AEB1E3B" w14:textId="77777777" w:rsidR="000F1756" w:rsidRPr="00D515C8" w:rsidRDefault="000F1756" w:rsidP="000F1756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</w:p>
    <w:p w14:paraId="58F3BCBC" w14:textId="77777777" w:rsidR="000F1756" w:rsidRPr="00D515C8" w:rsidRDefault="000F1756" w:rsidP="000F1756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D515C8">
        <w:rPr>
          <w:rFonts w:asciiTheme="majorBidi" w:eastAsia="Times New Roman" w:hAnsiTheme="majorBidi" w:cstheme="majorBidi"/>
          <w:noProof/>
          <w:sz w:val="24"/>
          <w:szCs w:val="24"/>
          <w:lang w:eastAsia="en-PK"/>
        </w:rPr>
        <w:drawing>
          <wp:inline distT="114300" distB="114300" distL="114300" distR="114300" wp14:anchorId="2088B20A" wp14:editId="3722EF3E">
            <wp:extent cx="6199505" cy="34925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9505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9C6984" w14:textId="77777777" w:rsidR="000F1756" w:rsidRDefault="000F1756" w:rsidP="000F1756">
      <w:pPr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Figure </w:t>
      </w: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fldChar w:fldCharType="begin"/>
      </w: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instrText xml:space="preserve"> SEQ Figure \* ARABIC </w:instrText>
      </w: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fldChar w:fldCharType="separate"/>
      </w: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t>1</w:t>
      </w: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fldChar w:fldCharType="end"/>
      </w: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eastAsia="en-PK"/>
        </w:rPr>
        <w:t>shows</w:t>
      </w: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the setup of screening experiments used for RFPP calculation.</w:t>
      </w:r>
    </w:p>
    <w:p w14:paraId="2DE08C09" w14:textId="77777777" w:rsidR="00F04923" w:rsidRDefault="000F1756"/>
    <w:sectPr w:rsidR="00F04923" w:rsidSect="000F1756">
      <w:type w:val="continuous"/>
      <w:pgSz w:w="11340" w:h="15480" w:code="1"/>
      <w:pgMar w:top="1195" w:right="605" w:bottom="357" w:left="720" w:header="607" w:footer="74" w:gutter="0"/>
      <w:cols w:space="24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mirrorMargins/>
  <w:proofState w:grammar="clean"/>
  <w:defaultTabStop w:val="720"/>
  <w:evenAndOddHeaders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wMDG0MDMzNjExNbNQ0lEKTi0uzszPAykwrAUAanzbQCwAAAA="/>
  </w:docVars>
  <w:rsids>
    <w:rsidRoot w:val="000F1756"/>
    <w:rsid w:val="000F1756"/>
    <w:rsid w:val="002B634F"/>
    <w:rsid w:val="00586B89"/>
    <w:rsid w:val="006367E5"/>
    <w:rsid w:val="009D2D3C"/>
    <w:rsid w:val="00B1434C"/>
    <w:rsid w:val="00F8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F74E"/>
  <w15:chartTrackingRefBased/>
  <w15:docId w15:val="{1888060C-9E49-495F-8842-4D1175E1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Adiba Yaseen</dc:creator>
  <cp:keywords/>
  <dc:description/>
  <cp:lastModifiedBy>Adiba Yaseen</cp:lastModifiedBy>
  <cp:revision>1</cp:revision>
  <dcterms:created xsi:type="dcterms:W3CDTF">2022-01-19T16:42:00Z</dcterms:created>
  <dcterms:modified xsi:type="dcterms:W3CDTF">2022-01-19T16:46:00Z</dcterms:modified>
</cp:coreProperties>
</file>