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8D948" w14:textId="0DA714BF" w:rsidR="00F20190" w:rsidRDefault="00F20190" w:rsidP="00294C43">
      <w:pPr>
        <w:spacing w:line="480" w:lineRule="auto"/>
        <w:rPr>
          <w:rFonts w:ascii="Times New Roman" w:hAnsi="Times New Roman" w:cs="Times New Roman"/>
          <w:sz w:val="24"/>
          <w:szCs w:val="24"/>
        </w:rPr>
      </w:pPr>
      <w:r>
        <w:rPr>
          <w:rFonts w:ascii="Times New Roman" w:hAnsi="Times New Roman" w:cs="Times New Roman"/>
          <w:sz w:val="24"/>
          <w:szCs w:val="24"/>
        </w:rPr>
        <w:t>Andrew DiBiasio</w:t>
      </w:r>
    </w:p>
    <w:p w14:paraId="1DD4C225" w14:textId="79C6E71A" w:rsidR="002E1C89" w:rsidRDefault="002E1C89" w:rsidP="00294C43">
      <w:pPr>
        <w:spacing w:line="480" w:lineRule="auto"/>
        <w:rPr>
          <w:rFonts w:ascii="Times New Roman" w:hAnsi="Times New Roman" w:cs="Times New Roman"/>
          <w:sz w:val="24"/>
          <w:szCs w:val="24"/>
        </w:rPr>
      </w:pPr>
      <w:r>
        <w:rPr>
          <w:rFonts w:ascii="Times New Roman" w:hAnsi="Times New Roman" w:cs="Times New Roman"/>
          <w:sz w:val="24"/>
          <w:szCs w:val="24"/>
        </w:rPr>
        <w:t>Amanda Girard</w:t>
      </w:r>
    </w:p>
    <w:p w14:paraId="3D6B2B2D" w14:textId="68E1E3F5" w:rsidR="002E1C89" w:rsidRDefault="00FB7AE8" w:rsidP="00294C43">
      <w:pPr>
        <w:spacing w:line="480" w:lineRule="auto"/>
        <w:rPr>
          <w:rFonts w:ascii="Times New Roman" w:hAnsi="Times New Roman" w:cs="Times New Roman"/>
          <w:sz w:val="24"/>
          <w:szCs w:val="24"/>
        </w:rPr>
      </w:pPr>
      <w:r>
        <w:rPr>
          <w:rFonts w:ascii="Times New Roman" w:hAnsi="Times New Roman" w:cs="Times New Roman"/>
          <w:sz w:val="24"/>
          <w:szCs w:val="24"/>
        </w:rPr>
        <w:t>Computing, Society, and Professionalism</w:t>
      </w:r>
    </w:p>
    <w:p w14:paraId="03A5AD73" w14:textId="5751005B" w:rsidR="002E1C89" w:rsidRDefault="002E1C89" w:rsidP="00294C43">
      <w:pPr>
        <w:spacing w:line="480" w:lineRule="auto"/>
        <w:rPr>
          <w:rFonts w:ascii="Times New Roman" w:hAnsi="Times New Roman" w:cs="Times New Roman"/>
          <w:sz w:val="24"/>
          <w:szCs w:val="24"/>
        </w:rPr>
      </w:pPr>
      <w:r>
        <w:rPr>
          <w:rFonts w:ascii="Times New Roman" w:hAnsi="Times New Roman" w:cs="Times New Roman"/>
          <w:sz w:val="24"/>
          <w:szCs w:val="24"/>
        </w:rPr>
        <w:t>30 August 2023</w:t>
      </w:r>
    </w:p>
    <w:p w14:paraId="72802B6B" w14:textId="40CE39AF" w:rsidR="00150CFE" w:rsidRDefault="0073642E" w:rsidP="00294C4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Homework 1: </w:t>
      </w:r>
      <w:proofErr w:type="spellStart"/>
      <w:r>
        <w:rPr>
          <w:rFonts w:ascii="Times New Roman" w:hAnsi="Times New Roman" w:cs="Times New Roman"/>
          <w:sz w:val="24"/>
          <w:szCs w:val="24"/>
        </w:rPr>
        <w:t>Therac</w:t>
      </w:r>
      <w:proofErr w:type="spellEnd"/>
      <w:r>
        <w:rPr>
          <w:rFonts w:ascii="Times New Roman" w:hAnsi="Times New Roman" w:cs="Times New Roman"/>
          <w:sz w:val="24"/>
          <w:szCs w:val="24"/>
        </w:rPr>
        <w:t xml:space="preserve"> and Boeing</w:t>
      </w:r>
    </w:p>
    <w:p w14:paraId="2E2440EA" w14:textId="4472571D" w:rsidR="00966FE1" w:rsidRDefault="003A026F" w:rsidP="00294C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both the Lion Air Flight 610 of October 29, </w:t>
      </w:r>
      <w:r w:rsidR="00643465">
        <w:rPr>
          <w:rFonts w:ascii="Times New Roman" w:hAnsi="Times New Roman" w:cs="Times New Roman"/>
          <w:sz w:val="24"/>
          <w:szCs w:val="24"/>
        </w:rPr>
        <w:t>2018,</w:t>
      </w:r>
      <w:r>
        <w:rPr>
          <w:rFonts w:ascii="Times New Roman" w:hAnsi="Times New Roman" w:cs="Times New Roman"/>
          <w:sz w:val="24"/>
          <w:szCs w:val="24"/>
        </w:rPr>
        <w:t xml:space="preserve"> and the Ethiopian Airlines Flight 302 of March 10, 2019, a Boeing 737-MAX aircraft crashed due to </w:t>
      </w:r>
      <w:r w:rsidR="00AD6499">
        <w:rPr>
          <w:rFonts w:ascii="Times New Roman" w:hAnsi="Times New Roman" w:cs="Times New Roman"/>
          <w:sz w:val="24"/>
          <w:szCs w:val="24"/>
        </w:rPr>
        <w:t>technical</w:t>
      </w:r>
      <w:r>
        <w:rPr>
          <w:rFonts w:ascii="Times New Roman" w:hAnsi="Times New Roman" w:cs="Times New Roman"/>
          <w:sz w:val="24"/>
          <w:szCs w:val="24"/>
        </w:rPr>
        <w:t xml:space="preserve"> malfunctions with the </w:t>
      </w:r>
      <w:r w:rsidR="000F7366">
        <w:rPr>
          <w:rFonts w:ascii="Times New Roman" w:hAnsi="Times New Roman" w:cs="Times New Roman"/>
          <w:sz w:val="24"/>
          <w:szCs w:val="24"/>
        </w:rPr>
        <w:t xml:space="preserve">software behind </w:t>
      </w:r>
      <w:r w:rsidR="00AA2B79">
        <w:rPr>
          <w:rFonts w:ascii="Times New Roman" w:hAnsi="Times New Roman" w:cs="Times New Roman"/>
          <w:sz w:val="24"/>
          <w:szCs w:val="24"/>
        </w:rPr>
        <w:t xml:space="preserve">the </w:t>
      </w:r>
      <w:r w:rsidR="000746BF">
        <w:rPr>
          <w:rFonts w:ascii="Times New Roman" w:hAnsi="Times New Roman" w:cs="Times New Roman"/>
          <w:sz w:val="24"/>
          <w:szCs w:val="24"/>
        </w:rPr>
        <w:t>Maneuvering</w:t>
      </w:r>
      <w:r>
        <w:rPr>
          <w:rFonts w:ascii="Times New Roman" w:hAnsi="Times New Roman" w:cs="Times New Roman"/>
          <w:sz w:val="24"/>
          <w:szCs w:val="24"/>
        </w:rPr>
        <w:t xml:space="preserve"> Characteristics Augmentation System (MCAS).</w:t>
      </w:r>
      <w:r w:rsidR="00643465">
        <w:rPr>
          <w:rFonts w:ascii="Times New Roman" w:hAnsi="Times New Roman" w:cs="Times New Roman"/>
          <w:sz w:val="24"/>
          <w:szCs w:val="24"/>
        </w:rPr>
        <w:t xml:space="preserve"> The MCAS was intended to address uneven weight distributions on the aircraft, stemming from their engine placements</w:t>
      </w:r>
      <w:r w:rsidR="00D639C7">
        <w:rPr>
          <w:rFonts w:ascii="Times New Roman" w:hAnsi="Times New Roman" w:cs="Times New Roman"/>
          <w:sz w:val="24"/>
          <w:szCs w:val="24"/>
        </w:rPr>
        <w:t xml:space="preserve"> [</w:t>
      </w:r>
      <w:r w:rsidR="00460ABD">
        <w:rPr>
          <w:rFonts w:ascii="Times New Roman" w:hAnsi="Times New Roman" w:cs="Times New Roman"/>
          <w:sz w:val="24"/>
          <w:szCs w:val="24"/>
        </w:rPr>
        <w:t>2</w:t>
      </w:r>
      <w:r w:rsidR="00D639C7">
        <w:rPr>
          <w:rFonts w:ascii="Times New Roman" w:hAnsi="Times New Roman" w:cs="Times New Roman"/>
          <w:sz w:val="24"/>
          <w:szCs w:val="24"/>
        </w:rPr>
        <w:t>]</w:t>
      </w:r>
      <w:r w:rsidR="00643465">
        <w:rPr>
          <w:rFonts w:ascii="Times New Roman" w:hAnsi="Times New Roman" w:cs="Times New Roman"/>
          <w:sz w:val="24"/>
          <w:szCs w:val="24"/>
        </w:rPr>
        <w:t>. As such, they would cause the aircraft to pitch down and ultimately mitigate the aerodynamics issue</w:t>
      </w:r>
      <w:r w:rsidR="005A2D3A">
        <w:rPr>
          <w:rFonts w:ascii="Times New Roman" w:hAnsi="Times New Roman" w:cs="Times New Roman"/>
          <w:sz w:val="24"/>
          <w:szCs w:val="24"/>
        </w:rPr>
        <w:t xml:space="preserve"> if the AoA</w:t>
      </w:r>
      <w:r w:rsidR="00534D92">
        <w:rPr>
          <w:rFonts w:ascii="Times New Roman" w:hAnsi="Times New Roman" w:cs="Times New Roman"/>
          <w:sz w:val="24"/>
          <w:szCs w:val="24"/>
        </w:rPr>
        <w:t xml:space="preserve"> reading</w:t>
      </w:r>
      <w:r w:rsidR="00237AE5">
        <w:rPr>
          <w:rFonts w:ascii="Times New Roman" w:hAnsi="Times New Roman" w:cs="Times New Roman"/>
          <w:sz w:val="24"/>
          <w:szCs w:val="24"/>
        </w:rPr>
        <w:t>, a measure of aerodynamic imbalance,</w:t>
      </w:r>
      <w:r w:rsidR="005A2D3A">
        <w:rPr>
          <w:rFonts w:ascii="Times New Roman" w:hAnsi="Times New Roman" w:cs="Times New Roman"/>
          <w:sz w:val="24"/>
          <w:szCs w:val="24"/>
        </w:rPr>
        <w:t xml:space="preserve"> became too high</w:t>
      </w:r>
      <w:r w:rsidR="00643465">
        <w:rPr>
          <w:rFonts w:ascii="Times New Roman" w:hAnsi="Times New Roman" w:cs="Times New Roman"/>
          <w:sz w:val="24"/>
          <w:szCs w:val="24"/>
        </w:rPr>
        <w:t>.</w:t>
      </w:r>
      <w:r w:rsidR="00EF7C94">
        <w:rPr>
          <w:rFonts w:ascii="Times New Roman" w:hAnsi="Times New Roman" w:cs="Times New Roman"/>
          <w:sz w:val="24"/>
          <w:szCs w:val="24"/>
        </w:rPr>
        <w:t xml:space="preserve"> This system would read </w:t>
      </w:r>
      <w:r w:rsidR="00B73876">
        <w:rPr>
          <w:rFonts w:ascii="Times New Roman" w:hAnsi="Times New Roman" w:cs="Times New Roman"/>
          <w:sz w:val="24"/>
          <w:szCs w:val="24"/>
        </w:rPr>
        <w:t>the current AoA from one of two sensors, which many considered a design flaw, as it only collected data from a single sensor.</w:t>
      </w:r>
      <w:r w:rsidR="001F233B">
        <w:rPr>
          <w:rFonts w:ascii="Times New Roman" w:hAnsi="Times New Roman" w:cs="Times New Roman"/>
          <w:sz w:val="24"/>
          <w:szCs w:val="24"/>
        </w:rPr>
        <w:t xml:space="preserve"> In </w:t>
      </w:r>
      <w:r w:rsidR="006D22D5">
        <w:rPr>
          <w:rFonts w:ascii="Times New Roman" w:hAnsi="Times New Roman" w:cs="Times New Roman"/>
          <w:sz w:val="24"/>
          <w:szCs w:val="24"/>
        </w:rPr>
        <w:t>Lion</w:t>
      </w:r>
      <w:r w:rsidR="001F233B">
        <w:rPr>
          <w:rFonts w:ascii="Times New Roman" w:hAnsi="Times New Roman" w:cs="Times New Roman"/>
          <w:sz w:val="24"/>
          <w:szCs w:val="24"/>
        </w:rPr>
        <w:t xml:space="preserve"> Air Flight 610, a malfunction in the AoA sensor caused the MCAS to point the nose of the aircraft down, causing the plane to </w:t>
      </w:r>
      <w:r w:rsidR="002F59F6">
        <w:rPr>
          <w:rFonts w:ascii="Times New Roman" w:hAnsi="Times New Roman" w:cs="Times New Roman"/>
          <w:sz w:val="24"/>
          <w:szCs w:val="24"/>
        </w:rPr>
        <w:t>plummet</w:t>
      </w:r>
      <w:r w:rsidR="001F233B">
        <w:rPr>
          <w:rFonts w:ascii="Times New Roman" w:hAnsi="Times New Roman" w:cs="Times New Roman"/>
          <w:sz w:val="24"/>
          <w:szCs w:val="24"/>
        </w:rPr>
        <w:t xml:space="preserve"> and eventually crash</w:t>
      </w:r>
      <w:r w:rsidR="00B2073C">
        <w:rPr>
          <w:rFonts w:ascii="Times New Roman" w:hAnsi="Times New Roman" w:cs="Times New Roman"/>
          <w:sz w:val="24"/>
          <w:szCs w:val="24"/>
        </w:rPr>
        <w:t xml:space="preserve"> [</w:t>
      </w:r>
      <w:r w:rsidR="00460ABD">
        <w:rPr>
          <w:rFonts w:ascii="Times New Roman" w:hAnsi="Times New Roman" w:cs="Times New Roman"/>
          <w:sz w:val="24"/>
          <w:szCs w:val="24"/>
        </w:rPr>
        <w:t>2</w:t>
      </w:r>
      <w:r w:rsidR="00B2073C">
        <w:rPr>
          <w:rFonts w:ascii="Times New Roman" w:hAnsi="Times New Roman" w:cs="Times New Roman"/>
          <w:sz w:val="24"/>
          <w:szCs w:val="24"/>
        </w:rPr>
        <w:t>]</w:t>
      </w:r>
      <w:r w:rsidR="001F233B">
        <w:rPr>
          <w:rFonts w:ascii="Times New Roman" w:hAnsi="Times New Roman" w:cs="Times New Roman"/>
          <w:sz w:val="24"/>
          <w:szCs w:val="24"/>
        </w:rPr>
        <w:t>.</w:t>
      </w:r>
      <w:r w:rsidR="00240523">
        <w:rPr>
          <w:rFonts w:ascii="Times New Roman" w:hAnsi="Times New Roman" w:cs="Times New Roman"/>
          <w:sz w:val="24"/>
          <w:szCs w:val="24"/>
        </w:rPr>
        <w:t xml:space="preserve"> A very similar issue happened with the Ethiopian Airlines Flight 302 when a series of commands from the MCAS caused the aircraft to drive the nose downwards, once again causing the aircraft to plummet</w:t>
      </w:r>
      <w:r w:rsidR="00E96AE3">
        <w:rPr>
          <w:rFonts w:ascii="Times New Roman" w:hAnsi="Times New Roman" w:cs="Times New Roman"/>
          <w:sz w:val="24"/>
          <w:szCs w:val="24"/>
        </w:rPr>
        <w:t xml:space="preserve"> [</w:t>
      </w:r>
      <w:r w:rsidR="00460ABD">
        <w:rPr>
          <w:rFonts w:ascii="Times New Roman" w:hAnsi="Times New Roman" w:cs="Times New Roman"/>
          <w:sz w:val="24"/>
          <w:szCs w:val="24"/>
        </w:rPr>
        <w:t>1</w:t>
      </w:r>
      <w:r w:rsidR="00E96AE3">
        <w:rPr>
          <w:rFonts w:ascii="Times New Roman" w:hAnsi="Times New Roman" w:cs="Times New Roman"/>
          <w:sz w:val="24"/>
          <w:szCs w:val="24"/>
        </w:rPr>
        <w:t>]</w:t>
      </w:r>
      <w:r w:rsidR="00240523">
        <w:rPr>
          <w:rFonts w:ascii="Times New Roman" w:hAnsi="Times New Roman" w:cs="Times New Roman"/>
          <w:sz w:val="24"/>
          <w:szCs w:val="24"/>
        </w:rPr>
        <w:t>.</w:t>
      </w:r>
    </w:p>
    <w:p w14:paraId="6D30169B" w14:textId="24FEA875" w:rsidR="0069086E" w:rsidRDefault="00C40789" w:rsidP="0069086E">
      <w:pPr>
        <w:spacing w:line="480" w:lineRule="auto"/>
        <w:rPr>
          <w:rFonts w:ascii="Times New Roman" w:hAnsi="Times New Roman" w:cs="Times New Roman"/>
          <w:sz w:val="24"/>
          <w:szCs w:val="24"/>
        </w:rPr>
      </w:pPr>
      <w:r>
        <w:rPr>
          <w:rFonts w:ascii="Times New Roman" w:hAnsi="Times New Roman" w:cs="Times New Roman"/>
          <w:sz w:val="24"/>
          <w:szCs w:val="24"/>
        </w:rPr>
        <w:tab/>
        <w:t>One causal factor from section 4 of Nancy Leveson’s article “Medical Devices: The Therac-25” that is applicable in these scenarios is Overconfidence in Software</w:t>
      </w:r>
      <w:r w:rsidR="00A36506">
        <w:rPr>
          <w:rFonts w:ascii="Times New Roman" w:hAnsi="Times New Roman" w:cs="Times New Roman"/>
          <w:sz w:val="24"/>
          <w:szCs w:val="24"/>
        </w:rPr>
        <w:t>.</w:t>
      </w:r>
      <w:r w:rsidR="00294C43">
        <w:rPr>
          <w:rFonts w:ascii="Times New Roman" w:hAnsi="Times New Roman" w:cs="Times New Roman"/>
          <w:sz w:val="24"/>
          <w:szCs w:val="24"/>
        </w:rPr>
        <w:t xml:space="preserve"> </w:t>
      </w:r>
      <w:r w:rsidR="009422D9">
        <w:rPr>
          <w:rFonts w:ascii="Times New Roman" w:hAnsi="Times New Roman" w:cs="Times New Roman"/>
          <w:sz w:val="24"/>
          <w:szCs w:val="24"/>
        </w:rPr>
        <w:t xml:space="preserve">It is common for engineering teams to simply assume the software they are given works as-is. Due to this, many people end up overlooking potential errors. </w:t>
      </w:r>
      <w:r w:rsidR="00294C43">
        <w:rPr>
          <w:rFonts w:ascii="Times New Roman" w:hAnsi="Times New Roman" w:cs="Times New Roman"/>
          <w:sz w:val="24"/>
          <w:szCs w:val="24"/>
        </w:rPr>
        <w:t xml:space="preserve">In the case of the Therac-25 medical device, </w:t>
      </w:r>
      <w:r w:rsidR="000E132F">
        <w:rPr>
          <w:rFonts w:ascii="Times New Roman" w:hAnsi="Times New Roman" w:cs="Times New Roman"/>
          <w:sz w:val="24"/>
          <w:szCs w:val="24"/>
        </w:rPr>
        <w:t>the safety analysis did not include any software checks</w:t>
      </w:r>
      <w:r w:rsidR="000C5834">
        <w:rPr>
          <w:rFonts w:ascii="Times New Roman" w:hAnsi="Times New Roman" w:cs="Times New Roman"/>
          <w:sz w:val="24"/>
          <w:szCs w:val="24"/>
        </w:rPr>
        <w:t xml:space="preserve"> [3]</w:t>
      </w:r>
      <w:r w:rsidR="006F19F2">
        <w:rPr>
          <w:rFonts w:ascii="Times New Roman" w:hAnsi="Times New Roman" w:cs="Times New Roman"/>
          <w:sz w:val="24"/>
          <w:szCs w:val="24"/>
        </w:rPr>
        <w:t xml:space="preserve">. </w:t>
      </w:r>
      <w:r w:rsidR="00EB4FFA">
        <w:rPr>
          <w:rFonts w:ascii="Times New Roman" w:hAnsi="Times New Roman" w:cs="Times New Roman"/>
          <w:sz w:val="24"/>
          <w:szCs w:val="24"/>
        </w:rPr>
        <w:t>Similarly, in the case of the Boeing 737-</w:t>
      </w:r>
      <w:r w:rsidR="00EB4FFA">
        <w:rPr>
          <w:rFonts w:ascii="Times New Roman" w:hAnsi="Times New Roman" w:cs="Times New Roman"/>
          <w:sz w:val="24"/>
          <w:szCs w:val="24"/>
        </w:rPr>
        <w:lastRenderedPageBreak/>
        <w:t>MAX, there was a large amount of overconfidence placed in the reliability of the MCAS</w:t>
      </w:r>
      <w:r w:rsidR="00D62BEF">
        <w:rPr>
          <w:rFonts w:ascii="Times New Roman" w:hAnsi="Times New Roman" w:cs="Times New Roman"/>
          <w:sz w:val="24"/>
          <w:szCs w:val="24"/>
        </w:rPr>
        <w:t xml:space="preserve"> software</w:t>
      </w:r>
      <w:r w:rsidR="00EB4FFA">
        <w:rPr>
          <w:rFonts w:ascii="Times New Roman" w:hAnsi="Times New Roman" w:cs="Times New Roman"/>
          <w:sz w:val="24"/>
          <w:szCs w:val="24"/>
        </w:rPr>
        <w:t>.</w:t>
      </w:r>
      <w:r w:rsidR="00363930">
        <w:rPr>
          <w:rFonts w:ascii="Times New Roman" w:hAnsi="Times New Roman" w:cs="Times New Roman"/>
          <w:sz w:val="24"/>
          <w:szCs w:val="24"/>
        </w:rPr>
        <w:t xml:space="preserve"> They wrongly assumed that the software would be capable of handling any extreme scenarios or malfunctions of external parts, such as the AoA sensors.</w:t>
      </w:r>
      <w:r w:rsidR="009C36C3">
        <w:rPr>
          <w:rFonts w:ascii="Times New Roman" w:hAnsi="Times New Roman" w:cs="Times New Roman"/>
          <w:sz w:val="24"/>
          <w:szCs w:val="24"/>
        </w:rPr>
        <w:t xml:space="preserve"> Furthermore, because of this overconfidence, pilots were not trained </w:t>
      </w:r>
      <w:r w:rsidR="0054295B">
        <w:rPr>
          <w:rFonts w:ascii="Times New Roman" w:hAnsi="Times New Roman" w:cs="Times New Roman"/>
          <w:sz w:val="24"/>
          <w:szCs w:val="24"/>
        </w:rPr>
        <w:t>in</w:t>
      </w:r>
      <w:r w:rsidR="009C36C3">
        <w:rPr>
          <w:rFonts w:ascii="Times New Roman" w:hAnsi="Times New Roman" w:cs="Times New Roman"/>
          <w:sz w:val="24"/>
          <w:szCs w:val="24"/>
        </w:rPr>
        <w:t xml:space="preserve"> the proper procedures to follow in the instance</w:t>
      </w:r>
      <w:r w:rsidR="0069086E">
        <w:rPr>
          <w:rFonts w:ascii="Times New Roman" w:hAnsi="Times New Roman" w:cs="Times New Roman"/>
          <w:sz w:val="24"/>
          <w:szCs w:val="24"/>
        </w:rPr>
        <w:t xml:space="preserve"> of a software malfunction.</w:t>
      </w:r>
      <w:r w:rsidR="002E1C30">
        <w:rPr>
          <w:rFonts w:ascii="Times New Roman" w:hAnsi="Times New Roman" w:cs="Times New Roman"/>
          <w:sz w:val="24"/>
          <w:szCs w:val="24"/>
        </w:rPr>
        <w:t xml:space="preserve"> This is what ultimately </w:t>
      </w:r>
      <w:r w:rsidR="00A1108F">
        <w:rPr>
          <w:rFonts w:ascii="Times New Roman" w:hAnsi="Times New Roman" w:cs="Times New Roman"/>
          <w:sz w:val="24"/>
          <w:szCs w:val="24"/>
        </w:rPr>
        <w:t>led</w:t>
      </w:r>
      <w:r w:rsidR="002E1C30">
        <w:rPr>
          <w:rFonts w:ascii="Times New Roman" w:hAnsi="Times New Roman" w:cs="Times New Roman"/>
          <w:sz w:val="24"/>
          <w:szCs w:val="24"/>
        </w:rPr>
        <w:t xml:space="preserve"> to the crash of these aircrafts, as when a software malfunction did occur, the pilots were unable to interfere with the MCAS, and the plane continued to plummet until it crashed.</w:t>
      </w:r>
    </w:p>
    <w:p w14:paraId="0B4B269C" w14:textId="5BD91D47" w:rsidR="00C40789" w:rsidRDefault="00C40789" w:rsidP="00294C43">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Leveson causal factor is</w:t>
      </w:r>
      <w:r w:rsidR="000D38AF">
        <w:rPr>
          <w:rFonts w:ascii="Times New Roman" w:hAnsi="Times New Roman" w:cs="Times New Roman"/>
          <w:sz w:val="24"/>
          <w:szCs w:val="24"/>
        </w:rPr>
        <w:t xml:space="preserve"> the</w:t>
      </w:r>
      <w:r>
        <w:rPr>
          <w:rFonts w:ascii="Times New Roman" w:hAnsi="Times New Roman" w:cs="Times New Roman"/>
          <w:sz w:val="24"/>
          <w:szCs w:val="24"/>
        </w:rPr>
        <w:t xml:space="preserve"> Inadequate use of Software Engineering Practices.</w:t>
      </w:r>
      <w:r w:rsidR="005D4B07">
        <w:rPr>
          <w:rFonts w:ascii="Times New Roman" w:hAnsi="Times New Roman" w:cs="Times New Roman"/>
          <w:sz w:val="24"/>
          <w:szCs w:val="24"/>
        </w:rPr>
        <w:t xml:space="preserve"> As was later found, the MCAS software was only designed to </w:t>
      </w:r>
      <w:r w:rsidR="005021A0">
        <w:rPr>
          <w:rFonts w:ascii="Times New Roman" w:hAnsi="Times New Roman" w:cs="Times New Roman"/>
          <w:sz w:val="24"/>
          <w:szCs w:val="24"/>
        </w:rPr>
        <w:t>trigger the nose-down command after reading data from only one sensor [2]. However, this is a major design flaw, as these types of commands should not be susceptible to a single point of failure.</w:t>
      </w:r>
      <w:r w:rsidR="00D22C75">
        <w:rPr>
          <w:rFonts w:ascii="Times New Roman" w:hAnsi="Times New Roman" w:cs="Times New Roman"/>
          <w:sz w:val="24"/>
          <w:szCs w:val="24"/>
        </w:rPr>
        <w:t xml:space="preserve"> This makes it clear that Boeing did not put enough consideration into the necessary failure prevention measures and did not conduct a comprehensive testing of the system to identify potential flaws of the MCAS software. </w:t>
      </w:r>
      <w:r w:rsidR="00AC1259">
        <w:rPr>
          <w:rFonts w:ascii="Times New Roman" w:hAnsi="Times New Roman" w:cs="Times New Roman"/>
          <w:sz w:val="24"/>
          <w:szCs w:val="24"/>
        </w:rPr>
        <w:t>Similar inadequate software engineering practices were also found in the Therac-25 incident. During this issue, the Therac-25 lacked the necessary safety checks on the software component of the device. While these share similarities in malpractice of their software, the Boeing 737-MAX is slightly more complicated, as the testing of the MCAS involves both software and hardware.</w:t>
      </w:r>
      <w:r w:rsidR="008F7B56">
        <w:rPr>
          <w:rFonts w:ascii="Times New Roman" w:hAnsi="Times New Roman" w:cs="Times New Roman"/>
          <w:sz w:val="24"/>
          <w:szCs w:val="24"/>
        </w:rPr>
        <w:t xml:space="preserve"> So, this added complexity is a possible reason as to why it was more difficult to test the MCAS </w:t>
      </w:r>
      <w:r w:rsidR="00D83994">
        <w:rPr>
          <w:rFonts w:ascii="Times New Roman" w:hAnsi="Times New Roman" w:cs="Times New Roman"/>
          <w:sz w:val="24"/>
          <w:szCs w:val="24"/>
        </w:rPr>
        <w:t xml:space="preserve">software </w:t>
      </w:r>
      <w:r w:rsidR="008F7B56">
        <w:rPr>
          <w:rFonts w:ascii="Times New Roman" w:hAnsi="Times New Roman" w:cs="Times New Roman"/>
          <w:sz w:val="24"/>
          <w:szCs w:val="24"/>
        </w:rPr>
        <w:t>compared to the Therac-25 device.</w:t>
      </w:r>
    </w:p>
    <w:p w14:paraId="65B25626" w14:textId="168E142B" w:rsidR="00D931D7" w:rsidRDefault="00D931D7" w:rsidP="004B359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final but one of the most prominent Leveson causal factors is the Inadequate Investigation or Follow-up on Accident Reports.</w:t>
      </w:r>
      <w:r w:rsidR="00794930">
        <w:rPr>
          <w:rFonts w:ascii="Times New Roman" w:hAnsi="Times New Roman" w:cs="Times New Roman"/>
          <w:sz w:val="24"/>
          <w:szCs w:val="24"/>
        </w:rPr>
        <w:t xml:space="preserve"> Clearly, one can see that Boeing did not perform an adequate amount of testing on the malfunction of the MCAS system following Lion Air Flight 610.</w:t>
      </w:r>
      <w:r w:rsidR="00820F0E">
        <w:rPr>
          <w:rFonts w:ascii="Times New Roman" w:hAnsi="Times New Roman" w:cs="Times New Roman"/>
          <w:sz w:val="24"/>
          <w:szCs w:val="24"/>
        </w:rPr>
        <w:t xml:space="preserve"> Despite taking place nearly half a year prior to the Ethiopian Airlines Flight 302, </w:t>
      </w:r>
      <w:r w:rsidR="00820F0E">
        <w:rPr>
          <w:rFonts w:ascii="Times New Roman" w:hAnsi="Times New Roman" w:cs="Times New Roman"/>
          <w:sz w:val="24"/>
          <w:szCs w:val="24"/>
        </w:rPr>
        <w:lastRenderedPageBreak/>
        <w:t>the MCAS once again malfunctioned due to a faulty AoA sensor</w:t>
      </w:r>
      <w:r w:rsidR="0051365B">
        <w:rPr>
          <w:rFonts w:ascii="Times New Roman" w:hAnsi="Times New Roman" w:cs="Times New Roman"/>
          <w:sz w:val="24"/>
          <w:szCs w:val="24"/>
        </w:rPr>
        <w:t xml:space="preserve"> [1]</w:t>
      </w:r>
      <w:r w:rsidR="00820F0E">
        <w:rPr>
          <w:rFonts w:ascii="Times New Roman" w:hAnsi="Times New Roman" w:cs="Times New Roman"/>
          <w:sz w:val="24"/>
          <w:szCs w:val="24"/>
        </w:rPr>
        <w:t>.</w:t>
      </w:r>
      <w:r w:rsidR="00775C30">
        <w:rPr>
          <w:rFonts w:ascii="Times New Roman" w:hAnsi="Times New Roman" w:cs="Times New Roman"/>
          <w:sz w:val="24"/>
          <w:szCs w:val="24"/>
        </w:rPr>
        <w:t xml:space="preserve"> </w:t>
      </w:r>
      <w:r w:rsidR="009955B7">
        <w:rPr>
          <w:rFonts w:ascii="Times New Roman" w:hAnsi="Times New Roman" w:cs="Times New Roman"/>
          <w:sz w:val="24"/>
          <w:szCs w:val="24"/>
        </w:rPr>
        <w:t>After the initial crash, there were clear indications</w:t>
      </w:r>
      <w:r w:rsidR="00820F0E">
        <w:rPr>
          <w:rFonts w:ascii="Times New Roman" w:hAnsi="Times New Roman" w:cs="Times New Roman"/>
          <w:sz w:val="24"/>
          <w:szCs w:val="24"/>
        </w:rPr>
        <w:t xml:space="preserve"> </w:t>
      </w:r>
      <w:r w:rsidR="009955B7">
        <w:rPr>
          <w:rFonts w:ascii="Times New Roman" w:hAnsi="Times New Roman" w:cs="Times New Roman"/>
          <w:sz w:val="24"/>
          <w:szCs w:val="24"/>
        </w:rPr>
        <w:t>of bugs within the MCAS system. However, there evidently was a lack of investigation and follow-up on the root cause, as the same issues caused another flight of passengers to lose their lives.</w:t>
      </w:r>
      <w:r w:rsidR="003D5EFF">
        <w:rPr>
          <w:rFonts w:ascii="Times New Roman" w:hAnsi="Times New Roman" w:cs="Times New Roman"/>
          <w:sz w:val="24"/>
          <w:szCs w:val="24"/>
        </w:rPr>
        <w:t xml:space="preserve"> A similar incident </w:t>
      </w:r>
      <w:r w:rsidR="00EF5C9D">
        <w:rPr>
          <w:rFonts w:ascii="Times New Roman" w:hAnsi="Times New Roman" w:cs="Times New Roman"/>
          <w:sz w:val="24"/>
          <w:szCs w:val="24"/>
        </w:rPr>
        <w:t xml:space="preserve">happened with the Therac-25 medical device. </w:t>
      </w:r>
      <w:r w:rsidR="0083445B">
        <w:rPr>
          <w:rFonts w:ascii="Times New Roman" w:hAnsi="Times New Roman" w:cs="Times New Roman"/>
          <w:sz w:val="24"/>
          <w:szCs w:val="24"/>
        </w:rPr>
        <w:t>For instance, the Therac-25 radiation therapy machine had an outstanding history of providing overdoses to its patients, attributed to software-related issues</w:t>
      </w:r>
      <w:r w:rsidR="006B396D">
        <w:rPr>
          <w:rFonts w:ascii="Times New Roman" w:hAnsi="Times New Roman" w:cs="Times New Roman"/>
          <w:sz w:val="24"/>
          <w:szCs w:val="24"/>
        </w:rPr>
        <w:t xml:space="preserve"> [3]</w:t>
      </w:r>
      <w:r w:rsidR="0083445B">
        <w:rPr>
          <w:rFonts w:ascii="Times New Roman" w:hAnsi="Times New Roman" w:cs="Times New Roman"/>
          <w:sz w:val="24"/>
          <w:szCs w:val="24"/>
        </w:rPr>
        <w:t>. However, over this multi-year long span, the issues within the Therac-25 continued to overdose its patients, causing harm to many.</w:t>
      </w:r>
      <w:r w:rsidR="007E1E50">
        <w:rPr>
          <w:rFonts w:ascii="Times New Roman" w:hAnsi="Times New Roman" w:cs="Times New Roman"/>
          <w:sz w:val="24"/>
          <w:szCs w:val="24"/>
        </w:rPr>
        <w:t xml:space="preserve"> Ultimately, the lack of effective investigation and follow-up on the accidents reported on the Therac-25 led to the same issues occurring again</w:t>
      </w:r>
      <w:r w:rsidR="006D27DB">
        <w:rPr>
          <w:rFonts w:ascii="Times New Roman" w:hAnsi="Times New Roman" w:cs="Times New Roman"/>
          <w:sz w:val="24"/>
          <w:szCs w:val="24"/>
        </w:rPr>
        <w:t xml:space="preserve"> over several years.</w:t>
      </w:r>
    </w:p>
    <w:p w14:paraId="5A1B8320" w14:textId="05217796" w:rsidR="005F336B" w:rsidRDefault="00CA1E92" w:rsidP="00294C43">
      <w:pPr>
        <w:spacing w:line="480" w:lineRule="auto"/>
        <w:rPr>
          <w:rFonts w:ascii="Times New Roman" w:hAnsi="Times New Roman" w:cs="Times New Roman"/>
          <w:sz w:val="24"/>
          <w:szCs w:val="24"/>
        </w:rPr>
      </w:pPr>
      <w:r>
        <w:rPr>
          <w:rFonts w:ascii="Times New Roman" w:hAnsi="Times New Roman" w:cs="Times New Roman"/>
          <w:sz w:val="24"/>
          <w:szCs w:val="24"/>
        </w:rPr>
        <w:tab/>
        <w:t>Ultimately, the</w:t>
      </w:r>
      <w:r w:rsidR="004B3738">
        <w:rPr>
          <w:rFonts w:ascii="Times New Roman" w:hAnsi="Times New Roman" w:cs="Times New Roman"/>
          <w:sz w:val="24"/>
          <w:szCs w:val="24"/>
        </w:rPr>
        <w:t xml:space="preserve"> Boeing 737-MAX and Therac-25 malfunction incidents both feature key causal factors outlined in Nancy Leveson’s</w:t>
      </w:r>
      <w:r w:rsidR="00E91CAD">
        <w:rPr>
          <w:rFonts w:ascii="Times New Roman" w:hAnsi="Times New Roman" w:cs="Times New Roman"/>
          <w:sz w:val="24"/>
          <w:szCs w:val="24"/>
        </w:rPr>
        <w:t xml:space="preserve"> analysis of the Therac-25 </w:t>
      </w:r>
      <w:r w:rsidR="005F336B">
        <w:rPr>
          <w:rFonts w:ascii="Times New Roman" w:hAnsi="Times New Roman" w:cs="Times New Roman"/>
          <w:sz w:val="24"/>
          <w:szCs w:val="24"/>
        </w:rPr>
        <w:t>case. Due to their development team’s overconfidence in software, inadequate use of software engineering practices, and inadequate investigation or follow-up on accident reports, these technologies experienced major software malfunctions that caused harm to their intended audiences. The tendency for people to place too much confidence in software is not unique to a particular field, so when both Boeing and the developers of the Therac-25 exhibited an overreliance on software, they exposed themselves to potential software malfunctions. Furthermore, by failing to conduct the necessary software engineering practices, as seen with Boeing’s lack of rigorous testing of their MCAS and the lack of safety checks for the software being the Therac-25, these teams allowed for the possibility of errors. Lastly, by failing to properly investigate and follow-up on reported accidents, they also allowed for life-threatening malfunctions to persist and continue to harm others.</w:t>
      </w:r>
    </w:p>
    <w:p w14:paraId="2C42806C" w14:textId="77777777" w:rsidR="006327ED" w:rsidRDefault="006327ED" w:rsidP="00294C43">
      <w:pPr>
        <w:spacing w:line="480" w:lineRule="auto"/>
        <w:rPr>
          <w:rFonts w:ascii="Times New Roman" w:hAnsi="Times New Roman" w:cs="Times New Roman"/>
          <w:sz w:val="24"/>
          <w:szCs w:val="24"/>
        </w:rPr>
      </w:pPr>
    </w:p>
    <w:p w14:paraId="29827F56" w14:textId="483A550B" w:rsidR="0081687F" w:rsidRDefault="0081687F" w:rsidP="00294C4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Referenced</w:t>
      </w:r>
    </w:p>
    <w:p w14:paraId="462E9F01" w14:textId="588B2544" w:rsidR="0068704D" w:rsidRDefault="0068704D" w:rsidP="00294C43">
      <w:pPr>
        <w:pStyle w:val="NormalWeb"/>
        <w:spacing w:line="480" w:lineRule="auto"/>
        <w:ind w:left="567" w:hanging="567"/>
      </w:pPr>
      <w:r>
        <w:t xml:space="preserve">[1] “Ethiopian Airlines Flight 302,” Wikipedia, https://en.wikipedia.org/wiki/Ethiopian_Airlines_Flight_302#:~:text=Repetitive%20and%20uncommanded%20airplane%2Dnose,probable%20cause%20of%20the%20accident. (accessed Aug. 21, 2023). </w:t>
      </w:r>
    </w:p>
    <w:p w14:paraId="476E6833" w14:textId="3793406C" w:rsidR="0081687F" w:rsidRDefault="0081687F" w:rsidP="00294C43">
      <w:pPr>
        <w:pStyle w:val="NormalWeb"/>
        <w:spacing w:line="480" w:lineRule="auto"/>
        <w:ind w:left="567" w:hanging="567"/>
      </w:pPr>
      <w:r>
        <w:t>[</w:t>
      </w:r>
      <w:r w:rsidR="0068704D">
        <w:t>2</w:t>
      </w:r>
      <w:r>
        <w:t xml:space="preserve">] “Lion Air Flight 610,” Wikipedia, https://en.wikipedia.org/wiki/Lion_Air_Flight_610#:~:text=A%20malfunction%20in%20the%20captain,causing%20the%20plane%20to%20crash. (accessed Aug. 21, 2023). </w:t>
      </w:r>
    </w:p>
    <w:p w14:paraId="7DF73472" w14:textId="55259679" w:rsidR="00294C43" w:rsidRDefault="00294C43" w:rsidP="00294C43">
      <w:pPr>
        <w:pStyle w:val="NormalWeb"/>
        <w:spacing w:line="480" w:lineRule="auto"/>
        <w:ind w:left="567" w:hanging="567"/>
      </w:pPr>
      <w:r>
        <w:t>[</w:t>
      </w:r>
      <w:r>
        <w:t>3</w:t>
      </w:r>
      <w:r>
        <w:t xml:space="preserve">] N. Leveson, Medical Devices: The Therac-25, https://www.cs.ucf.edu/~dcm/Teaching/COP4600-Fall2010/Literature/Therac25-Leveson.pdf (accessed Aug. 21, 2023). </w:t>
      </w:r>
    </w:p>
    <w:p w14:paraId="649E273A" w14:textId="77777777" w:rsidR="00294C43" w:rsidRPr="0081687F" w:rsidRDefault="00294C43" w:rsidP="00294C43">
      <w:pPr>
        <w:pStyle w:val="NormalWeb"/>
        <w:spacing w:line="480" w:lineRule="auto"/>
        <w:ind w:left="567" w:hanging="567"/>
      </w:pPr>
    </w:p>
    <w:sectPr w:rsidR="00294C43" w:rsidRPr="008168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822D1" w14:textId="77777777" w:rsidR="001F6A27" w:rsidRDefault="001F6A27" w:rsidP="0099237C">
      <w:pPr>
        <w:spacing w:after="0" w:line="240" w:lineRule="auto"/>
      </w:pPr>
      <w:r>
        <w:separator/>
      </w:r>
    </w:p>
  </w:endnote>
  <w:endnote w:type="continuationSeparator" w:id="0">
    <w:p w14:paraId="1F0D217D" w14:textId="77777777" w:rsidR="001F6A27" w:rsidRDefault="001F6A27" w:rsidP="0099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24F8F" w14:textId="77777777" w:rsidR="001F6A27" w:rsidRDefault="001F6A27" w:rsidP="0099237C">
      <w:pPr>
        <w:spacing w:after="0" w:line="240" w:lineRule="auto"/>
      </w:pPr>
      <w:r>
        <w:separator/>
      </w:r>
    </w:p>
  </w:footnote>
  <w:footnote w:type="continuationSeparator" w:id="0">
    <w:p w14:paraId="6D7759E2" w14:textId="77777777" w:rsidR="001F6A27" w:rsidRDefault="001F6A27" w:rsidP="00992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B1ED9" w14:textId="6C3CD0BE" w:rsidR="0099237C" w:rsidRPr="0099237C" w:rsidRDefault="0099237C">
    <w:pPr>
      <w:pStyle w:val="Header"/>
      <w:jc w:val="right"/>
      <w:rPr>
        <w:rFonts w:ascii="Times New Roman" w:hAnsi="Times New Roman" w:cs="Times New Roman"/>
        <w:sz w:val="24"/>
        <w:szCs w:val="24"/>
      </w:rPr>
    </w:pPr>
    <w:r w:rsidRPr="0099237C">
      <w:rPr>
        <w:rFonts w:ascii="Times New Roman" w:hAnsi="Times New Roman" w:cs="Times New Roman"/>
        <w:sz w:val="24"/>
        <w:szCs w:val="24"/>
      </w:rPr>
      <w:t xml:space="preserve">DiBiasio </w:t>
    </w:r>
    <w:sdt>
      <w:sdtPr>
        <w:rPr>
          <w:rFonts w:ascii="Times New Roman" w:hAnsi="Times New Roman" w:cs="Times New Roman"/>
          <w:sz w:val="24"/>
          <w:szCs w:val="24"/>
        </w:rPr>
        <w:id w:val="2012717841"/>
        <w:docPartObj>
          <w:docPartGallery w:val="Page Numbers (Top of Page)"/>
          <w:docPartUnique/>
        </w:docPartObj>
      </w:sdtPr>
      <w:sdtEndPr>
        <w:rPr>
          <w:noProof/>
        </w:rPr>
      </w:sdtEndPr>
      <w:sdtContent>
        <w:r w:rsidRPr="0099237C">
          <w:rPr>
            <w:rFonts w:ascii="Times New Roman" w:hAnsi="Times New Roman" w:cs="Times New Roman"/>
            <w:sz w:val="24"/>
            <w:szCs w:val="24"/>
          </w:rPr>
          <w:fldChar w:fldCharType="begin"/>
        </w:r>
        <w:r w:rsidRPr="0099237C">
          <w:rPr>
            <w:rFonts w:ascii="Times New Roman" w:hAnsi="Times New Roman" w:cs="Times New Roman"/>
            <w:sz w:val="24"/>
            <w:szCs w:val="24"/>
          </w:rPr>
          <w:instrText xml:space="preserve"> PAGE   \* MERGEFORMAT </w:instrText>
        </w:r>
        <w:r w:rsidRPr="0099237C">
          <w:rPr>
            <w:rFonts w:ascii="Times New Roman" w:hAnsi="Times New Roman" w:cs="Times New Roman"/>
            <w:sz w:val="24"/>
            <w:szCs w:val="24"/>
          </w:rPr>
          <w:fldChar w:fldCharType="separate"/>
        </w:r>
        <w:r w:rsidRPr="0099237C">
          <w:rPr>
            <w:rFonts w:ascii="Times New Roman" w:hAnsi="Times New Roman" w:cs="Times New Roman"/>
            <w:noProof/>
            <w:sz w:val="24"/>
            <w:szCs w:val="24"/>
          </w:rPr>
          <w:t>2</w:t>
        </w:r>
        <w:r w:rsidRPr="0099237C">
          <w:rPr>
            <w:rFonts w:ascii="Times New Roman" w:hAnsi="Times New Roman" w:cs="Times New Roman"/>
            <w:noProof/>
            <w:sz w:val="24"/>
            <w:szCs w:val="24"/>
          </w:rPr>
          <w:fldChar w:fldCharType="end"/>
        </w:r>
      </w:sdtContent>
    </w:sdt>
  </w:p>
  <w:p w14:paraId="69E5B881" w14:textId="3D42B65F" w:rsidR="0099237C" w:rsidRPr="0099237C" w:rsidRDefault="0099237C" w:rsidP="0099237C">
    <w:pPr>
      <w:pStyle w:val="Header"/>
      <w:jc w:val="right"/>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DCB"/>
    <w:multiLevelType w:val="hybridMultilevel"/>
    <w:tmpl w:val="B1E666D4"/>
    <w:lvl w:ilvl="0" w:tplc="FB2ED50C">
      <w:start w:val="3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B13B1"/>
    <w:multiLevelType w:val="hybridMultilevel"/>
    <w:tmpl w:val="9880F976"/>
    <w:lvl w:ilvl="0" w:tplc="52700D88">
      <w:start w:val="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046E7"/>
    <w:multiLevelType w:val="hybridMultilevel"/>
    <w:tmpl w:val="A16AEE5A"/>
    <w:lvl w:ilvl="0" w:tplc="22986232">
      <w:start w:val="3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316132"/>
    <w:multiLevelType w:val="hybridMultilevel"/>
    <w:tmpl w:val="98DA6158"/>
    <w:lvl w:ilvl="0" w:tplc="1408C87A">
      <w:start w:val="3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82378693">
    <w:abstractNumId w:val="1"/>
  </w:num>
  <w:num w:numId="2" w16cid:durableId="766081822">
    <w:abstractNumId w:val="2"/>
  </w:num>
  <w:num w:numId="3" w16cid:durableId="227962463">
    <w:abstractNumId w:val="3"/>
  </w:num>
  <w:num w:numId="4" w16cid:durableId="1449274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F6"/>
    <w:rsid w:val="000124F6"/>
    <w:rsid w:val="000746BF"/>
    <w:rsid w:val="00094D66"/>
    <w:rsid w:val="000C395B"/>
    <w:rsid w:val="000C5834"/>
    <w:rsid w:val="000D38AF"/>
    <w:rsid w:val="000E132F"/>
    <w:rsid w:val="000F7366"/>
    <w:rsid w:val="00150CFE"/>
    <w:rsid w:val="001A7EAD"/>
    <w:rsid w:val="001B1C40"/>
    <w:rsid w:val="001F233B"/>
    <w:rsid w:val="001F6A27"/>
    <w:rsid w:val="00237AE5"/>
    <w:rsid w:val="00240523"/>
    <w:rsid w:val="00273A9C"/>
    <w:rsid w:val="002932A5"/>
    <w:rsid w:val="00294C43"/>
    <w:rsid w:val="002E1C30"/>
    <w:rsid w:val="002E1C89"/>
    <w:rsid w:val="002F59F6"/>
    <w:rsid w:val="00363930"/>
    <w:rsid w:val="003A026F"/>
    <w:rsid w:val="003D5EFF"/>
    <w:rsid w:val="003F35B4"/>
    <w:rsid w:val="00460ABD"/>
    <w:rsid w:val="004846F5"/>
    <w:rsid w:val="004B359B"/>
    <w:rsid w:val="004B3738"/>
    <w:rsid w:val="004B5690"/>
    <w:rsid w:val="005021A0"/>
    <w:rsid w:val="0051365B"/>
    <w:rsid w:val="00534D92"/>
    <w:rsid w:val="005419FA"/>
    <w:rsid w:val="0054295B"/>
    <w:rsid w:val="005744A1"/>
    <w:rsid w:val="005A2D3A"/>
    <w:rsid w:val="005B16DB"/>
    <w:rsid w:val="005D4B07"/>
    <w:rsid w:val="005F336B"/>
    <w:rsid w:val="00601766"/>
    <w:rsid w:val="00615C91"/>
    <w:rsid w:val="006269EA"/>
    <w:rsid w:val="006327ED"/>
    <w:rsid w:val="00643465"/>
    <w:rsid w:val="00672059"/>
    <w:rsid w:val="00682A9C"/>
    <w:rsid w:val="0068704D"/>
    <w:rsid w:val="0069086E"/>
    <w:rsid w:val="006B396D"/>
    <w:rsid w:val="006D22D5"/>
    <w:rsid w:val="006D27DB"/>
    <w:rsid w:val="006F19F2"/>
    <w:rsid w:val="007267D2"/>
    <w:rsid w:val="0073642E"/>
    <w:rsid w:val="00775C30"/>
    <w:rsid w:val="00783303"/>
    <w:rsid w:val="00794930"/>
    <w:rsid w:val="007E1E50"/>
    <w:rsid w:val="0081687F"/>
    <w:rsid w:val="00820AF8"/>
    <w:rsid w:val="00820F0E"/>
    <w:rsid w:val="0083445B"/>
    <w:rsid w:val="0083651C"/>
    <w:rsid w:val="00843898"/>
    <w:rsid w:val="0086382D"/>
    <w:rsid w:val="008B2942"/>
    <w:rsid w:val="008B4A40"/>
    <w:rsid w:val="008F7B56"/>
    <w:rsid w:val="00906229"/>
    <w:rsid w:val="009422D9"/>
    <w:rsid w:val="00966FE1"/>
    <w:rsid w:val="0099237C"/>
    <w:rsid w:val="009955B7"/>
    <w:rsid w:val="009C36C3"/>
    <w:rsid w:val="00A1108F"/>
    <w:rsid w:val="00A34997"/>
    <w:rsid w:val="00A34F84"/>
    <w:rsid w:val="00A36506"/>
    <w:rsid w:val="00AA2B79"/>
    <w:rsid w:val="00AC1259"/>
    <w:rsid w:val="00AD6499"/>
    <w:rsid w:val="00AE1734"/>
    <w:rsid w:val="00B2073C"/>
    <w:rsid w:val="00B73876"/>
    <w:rsid w:val="00BA247D"/>
    <w:rsid w:val="00BA3E9D"/>
    <w:rsid w:val="00C07453"/>
    <w:rsid w:val="00C40789"/>
    <w:rsid w:val="00C85320"/>
    <w:rsid w:val="00CA1E92"/>
    <w:rsid w:val="00CE478E"/>
    <w:rsid w:val="00CF1B50"/>
    <w:rsid w:val="00D22C75"/>
    <w:rsid w:val="00D50957"/>
    <w:rsid w:val="00D62BEF"/>
    <w:rsid w:val="00D639C7"/>
    <w:rsid w:val="00D83994"/>
    <w:rsid w:val="00D931D7"/>
    <w:rsid w:val="00DE1216"/>
    <w:rsid w:val="00E91CAD"/>
    <w:rsid w:val="00E96AE3"/>
    <w:rsid w:val="00EB4FFA"/>
    <w:rsid w:val="00EF5C9D"/>
    <w:rsid w:val="00EF7C94"/>
    <w:rsid w:val="00F20190"/>
    <w:rsid w:val="00F5130E"/>
    <w:rsid w:val="00F7472A"/>
    <w:rsid w:val="00FB7AE8"/>
    <w:rsid w:val="00FF3B1F"/>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821D"/>
  <w15:chartTrackingRefBased/>
  <w15:docId w15:val="{1BAA9EF8-AAA8-491C-9140-78881595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37C"/>
  </w:style>
  <w:style w:type="paragraph" w:styleId="Footer">
    <w:name w:val="footer"/>
    <w:basedOn w:val="Normal"/>
    <w:link w:val="FooterChar"/>
    <w:uiPriority w:val="99"/>
    <w:unhideWhenUsed/>
    <w:rsid w:val="00992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37C"/>
  </w:style>
  <w:style w:type="paragraph" w:styleId="ListParagraph">
    <w:name w:val="List Paragraph"/>
    <w:basedOn w:val="Normal"/>
    <w:uiPriority w:val="34"/>
    <w:qFormat/>
    <w:rsid w:val="00273A9C"/>
    <w:pPr>
      <w:ind w:left="720"/>
      <w:contextualSpacing/>
    </w:pPr>
  </w:style>
  <w:style w:type="paragraph" w:styleId="NormalWeb">
    <w:name w:val="Normal (Web)"/>
    <w:basedOn w:val="Normal"/>
    <w:uiPriority w:val="99"/>
    <w:unhideWhenUsed/>
    <w:rsid w:val="008168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45773">
      <w:bodyDiv w:val="1"/>
      <w:marLeft w:val="0"/>
      <w:marRight w:val="0"/>
      <w:marTop w:val="0"/>
      <w:marBottom w:val="0"/>
      <w:divBdr>
        <w:top w:val="none" w:sz="0" w:space="0" w:color="auto"/>
        <w:left w:val="none" w:sz="0" w:space="0" w:color="auto"/>
        <w:bottom w:val="none" w:sz="0" w:space="0" w:color="auto"/>
        <w:right w:val="none" w:sz="0" w:space="0" w:color="auto"/>
      </w:divBdr>
    </w:div>
    <w:div w:id="459344573">
      <w:bodyDiv w:val="1"/>
      <w:marLeft w:val="0"/>
      <w:marRight w:val="0"/>
      <w:marTop w:val="0"/>
      <w:marBottom w:val="0"/>
      <w:divBdr>
        <w:top w:val="none" w:sz="0" w:space="0" w:color="auto"/>
        <w:left w:val="none" w:sz="0" w:space="0" w:color="auto"/>
        <w:bottom w:val="none" w:sz="0" w:space="0" w:color="auto"/>
        <w:right w:val="none" w:sz="0" w:space="0" w:color="auto"/>
      </w:divBdr>
    </w:div>
    <w:div w:id="71843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4</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DiBiasio, Andrew M</dc:creator>
  <cp:keywords/>
  <dc:description/>
  <cp:lastModifiedBy>DiBiasio, Andrew M</cp:lastModifiedBy>
  <cp:revision>164</cp:revision>
  <dcterms:created xsi:type="dcterms:W3CDTF">2023-08-21T13:09:00Z</dcterms:created>
  <dcterms:modified xsi:type="dcterms:W3CDTF">2023-08-22T00:08:00Z</dcterms:modified>
</cp:coreProperties>
</file>