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376"/>
        <w:tblW w:w="15588" w:type="dxa"/>
        <w:tblLook w:val="04A0" w:firstRow="1" w:lastRow="0" w:firstColumn="1" w:lastColumn="0" w:noHBand="0" w:noVBand="1"/>
      </w:tblPr>
      <w:tblGrid>
        <w:gridCol w:w="1089"/>
        <w:gridCol w:w="5300"/>
        <w:gridCol w:w="5203"/>
        <w:gridCol w:w="3996"/>
      </w:tblGrid>
      <w:tr w:rsidR="006C53A9" w14:paraId="01CB2C71" w14:textId="77777777" w:rsidTr="00381A9C">
        <w:trPr>
          <w:trHeight w:val="1685"/>
        </w:trPr>
        <w:tc>
          <w:tcPr>
            <w:tcW w:w="1089" w:type="dxa"/>
          </w:tcPr>
          <w:p w14:paraId="54A75FA3" w14:textId="7C37AA70" w:rsidR="000124EA" w:rsidRPr="006C53A9" w:rsidRDefault="000124EA" w:rsidP="002B230F">
            <w:pPr>
              <w:rPr>
                <w:b/>
                <w:bCs/>
                <w:sz w:val="28"/>
                <w:szCs w:val="28"/>
              </w:rPr>
            </w:pPr>
            <w:r w:rsidRPr="006C53A9">
              <w:rPr>
                <w:b/>
                <w:bCs/>
                <w:sz w:val="28"/>
                <w:szCs w:val="28"/>
              </w:rPr>
              <w:t>S. No</w:t>
            </w:r>
          </w:p>
        </w:tc>
        <w:tc>
          <w:tcPr>
            <w:tcW w:w="5300" w:type="dxa"/>
          </w:tcPr>
          <w:p w14:paraId="16E2091F" w14:textId="68D2763E" w:rsidR="000124EA" w:rsidRPr="006C53A9" w:rsidRDefault="000124EA" w:rsidP="002B230F">
            <w:pPr>
              <w:jc w:val="center"/>
              <w:rPr>
                <w:b/>
                <w:bCs/>
                <w:sz w:val="28"/>
                <w:szCs w:val="28"/>
              </w:rPr>
            </w:pPr>
            <w:r w:rsidRPr="006C53A9">
              <w:rPr>
                <w:b/>
                <w:bCs/>
                <w:sz w:val="28"/>
                <w:szCs w:val="28"/>
              </w:rPr>
              <w:t>Title</w:t>
            </w:r>
          </w:p>
          <w:p w14:paraId="340CDA64" w14:textId="5258C22F" w:rsidR="000124EA" w:rsidRPr="006C53A9" w:rsidRDefault="000124EA" w:rsidP="002B230F">
            <w:pPr>
              <w:jc w:val="center"/>
              <w:rPr>
                <w:i/>
                <w:iCs/>
                <w:sz w:val="28"/>
                <w:szCs w:val="28"/>
              </w:rPr>
            </w:pPr>
            <w:r w:rsidRPr="006C53A9">
              <w:rPr>
                <w:i/>
                <w:iCs/>
                <w:sz w:val="28"/>
                <w:szCs w:val="28"/>
              </w:rPr>
              <w:t>(Name of the journal, author and publication details)</w:t>
            </w:r>
          </w:p>
        </w:tc>
        <w:tc>
          <w:tcPr>
            <w:tcW w:w="5203" w:type="dxa"/>
          </w:tcPr>
          <w:p w14:paraId="4CAF9533" w14:textId="34731948" w:rsidR="000124EA" w:rsidRPr="006C53A9" w:rsidRDefault="000124EA" w:rsidP="002B230F">
            <w:pPr>
              <w:jc w:val="center"/>
              <w:rPr>
                <w:b/>
                <w:bCs/>
                <w:sz w:val="28"/>
                <w:szCs w:val="28"/>
              </w:rPr>
            </w:pPr>
            <w:r w:rsidRPr="006C53A9">
              <w:rPr>
                <w:b/>
                <w:bCs/>
                <w:sz w:val="28"/>
                <w:szCs w:val="28"/>
              </w:rPr>
              <w:t>Methodology</w:t>
            </w:r>
          </w:p>
          <w:p w14:paraId="6C22F090" w14:textId="1B54DF35" w:rsidR="000124EA" w:rsidRPr="006C53A9" w:rsidRDefault="000124EA" w:rsidP="002B230F">
            <w:pPr>
              <w:jc w:val="center"/>
              <w:rPr>
                <w:i/>
                <w:iCs/>
                <w:sz w:val="28"/>
                <w:szCs w:val="28"/>
              </w:rPr>
            </w:pPr>
            <w:r w:rsidRPr="006C53A9">
              <w:rPr>
                <w:i/>
                <w:iCs/>
                <w:sz w:val="28"/>
                <w:szCs w:val="28"/>
              </w:rPr>
              <w:t>(Provide a Summary of key studies and their findings)</w:t>
            </w:r>
          </w:p>
        </w:tc>
        <w:tc>
          <w:tcPr>
            <w:tcW w:w="3996" w:type="dxa"/>
          </w:tcPr>
          <w:p w14:paraId="38964B00" w14:textId="77777777" w:rsidR="000124EA" w:rsidRPr="006C53A9" w:rsidRDefault="000124EA" w:rsidP="002B230F">
            <w:pPr>
              <w:rPr>
                <w:b/>
                <w:bCs/>
                <w:sz w:val="28"/>
                <w:szCs w:val="28"/>
              </w:rPr>
            </w:pPr>
            <w:r w:rsidRPr="006C53A9">
              <w:rPr>
                <w:b/>
                <w:bCs/>
                <w:sz w:val="28"/>
                <w:szCs w:val="28"/>
              </w:rPr>
              <w:t>Identification of gaps and limitations.</w:t>
            </w:r>
          </w:p>
          <w:p w14:paraId="58CE6A27" w14:textId="5B18E4B6" w:rsidR="000124EA" w:rsidRPr="006C53A9" w:rsidRDefault="000124EA" w:rsidP="002B230F">
            <w:pPr>
              <w:jc w:val="center"/>
              <w:rPr>
                <w:i/>
                <w:iCs/>
                <w:sz w:val="28"/>
                <w:szCs w:val="28"/>
              </w:rPr>
            </w:pPr>
            <w:r w:rsidRPr="006C53A9">
              <w:rPr>
                <w:i/>
                <w:iCs/>
                <w:sz w:val="28"/>
                <w:szCs w:val="28"/>
              </w:rPr>
              <w:t xml:space="preserve">(Identify the limitations of the </w:t>
            </w:r>
            <w:r w:rsidR="00E14C75" w:rsidRPr="006C53A9">
              <w:rPr>
                <w:i/>
                <w:iCs/>
                <w:sz w:val="28"/>
                <w:szCs w:val="28"/>
              </w:rPr>
              <w:t>Research Paper</w:t>
            </w:r>
            <w:r w:rsidRPr="006C53A9">
              <w:rPr>
                <w:i/>
                <w:iCs/>
                <w:sz w:val="28"/>
                <w:szCs w:val="28"/>
              </w:rPr>
              <w:t>)</w:t>
            </w:r>
          </w:p>
        </w:tc>
      </w:tr>
      <w:tr w:rsidR="006C53A9" w14:paraId="5FF67C31" w14:textId="77777777" w:rsidTr="00381A9C">
        <w:trPr>
          <w:trHeight w:val="1703"/>
        </w:trPr>
        <w:tc>
          <w:tcPr>
            <w:tcW w:w="1089" w:type="dxa"/>
          </w:tcPr>
          <w:p w14:paraId="2CA9944F" w14:textId="3B752774" w:rsidR="000124EA" w:rsidRDefault="00A624E5" w:rsidP="002B230F">
            <w:r>
              <w:t>1</w:t>
            </w:r>
          </w:p>
        </w:tc>
        <w:tc>
          <w:tcPr>
            <w:tcW w:w="5300" w:type="dxa"/>
          </w:tcPr>
          <w:p w14:paraId="00AB6D20" w14:textId="5AE5D28D" w:rsidR="000124EA" w:rsidRPr="006C53A9" w:rsidRDefault="002B230F" w:rsidP="006C53A9">
            <w:pPr>
              <w:jc w:val="both"/>
              <w:rPr>
                <w:sz w:val="24"/>
                <w:szCs w:val="24"/>
              </w:rPr>
            </w:pPr>
            <w:r w:rsidRPr="006C53A9">
              <w:rPr>
                <w:sz w:val="24"/>
                <w:szCs w:val="24"/>
              </w:rPr>
              <w:t>In 2021, Zhang, et al. [14] have suggested a CNN that is densely connected and has a connection-wise attention system to acquire the multi-level features of brain MRI for the purpose of classifying AD</w:t>
            </w:r>
            <w:r w:rsidRPr="006C53A9">
              <w:rPr>
                <w:sz w:val="24"/>
                <w:szCs w:val="24"/>
              </w:rPr>
              <w:t>.</w:t>
            </w:r>
          </w:p>
        </w:tc>
        <w:tc>
          <w:tcPr>
            <w:tcW w:w="5203" w:type="dxa"/>
          </w:tcPr>
          <w:p w14:paraId="181E80AD" w14:textId="38AC3EE1" w:rsidR="00776881" w:rsidRPr="006C53A9" w:rsidRDefault="00776881" w:rsidP="006C53A9">
            <w:pPr>
              <w:pStyle w:val="ListParagraph"/>
              <w:numPr>
                <w:ilvl w:val="0"/>
                <w:numId w:val="2"/>
              </w:numPr>
              <w:jc w:val="both"/>
              <w:rPr>
                <w:sz w:val="24"/>
                <w:szCs w:val="24"/>
              </w:rPr>
            </w:pPr>
            <w:r w:rsidRPr="006C53A9">
              <w:rPr>
                <w:sz w:val="24"/>
                <w:szCs w:val="24"/>
              </w:rPr>
              <w:t>Multi Modal deep learning</w:t>
            </w:r>
            <w:r w:rsidRPr="006C53A9">
              <w:rPr>
                <w:sz w:val="24"/>
                <w:szCs w:val="24"/>
              </w:rPr>
              <w:t>.</w:t>
            </w:r>
          </w:p>
          <w:p w14:paraId="0B757BC7" w14:textId="7A42534C" w:rsidR="006C53A9" w:rsidRPr="006C53A9" w:rsidRDefault="006C53A9" w:rsidP="006C53A9">
            <w:pPr>
              <w:pStyle w:val="ListParagraph"/>
              <w:numPr>
                <w:ilvl w:val="0"/>
                <w:numId w:val="2"/>
              </w:numPr>
              <w:jc w:val="both"/>
              <w:rPr>
                <w:sz w:val="24"/>
                <w:szCs w:val="24"/>
              </w:rPr>
            </w:pPr>
            <w:r w:rsidRPr="006C53A9">
              <w:rPr>
                <w:sz w:val="24"/>
                <w:szCs w:val="24"/>
              </w:rPr>
              <w:t>Densely connected CNN with attention mechanism</w:t>
            </w:r>
            <w:r>
              <w:rPr>
                <w:sz w:val="24"/>
                <w:szCs w:val="24"/>
              </w:rPr>
              <w:t>.</w:t>
            </w:r>
          </w:p>
          <w:p w14:paraId="4B86109C" w14:textId="536D949A" w:rsidR="002B230F" w:rsidRPr="006C53A9" w:rsidRDefault="002B230F" w:rsidP="006C53A9">
            <w:pPr>
              <w:pStyle w:val="ListParagraph"/>
              <w:numPr>
                <w:ilvl w:val="0"/>
                <w:numId w:val="2"/>
              </w:numPr>
              <w:jc w:val="both"/>
              <w:rPr>
                <w:sz w:val="24"/>
                <w:szCs w:val="24"/>
              </w:rPr>
            </w:pPr>
            <w:r w:rsidRPr="006C53A9">
              <w:rPr>
                <w:sz w:val="24"/>
                <w:szCs w:val="24"/>
              </w:rPr>
              <w:t>Multiple modalities were trained using separate con volutional neural networks.</w:t>
            </w:r>
          </w:p>
        </w:tc>
        <w:tc>
          <w:tcPr>
            <w:tcW w:w="3996" w:type="dxa"/>
          </w:tcPr>
          <w:p w14:paraId="2FFBC02F" w14:textId="6539ECE7" w:rsidR="00A624E5" w:rsidRPr="006C53A9" w:rsidRDefault="00776881" w:rsidP="00CB1794">
            <w:pPr>
              <w:pStyle w:val="ListParagraph"/>
              <w:numPr>
                <w:ilvl w:val="0"/>
                <w:numId w:val="2"/>
              </w:numPr>
              <w:jc w:val="both"/>
              <w:rPr>
                <w:sz w:val="24"/>
                <w:szCs w:val="24"/>
              </w:rPr>
            </w:pPr>
            <w:r w:rsidRPr="006C53A9">
              <w:rPr>
                <w:sz w:val="24"/>
                <w:szCs w:val="24"/>
              </w:rPr>
              <w:t>Limited exploration of drawbacks provided</w:t>
            </w:r>
            <w:r w:rsidR="006C53A9">
              <w:rPr>
                <w:sz w:val="24"/>
                <w:szCs w:val="24"/>
              </w:rPr>
              <w:t>.</w:t>
            </w:r>
          </w:p>
          <w:p w14:paraId="0BCD59B0" w14:textId="4D252157" w:rsidR="00776881" w:rsidRPr="006C53A9" w:rsidRDefault="00776881" w:rsidP="00CB1794">
            <w:pPr>
              <w:pStyle w:val="ListParagraph"/>
              <w:numPr>
                <w:ilvl w:val="0"/>
                <w:numId w:val="2"/>
              </w:numPr>
              <w:jc w:val="both"/>
              <w:rPr>
                <w:sz w:val="24"/>
                <w:szCs w:val="24"/>
              </w:rPr>
            </w:pPr>
            <w:r w:rsidRPr="006C53A9">
              <w:rPr>
                <w:sz w:val="24"/>
                <w:szCs w:val="24"/>
              </w:rPr>
              <w:t>Integration of multiple modalities can increase computational complexity</w:t>
            </w:r>
            <w:r w:rsidR="006C53A9">
              <w:rPr>
                <w:sz w:val="24"/>
                <w:szCs w:val="24"/>
              </w:rPr>
              <w:t>.</w:t>
            </w:r>
          </w:p>
        </w:tc>
      </w:tr>
      <w:tr w:rsidR="006C53A9" w14:paraId="5B88C42B" w14:textId="77777777" w:rsidTr="00381A9C">
        <w:trPr>
          <w:trHeight w:val="1245"/>
        </w:trPr>
        <w:tc>
          <w:tcPr>
            <w:tcW w:w="1089" w:type="dxa"/>
          </w:tcPr>
          <w:p w14:paraId="6431835F" w14:textId="18776782" w:rsidR="000124EA" w:rsidRDefault="00A624E5" w:rsidP="002B230F">
            <w:r>
              <w:t>2</w:t>
            </w:r>
          </w:p>
        </w:tc>
        <w:tc>
          <w:tcPr>
            <w:tcW w:w="5300" w:type="dxa"/>
          </w:tcPr>
          <w:p w14:paraId="5A89C7CD" w14:textId="47C8AEFC" w:rsidR="000124EA" w:rsidRPr="006C53A9" w:rsidRDefault="009565E6" w:rsidP="006C53A9">
            <w:pPr>
              <w:jc w:val="both"/>
              <w:rPr>
                <w:sz w:val="24"/>
                <w:szCs w:val="24"/>
              </w:rPr>
            </w:pPr>
            <w:r w:rsidRPr="006C53A9">
              <w:rPr>
                <w:sz w:val="24"/>
                <w:szCs w:val="24"/>
              </w:rPr>
              <w:t>In 2016, Beheshti et al. [16] have established an automatic CAD system for AD classification using seven feature-ranking approaches and classification errors.</w:t>
            </w:r>
          </w:p>
        </w:tc>
        <w:tc>
          <w:tcPr>
            <w:tcW w:w="5203" w:type="dxa"/>
          </w:tcPr>
          <w:p w14:paraId="57120AF2" w14:textId="77777777" w:rsidR="000124EA" w:rsidRPr="006C53A9" w:rsidRDefault="00776881" w:rsidP="006C53A9">
            <w:pPr>
              <w:pStyle w:val="ListParagraph"/>
              <w:numPr>
                <w:ilvl w:val="0"/>
                <w:numId w:val="3"/>
              </w:numPr>
              <w:jc w:val="both"/>
              <w:rPr>
                <w:sz w:val="24"/>
                <w:szCs w:val="24"/>
              </w:rPr>
            </w:pPr>
            <w:r w:rsidRPr="006C53A9">
              <w:rPr>
                <w:sz w:val="24"/>
                <w:szCs w:val="24"/>
              </w:rPr>
              <w:t>Automatic CAD system</w:t>
            </w:r>
            <w:r w:rsidRPr="006C53A9">
              <w:rPr>
                <w:sz w:val="24"/>
                <w:szCs w:val="24"/>
              </w:rPr>
              <w:t>.</w:t>
            </w:r>
          </w:p>
          <w:p w14:paraId="72C2D9B6" w14:textId="18728498" w:rsidR="00776881" w:rsidRPr="006C53A9" w:rsidRDefault="00776881" w:rsidP="006C53A9">
            <w:pPr>
              <w:pStyle w:val="ListParagraph"/>
              <w:numPr>
                <w:ilvl w:val="0"/>
                <w:numId w:val="3"/>
              </w:numPr>
              <w:jc w:val="both"/>
              <w:rPr>
                <w:sz w:val="24"/>
                <w:szCs w:val="24"/>
              </w:rPr>
            </w:pPr>
            <w:r w:rsidRPr="006C53A9">
              <w:rPr>
                <w:sz w:val="24"/>
                <w:szCs w:val="24"/>
              </w:rPr>
              <w:t>The optimal fea ture size was chosen to minimize training phase classification error. Raw features from GM atrophy clusters extracted through VBM analysis were utilized, with SVM employed for classification after feature selection.</w:t>
            </w:r>
          </w:p>
        </w:tc>
        <w:tc>
          <w:tcPr>
            <w:tcW w:w="3996" w:type="dxa"/>
          </w:tcPr>
          <w:p w14:paraId="4FB48615" w14:textId="25CFA196" w:rsidR="000124EA" w:rsidRPr="006C53A9" w:rsidRDefault="00776881" w:rsidP="00CB1794">
            <w:pPr>
              <w:pStyle w:val="ListParagraph"/>
              <w:numPr>
                <w:ilvl w:val="0"/>
                <w:numId w:val="3"/>
              </w:numPr>
              <w:jc w:val="both"/>
              <w:rPr>
                <w:sz w:val="24"/>
                <w:szCs w:val="24"/>
              </w:rPr>
            </w:pPr>
            <w:r w:rsidRPr="006C53A9">
              <w:rPr>
                <w:sz w:val="24"/>
                <w:szCs w:val="24"/>
              </w:rPr>
              <w:t>Early diagnosis of AD using brain connectivity and clinical data</w:t>
            </w:r>
            <w:r w:rsidRPr="006C53A9">
              <w:rPr>
                <w:sz w:val="24"/>
                <w:szCs w:val="24"/>
              </w:rPr>
              <w:t>.</w:t>
            </w:r>
          </w:p>
        </w:tc>
      </w:tr>
      <w:tr w:rsidR="006C53A9" w14:paraId="2BF62CB3" w14:textId="77777777" w:rsidTr="00381A9C">
        <w:trPr>
          <w:trHeight w:val="1245"/>
        </w:trPr>
        <w:tc>
          <w:tcPr>
            <w:tcW w:w="1089" w:type="dxa"/>
          </w:tcPr>
          <w:p w14:paraId="1604E7C5" w14:textId="37CA9BF3" w:rsidR="000124EA" w:rsidRDefault="00A624E5" w:rsidP="002B230F">
            <w:r>
              <w:t>3</w:t>
            </w:r>
          </w:p>
        </w:tc>
        <w:tc>
          <w:tcPr>
            <w:tcW w:w="5300" w:type="dxa"/>
          </w:tcPr>
          <w:p w14:paraId="553C1BF3" w14:textId="5CC04829" w:rsidR="000124EA" w:rsidRPr="006C53A9" w:rsidRDefault="009565E6" w:rsidP="002B230F">
            <w:pPr>
              <w:rPr>
                <w:sz w:val="24"/>
                <w:szCs w:val="24"/>
              </w:rPr>
            </w:pPr>
            <w:r w:rsidRPr="006C53A9">
              <w:rPr>
                <w:sz w:val="24"/>
                <w:szCs w:val="24"/>
              </w:rPr>
              <w:t>In 2021, Ebrahimi, et al. [18] have presented the use of CNN on MRI to identify AD.</w:t>
            </w:r>
          </w:p>
        </w:tc>
        <w:tc>
          <w:tcPr>
            <w:tcW w:w="5203" w:type="dxa"/>
          </w:tcPr>
          <w:p w14:paraId="2EF7711F" w14:textId="77777777" w:rsidR="000124EA" w:rsidRPr="006C53A9" w:rsidRDefault="00776881" w:rsidP="00CB1794">
            <w:pPr>
              <w:pStyle w:val="ListParagraph"/>
              <w:numPr>
                <w:ilvl w:val="0"/>
                <w:numId w:val="4"/>
              </w:numPr>
              <w:jc w:val="both"/>
              <w:rPr>
                <w:sz w:val="24"/>
                <w:szCs w:val="24"/>
              </w:rPr>
            </w:pPr>
            <w:r w:rsidRPr="006C53A9">
              <w:rPr>
                <w:sz w:val="24"/>
                <w:szCs w:val="24"/>
              </w:rPr>
              <w:t>CNNs for AD detection on MRI</w:t>
            </w:r>
            <w:r w:rsidRPr="006C53A9">
              <w:rPr>
                <w:sz w:val="24"/>
                <w:szCs w:val="24"/>
              </w:rPr>
              <w:t>.</w:t>
            </w:r>
          </w:p>
          <w:p w14:paraId="6EB6D584" w14:textId="77777777" w:rsidR="00776881" w:rsidRPr="006C53A9" w:rsidRDefault="00776881" w:rsidP="00CB1794">
            <w:pPr>
              <w:pStyle w:val="ListParagraph"/>
              <w:numPr>
                <w:ilvl w:val="0"/>
                <w:numId w:val="4"/>
              </w:numPr>
              <w:jc w:val="both"/>
              <w:rPr>
                <w:sz w:val="24"/>
                <w:szCs w:val="24"/>
              </w:rPr>
            </w:pPr>
            <w:r w:rsidRPr="006C53A9">
              <w:rPr>
                <w:sz w:val="24"/>
                <w:szCs w:val="24"/>
              </w:rPr>
              <w:t>The accuracy of identifying Alzheimer’s disease on MRI scans was greatly increased by the use of 3D CNNs for voxel-based decisions combined with transfer learn ing from 2D images.</w:t>
            </w:r>
          </w:p>
          <w:p w14:paraId="7E0919A2" w14:textId="03CD51BE" w:rsidR="00776881" w:rsidRPr="006C53A9" w:rsidRDefault="00776881" w:rsidP="00CB1794">
            <w:pPr>
              <w:pStyle w:val="ListParagraph"/>
              <w:numPr>
                <w:ilvl w:val="0"/>
                <w:numId w:val="4"/>
              </w:numPr>
              <w:jc w:val="both"/>
              <w:rPr>
                <w:sz w:val="24"/>
                <w:szCs w:val="24"/>
              </w:rPr>
            </w:pPr>
            <w:r w:rsidRPr="006C53A9">
              <w:rPr>
                <w:sz w:val="24"/>
                <w:szCs w:val="24"/>
              </w:rPr>
              <w:t>Expanding transfer learning from 2 to 3D MRI scans</w:t>
            </w:r>
            <w:r w:rsidRPr="006C53A9">
              <w:rPr>
                <w:sz w:val="24"/>
                <w:szCs w:val="24"/>
              </w:rPr>
              <w:t>.</w:t>
            </w:r>
          </w:p>
        </w:tc>
        <w:tc>
          <w:tcPr>
            <w:tcW w:w="3996" w:type="dxa"/>
          </w:tcPr>
          <w:p w14:paraId="5161B1FE" w14:textId="08F22940" w:rsidR="000124EA" w:rsidRPr="006C53A9" w:rsidRDefault="00776881" w:rsidP="00CB1794">
            <w:pPr>
              <w:pStyle w:val="ListParagraph"/>
              <w:numPr>
                <w:ilvl w:val="0"/>
                <w:numId w:val="4"/>
              </w:numPr>
              <w:jc w:val="both"/>
              <w:rPr>
                <w:sz w:val="24"/>
                <w:szCs w:val="24"/>
              </w:rPr>
            </w:pPr>
            <w:r w:rsidRPr="006C53A9">
              <w:rPr>
                <w:sz w:val="24"/>
                <w:szCs w:val="24"/>
              </w:rPr>
              <w:t>Training 3D CNNs from scratch performed poorly on MRI dataset</w:t>
            </w:r>
            <w:r w:rsidR="006C53A9">
              <w:rPr>
                <w:sz w:val="24"/>
                <w:szCs w:val="24"/>
              </w:rPr>
              <w:t>.</w:t>
            </w:r>
          </w:p>
        </w:tc>
      </w:tr>
      <w:tr w:rsidR="006C53A9" w14:paraId="59B4ECCE" w14:textId="77777777" w:rsidTr="00381A9C">
        <w:trPr>
          <w:trHeight w:val="1245"/>
        </w:trPr>
        <w:tc>
          <w:tcPr>
            <w:tcW w:w="1089" w:type="dxa"/>
          </w:tcPr>
          <w:p w14:paraId="2515C2C5" w14:textId="69B01687" w:rsidR="002B230F" w:rsidRDefault="002B230F" w:rsidP="002B230F">
            <w:r>
              <w:lastRenderedPageBreak/>
              <w:t>4</w:t>
            </w:r>
          </w:p>
        </w:tc>
        <w:tc>
          <w:tcPr>
            <w:tcW w:w="5300" w:type="dxa"/>
          </w:tcPr>
          <w:p w14:paraId="4EDDC879" w14:textId="26F3655F" w:rsidR="002B230F" w:rsidRPr="006C53A9" w:rsidRDefault="002B230F" w:rsidP="00CB1794">
            <w:pPr>
              <w:rPr>
                <w:sz w:val="24"/>
                <w:szCs w:val="24"/>
              </w:rPr>
            </w:pPr>
            <w:r w:rsidRPr="006C53A9">
              <w:rPr>
                <w:sz w:val="24"/>
                <w:szCs w:val="24"/>
              </w:rPr>
              <w:t>In 2019, Maqsood et al. [17] have used an effective, automated Alzheimer’s classifcation system formulated using transfer learning, addressing binary and multi-class tasks (stage detection).</w:t>
            </w:r>
          </w:p>
        </w:tc>
        <w:tc>
          <w:tcPr>
            <w:tcW w:w="5203" w:type="dxa"/>
          </w:tcPr>
          <w:p w14:paraId="3EF18DC6" w14:textId="77777777" w:rsidR="002B230F" w:rsidRDefault="006C53A9" w:rsidP="00CB1794">
            <w:pPr>
              <w:pStyle w:val="ListParagraph"/>
              <w:numPr>
                <w:ilvl w:val="0"/>
                <w:numId w:val="5"/>
              </w:numPr>
              <w:rPr>
                <w:sz w:val="24"/>
                <w:szCs w:val="24"/>
              </w:rPr>
            </w:pPr>
            <w:r w:rsidRPr="006C53A9">
              <w:rPr>
                <w:sz w:val="24"/>
                <w:szCs w:val="24"/>
              </w:rPr>
              <w:t>Automated system with transfer learning</w:t>
            </w:r>
            <w:r w:rsidRPr="006C53A9">
              <w:rPr>
                <w:sz w:val="24"/>
                <w:szCs w:val="24"/>
              </w:rPr>
              <w:t>.</w:t>
            </w:r>
          </w:p>
          <w:p w14:paraId="49B290D9" w14:textId="77777777" w:rsidR="00CD35B7" w:rsidRPr="006C53A9" w:rsidRDefault="00CD35B7" w:rsidP="00CD35B7">
            <w:pPr>
              <w:pStyle w:val="ListParagraph"/>
              <w:rPr>
                <w:sz w:val="24"/>
                <w:szCs w:val="24"/>
              </w:rPr>
            </w:pPr>
          </w:p>
          <w:p w14:paraId="6AFBCE6D" w14:textId="77777777" w:rsidR="006C53A9" w:rsidRDefault="006C53A9" w:rsidP="00CB1794">
            <w:pPr>
              <w:pStyle w:val="ListParagraph"/>
              <w:numPr>
                <w:ilvl w:val="0"/>
                <w:numId w:val="5"/>
              </w:numPr>
              <w:rPr>
                <w:sz w:val="24"/>
                <w:szCs w:val="24"/>
              </w:rPr>
            </w:pPr>
            <w:r w:rsidRPr="006C53A9">
              <w:rPr>
                <w:sz w:val="24"/>
                <w:szCs w:val="24"/>
              </w:rPr>
              <w:t>Classification using transfer learning with fine tuned AlexNet</w:t>
            </w:r>
            <w:r>
              <w:rPr>
                <w:sz w:val="24"/>
                <w:szCs w:val="24"/>
              </w:rPr>
              <w:t>.</w:t>
            </w:r>
          </w:p>
          <w:p w14:paraId="2D6099AF" w14:textId="3DD0A90D" w:rsidR="00CD35B7" w:rsidRPr="00CD35B7" w:rsidRDefault="00CD35B7" w:rsidP="00CD35B7">
            <w:pPr>
              <w:rPr>
                <w:sz w:val="24"/>
                <w:szCs w:val="24"/>
              </w:rPr>
            </w:pPr>
          </w:p>
        </w:tc>
        <w:tc>
          <w:tcPr>
            <w:tcW w:w="3996" w:type="dxa"/>
          </w:tcPr>
          <w:p w14:paraId="6DF48C3D" w14:textId="18D11D98" w:rsidR="002B230F" w:rsidRPr="006C53A9" w:rsidRDefault="006C53A9" w:rsidP="00CB1794">
            <w:pPr>
              <w:pStyle w:val="ListParagraph"/>
              <w:numPr>
                <w:ilvl w:val="0"/>
                <w:numId w:val="5"/>
              </w:numPr>
              <w:jc w:val="both"/>
              <w:rPr>
                <w:sz w:val="24"/>
                <w:szCs w:val="24"/>
              </w:rPr>
            </w:pPr>
            <w:r w:rsidRPr="006C53A9">
              <w:rPr>
                <w:sz w:val="24"/>
                <w:szCs w:val="24"/>
              </w:rPr>
              <w:t>Need to analyze accuracy by fine-tuning all convolutional layer</w:t>
            </w:r>
            <w:r>
              <w:rPr>
                <w:sz w:val="24"/>
                <w:szCs w:val="24"/>
              </w:rPr>
              <w:t>.</w:t>
            </w:r>
          </w:p>
        </w:tc>
      </w:tr>
      <w:tr w:rsidR="006C53A9" w14:paraId="36D37805" w14:textId="77777777" w:rsidTr="00381A9C">
        <w:trPr>
          <w:trHeight w:val="1245"/>
        </w:trPr>
        <w:tc>
          <w:tcPr>
            <w:tcW w:w="1089" w:type="dxa"/>
          </w:tcPr>
          <w:p w14:paraId="53863520" w14:textId="1A9F3166" w:rsidR="002B230F" w:rsidRDefault="002B230F" w:rsidP="002B230F">
            <w:r>
              <w:t>5</w:t>
            </w:r>
          </w:p>
        </w:tc>
        <w:tc>
          <w:tcPr>
            <w:tcW w:w="5300" w:type="dxa"/>
          </w:tcPr>
          <w:p w14:paraId="5EB0F3CD" w14:textId="178127BD" w:rsidR="002B230F" w:rsidRPr="006C53A9" w:rsidRDefault="006C53A9" w:rsidP="002B230F">
            <w:pPr>
              <w:rPr>
                <w:sz w:val="24"/>
                <w:szCs w:val="24"/>
              </w:rPr>
            </w:pPr>
            <w:r w:rsidRPr="006C53A9">
              <w:rPr>
                <w:sz w:val="24"/>
                <w:szCs w:val="24"/>
              </w:rPr>
              <w:t>Ju et al. 2017.</w:t>
            </w:r>
          </w:p>
        </w:tc>
        <w:tc>
          <w:tcPr>
            <w:tcW w:w="5203" w:type="dxa"/>
          </w:tcPr>
          <w:p w14:paraId="5B4218C8" w14:textId="77777777" w:rsidR="006C53A9" w:rsidRDefault="006C53A9" w:rsidP="00CB1794">
            <w:pPr>
              <w:pStyle w:val="ListParagraph"/>
              <w:numPr>
                <w:ilvl w:val="0"/>
                <w:numId w:val="7"/>
              </w:numPr>
              <w:spacing w:after="160" w:line="259" w:lineRule="auto"/>
              <w:jc w:val="both"/>
              <w:rPr>
                <w:sz w:val="24"/>
                <w:szCs w:val="24"/>
              </w:rPr>
            </w:pPr>
            <w:r w:rsidRPr="006C53A9">
              <w:rPr>
                <w:sz w:val="24"/>
                <w:szCs w:val="24"/>
              </w:rPr>
              <w:t>Deep learning with brain network and clinical text.</w:t>
            </w:r>
          </w:p>
          <w:p w14:paraId="4EFF4F85" w14:textId="77777777" w:rsidR="00CD35B7" w:rsidRDefault="00CD35B7" w:rsidP="00CD35B7">
            <w:pPr>
              <w:pStyle w:val="ListParagraph"/>
              <w:spacing w:after="160" w:line="259" w:lineRule="auto"/>
              <w:jc w:val="both"/>
              <w:rPr>
                <w:sz w:val="24"/>
                <w:szCs w:val="24"/>
              </w:rPr>
            </w:pPr>
          </w:p>
          <w:p w14:paraId="565D6305" w14:textId="77777777" w:rsidR="002B230F" w:rsidRDefault="006C53A9" w:rsidP="00CB1794">
            <w:pPr>
              <w:pStyle w:val="ListParagraph"/>
              <w:numPr>
                <w:ilvl w:val="0"/>
                <w:numId w:val="7"/>
              </w:numPr>
              <w:jc w:val="both"/>
              <w:rPr>
                <w:sz w:val="24"/>
                <w:szCs w:val="24"/>
              </w:rPr>
            </w:pPr>
            <w:r w:rsidRPr="006C53A9">
              <w:rPr>
                <w:sz w:val="24"/>
                <w:szCs w:val="24"/>
              </w:rPr>
              <w:t>Early diagnosis of AD using brain connectivity and clinical data</w:t>
            </w:r>
            <w:r>
              <w:rPr>
                <w:sz w:val="24"/>
                <w:szCs w:val="24"/>
              </w:rPr>
              <w:t>.</w:t>
            </w:r>
          </w:p>
          <w:p w14:paraId="4585DDE2" w14:textId="11BDA9BE" w:rsidR="00CD35B7" w:rsidRPr="00CD35B7" w:rsidRDefault="00CD35B7" w:rsidP="00CD35B7">
            <w:pPr>
              <w:jc w:val="both"/>
              <w:rPr>
                <w:sz w:val="24"/>
                <w:szCs w:val="24"/>
              </w:rPr>
            </w:pPr>
          </w:p>
        </w:tc>
        <w:tc>
          <w:tcPr>
            <w:tcW w:w="3996" w:type="dxa"/>
          </w:tcPr>
          <w:p w14:paraId="3B9DFBD9" w14:textId="2D9A897B" w:rsidR="002B230F" w:rsidRPr="00CB1794" w:rsidRDefault="006C53A9" w:rsidP="00CB1794">
            <w:pPr>
              <w:pStyle w:val="ListParagraph"/>
              <w:numPr>
                <w:ilvl w:val="0"/>
                <w:numId w:val="7"/>
              </w:numPr>
              <w:spacing w:after="160" w:line="259" w:lineRule="auto"/>
              <w:jc w:val="both"/>
              <w:rPr>
                <w:sz w:val="24"/>
                <w:szCs w:val="24"/>
              </w:rPr>
            </w:pPr>
            <w:r w:rsidRPr="00CB1794">
              <w:rPr>
                <w:sz w:val="24"/>
                <w:szCs w:val="24"/>
              </w:rPr>
              <w:t>Need for evaluation on larger datasets.</w:t>
            </w:r>
          </w:p>
        </w:tc>
      </w:tr>
      <w:tr w:rsidR="006C53A9" w14:paraId="70A4E161" w14:textId="77777777" w:rsidTr="00381A9C">
        <w:trPr>
          <w:trHeight w:val="1031"/>
        </w:trPr>
        <w:tc>
          <w:tcPr>
            <w:tcW w:w="1089" w:type="dxa"/>
          </w:tcPr>
          <w:p w14:paraId="6F670F42" w14:textId="20F156C4" w:rsidR="002B230F" w:rsidRDefault="00CB1794" w:rsidP="002B230F">
            <w:r>
              <w:t>6</w:t>
            </w:r>
          </w:p>
        </w:tc>
        <w:tc>
          <w:tcPr>
            <w:tcW w:w="5300" w:type="dxa"/>
          </w:tcPr>
          <w:p w14:paraId="5FC13ED3" w14:textId="61FBE07A" w:rsidR="002B230F" w:rsidRPr="006C53A9" w:rsidRDefault="00CB1794" w:rsidP="002B230F">
            <w:pPr>
              <w:rPr>
                <w:sz w:val="24"/>
                <w:szCs w:val="24"/>
              </w:rPr>
            </w:pPr>
            <w:r w:rsidRPr="00CB1794">
              <w:rPr>
                <w:sz w:val="24"/>
                <w:szCs w:val="24"/>
              </w:rPr>
              <w:t xml:space="preserve">Shi et al. </w:t>
            </w:r>
          </w:p>
        </w:tc>
        <w:tc>
          <w:tcPr>
            <w:tcW w:w="5203" w:type="dxa"/>
          </w:tcPr>
          <w:p w14:paraId="363F8E24" w14:textId="77777777" w:rsidR="006C53A9" w:rsidRDefault="00CB1794" w:rsidP="00CB1794">
            <w:pPr>
              <w:pStyle w:val="ListParagraph"/>
              <w:numPr>
                <w:ilvl w:val="0"/>
                <w:numId w:val="8"/>
              </w:numPr>
              <w:jc w:val="both"/>
              <w:rPr>
                <w:sz w:val="24"/>
                <w:szCs w:val="24"/>
              </w:rPr>
            </w:pPr>
            <w:r w:rsidRPr="00CB1794">
              <w:rPr>
                <w:sz w:val="24"/>
                <w:szCs w:val="24"/>
              </w:rPr>
              <w:t>Functional magnetic resonance imaging (fMRI) classification of AD symptoms</w:t>
            </w:r>
            <w:r>
              <w:rPr>
                <w:sz w:val="24"/>
                <w:szCs w:val="24"/>
              </w:rPr>
              <w:t>.</w:t>
            </w:r>
          </w:p>
          <w:p w14:paraId="0FD918D8" w14:textId="77777777" w:rsidR="00CD35B7" w:rsidRDefault="00CD35B7" w:rsidP="00CD35B7">
            <w:pPr>
              <w:pStyle w:val="ListParagraph"/>
              <w:jc w:val="both"/>
              <w:rPr>
                <w:sz w:val="24"/>
                <w:szCs w:val="24"/>
              </w:rPr>
            </w:pPr>
          </w:p>
          <w:p w14:paraId="5877A9E3" w14:textId="77777777" w:rsidR="00CB1794" w:rsidRDefault="00CB1794" w:rsidP="00CB1794">
            <w:pPr>
              <w:pStyle w:val="ListParagraph"/>
              <w:numPr>
                <w:ilvl w:val="0"/>
                <w:numId w:val="8"/>
              </w:numPr>
              <w:jc w:val="both"/>
              <w:rPr>
                <w:sz w:val="24"/>
                <w:szCs w:val="24"/>
              </w:rPr>
            </w:pPr>
            <w:r w:rsidRPr="00CB1794">
              <w:rPr>
                <w:sz w:val="24"/>
                <w:szCs w:val="24"/>
              </w:rPr>
              <w:t>Recognizing AD patients through FC</w:t>
            </w:r>
            <w:r>
              <w:rPr>
                <w:sz w:val="24"/>
                <w:szCs w:val="24"/>
              </w:rPr>
              <w:t>.</w:t>
            </w:r>
          </w:p>
          <w:p w14:paraId="13941B91" w14:textId="1AD5A86A" w:rsidR="00CD35B7" w:rsidRPr="00CD35B7" w:rsidRDefault="00CD35B7" w:rsidP="00CD35B7">
            <w:pPr>
              <w:jc w:val="both"/>
              <w:rPr>
                <w:sz w:val="24"/>
                <w:szCs w:val="24"/>
              </w:rPr>
            </w:pPr>
          </w:p>
        </w:tc>
        <w:tc>
          <w:tcPr>
            <w:tcW w:w="3996" w:type="dxa"/>
          </w:tcPr>
          <w:p w14:paraId="33F24745" w14:textId="507AFCC7" w:rsidR="002B230F" w:rsidRPr="00CB1794" w:rsidRDefault="00CB1794" w:rsidP="00CB1794">
            <w:pPr>
              <w:pStyle w:val="ListParagraph"/>
              <w:numPr>
                <w:ilvl w:val="0"/>
                <w:numId w:val="8"/>
              </w:numPr>
              <w:rPr>
                <w:sz w:val="24"/>
                <w:szCs w:val="24"/>
              </w:rPr>
            </w:pPr>
            <w:r w:rsidRPr="00CB1794">
              <w:rPr>
                <w:sz w:val="24"/>
                <w:szCs w:val="24"/>
              </w:rPr>
              <w:t>Lack of evaluation on a more diverse dataset</w:t>
            </w:r>
            <w:r>
              <w:rPr>
                <w:sz w:val="24"/>
                <w:szCs w:val="24"/>
              </w:rPr>
              <w:t>.</w:t>
            </w:r>
          </w:p>
        </w:tc>
      </w:tr>
      <w:tr w:rsidR="00CB1794" w14:paraId="34CD02E8" w14:textId="77777777" w:rsidTr="00381A9C">
        <w:trPr>
          <w:trHeight w:val="60"/>
        </w:trPr>
        <w:tc>
          <w:tcPr>
            <w:tcW w:w="1089" w:type="dxa"/>
          </w:tcPr>
          <w:p w14:paraId="5B5AFE10" w14:textId="37F53B93" w:rsidR="00CB1794" w:rsidRDefault="00CB1794" w:rsidP="002B230F">
            <w:r>
              <w:t>7</w:t>
            </w:r>
          </w:p>
        </w:tc>
        <w:tc>
          <w:tcPr>
            <w:tcW w:w="5300" w:type="dxa"/>
          </w:tcPr>
          <w:p w14:paraId="4CD186C6" w14:textId="3ACAC8FB" w:rsidR="00CB1794" w:rsidRPr="00CB1794" w:rsidRDefault="00CB1794" w:rsidP="002B230F">
            <w:pPr>
              <w:rPr>
                <w:sz w:val="24"/>
                <w:szCs w:val="24"/>
              </w:rPr>
            </w:pPr>
            <w:r w:rsidRPr="00CB1794">
              <w:rPr>
                <w:sz w:val="24"/>
                <w:szCs w:val="24"/>
              </w:rPr>
              <w:t>An et al.</w:t>
            </w:r>
          </w:p>
        </w:tc>
        <w:tc>
          <w:tcPr>
            <w:tcW w:w="5203" w:type="dxa"/>
          </w:tcPr>
          <w:p w14:paraId="7C74C057" w14:textId="77777777" w:rsidR="00CB1794" w:rsidRDefault="00CB1794" w:rsidP="00CB1794">
            <w:pPr>
              <w:pStyle w:val="ListParagraph"/>
              <w:numPr>
                <w:ilvl w:val="0"/>
                <w:numId w:val="8"/>
              </w:numPr>
              <w:jc w:val="both"/>
              <w:rPr>
                <w:sz w:val="24"/>
                <w:szCs w:val="24"/>
              </w:rPr>
            </w:pPr>
            <w:r>
              <w:rPr>
                <w:sz w:val="24"/>
                <w:szCs w:val="24"/>
              </w:rPr>
              <w:t>I</w:t>
            </w:r>
            <w:r w:rsidRPr="00CB1794">
              <w:rPr>
                <w:sz w:val="24"/>
                <w:szCs w:val="24"/>
              </w:rPr>
              <w:t>mproving AD classification accuracy with deep learning algorithms</w:t>
            </w:r>
            <w:r>
              <w:rPr>
                <w:sz w:val="24"/>
                <w:szCs w:val="24"/>
              </w:rPr>
              <w:t>.</w:t>
            </w:r>
          </w:p>
          <w:p w14:paraId="1A41E232" w14:textId="77777777" w:rsidR="00CD35B7" w:rsidRPr="00CD35B7" w:rsidRDefault="00CD35B7" w:rsidP="00CD35B7">
            <w:pPr>
              <w:ind w:left="360"/>
              <w:jc w:val="both"/>
              <w:rPr>
                <w:sz w:val="24"/>
                <w:szCs w:val="24"/>
              </w:rPr>
            </w:pPr>
          </w:p>
          <w:p w14:paraId="1236CB05" w14:textId="77777777" w:rsidR="00CB1794" w:rsidRDefault="00CB1794" w:rsidP="00CB1794">
            <w:pPr>
              <w:pStyle w:val="ListParagraph"/>
              <w:numPr>
                <w:ilvl w:val="0"/>
                <w:numId w:val="8"/>
              </w:numPr>
              <w:jc w:val="both"/>
              <w:rPr>
                <w:sz w:val="24"/>
                <w:szCs w:val="24"/>
              </w:rPr>
            </w:pPr>
            <w:r>
              <w:rPr>
                <w:sz w:val="24"/>
                <w:szCs w:val="24"/>
              </w:rPr>
              <w:t>D</w:t>
            </w:r>
            <w:r w:rsidRPr="00CB1794">
              <w:rPr>
                <w:sz w:val="24"/>
                <w:szCs w:val="24"/>
              </w:rPr>
              <w:t>eep ensemble learning framework</w:t>
            </w:r>
            <w:r>
              <w:rPr>
                <w:sz w:val="24"/>
                <w:szCs w:val="24"/>
              </w:rPr>
              <w:t>.</w:t>
            </w:r>
          </w:p>
          <w:p w14:paraId="1D2C4767" w14:textId="0E4DBC16" w:rsidR="00CD35B7" w:rsidRPr="00CD35B7" w:rsidRDefault="00CD35B7" w:rsidP="00CD35B7">
            <w:pPr>
              <w:jc w:val="both"/>
              <w:rPr>
                <w:sz w:val="24"/>
                <w:szCs w:val="24"/>
              </w:rPr>
            </w:pPr>
          </w:p>
        </w:tc>
        <w:tc>
          <w:tcPr>
            <w:tcW w:w="3996" w:type="dxa"/>
          </w:tcPr>
          <w:p w14:paraId="0D89759E" w14:textId="77777777" w:rsidR="00CB1794" w:rsidRDefault="00CB1794" w:rsidP="00CB1794">
            <w:pPr>
              <w:pStyle w:val="ListParagraph"/>
              <w:numPr>
                <w:ilvl w:val="0"/>
                <w:numId w:val="8"/>
              </w:numPr>
              <w:rPr>
                <w:sz w:val="24"/>
                <w:szCs w:val="24"/>
              </w:rPr>
            </w:pPr>
            <w:r w:rsidRPr="00CB1794">
              <w:rPr>
                <w:sz w:val="24"/>
                <w:szCs w:val="24"/>
              </w:rPr>
              <w:t>Potential sensitivity to small dataset size</w:t>
            </w:r>
            <w:r>
              <w:rPr>
                <w:sz w:val="24"/>
                <w:szCs w:val="24"/>
              </w:rPr>
              <w:t>.</w:t>
            </w:r>
          </w:p>
          <w:p w14:paraId="46BBFC5B" w14:textId="02188B4F" w:rsidR="00CB1794" w:rsidRPr="00CB1794" w:rsidRDefault="00CB1794" w:rsidP="00CB1794">
            <w:pPr>
              <w:pStyle w:val="ListParagraph"/>
              <w:rPr>
                <w:sz w:val="24"/>
                <w:szCs w:val="24"/>
              </w:rPr>
            </w:pPr>
          </w:p>
        </w:tc>
      </w:tr>
      <w:tr w:rsidR="00CB1794" w14:paraId="1E7F4857" w14:textId="77777777" w:rsidTr="00381A9C">
        <w:trPr>
          <w:trHeight w:val="60"/>
        </w:trPr>
        <w:tc>
          <w:tcPr>
            <w:tcW w:w="1089" w:type="dxa"/>
          </w:tcPr>
          <w:p w14:paraId="69018DDB" w14:textId="14070335" w:rsidR="00CB1794" w:rsidRDefault="00CB1794" w:rsidP="002B230F">
            <w:r>
              <w:t>8</w:t>
            </w:r>
          </w:p>
        </w:tc>
        <w:tc>
          <w:tcPr>
            <w:tcW w:w="5300" w:type="dxa"/>
          </w:tcPr>
          <w:p w14:paraId="7BAC0A75" w14:textId="7B739F88" w:rsidR="00CB1794" w:rsidRPr="00CB1794" w:rsidRDefault="00CB1794" w:rsidP="002B230F">
            <w:pPr>
              <w:rPr>
                <w:sz w:val="24"/>
                <w:szCs w:val="24"/>
              </w:rPr>
            </w:pPr>
            <w:r w:rsidRPr="00CB1794">
              <w:rPr>
                <w:sz w:val="24"/>
                <w:szCs w:val="24"/>
              </w:rPr>
              <w:t>Castro et al.</w:t>
            </w:r>
          </w:p>
        </w:tc>
        <w:tc>
          <w:tcPr>
            <w:tcW w:w="5203" w:type="dxa"/>
          </w:tcPr>
          <w:p w14:paraId="5EFD289C" w14:textId="77777777" w:rsidR="00CB1794" w:rsidRDefault="00CB1794" w:rsidP="00CB1794">
            <w:pPr>
              <w:pStyle w:val="ListParagraph"/>
              <w:numPr>
                <w:ilvl w:val="0"/>
                <w:numId w:val="8"/>
              </w:numPr>
              <w:jc w:val="both"/>
              <w:rPr>
                <w:sz w:val="24"/>
                <w:szCs w:val="24"/>
              </w:rPr>
            </w:pPr>
            <w:r w:rsidRPr="00CB1794">
              <w:rPr>
                <w:sz w:val="24"/>
                <w:szCs w:val="24"/>
              </w:rPr>
              <w:t>Deep learning</w:t>
            </w:r>
            <w:r>
              <w:rPr>
                <w:sz w:val="24"/>
                <w:szCs w:val="24"/>
              </w:rPr>
              <w:t>.</w:t>
            </w:r>
          </w:p>
          <w:p w14:paraId="59E2E26E" w14:textId="77777777" w:rsidR="00CD35B7" w:rsidRDefault="00CD35B7" w:rsidP="00CD35B7">
            <w:pPr>
              <w:pStyle w:val="ListParagraph"/>
              <w:jc w:val="both"/>
              <w:rPr>
                <w:sz w:val="24"/>
                <w:szCs w:val="24"/>
              </w:rPr>
            </w:pPr>
          </w:p>
          <w:p w14:paraId="04BED6FF" w14:textId="77777777" w:rsidR="00CB1794" w:rsidRDefault="00CB1794" w:rsidP="00CB1794">
            <w:pPr>
              <w:pStyle w:val="ListParagraph"/>
              <w:numPr>
                <w:ilvl w:val="0"/>
                <w:numId w:val="8"/>
              </w:numPr>
              <w:jc w:val="both"/>
              <w:rPr>
                <w:sz w:val="24"/>
                <w:szCs w:val="24"/>
              </w:rPr>
            </w:pPr>
            <w:r w:rsidRPr="00CB1794">
              <w:rPr>
                <w:sz w:val="24"/>
                <w:szCs w:val="24"/>
              </w:rPr>
              <w:t>Utilize deep learning techniques for automated AD diagnosis</w:t>
            </w:r>
          </w:p>
          <w:p w14:paraId="121A2D08" w14:textId="03C4CF62" w:rsidR="00CD35B7" w:rsidRPr="00CD35B7" w:rsidRDefault="00CD35B7" w:rsidP="00CD35B7">
            <w:pPr>
              <w:jc w:val="both"/>
              <w:rPr>
                <w:sz w:val="24"/>
                <w:szCs w:val="24"/>
              </w:rPr>
            </w:pPr>
          </w:p>
        </w:tc>
        <w:tc>
          <w:tcPr>
            <w:tcW w:w="3996" w:type="dxa"/>
          </w:tcPr>
          <w:p w14:paraId="113E4F92" w14:textId="4406A56A" w:rsidR="00CB1794" w:rsidRPr="00CB1794" w:rsidRDefault="00CB1794" w:rsidP="00CB1794">
            <w:pPr>
              <w:pStyle w:val="ListParagraph"/>
              <w:numPr>
                <w:ilvl w:val="0"/>
                <w:numId w:val="8"/>
              </w:numPr>
              <w:jc w:val="both"/>
              <w:rPr>
                <w:sz w:val="24"/>
                <w:szCs w:val="24"/>
              </w:rPr>
            </w:pPr>
            <w:r>
              <w:rPr>
                <w:sz w:val="24"/>
                <w:szCs w:val="24"/>
              </w:rPr>
              <w:t>D</w:t>
            </w:r>
            <w:r w:rsidRPr="00CB1794">
              <w:rPr>
                <w:sz w:val="24"/>
                <w:szCs w:val="24"/>
              </w:rPr>
              <w:t>ata</w:t>
            </w:r>
            <w:r>
              <w:rPr>
                <w:sz w:val="24"/>
                <w:szCs w:val="24"/>
              </w:rPr>
              <w:t xml:space="preserve"> </w:t>
            </w:r>
            <w:r w:rsidRPr="00CB1794">
              <w:rPr>
                <w:sz w:val="24"/>
                <w:szCs w:val="24"/>
              </w:rPr>
              <w:t>availability and interpretability challenges in complex deep learning systems for medical diagnosis</w:t>
            </w:r>
          </w:p>
        </w:tc>
      </w:tr>
      <w:tr w:rsidR="00CB1794" w14:paraId="02471C25" w14:textId="77777777" w:rsidTr="00381A9C">
        <w:trPr>
          <w:trHeight w:val="60"/>
        </w:trPr>
        <w:tc>
          <w:tcPr>
            <w:tcW w:w="1089" w:type="dxa"/>
          </w:tcPr>
          <w:p w14:paraId="271F6F41" w14:textId="7D0F73C2" w:rsidR="00CB1794" w:rsidRDefault="00CB1794" w:rsidP="002B230F">
            <w:r>
              <w:t>9</w:t>
            </w:r>
          </w:p>
        </w:tc>
        <w:tc>
          <w:tcPr>
            <w:tcW w:w="5300" w:type="dxa"/>
          </w:tcPr>
          <w:p w14:paraId="7BFBE341" w14:textId="2F715FD7" w:rsidR="00CB1794" w:rsidRPr="00CB1794" w:rsidRDefault="00811C89" w:rsidP="002B230F">
            <w:pPr>
              <w:rPr>
                <w:sz w:val="24"/>
                <w:szCs w:val="24"/>
              </w:rPr>
            </w:pPr>
            <w:r w:rsidRPr="00811C89">
              <w:rPr>
                <w:sz w:val="24"/>
                <w:szCs w:val="24"/>
              </w:rPr>
              <w:t>Bi X, Wang H (2019)</w:t>
            </w:r>
            <w:r w:rsidR="00CB1794" w:rsidRPr="00CB1794">
              <w:rPr>
                <w:sz w:val="24"/>
                <w:szCs w:val="24"/>
              </w:rPr>
              <w:t>.</w:t>
            </w:r>
          </w:p>
        </w:tc>
        <w:tc>
          <w:tcPr>
            <w:tcW w:w="5203" w:type="dxa"/>
          </w:tcPr>
          <w:p w14:paraId="746051C9" w14:textId="77777777" w:rsidR="00CB1794" w:rsidRDefault="00811C89" w:rsidP="00CB1794">
            <w:pPr>
              <w:pStyle w:val="ListParagraph"/>
              <w:numPr>
                <w:ilvl w:val="0"/>
                <w:numId w:val="8"/>
              </w:numPr>
              <w:jc w:val="both"/>
              <w:rPr>
                <w:sz w:val="24"/>
                <w:szCs w:val="24"/>
              </w:rPr>
            </w:pPr>
            <w:r>
              <w:rPr>
                <w:sz w:val="24"/>
                <w:szCs w:val="24"/>
              </w:rPr>
              <w:t>Deep Learning.</w:t>
            </w:r>
          </w:p>
          <w:p w14:paraId="6CB41AC8" w14:textId="77777777" w:rsidR="00CD35B7" w:rsidRDefault="00CD35B7" w:rsidP="00CD35B7">
            <w:pPr>
              <w:pStyle w:val="ListParagraph"/>
              <w:jc w:val="both"/>
              <w:rPr>
                <w:sz w:val="24"/>
                <w:szCs w:val="24"/>
              </w:rPr>
            </w:pPr>
          </w:p>
          <w:p w14:paraId="094A423B" w14:textId="3F45B048" w:rsidR="00811C89" w:rsidRPr="00CB1794" w:rsidRDefault="00811C89" w:rsidP="00CB1794">
            <w:pPr>
              <w:pStyle w:val="ListParagraph"/>
              <w:numPr>
                <w:ilvl w:val="0"/>
                <w:numId w:val="8"/>
              </w:numPr>
              <w:jc w:val="both"/>
              <w:rPr>
                <w:sz w:val="24"/>
                <w:szCs w:val="24"/>
              </w:rPr>
            </w:pPr>
            <w:r w:rsidRPr="00811C89">
              <w:rPr>
                <w:sz w:val="24"/>
                <w:szCs w:val="24"/>
              </w:rPr>
              <w:t>EEG spectral images using deep learning.</w:t>
            </w:r>
          </w:p>
        </w:tc>
        <w:tc>
          <w:tcPr>
            <w:tcW w:w="3996" w:type="dxa"/>
          </w:tcPr>
          <w:p w14:paraId="00DB909A" w14:textId="13E691C0" w:rsidR="00CB1794" w:rsidRPr="00CD35B7" w:rsidRDefault="007C7FA1" w:rsidP="00CD35B7">
            <w:pPr>
              <w:pStyle w:val="ListParagraph"/>
              <w:numPr>
                <w:ilvl w:val="0"/>
                <w:numId w:val="8"/>
              </w:numPr>
              <w:jc w:val="both"/>
              <w:rPr>
                <w:sz w:val="24"/>
                <w:szCs w:val="24"/>
              </w:rPr>
            </w:pPr>
            <w:r w:rsidRPr="007C7FA1">
              <w:rPr>
                <w:sz w:val="24"/>
                <w:szCs w:val="24"/>
              </w:rPr>
              <w:t>Ethical constraints in conducting invasive procedures or experimental treat</w:t>
            </w:r>
            <w:r w:rsidR="00CD35B7">
              <w:rPr>
                <w:sz w:val="24"/>
                <w:szCs w:val="24"/>
              </w:rPr>
              <w:t>ment.</w:t>
            </w:r>
          </w:p>
        </w:tc>
      </w:tr>
      <w:tr w:rsidR="00811C89" w14:paraId="6BAAA34E" w14:textId="77777777" w:rsidTr="00381A9C">
        <w:trPr>
          <w:trHeight w:val="60"/>
        </w:trPr>
        <w:tc>
          <w:tcPr>
            <w:tcW w:w="1089" w:type="dxa"/>
          </w:tcPr>
          <w:p w14:paraId="325C54E4" w14:textId="3CCF935C" w:rsidR="00811C89" w:rsidRDefault="00811C89" w:rsidP="002B230F">
            <w:r>
              <w:lastRenderedPageBreak/>
              <w:t>10</w:t>
            </w:r>
          </w:p>
        </w:tc>
        <w:tc>
          <w:tcPr>
            <w:tcW w:w="5300" w:type="dxa"/>
          </w:tcPr>
          <w:p w14:paraId="1B316CB9" w14:textId="3F401EAF" w:rsidR="00811C89" w:rsidRPr="00811C89" w:rsidRDefault="00811C89" w:rsidP="002B230F">
            <w:pPr>
              <w:rPr>
                <w:sz w:val="24"/>
                <w:szCs w:val="24"/>
              </w:rPr>
            </w:pPr>
            <w:r w:rsidRPr="00811C89">
              <w:rPr>
                <w:sz w:val="24"/>
                <w:szCs w:val="24"/>
              </w:rPr>
              <w:t>Ju R, Hu C, Zhou P, Li Q (2019)</w:t>
            </w:r>
            <w:r w:rsidR="00381A9C">
              <w:rPr>
                <w:sz w:val="24"/>
                <w:szCs w:val="24"/>
              </w:rPr>
              <w:t>.</w:t>
            </w:r>
          </w:p>
        </w:tc>
        <w:tc>
          <w:tcPr>
            <w:tcW w:w="5203" w:type="dxa"/>
          </w:tcPr>
          <w:p w14:paraId="5224AA08" w14:textId="348F123F" w:rsidR="00811C89" w:rsidRDefault="00811C89" w:rsidP="00811C89">
            <w:pPr>
              <w:pStyle w:val="ListParagraph"/>
              <w:numPr>
                <w:ilvl w:val="0"/>
                <w:numId w:val="8"/>
              </w:numPr>
              <w:jc w:val="both"/>
              <w:rPr>
                <w:sz w:val="24"/>
                <w:szCs w:val="24"/>
              </w:rPr>
            </w:pPr>
            <w:r w:rsidRPr="00811C89">
              <w:rPr>
                <w:sz w:val="24"/>
                <w:szCs w:val="24"/>
              </w:rPr>
              <w:t>Early diagnosis of Alzheimer’s disease based on resting-state brain networks and deep learning.</w:t>
            </w:r>
          </w:p>
        </w:tc>
        <w:tc>
          <w:tcPr>
            <w:tcW w:w="3996" w:type="dxa"/>
          </w:tcPr>
          <w:p w14:paraId="639BD0EB" w14:textId="2206E0A3" w:rsidR="00811C89" w:rsidRDefault="007C7FA1" w:rsidP="007C7FA1">
            <w:pPr>
              <w:pStyle w:val="ListParagraph"/>
              <w:numPr>
                <w:ilvl w:val="0"/>
                <w:numId w:val="8"/>
              </w:numPr>
              <w:rPr>
                <w:sz w:val="24"/>
                <w:szCs w:val="24"/>
              </w:rPr>
            </w:pPr>
            <w:r w:rsidRPr="007C7FA1">
              <w:rPr>
                <w:sz w:val="24"/>
                <w:szCs w:val="24"/>
              </w:rPr>
              <w:t>Difficulty in integrating findings from diverse methodologies and disciplines.</w:t>
            </w:r>
          </w:p>
        </w:tc>
      </w:tr>
      <w:tr w:rsidR="00811C89" w14:paraId="2A720AD0" w14:textId="77777777" w:rsidTr="00381A9C">
        <w:trPr>
          <w:trHeight w:val="1878"/>
        </w:trPr>
        <w:tc>
          <w:tcPr>
            <w:tcW w:w="1089" w:type="dxa"/>
          </w:tcPr>
          <w:p w14:paraId="5B8E7BFF" w14:textId="7AECACCE" w:rsidR="00811C89" w:rsidRDefault="00811C89" w:rsidP="002B230F">
            <w:r>
              <w:t>11</w:t>
            </w:r>
          </w:p>
        </w:tc>
        <w:tc>
          <w:tcPr>
            <w:tcW w:w="5300" w:type="dxa"/>
          </w:tcPr>
          <w:p w14:paraId="0437D1D6" w14:textId="41344103" w:rsidR="00811C89" w:rsidRPr="00811C89" w:rsidRDefault="00811C89" w:rsidP="002B230F">
            <w:pPr>
              <w:rPr>
                <w:sz w:val="24"/>
                <w:szCs w:val="24"/>
              </w:rPr>
            </w:pPr>
            <w:r w:rsidRPr="00811C89">
              <w:rPr>
                <w:sz w:val="24"/>
                <w:szCs w:val="24"/>
              </w:rPr>
              <w:t>Deng J, Nie W, Zhang Y (2020)</w:t>
            </w:r>
          </w:p>
        </w:tc>
        <w:tc>
          <w:tcPr>
            <w:tcW w:w="5203" w:type="dxa"/>
          </w:tcPr>
          <w:p w14:paraId="6C79BD4E" w14:textId="1D43F681" w:rsidR="00811C89" w:rsidRPr="00811C89" w:rsidRDefault="00811C89" w:rsidP="00811C89">
            <w:pPr>
              <w:pStyle w:val="ListParagraph"/>
              <w:numPr>
                <w:ilvl w:val="0"/>
                <w:numId w:val="8"/>
              </w:numPr>
              <w:jc w:val="both"/>
              <w:rPr>
                <w:sz w:val="24"/>
                <w:szCs w:val="24"/>
              </w:rPr>
            </w:pPr>
            <w:r w:rsidRPr="00811C89">
              <w:rPr>
                <w:sz w:val="24"/>
                <w:szCs w:val="24"/>
              </w:rPr>
              <w:t>The identification of Alzheimer’s disease using functional connectivity between activity voxels in resting-state fMRI data.</w:t>
            </w:r>
          </w:p>
        </w:tc>
        <w:tc>
          <w:tcPr>
            <w:tcW w:w="3996" w:type="dxa"/>
          </w:tcPr>
          <w:p w14:paraId="15604CE1" w14:textId="3BA3F18E" w:rsidR="00811C89" w:rsidRDefault="007C7FA1" w:rsidP="007C7FA1">
            <w:pPr>
              <w:pStyle w:val="ListParagraph"/>
              <w:numPr>
                <w:ilvl w:val="0"/>
                <w:numId w:val="8"/>
              </w:numPr>
              <w:jc w:val="both"/>
              <w:rPr>
                <w:sz w:val="24"/>
                <w:szCs w:val="24"/>
              </w:rPr>
            </w:pPr>
            <w:r w:rsidRPr="007C7FA1">
              <w:rPr>
                <w:sz w:val="24"/>
                <w:szCs w:val="24"/>
              </w:rPr>
              <w:t>Recruitment</w:t>
            </w:r>
            <w:r>
              <w:rPr>
                <w:sz w:val="24"/>
                <w:szCs w:val="24"/>
              </w:rPr>
              <w:t xml:space="preserve"> </w:t>
            </w:r>
            <w:r w:rsidRPr="007C7FA1">
              <w:rPr>
                <w:sz w:val="24"/>
                <w:szCs w:val="24"/>
              </w:rPr>
              <w:t>challenges, especially in advanced stages of the disease.</w:t>
            </w:r>
          </w:p>
        </w:tc>
      </w:tr>
      <w:tr w:rsidR="00811C89" w14:paraId="05C55F81" w14:textId="77777777" w:rsidTr="00381A9C">
        <w:trPr>
          <w:trHeight w:val="60"/>
        </w:trPr>
        <w:tc>
          <w:tcPr>
            <w:tcW w:w="1089" w:type="dxa"/>
          </w:tcPr>
          <w:p w14:paraId="42E87552" w14:textId="576ED59F" w:rsidR="00811C89" w:rsidRDefault="00811C89" w:rsidP="002B230F">
            <w:r>
              <w:t>12</w:t>
            </w:r>
          </w:p>
        </w:tc>
        <w:tc>
          <w:tcPr>
            <w:tcW w:w="5300" w:type="dxa"/>
          </w:tcPr>
          <w:p w14:paraId="6AE9AC58" w14:textId="539B9318" w:rsidR="00811C89" w:rsidRPr="00811C89" w:rsidRDefault="00811C89" w:rsidP="00381A9C">
            <w:pPr>
              <w:rPr>
                <w:sz w:val="24"/>
                <w:szCs w:val="24"/>
              </w:rPr>
            </w:pPr>
            <w:r w:rsidRPr="00811C89">
              <w:rPr>
                <w:sz w:val="24"/>
                <w:szCs w:val="24"/>
              </w:rPr>
              <w:t>van de Mortel, L. A., Thomas, R. M., &amp; van Wingen, G. A. (2021). Grey matter loss at different stages of cognitive decline: A role for the thalamus in developing Alzheimer’s disease. Journal of Alzheimer’s Disease, 83(2), 705–720.</w:t>
            </w:r>
          </w:p>
        </w:tc>
        <w:tc>
          <w:tcPr>
            <w:tcW w:w="5203" w:type="dxa"/>
          </w:tcPr>
          <w:p w14:paraId="15A8614C" w14:textId="77777777" w:rsidR="007C7FA1" w:rsidRPr="00CD35B7" w:rsidRDefault="00CD35B7" w:rsidP="00CD35B7">
            <w:pPr>
              <w:pStyle w:val="ListParagraph"/>
              <w:numPr>
                <w:ilvl w:val="0"/>
                <w:numId w:val="11"/>
              </w:numPr>
              <w:jc w:val="both"/>
              <w:rPr>
                <w:sz w:val="24"/>
                <w:szCs w:val="24"/>
              </w:rPr>
            </w:pPr>
            <w:r w:rsidRPr="00CD35B7">
              <w:rPr>
                <w:sz w:val="24"/>
                <w:szCs w:val="24"/>
              </w:rPr>
              <w:t>Montreal Cognitive Assessment (MoCA)</w:t>
            </w:r>
            <w:r w:rsidRPr="00CD35B7">
              <w:rPr>
                <w:sz w:val="24"/>
                <w:szCs w:val="24"/>
              </w:rPr>
              <w:t>.</w:t>
            </w:r>
          </w:p>
          <w:p w14:paraId="218598D7" w14:textId="413436E9" w:rsidR="00CD35B7" w:rsidRPr="00CD35B7" w:rsidRDefault="00CD35B7" w:rsidP="00CD35B7">
            <w:pPr>
              <w:numPr>
                <w:ilvl w:val="0"/>
                <w:numId w:val="8"/>
              </w:numPr>
              <w:spacing w:before="100" w:beforeAutospacing="1" w:after="100" w:afterAutospacing="1"/>
              <w:rPr>
                <w:rFonts w:ascii="Times New Roman" w:eastAsia="Times New Roman" w:hAnsi="Times New Roman" w:cs="Times New Roman"/>
                <w:kern w:val="0"/>
                <w:sz w:val="24"/>
                <w:szCs w:val="24"/>
                <w:lang w:eastAsia="en-IN" w:bidi="te-IN"/>
                <w14:ligatures w14:val="none"/>
              </w:rPr>
            </w:pPr>
            <w:r w:rsidRPr="00CD35B7">
              <w:rPr>
                <w:rFonts w:ascii="Times New Roman" w:eastAsia="Times New Roman" w:hAnsi="Times New Roman" w:cs="Times New Roman"/>
                <w:kern w:val="0"/>
                <w:sz w:val="24"/>
                <w:szCs w:val="24"/>
                <w:lang w:eastAsia="en-IN" w:bidi="te-IN"/>
                <w14:ligatures w14:val="none"/>
              </w:rPr>
              <w:t>Another common test that evaluates similar cognitive domains but is considered more sensitive in detecting mild cognitive impairment (MCI).</w:t>
            </w:r>
          </w:p>
        </w:tc>
        <w:tc>
          <w:tcPr>
            <w:tcW w:w="3996" w:type="dxa"/>
          </w:tcPr>
          <w:p w14:paraId="1D45471A" w14:textId="1A75458F" w:rsidR="00811C89" w:rsidRDefault="007C7FA1" w:rsidP="007C7FA1">
            <w:pPr>
              <w:pStyle w:val="ListParagraph"/>
              <w:numPr>
                <w:ilvl w:val="0"/>
                <w:numId w:val="8"/>
              </w:numPr>
              <w:jc w:val="both"/>
              <w:rPr>
                <w:sz w:val="24"/>
                <w:szCs w:val="24"/>
              </w:rPr>
            </w:pPr>
            <w:r>
              <w:rPr>
                <w:sz w:val="24"/>
                <w:szCs w:val="24"/>
              </w:rPr>
              <w:t>s</w:t>
            </w:r>
            <w:r w:rsidRPr="007C7FA1">
              <w:rPr>
                <w:sz w:val="24"/>
                <w:szCs w:val="24"/>
              </w:rPr>
              <w:t>mall or homogeneous sample sizes can limit the generalizability of the findings.</w:t>
            </w:r>
          </w:p>
        </w:tc>
      </w:tr>
      <w:tr w:rsidR="00381A9C" w14:paraId="790B9CF9" w14:textId="77777777" w:rsidTr="00381A9C">
        <w:trPr>
          <w:trHeight w:val="60"/>
        </w:trPr>
        <w:tc>
          <w:tcPr>
            <w:tcW w:w="1089" w:type="dxa"/>
          </w:tcPr>
          <w:p w14:paraId="4F56724D" w14:textId="73603F1B" w:rsidR="00381A9C" w:rsidRDefault="00381A9C" w:rsidP="002B230F">
            <w:r>
              <w:t>13</w:t>
            </w:r>
          </w:p>
        </w:tc>
        <w:tc>
          <w:tcPr>
            <w:tcW w:w="5300" w:type="dxa"/>
          </w:tcPr>
          <w:p w14:paraId="426BC0A0" w14:textId="7E78834F" w:rsidR="00381A9C" w:rsidRPr="00811C89" w:rsidRDefault="00381A9C" w:rsidP="00381A9C">
            <w:pPr>
              <w:jc w:val="both"/>
              <w:rPr>
                <w:sz w:val="24"/>
                <w:szCs w:val="24"/>
              </w:rPr>
            </w:pPr>
            <w:r w:rsidRPr="00381A9C">
              <w:rPr>
                <w:sz w:val="24"/>
                <w:szCs w:val="24"/>
              </w:rPr>
              <w:t>Thung, K.-H., Wee, C.-Y., Yap, P.-T., &amp; Shen, D. (2016). Identifica tion of progressive mild cognitive impairment patients using incomplete longitudinal MRI scans. Brain Structure &amp; Func tion, 221(8), 3979–3995.</w:t>
            </w:r>
          </w:p>
        </w:tc>
        <w:tc>
          <w:tcPr>
            <w:tcW w:w="5203" w:type="dxa"/>
          </w:tcPr>
          <w:p w14:paraId="000A39D6" w14:textId="630F9088" w:rsidR="00CD35B7" w:rsidRDefault="007C7FA1" w:rsidP="00CD35B7">
            <w:pPr>
              <w:pStyle w:val="ListParagraph"/>
              <w:numPr>
                <w:ilvl w:val="0"/>
                <w:numId w:val="8"/>
              </w:numPr>
              <w:jc w:val="both"/>
              <w:rPr>
                <w:sz w:val="24"/>
                <w:szCs w:val="24"/>
              </w:rPr>
            </w:pPr>
            <w:r w:rsidRPr="007C7FA1">
              <w:rPr>
                <w:sz w:val="24"/>
                <w:szCs w:val="24"/>
              </w:rPr>
              <w:t>Cognitive Testing</w:t>
            </w:r>
            <w:r>
              <w:rPr>
                <w:sz w:val="24"/>
                <w:szCs w:val="24"/>
              </w:rPr>
              <w:t>.</w:t>
            </w:r>
          </w:p>
          <w:p w14:paraId="1B9D889A" w14:textId="77777777" w:rsidR="00CD35B7" w:rsidRPr="00CD35B7" w:rsidRDefault="00CD35B7" w:rsidP="00CD35B7">
            <w:pPr>
              <w:ind w:left="360"/>
              <w:jc w:val="both"/>
              <w:rPr>
                <w:sz w:val="24"/>
                <w:szCs w:val="24"/>
              </w:rPr>
            </w:pPr>
          </w:p>
          <w:p w14:paraId="335B4F14" w14:textId="77777777" w:rsidR="007C7FA1" w:rsidRDefault="007C7FA1" w:rsidP="007C7FA1">
            <w:pPr>
              <w:pStyle w:val="ListParagraph"/>
              <w:numPr>
                <w:ilvl w:val="0"/>
                <w:numId w:val="8"/>
              </w:numPr>
              <w:jc w:val="both"/>
              <w:rPr>
                <w:sz w:val="24"/>
                <w:szCs w:val="24"/>
              </w:rPr>
            </w:pPr>
            <w:r w:rsidRPr="007C7FA1">
              <w:rPr>
                <w:sz w:val="24"/>
                <w:szCs w:val="24"/>
              </w:rPr>
              <w:t>Regular cognitive assessments help track changes over time</w:t>
            </w:r>
          </w:p>
          <w:p w14:paraId="3AC98CFF" w14:textId="77777777" w:rsidR="00381A9C" w:rsidRPr="00811C89" w:rsidRDefault="00381A9C" w:rsidP="007C7FA1">
            <w:pPr>
              <w:pStyle w:val="ListParagraph"/>
              <w:jc w:val="both"/>
              <w:rPr>
                <w:sz w:val="24"/>
                <w:szCs w:val="24"/>
              </w:rPr>
            </w:pPr>
          </w:p>
        </w:tc>
        <w:tc>
          <w:tcPr>
            <w:tcW w:w="3996" w:type="dxa"/>
          </w:tcPr>
          <w:p w14:paraId="6132E86E" w14:textId="5086BF40" w:rsidR="00381A9C" w:rsidRDefault="007C7FA1" w:rsidP="007C7FA1">
            <w:pPr>
              <w:pStyle w:val="ListParagraph"/>
              <w:numPr>
                <w:ilvl w:val="0"/>
                <w:numId w:val="8"/>
              </w:numPr>
              <w:jc w:val="both"/>
              <w:rPr>
                <w:sz w:val="24"/>
                <w:szCs w:val="24"/>
              </w:rPr>
            </w:pPr>
            <w:r w:rsidRPr="007C7FA1">
              <w:rPr>
                <w:sz w:val="24"/>
                <w:szCs w:val="24"/>
              </w:rPr>
              <w:t>High attrition rates in long-term studies due to the severity of the disease or death of participants.</w:t>
            </w:r>
          </w:p>
        </w:tc>
      </w:tr>
      <w:tr w:rsidR="00381A9C" w14:paraId="7C9B73A6" w14:textId="77777777" w:rsidTr="00381A9C">
        <w:trPr>
          <w:trHeight w:val="60"/>
        </w:trPr>
        <w:tc>
          <w:tcPr>
            <w:tcW w:w="1089" w:type="dxa"/>
          </w:tcPr>
          <w:p w14:paraId="5B24531A" w14:textId="7EB7F0BA" w:rsidR="00381A9C" w:rsidRDefault="00381A9C" w:rsidP="002B230F">
            <w:r>
              <w:t>14</w:t>
            </w:r>
          </w:p>
        </w:tc>
        <w:tc>
          <w:tcPr>
            <w:tcW w:w="5300" w:type="dxa"/>
          </w:tcPr>
          <w:p w14:paraId="1B94EC6E" w14:textId="598F16B0" w:rsidR="00381A9C" w:rsidRPr="00381A9C" w:rsidRDefault="00381A9C" w:rsidP="00381A9C">
            <w:pPr>
              <w:rPr>
                <w:sz w:val="24"/>
                <w:szCs w:val="24"/>
              </w:rPr>
            </w:pPr>
            <w:r w:rsidRPr="00381A9C">
              <w:rPr>
                <w:sz w:val="24"/>
                <w:szCs w:val="24"/>
              </w:rPr>
              <w:t>Valverde, J. M., Imani, V., Abdollahzadeh, A., De Feo, R., Prakash, M., Ciszek, R., et al. (2021). Transfer learning in magnetic resonance brain imaging: A systematic review. Journal of Imaging, 7(4), 66</w:t>
            </w:r>
            <w:r w:rsidRPr="00381A9C">
              <w:rPr>
                <w:sz w:val="24"/>
                <w:szCs w:val="24"/>
              </w:rPr>
              <w:t>.</w:t>
            </w:r>
          </w:p>
        </w:tc>
        <w:tc>
          <w:tcPr>
            <w:tcW w:w="5203" w:type="dxa"/>
          </w:tcPr>
          <w:p w14:paraId="3B3F0596" w14:textId="6C48C784" w:rsidR="00381A9C" w:rsidRPr="007C7FA1" w:rsidRDefault="007C7FA1" w:rsidP="00811C89">
            <w:pPr>
              <w:pStyle w:val="ListParagraph"/>
              <w:numPr>
                <w:ilvl w:val="0"/>
                <w:numId w:val="8"/>
              </w:numPr>
              <w:jc w:val="both"/>
              <w:rPr>
                <w:sz w:val="24"/>
                <w:szCs w:val="24"/>
              </w:rPr>
            </w:pPr>
            <w:r w:rsidRPr="007C7FA1">
              <w:rPr>
                <w:sz w:val="24"/>
                <w:szCs w:val="24"/>
              </w:rPr>
              <w:t>Predictive Modeling</w:t>
            </w:r>
            <w:r>
              <w:rPr>
                <w:sz w:val="24"/>
                <w:szCs w:val="24"/>
              </w:rPr>
              <w:t>.</w:t>
            </w:r>
          </w:p>
        </w:tc>
        <w:tc>
          <w:tcPr>
            <w:tcW w:w="3996" w:type="dxa"/>
          </w:tcPr>
          <w:p w14:paraId="7BC62C39" w14:textId="16215CC1" w:rsidR="00381A9C" w:rsidRDefault="007C7FA1" w:rsidP="007C7FA1">
            <w:pPr>
              <w:pStyle w:val="ListParagraph"/>
              <w:numPr>
                <w:ilvl w:val="0"/>
                <w:numId w:val="8"/>
              </w:numPr>
              <w:jc w:val="both"/>
              <w:rPr>
                <w:sz w:val="24"/>
                <w:szCs w:val="24"/>
              </w:rPr>
            </w:pPr>
            <w:r w:rsidRPr="007C7FA1">
              <w:rPr>
                <w:sz w:val="24"/>
                <w:szCs w:val="24"/>
              </w:rPr>
              <w:t>Challenges in obtaining informed consent, especially from individuals with cognitive impairments.</w:t>
            </w:r>
          </w:p>
        </w:tc>
      </w:tr>
      <w:tr w:rsidR="00381A9C" w14:paraId="77ADBF6E" w14:textId="77777777" w:rsidTr="00381A9C">
        <w:trPr>
          <w:trHeight w:val="60"/>
        </w:trPr>
        <w:tc>
          <w:tcPr>
            <w:tcW w:w="1089" w:type="dxa"/>
          </w:tcPr>
          <w:p w14:paraId="2478A15C" w14:textId="1445D882" w:rsidR="00381A9C" w:rsidRDefault="00381A9C" w:rsidP="002B230F">
            <w:r>
              <w:t>15</w:t>
            </w:r>
          </w:p>
        </w:tc>
        <w:tc>
          <w:tcPr>
            <w:tcW w:w="5300" w:type="dxa"/>
          </w:tcPr>
          <w:p w14:paraId="42D31E3D" w14:textId="6FB2D468" w:rsidR="00381A9C" w:rsidRPr="00381A9C" w:rsidRDefault="00381A9C" w:rsidP="00381A9C">
            <w:pPr>
              <w:jc w:val="both"/>
              <w:rPr>
                <w:sz w:val="24"/>
                <w:szCs w:val="24"/>
              </w:rPr>
            </w:pPr>
            <w:r w:rsidRPr="00381A9C">
              <w:rPr>
                <w:sz w:val="24"/>
                <w:szCs w:val="24"/>
              </w:rPr>
              <w:t>Yamanakkanavar, N., Choi, J. Y., &amp; Lee, B. (2020). MRI segmentation and classification of human brain using deep learning for diag nosis of Alzheimer’s disease: A survey. Sensors, 20(11), 3243</w:t>
            </w:r>
          </w:p>
        </w:tc>
        <w:tc>
          <w:tcPr>
            <w:tcW w:w="5203" w:type="dxa"/>
          </w:tcPr>
          <w:p w14:paraId="383BDF81" w14:textId="28F8588E" w:rsidR="00381A9C" w:rsidRPr="00811C89" w:rsidRDefault="007C7FA1" w:rsidP="00811C89">
            <w:pPr>
              <w:pStyle w:val="ListParagraph"/>
              <w:numPr>
                <w:ilvl w:val="0"/>
                <w:numId w:val="8"/>
              </w:numPr>
              <w:jc w:val="both"/>
              <w:rPr>
                <w:sz w:val="24"/>
                <w:szCs w:val="24"/>
              </w:rPr>
            </w:pPr>
            <w:r w:rsidRPr="007C7FA1">
              <w:rPr>
                <w:sz w:val="24"/>
                <w:szCs w:val="24"/>
              </w:rPr>
              <w:t>Positron Emission Tomography (PET</w:t>
            </w:r>
            <w:r>
              <w:rPr>
                <w:sz w:val="24"/>
                <w:szCs w:val="24"/>
              </w:rPr>
              <w:t>).</w:t>
            </w:r>
          </w:p>
        </w:tc>
        <w:tc>
          <w:tcPr>
            <w:tcW w:w="3996" w:type="dxa"/>
          </w:tcPr>
          <w:p w14:paraId="6BFA2D6E" w14:textId="639B634C" w:rsidR="00381A9C" w:rsidRDefault="007C7FA1" w:rsidP="00CB1794">
            <w:pPr>
              <w:pStyle w:val="ListParagraph"/>
              <w:numPr>
                <w:ilvl w:val="0"/>
                <w:numId w:val="8"/>
              </w:numPr>
              <w:jc w:val="both"/>
              <w:rPr>
                <w:sz w:val="24"/>
                <w:szCs w:val="24"/>
              </w:rPr>
            </w:pPr>
            <w:r w:rsidRPr="007C7FA1">
              <w:rPr>
                <w:sz w:val="24"/>
                <w:szCs w:val="24"/>
              </w:rPr>
              <w:t>Differences in dosages, duration of treatment, and patient adherence can affect study outcomes.</w:t>
            </w:r>
          </w:p>
        </w:tc>
      </w:tr>
    </w:tbl>
    <w:p w14:paraId="23D2D5FA" w14:textId="095908D4" w:rsidR="0086304A" w:rsidRDefault="00D3377E" w:rsidP="00D3377E">
      <w:pPr>
        <w:jc w:val="right"/>
        <w:rPr>
          <w:b/>
          <w:bCs/>
        </w:rPr>
      </w:pPr>
      <w:r>
        <w:rPr>
          <w:noProof/>
        </w:rPr>
        <w:lastRenderedPageBreak/>
        <w:drawing>
          <wp:inline distT="0" distB="0" distL="0" distR="0" wp14:anchorId="261A5323" wp14:editId="43D2FEE7">
            <wp:extent cx="882650" cy="740749"/>
            <wp:effectExtent l="0" t="0" r="0" b="2540"/>
            <wp:docPr id="576433083" name="Picture 1" descr="SRM Institute of Science and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3539" cy="749887"/>
                    </a:xfrm>
                    <a:prstGeom prst="rect">
                      <a:avLst/>
                    </a:prstGeom>
                    <a:noFill/>
                    <a:ln>
                      <a:noFill/>
                    </a:ln>
                  </pic:spPr>
                </pic:pic>
              </a:graphicData>
            </a:graphic>
          </wp:inline>
        </w:drawing>
      </w:r>
    </w:p>
    <w:p w14:paraId="4C9941F4" w14:textId="45713A35" w:rsidR="00554229" w:rsidRPr="0086304A" w:rsidRDefault="000124EA" w:rsidP="002B230F">
      <w:pPr>
        <w:pBdr>
          <w:bottom w:val="single" w:sz="4" w:space="1" w:color="auto"/>
        </w:pBdr>
        <w:rPr>
          <w:b/>
          <w:bCs/>
        </w:rPr>
      </w:pPr>
      <w:r w:rsidRPr="0086304A">
        <w:rPr>
          <w:b/>
          <w:bCs/>
        </w:rPr>
        <w:t xml:space="preserve">Literature survey – </w:t>
      </w:r>
      <w:r w:rsidR="00A624E5" w:rsidRPr="0086304A">
        <w:rPr>
          <w:b/>
          <w:bCs/>
        </w:rPr>
        <w:t>Students should refer to 15-20 research papers from reputed journals and prepare a literature survey in the following format</w:t>
      </w:r>
    </w:p>
    <w:sectPr w:rsidR="00554229" w:rsidRPr="0086304A" w:rsidSect="00A624E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71832"/>
    <w:multiLevelType w:val="hybridMultilevel"/>
    <w:tmpl w:val="9C447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2B438B"/>
    <w:multiLevelType w:val="hybridMultilevel"/>
    <w:tmpl w:val="0C662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C40671"/>
    <w:multiLevelType w:val="multilevel"/>
    <w:tmpl w:val="BE009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A4DE9"/>
    <w:multiLevelType w:val="multilevel"/>
    <w:tmpl w:val="5304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C0B13"/>
    <w:multiLevelType w:val="hybridMultilevel"/>
    <w:tmpl w:val="36E67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2C49FC"/>
    <w:multiLevelType w:val="hybridMultilevel"/>
    <w:tmpl w:val="591E5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A4074F"/>
    <w:multiLevelType w:val="hybridMultilevel"/>
    <w:tmpl w:val="81ECA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675094"/>
    <w:multiLevelType w:val="hybridMultilevel"/>
    <w:tmpl w:val="08ECA9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7660A7"/>
    <w:multiLevelType w:val="hybridMultilevel"/>
    <w:tmpl w:val="C7326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080F72"/>
    <w:multiLevelType w:val="hybridMultilevel"/>
    <w:tmpl w:val="6A001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9C75ED"/>
    <w:multiLevelType w:val="hybridMultilevel"/>
    <w:tmpl w:val="2A66D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450640">
    <w:abstractNumId w:val="9"/>
  </w:num>
  <w:num w:numId="2" w16cid:durableId="174392261">
    <w:abstractNumId w:val="8"/>
  </w:num>
  <w:num w:numId="3" w16cid:durableId="1907956030">
    <w:abstractNumId w:val="0"/>
  </w:num>
  <w:num w:numId="4" w16cid:durableId="1048336196">
    <w:abstractNumId w:val="1"/>
  </w:num>
  <w:num w:numId="5" w16cid:durableId="1411074257">
    <w:abstractNumId w:val="6"/>
  </w:num>
  <w:num w:numId="6" w16cid:durableId="709381971">
    <w:abstractNumId w:val="10"/>
  </w:num>
  <w:num w:numId="7" w16cid:durableId="903755557">
    <w:abstractNumId w:val="5"/>
  </w:num>
  <w:num w:numId="8" w16cid:durableId="1685473689">
    <w:abstractNumId w:val="7"/>
  </w:num>
  <w:num w:numId="9" w16cid:durableId="2058117802">
    <w:abstractNumId w:val="3"/>
  </w:num>
  <w:num w:numId="10" w16cid:durableId="1535145445">
    <w:abstractNumId w:val="2"/>
  </w:num>
  <w:num w:numId="11" w16cid:durableId="1099836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EA"/>
    <w:rsid w:val="000124EA"/>
    <w:rsid w:val="000974E0"/>
    <w:rsid w:val="002B230F"/>
    <w:rsid w:val="002C6290"/>
    <w:rsid w:val="00381A9C"/>
    <w:rsid w:val="00554229"/>
    <w:rsid w:val="00576D0F"/>
    <w:rsid w:val="005974B6"/>
    <w:rsid w:val="006C53A9"/>
    <w:rsid w:val="00776881"/>
    <w:rsid w:val="00793272"/>
    <w:rsid w:val="007C7FA1"/>
    <w:rsid w:val="00811C89"/>
    <w:rsid w:val="0086304A"/>
    <w:rsid w:val="009565E6"/>
    <w:rsid w:val="00A624E5"/>
    <w:rsid w:val="00B13087"/>
    <w:rsid w:val="00B2514C"/>
    <w:rsid w:val="00CB1794"/>
    <w:rsid w:val="00CD35B7"/>
    <w:rsid w:val="00D265A4"/>
    <w:rsid w:val="00D3377E"/>
    <w:rsid w:val="00E14C7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BF594"/>
  <w15:chartTrackingRefBased/>
  <w15:docId w15:val="{FDDE40BF-9A2C-4FF3-9E8B-32A94046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2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4E5"/>
    <w:pPr>
      <w:ind w:left="720"/>
      <w:contextualSpacing/>
    </w:pPr>
  </w:style>
  <w:style w:type="paragraph" w:styleId="NormalWeb">
    <w:name w:val="Normal (Web)"/>
    <w:basedOn w:val="Normal"/>
    <w:uiPriority w:val="99"/>
    <w:semiHidden/>
    <w:unhideWhenUsed/>
    <w:rsid w:val="00CD35B7"/>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Strong">
    <w:name w:val="Strong"/>
    <w:basedOn w:val="DefaultParagraphFont"/>
    <w:uiPriority w:val="22"/>
    <w:qFormat/>
    <w:rsid w:val="00CD35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09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dc:creator>
  <cp:keywords/>
  <dc:description/>
  <cp:lastModifiedBy>sathvik kolipaka</cp:lastModifiedBy>
  <cp:revision>2</cp:revision>
  <dcterms:created xsi:type="dcterms:W3CDTF">2024-08-02T07:29:00Z</dcterms:created>
  <dcterms:modified xsi:type="dcterms:W3CDTF">2024-08-02T07:29:00Z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018a994a-52c9-400f-8858-6fe850cbefca</vt:lpwstr>
  </property>
</Properties>
</file>