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Animal Behavior, Wildlife,</w:t>
        <w:br/>
        <w:t>Animal Care &amp; Conservation</w:t>
      </w:r>
    </w:p>
    <w:p>
      <w:pPr>
        <w:jc w:val="center"/>
      </w:pPr>
      <w:r>
        <w:rPr>
          <w:b/>
          <w:color w:val="2F75B5"/>
          <w:sz w:val="34"/>
        </w:rPr>
        <w:t>Undergraduate Pathways and Career Exploration Guide</w:t>
      </w:r>
    </w:p>
    <w:p>
      <w:pPr>
        <w:jc w:val="center"/>
      </w:pPr>
      <w:r>
        <w:rPr>
          <w:color w:val="666666"/>
          <w:sz w:val="22"/>
        </w:rPr>
        <w:t>Four New England universities • Ten academic pathways • Career-market reference • Financial planning</w:t>
      </w:r>
    </w:p>
    <w:p>
      <w:r>
        <w:br/>
      </w:r>
    </w:p>
    <w:tbl>
      <w:tblPr>
        <w:tblW w:type="auto" w:w="0"/>
        <w:jc w:val="center"/>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0080"/>
      </w:tblGrid>
      <w:tr>
        <w:tc>
          <w:tcPr>
            <w:tcW w:type="dxa" w:w="10080"/>
            <w:shd w:fill="D9EAF7"/>
            <w:tcMar>
              <w:top w:w="110" w:type="dxa"/>
              <w:start w:w="140" w:type="dxa"/>
              <w:bottom w:w="110" w:type="dxa"/>
              <w:end w:w="140" w:type="dxa"/>
            </w:tcMar>
          </w:tcPr>
          <w:p>
            <w:r>
              <w:rPr>
                <w:b/>
                <w:color w:val="17365D"/>
              </w:rPr>
              <w:t xml:space="preserve">Guide focus: </w:t>
            </w:r>
            <w:r>
              <w:t>A science-forward exploration of undergraduate routes supporting animal behavior, cognition, welfare, zoo and sanctuary care, wildlife biology, rehabilitation and release, conservation, field ecology, and research. The emphasis is on rigorous scientific preparation, meaningful animal-focused experience, undergraduate research, career flexibility, and preparation for funded graduate study where appropriate.</w:t>
            </w:r>
          </w:p>
        </w:tc>
      </w:tr>
    </w:tbl>
    <w:tbl>
      <w:tblPr>
        <w:tblW w:type="auto" w:w="0"/>
        <w:jc w:val="center"/>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0080"/>
      </w:tblGrid>
      <w:tr>
        <w:tc>
          <w:tcPr>
            <w:tcW w:type="dxa" w:w="10080"/>
            <w:shd w:fill="F9F2EC"/>
            <w:tcMar>
              <w:top w:w="110" w:type="dxa"/>
              <w:start w:w="140" w:type="dxa"/>
              <w:bottom w:w="110" w:type="dxa"/>
              <w:end w:w="140" w:type="dxa"/>
            </w:tcMar>
          </w:tcPr>
          <w:p>
            <w:r>
              <w:rPr>
                <w:b/>
                <w:color w:val="17365D"/>
              </w:rPr>
              <w:t xml:space="preserve">Scope boundaries: </w:t>
            </w:r>
            <w:r>
              <w:t>Commercial livestock production, conventional clinical veterinary practice, invasive laboratory-animal/pharmaceutical testing, and business/entrepreneurial career paths are not primary targets. Programs that include those areas are evaluated for the degree to which they can be redirected toward behavior, welfare, wildlife, managed-animal care, or research.</w:t>
            </w:r>
          </w:p>
        </w:tc>
      </w:tr>
    </w:tbl>
    <w:p>
      <w:pPr>
        <w:jc w:val="center"/>
      </w:pPr>
      <w:r>
        <w:rPr>
          <w:i/>
          <w:color w:val="666666"/>
          <w:sz w:val="18"/>
        </w:rPr>
        <w:t>Research and planning snapshot: September 2026</w:t>
      </w:r>
    </w:p>
    <w:p>
      <w:r>
        <w:br w:type="page"/>
      </w:r>
    </w:p>
    <w:p>
      <w:pPr>
        <w:pStyle w:val="Heading1"/>
        <w:keepNext/>
        <w:pageBreakBefore/>
      </w:pPr>
      <w:r>
        <w:t>Contents</w:t>
      </w:r>
    </w:p>
    <w:p>
      <w:r>
        <w:rPr>
          <w:b/>
          <w:color w:val="17365D"/>
        </w:rPr>
        <w:t>Part I — Purpose and Priorities</w:t>
      </w:r>
    </w:p>
    <w:p>
      <w:pPr>
        <w:pStyle w:val="ListBullet"/>
        <w:spacing w:after="20"/>
        <w:ind w:left="317"/>
      </w:pPr>
      <w:r>
        <w:t>1. Purpose, scope, and priorities</w:t>
      </w:r>
    </w:p>
    <w:p>
      <w:r>
        <w:rPr>
          <w:b/>
          <w:color w:val="17365D"/>
        </w:rPr>
        <w:t>Part II — Schools and Academic Paths</w:t>
      </w:r>
    </w:p>
    <w:p>
      <w:pPr>
        <w:pStyle w:val="ListBullet"/>
        <w:spacing w:after="20"/>
        <w:ind w:left="317"/>
      </w:pPr>
      <w:r>
        <w:t>2. University of Maine</w:t>
      </w:r>
    </w:p>
    <w:p>
      <w:pPr>
        <w:pStyle w:val="ListBullet"/>
        <w:spacing w:after="20"/>
        <w:ind w:left="317"/>
      </w:pPr>
      <w:r>
        <w:t>3. UMass Amherst</w:t>
      </w:r>
    </w:p>
    <w:p>
      <w:pPr>
        <w:pStyle w:val="ListBullet"/>
        <w:spacing w:after="20"/>
        <w:ind w:left="317"/>
      </w:pPr>
      <w:r>
        <w:t>4. University of Rhode Island</w:t>
      </w:r>
    </w:p>
    <w:p>
      <w:pPr>
        <w:pStyle w:val="ListBullet"/>
        <w:spacing w:after="20"/>
        <w:ind w:left="317"/>
      </w:pPr>
      <w:r>
        <w:t>5. University of New England</w:t>
      </w:r>
    </w:p>
    <w:p>
      <w:r>
        <w:rPr>
          <w:b/>
          <w:color w:val="17365D"/>
        </w:rPr>
        <w:t>Part III — Comparing the Academic Paths</w:t>
      </w:r>
    </w:p>
    <w:p>
      <w:pPr>
        <w:pStyle w:val="ListBullet"/>
        <w:spacing w:after="20"/>
        <w:ind w:left="317"/>
      </w:pPr>
      <w:r>
        <w:t>6. Subject-matter comparison</w:t>
      </w:r>
    </w:p>
    <w:p>
      <w:pPr>
        <w:pStyle w:val="ListBullet"/>
        <w:spacing w:after="20"/>
        <w:ind w:left="317"/>
      </w:pPr>
      <w:r>
        <w:t>7. Experience and research comparison</w:t>
      </w:r>
    </w:p>
    <w:p>
      <w:pPr>
        <w:pStyle w:val="ListBullet"/>
        <w:spacing w:after="20"/>
        <w:ind w:left="317"/>
      </w:pPr>
      <w:r>
        <w:t>8. Breadth, specialization, and execution risk</w:t>
      </w:r>
    </w:p>
    <w:p>
      <w:pPr>
        <w:pStyle w:val="ListBullet"/>
        <w:spacing w:after="20"/>
        <w:ind w:left="317"/>
      </w:pPr>
      <w:r>
        <w:t>9. Paths by emerging interest</w:t>
      </w:r>
    </w:p>
    <w:p>
      <w:pPr>
        <w:pStyle w:val="ListBullet"/>
      </w:pPr>
      <w:r>
        <w:t>10. Program pivots, scheduling, and opportunity access</w:t>
      </w:r>
    </w:p>
    <w:p>
      <w:r>
        <w:rPr>
          <w:b/>
          <w:color w:val="17365D"/>
        </w:rPr>
        <w:t>Part IV — Career Guide</w:t>
      </w:r>
    </w:p>
    <w:p>
      <w:pPr>
        <w:pStyle w:val="ListBullet"/>
        <w:spacing w:after="20"/>
        <w:ind w:left="317"/>
      </w:pPr>
      <w:r>
        <w:t>11. Understanding the career landscape</w:t>
      </w:r>
    </w:p>
    <w:p>
      <w:pPr>
        <w:pStyle w:val="ListBullet"/>
        <w:spacing w:after="20"/>
        <w:ind w:left="317"/>
      </w:pPr>
      <w:r>
        <w:t>12. Animal behavior, cognition, welfare &amp; training</w:t>
      </w:r>
    </w:p>
    <w:p>
      <w:pPr>
        <w:pStyle w:val="ListBullet"/>
        <w:spacing w:after="20"/>
        <w:ind w:left="317"/>
      </w:pPr>
      <w:r>
        <w:t>13. Zoos, aquariums, sanctuaries &amp; managed wildlife</w:t>
      </w:r>
    </w:p>
    <w:p>
      <w:pPr>
        <w:pStyle w:val="ListBullet"/>
        <w:spacing w:after="20"/>
        <w:ind w:left="317"/>
      </w:pPr>
      <w:r>
        <w:t>14. Wildlife, rehabilitation &amp; conservation</w:t>
      </w:r>
    </w:p>
    <w:p>
      <w:pPr>
        <w:pStyle w:val="ListBullet"/>
        <w:spacing w:after="20"/>
        <w:ind w:left="317"/>
      </w:pPr>
      <w:r>
        <w:t>15. Organismal biology &amp; ecological science</w:t>
      </w:r>
    </w:p>
    <w:p>
      <w:pPr>
        <w:pStyle w:val="ListBullet"/>
        <w:spacing w:after="20"/>
        <w:ind w:left="317"/>
      </w:pPr>
      <w:r>
        <w:t>16. Quantitative, environmental &amp; agency careers</w:t>
      </w:r>
    </w:p>
    <w:p>
      <w:pPr>
        <w:pStyle w:val="ListBullet"/>
        <w:spacing w:after="20"/>
        <w:ind w:left="317"/>
      </w:pPr>
      <w:r>
        <w:t>17. Research and academic careers</w:t>
      </w:r>
    </w:p>
    <w:p>
      <w:pPr>
        <w:pStyle w:val="ListBullet"/>
        <w:spacing w:after="20"/>
        <w:ind w:left="317"/>
      </w:pPr>
      <w:r>
        <w:t>18. Education, outreach &amp; science communication</w:t>
      </w:r>
    </w:p>
    <w:p>
      <w:r>
        <w:t>Part V — Career Development and Practical Realities</w:t>
      </w:r>
    </w:p>
    <w:p>
      <w:pPr>
        <w:pStyle w:val="ListBullet"/>
        <w:spacing w:after="20"/>
        <w:ind w:left="317"/>
      </w:pPr>
      <w:r>
        <w:t>19. Typical career progressions and transferable skills</w:t>
      </w:r>
    </w:p>
    <w:p>
      <w:pPr>
        <w:pStyle w:val="ListBullet"/>
      </w:pPr>
      <w:r>
        <w:t>20. Working conditions, lifestyle, and geographic mobility</w:t>
      </w:r>
    </w:p>
    <w:p>
      <w:pPr>
        <w:pStyle w:val="ListBullet"/>
      </w:pPr>
      <w:r>
        <w:t>21. The first 3–5 years after college</w:t>
      </w:r>
    </w:p>
    <w:p>
      <w:pPr>
        <w:pStyle w:val="ListBullet"/>
      </w:pPr>
      <w:r>
        <w:t>22. Credentials and qualification rules</w:t>
      </w:r>
    </w:p>
    <w:p>
      <w:pPr>
        <w:pStyle w:val="ListBullet"/>
      </w:pPr>
      <w:r>
        <w:t>23. Graduate study and funding</w:t>
      </w:r>
    </w:p>
    <w:p>
      <w:pPr>
        <w:pStyle w:val="ListBullet"/>
      </w:pPr>
      <w:r>
        <w:t>24. Building a strong undergraduate record</w:t>
      </w:r>
    </w:p>
    <w:p>
      <w:r>
        <w:rPr>
          <w:b/>
          <w:color w:val="17365D"/>
        </w:rPr>
        <w:t>Part VI — Financial Considerations</w:t>
      </w:r>
    </w:p>
    <w:p>
      <w:pPr>
        <w:pStyle w:val="ListBullet"/>
        <w:spacing w:after="20"/>
        <w:ind w:left="317"/>
      </w:pPr>
      <w:r>
        <w:t>25. College cost and funding</w:t>
      </w:r>
    </w:p>
    <w:p>
      <w:pPr>
        <w:pStyle w:val="ListBullet"/>
        <w:spacing w:after="20"/>
        <w:ind w:left="317"/>
      </w:pPr>
      <w:r>
        <w:t>26. Career economics and debt implications</w:t>
      </w:r>
    </w:p>
    <w:p>
      <w:r>
        <w:rPr>
          <w:b/>
          <w:color w:val="17365D"/>
        </w:rPr>
        <w:t>Part VII — Exploration and Reference</w:t>
      </w:r>
    </w:p>
    <w:p>
      <w:pPr>
        <w:pStyle w:val="ListBullet"/>
        <w:spacing w:after="20"/>
        <w:ind w:left="317"/>
      </w:pPr>
      <w:r>
        <w:t>27. Questions for campus and program exploration</w:t>
      </w:r>
    </w:p>
    <w:p>
      <w:pPr>
        <w:pStyle w:val="ListBullet"/>
        <w:spacing w:after="20"/>
        <w:ind w:left="317"/>
      </w:pPr>
      <w:r>
        <w:t>28. Summary comparison</w:t>
      </w:r>
    </w:p>
    <w:p>
      <w:pPr>
        <w:pStyle w:val="ListBullet"/>
        <w:spacing w:after="20"/>
        <w:ind w:left="317"/>
      </w:pPr>
      <w:r>
        <w:t>Appendices: career support matrix, O*NET proxy table, source notes</w:t>
      </w:r>
    </w:p>
    <w:tbl>
      <w:tblPr>
        <w:tblW w:type="auto" w:w="0"/>
        <w:jc w:val="center"/>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0080"/>
      </w:tblGrid>
      <w:tr>
        <w:tc>
          <w:tcPr>
            <w:tcW w:type="dxa" w:w="10080"/>
            <w:shd w:fill="EAF2F8"/>
            <w:tcMar>
              <w:top w:w="110" w:type="dxa"/>
              <w:start w:w="140" w:type="dxa"/>
              <w:bottom w:w="110" w:type="dxa"/>
              <w:end w:w="140" w:type="dxa"/>
            </w:tcMar>
          </w:tcPr>
          <w:p>
            <w:r>
              <w:rPr>
                <w:b/>
                <w:color w:val="17365D"/>
              </w:rPr>
              <w:t xml:space="preserve">How to use this guide: </w:t>
            </w:r>
            <w:r>
              <w:t>Read the school and pathway chapters to understand what would be learned and experienced during the undergraduate years. Use the career chapters to work backward from interesting kinds of work. Revisit the financial section separately when comparing offers, because the value of a program depends partly on the kinds of early-career salaries and graduate pathways it supports.</w:t>
            </w:r>
          </w:p>
        </w:tc>
      </w:tr>
    </w:tbl>
    <w:p>
      <w:pPr>
        <w:spacing w:after="0"/>
      </w:pPr>
    </w:p>
    <w:p>
      <w:r>
        <w:br w:type="page"/>
      </w:r>
    </w:p>
    <w:p>
      <w:pPr>
        <w:spacing w:before="160" w:after="160"/>
        <w:keepNext/>
        <w:pageBreakBefore/>
        <w:shd w:fill="17365D"/>
      </w:pPr>
      <w:r>
        <w:rPr>
          <w:b/>
          <w:color w:val="FFFFFF"/>
          <w:sz w:val="22"/>
        </w:rPr>
        <w:t>PART I — PURPOSE AND PRIORITIES</w:t>
      </w:r>
    </w:p>
    <w:p>
      <w:pPr>
        <w:pStyle w:val="Heading1"/>
        <w:keepNext/>
        <w:pageBreakBefore w:val="0"/>
      </w:pPr>
      <w:r>
        <w:t>1. Purpose, Scope, and Priorities</w:t>
      </w:r>
    </w:p>
    <w:p>
      <w:r>
        <w:t>This guide is designed for a high-achieving, science-oriented prospective undergraduate whose interests center on animals but do not fit neatly into a single conventional profession. The relevant landscape includes individual-animal behavior and cognition, welfare and enrichment, zoo and sanctuary care, shelter behavior, wildlife rehabilitation and release, behavioral ecology, conservation, field biology, and research.</w:t>
      </w:r>
    </w:p>
    <w:p>
      <w:pPr>
        <w:pStyle w:val="Heading2"/>
        <w:keepNext/>
      </w:pPr>
      <w:r>
        <w:t>Core priorities</w:t>
      </w:r>
    </w:p>
    <w:p>
      <w:pPr>
        <w:pStyle w:val="ListBullet"/>
        <w:spacing w:after="40"/>
      </w:pPr>
      <w:r>
        <w:t>A serious scientific foundation. Biology, chemistry, laboratory work, statistics, research design, and appropriate quantitative methods are assets rather than obstacles.</w:t>
      </w:r>
    </w:p>
    <w:p>
      <w:pPr>
        <w:pStyle w:val="ListBullet"/>
        <w:spacing w:after="40"/>
      </w:pPr>
      <w:r>
        <w:t>Meaningful animal-focused content. Animal behavior, learning, cognition, communication, welfare, enrichment, husbandry, wildlife biology, ecology, conservation, or rehabilitation should be substantial rather than peripheral.</w:t>
      </w:r>
    </w:p>
    <w:p>
      <w:pPr>
        <w:pStyle w:val="ListBullet"/>
        <w:spacing w:after="40"/>
      </w:pPr>
      <w:r>
        <w:t>Experience that tests career interests. Direct animal care, behavioral observation, field sampling, zoo/aquarium work, rehabilitation, telemetry, or research participation should be accessible during the undergraduate years.</w:t>
      </w:r>
    </w:p>
    <w:p>
      <w:pPr>
        <w:pStyle w:val="ListBullet"/>
        <w:spacing w:after="40"/>
      </w:pPr>
      <w:r>
        <w:t>Undergraduate research. Faculty mentorship, paid summer research, independent projects, theses, posters, or publications can be decisive for scientific careers and funded graduate admission.</w:t>
      </w:r>
    </w:p>
    <w:p>
      <w:pPr>
        <w:pStyle w:val="ListBullet"/>
        <w:spacing w:after="40"/>
      </w:pPr>
      <w:r>
        <w:t>Room to change direction. A strong undergraduate program should support more than one plausible future without requiring a complete academic restart.</w:t>
      </w:r>
    </w:p>
    <w:p>
      <w:pPr>
        <w:pStyle w:val="ListBullet"/>
        <w:spacing w:after="40"/>
      </w:pPr>
      <w:r>
        <w:t>A genuine residential college experience. Campus community, surrounding location, motivated peers, and opportunities beyond the classroom remain part of the decision.</w:t>
      </w:r>
    </w:p>
    <w:p>
      <w:pPr>
        <w:pStyle w:val="ListBullet"/>
        <w:spacing w:after="40"/>
      </w:pPr>
      <w:r>
        <w:t>Institutional strength and portability. University reputation, breadth of majors, research infrastructure, alumni networks, and graduate-school familiarity matter if interests evolve.</w:t>
      </w:r>
    </w:p>
    <w:p>
      <w:r>
        <w:rPr>
          <w:b/>
        </w:rPr>
        <w:t xml:space="preserve">Financial considerations are treated separately in Part VI. </w:t>
      </w:r>
      <w:r>
        <w:t>Cost, aid, 529 resources, debt exposure, and career economics are important to the decision, but they are kept outside the academic program descriptions so the educational options can be understood on their own terms.</w:t>
      </w:r>
    </w:p>
    <w:p>
      <w:pPr>
        <w:pStyle w:val="Heading2"/>
        <w:keepNext/>
      </w:pPr>
      <w:r>
        <w:t>A complex rather than binary landscape</w:t>
      </w:r>
    </w:p>
    <w:p>
      <w:r>
        <w:t>The programs differ in several overlapping ways: breadth versus specialization, individual-animal versus population/ecosystem focus, captive versus wild-animal experience, classroom versus field/lab intensity, B.S.-level career preparation versus graduate-research preparation, and how much initiative is required to assemble the desired experiences. No single axis captures the decision. The strongest pathways tend to combine enough scientific depth with enough animal-specific experience to leave multiple credible next steps.</w:t>
      </w:r>
    </w:p>
    <w:p>
      <w:pPr>
        <w:pStyle w:val="Heading2"/>
        <w:keepNext/>
      </w:pPr>
      <w:r>
        <w:t>Earlier screening vs. final shortlist</w:t>
      </w:r>
    </w:p>
    <w:p>
      <w:r>
        <w:t>An earlier broad comparison considered a larger national group of animal-behavior, zoo-science, anthrozoology, wildlife, and rehabilitation programs. Later research narrowed the working shortlist to four New England institutions and then identified multiple relevant tracks within those institutions. Earlier weighted rankings are therefore treated as screening history rather than final conclusions; the program definitions and tradeoffs in this report supersede the earlier one-major-per-school framing.</w:t>
      </w:r>
    </w:p>
    <w:p>
      <w:pPr>
        <w:spacing w:before="160" w:after="160"/>
        <w:keepNext/>
        <w:pageBreakBefore/>
        <w:shd w:fill="17365D"/>
      </w:pPr>
      <w:r>
        <w:rPr>
          <w:b/>
          <w:color w:val="FFFFFF"/>
          <w:sz w:val="22"/>
        </w:rPr>
        <w:t>PART II — SCHOOLS AND ACADEMIC PATHS</w:t>
      </w:r>
    </w:p>
    <w:p>
      <w:r/>
    </w:p>
    <w:p>
      <w:pPr>
        <w:pStyle w:val="Heading1"/>
        <w:keepNext/>
        <w:pageBreakBefore w:val="0"/>
      </w:pPr>
      <w:r>
        <w:t>2. University of Maine</w:t>
      </w:r>
    </w:p>
    <w:p>
      <w:r>
        <w:rPr>
          <w:b/>
          <w:color w:val="17365D"/>
        </w:rPr>
        <w:t xml:space="preserve">Institutional profile. </w:t>
      </w:r>
      <w:r>
        <w:t>Maine’s public flagship offers a traditional residential university experience in Orono, with nearby Bangor and a strong outdoors/natural-resource culture. It is smaller than UMass and URI but still has the breadth, laboratories, faculty research, athletics, and academic infrastructure of a public research university.</w:t>
      </w:r>
    </w:p>
    <w:p>
      <w:r>
        <w:rPr>
          <w:b/>
          <w:color w:val="17365D"/>
        </w:rPr>
        <w:t xml:space="preserve">Academic environment. </w:t>
      </w:r>
      <w:r>
        <w:t>Current UMaine KPI reporting shows total Fall 2025 headcount of 10,644, 79% first-year retention, 47% four-year graduation, 59% six-year graduation, a roughly 15–16:1 student-to-faculty ratio, and high participation in research/internship experiences. The institutional completion figures are lower than UMass; they should be treated as a characteristic of the environment, not as a personal probability of completion.</w:t>
      </w:r>
    </w:p>
    <w:p>
      <w:r>
        <w:rPr>
          <w:b/>
          <w:color w:val="17365D"/>
        </w:rPr>
        <w:t xml:space="preserve">Research and experience ecosystem. </w:t>
      </w:r>
      <w:r>
        <w:t>For the target fields, UMaine’s distinctive strength is that wildlife, field ecology, organismal biology, and undergraduate research are not peripheral. The Wildlife Ecology program has unusually strong documented employment/graduate outcomes; Zoology provides the broader animal-science alternative.</w:t>
      </w:r>
    </w:p>
    <w:p>
      <w:pPr>
        <w:pStyle w:val="SourceNote"/>
      </w:pPr>
      <w:r>
        <w:rPr>
          <w:b/>
        </w:rPr>
        <w:t xml:space="preserve">Key official sources: </w:t>
      </w:r>
      <w:hyperlink r:id="rId11">
        <w:r>
          <w:rPr>
            <w:color w:val="2F75B5"/>
          </w:rPr>
          <w:t>umaine.edu/oira/kpi</w:t>
        </w:r>
      </w:hyperlink>
      <w:r>
        <w:t xml:space="preserve">  •  </w:t>
      </w:r>
      <w:hyperlink r:id="rId12">
        <w:r>
          <w:rPr>
            <w:color w:val="2F75B5"/>
          </w:rPr>
          <w:t>umaine.edu/sfs/costs</w:t>
        </w:r>
      </w:hyperlink>
      <w:r>
        <w:t xml:space="preserve">  •  </w:t>
      </w:r>
      <w:hyperlink r:id="rId13">
        <w:r>
          <w:rPr>
            <w:color w:val="2F75B5"/>
          </w:rPr>
          <w:t>umaine.edu/admissions/cost-aid/merit-scholarships/spring-26fynebhemerit</w:t>
        </w:r>
      </w:hyperlink>
    </w:p>
    <w:tbl>
      <w:tblPr>
        <w:tblW w:type="auto" w:w="0"/>
        <w:jc w:val="center"/>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0080"/>
      </w:tblGrid>
      <w:tr>
        <w:tc>
          <w:tcPr>
            <w:tcW w:type="dxa" w:w="10080"/>
            <w:shd w:fill="EAF2F8"/>
            <w:tcMar>
              <w:top w:w="110" w:type="dxa"/>
              <w:start w:w="140" w:type="dxa"/>
              <w:bottom w:w="110" w:type="dxa"/>
              <w:end w:w="140" w:type="dxa"/>
            </w:tcMar>
          </w:tcPr>
          <w:p>
            <w:r>
              <w:rPr>
                <w:b/>
                <w:color w:val="17365D"/>
              </w:rPr>
              <w:t xml:space="preserve">Program choice within Maine: </w:t>
            </w:r>
            <w:r>
              <w:t>Wildlife Ecology is the stronger professional wildlife/field route; Zoology + Ecology is the stronger broad animal-biology/research route. Animal &amp; Veterinary Sciences was reviewed but remains less aligned because domestic/livestock production and pre-veterinary content are more central.</w:t>
            </w:r>
          </w:p>
        </w:tc>
      </w:tr>
    </w:tbl>
    <w:p>
      <w:pPr>
        <w:spacing w:after="0"/>
      </w:pPr>
    </w:p>
    <w:p>
      <w:pPr>
        <w:pStyle w:val="Heading2"/>
        <w:keepNext/>
        <w:pageBreakBefore/>
      </w:pPr>
      <w:r>
        <w:t>ME-WE: Wildlife Ecology → behavioral ecology emphasis</w:t>
      </w:r>
    </w:p>
    <w:p>
      <w:r>
        <w:rPr>
          <w:b/>
        </w:rPr>
        <w:t xml:space="preserve">What this path fundamentally studies. </w:t>
      </w:r>
      <w:r>
        <w:t>A professional wildlife-science education focused on animals as members of populations and ecosystems: how wildlife uses habitat, how populations change, how behavior affects conservation, and how those processes are measured in the field.</w:t>
      </w:r>
    </w:p>
    <w:tbl>
      <w:tblPr>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5040"/>
        <w:gridCol w:w="5040"/>
      </w:tblGrid>
      <w:tr>
        <w:tc>
          <w:tcPr>
            <w:tcW w:type="dxa" w:w="5040"/>
            <w:shd w:fill="D9EAF7"/>
          </w:tcPr>
          <w:p>
            <w:r>
              <w:rPr>
                <w:b/>
                <w:color w:val="17365D"/>
              </w:rPr>
              <w:t>Scientific foundation</w:t>
            </w:r>
          </w:p>
        </w:tc>
        <w:tc>
          <w:tcPr>
            <w:tcW w:type="dxa" w:w="5040"/>
            <w:shd w:fill="D9EAF7"/>
          </w:tcPr>
          <w:p>
            <w:r>
              <w:rPr>
                <w:b/>
                <w:color w:val="17365D"/>
              </w:rPr>
              <w:t>Animal / behavior / ecology content</w:t>
            </w:r>
          </w:p>
        </w:tc>
      </w:tr>
      <w:tr>
        <w:tc>
          <w:tcPr>
            <w:tcW w:type="dxa" w:w="5040"/>
            <w:tcMar>
              <w:top w:w="80" w:type="dxa"/>
              <w:start w:w="100" w:type="dxa"/>
              <w:bottom w:w="80" w:type="dxa"/>
              <w:end w:w="100" w:type="dxa"/>
            </w:tcMar>
            <w:vAlign w:val="top"/>
          </w:tcPr>
          <w:p>
            <w:r/>
          </w:p>
          <w:p>
            <w:pPr>
              <w:pStyle w:val="ListBullet"/>
              <w:spacing w:after="0"/>
              <w:ind w:left="187"/>
            </w:pPr>
            <w:r>
              <w:t>General biology and vertebrate biology</w:t>
            </w:r>
          </w:p>
          <w:p>
            <w:pPr>
              <w:pStyle w:val="ListBullet"/>
              <w:spacing w:after="0"/>
              <w:ind w:left="187"/>
            </w:pPr>
            <w:r>
              <w:t>Ecology and evolution/genetics</w:t>
            </w:r>
          </w:p>
          <w:p>
            <w:pPr>
              <w:pStyle w:val="ListBullet"/>
              <w:spacing w:after="0"/>
              <w:ind w:left="187"/>
            </w:pPr>
            <w:r>
              <w:t>Ecological statistics</w:t>
            </w:r>
          </w:p>
          <w:p>
            <w:pPr>
              <w:pStyle w:val="ListBullet"/>
              <w:spacing w:after="0"/>
              <w:ind w:left="187"/>
            </w:pPr>
            <w:r>
              <w:t>GIS and spatial methods</w:t>
            </w:r>
          </w:p>
          <w:p>
            <w:pPr>
              <w:pStyle w:val="ListBullet"/>
              <w:spacing w:after="0"/>
              <w:ind w:left="187"/>
            </w:pPr>
            <w:r>
              <w:t>Wildlife population dynamics</w:t>
            </w:r>
          </w:p>
          <w:p>
            <w:pPr>
              <w:pStyle w:val="ListBullet"/>
              <w:spacing w:after="0"/>
              <w:ind w:left="187"/>
            </w:pPr>
            <w:r>
              <w:t>Wildlife–habitat relationships</w:t>
            </w:r>
          </w:p>
          <w:p>
            <w:pPr>
              <w:pStyle w:val="ListBullet"/>
              <w:spacing w:after="0"/>
              <w:ind w:left="187"/>
            </w:pPr>
            <w:r>
              <w:t>Scientific communication and field methods</w:t>
            </w:r>
          </w:p>
        </w:tc>
        <w:tc>
          <w:tcPr>
            <w:tcW w:type="dxa" w:w="5040"/>
            <w:tcMar>
              <w:top w:w="80" w:type="dxa"/>
              <w:start w:w="100" w:type="dxa"/>
              <w:bottom w:w="80" w:type="dxa"/>
              <w:end w:w="100" w:type="dxa"/>
            </w:tcMar>
            <w:vAlign w:val="top"/>
          </w:tcPr>
          <w:p>
            <w:r/>
          </w:p>
          <w:p>
            <w:pPr>
              <w:pStyle w:val="ListBullet"/>
              <w:spacing w:after="0"/>
              <w:ind w:left="187"/>
            </w:pPr>
            <w:r>
              <w:t>Animal Behavior (available within concentration/elective planning)</w:t>
            </w:r>
          </w:p>
          <w:p>
            <w:pPr>
              <w:pStyle w:val="ListBullet"/>
              <w:spacing w:after="0"/>
              <w:ind w:left="187"/>
            </w:pPr>
            <w:r>
              <w:t>Mammalian and avian biology</w:t>
            </w:r>
          </w:p>
          <w:p>
            <w:pPr>
              <w:pStyle w:val="ListBullet"/>
              <w:spacing w:after="0"/>
              <w:ind w:left="187"/>
            </w:pPr>
            <w:r>
              <w:t>Behavioral ecology and animal personality</w:t>
            </w:r>
          </w:p>
          <w:p>
            <w:pPr>
              <w:pStyle w:val="ListBullet"/>
              <w:spacing w:after="0"/>
              <w:ind w:left="187"/>
            </w:pPr>
            <w:r>
              <w:t>Habitat selection and movement</w:t>
            </w:r>
          </w:p>
          <w:p>
            <w:pPr>
              <w:pStyle w:val="ListBullet"/>
              <w:spacing w:after="0"/>
              <w:ind w:left="187"/>
            </w:pPr>
            <w:r>
              <w:t>Population monitoring</w:t>
            </w:r>
          </w:p>
          <w:p>
            <w:pPr>
              <w:pStyle w:val="ListBullet"/>
              <w:spacing w:after="0"/>
              <w:ind w:left="187"/>
            </w:pPr>
            <w:r>
              <w:t>Conservation and policy</w:t>
            </w:r>
          </w:p>
          <w:p>
            <w:pPr>
              <w:pStyle w:val="ListBullet"/>
              <w:spacing w:after="0"/>
              <w:ind w:left="187"/>
            </w:pPr>
            <w:r>
              <w:t>Reintroduction/post-release monitoring relevance</w:t>
            </w:r>
          </w:p>
        </w:tc>
      </w:tr>
    </w:tbl>
    <w:p>
      <w:pPr>
        <w:spacing w:after="0"/>
      </w:pPr>
    </w:p>
    <w:p>
      <w:r>
        <w:rPr>
          <w:b/>
          <w:color w:val="548235"/>
        </w:rPr>
        <w:t xml:space="preserve">Experience profile. </w:t>
      </w:r>
      <w:r>
        <w:t>Highly field-oriented. The curriculum includes Field Ecology &amp; Scientific Communication, an intensive Wildlife Field Survey experience, and a capstone involving habitat-use research and radio telemetry. Internships and faculty research are common parts of the program culture.</w:t>
      </w:r>
    </w:p>
    <w:p>
      <w:r>
        <w:rPr>
          <w:b/>
          <w:color w:val="548235"/>
        </w:rPr>
        <w:t xml:space="preserve">Undergraduate research. </w:t>
      </w:r>
      <w:r>
        <w:t>Faculty alignment includes Margaret “Maisie” Merz (animal behavior, personality, crows, small mammals, fish spatial behavior) and Joseph Zydlewski (migratory fish physiology, behavior, and ecology). UMaine also supports undergraduate research fellowships and faculty-led projects.</w:t>
      </w:r>
    </w:p>
    <w:p>
      <w:pPr>
        <w:pStyle w:val="Heading3"/>
        <w:keepNext/>
      </w:pPr>
      <w:r>
        <w:t>A plausible four-year progression</w:t>
      </w:r>
    </w:p>
    <w:p>
      <w:pPr>
        <w:pStyle w:val="ListBullet"/>
        <w:spacing w:after="40"/>
      </w:pPr>
      <w:r>
        <w:t>Year 1: biology, introductory wildlife coursework, early exposure to the Wildlife Society and faculty research; pursue summer wildlife/rehab/zoo or field experience.</w:t>
      </w:r>
    </w:p>
    <w:p>
      <w:pPr>
        <w:pStyle w:val="ListBullet"/>
        <w:spacing w:after="40"/>
      </w:pPr>
      <w:r>
        <w:t>Year 2: vertebrate biology, ecology, ecological statistics, scientific communication, and intensive field survey; begin research or substantial field work.</w:t>
      </w:r>
    </w:p>
    <w:p>
      <w:pPr>
        <w:pStyle w:val="ListBullet"/>
        <w:spacing w:after="40"/>
      </w:pPr>
      <w:r>
        <w:t>Year 3: build a behavior-oriented concentration using Animal Behavior and organismal/wildlife electives; add GIS and deeper faculty research.</w:t>
      </w:r>
    </w:p>
    <w:p>
      <w:pPr>
        <w:pStyle w:val="ListBullet"/>
        <w:spacing w:after="40"/>
      </w:pPr>
      <w:r>
        <w:t>Year 4: population dynamics, wildlife–habitat relationships, capstone/honors research using telemetry or behavior/movement questions, and a presentation or thesis.</w:t>
      </w:r>
    </w:p>
    <w:p>
      <w:pPr>
        <w:pStyle w:val="Heading3"/>
        <w:keepNext/>
      </w:pPr>
      <w:r>
        <w:t>What could plausibly be on the résumé at graduation</w:t>
      </w:r>
    </w:p>
    <w:p>
      <w:r>
        <w:t>B.S. Wildlife Ecology; ecological statistics; GIS; intensive field survey; vertebrate and wildlife biology; Animal Behavior/behavioral ecology electives; faculty research or field internship; capstone with telemetry/habitat-use analysis; scientific writing/presentation.</w:t>
      </w:r>
    </w:p>
    <w:tbl>
      <w:tblPr>
        <w:tblW w:type="auto" w:w="0"/>
        <w:jc w:val="center"/>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5040"/>
        <w:gridCol w:w="5040"/>
      </w:tblGrid>
      <w:tr>
        <w:tc>
          <w:tcPr>
            <w:tcW w:type="dxa" w:w="5040"/>
            <w:shd w:fill="F2F2F2"/>
          </w:tcPr>
          <w:p>
            <w:r>
              <w:rPr>
                <w:b/>
                <w:color w:val="17365D"/>
              </w:rPr>
              <w:t>Main advantages</w:t>
            </w:r>
          </w:p>
        </w:tc>
        <w:tc>
          <w:tcPr>
            <w:tcW w:type="dxa" w:w="5040"/>
            <w:shd w:fill="F2F2F2"/>
          </w:tcPr>
          <w:p>
            <w:r>
              <w:rPr>
                <w:b/>
                <w:color w:val="17365D"/>
              </w:rPr>
              <w:t>Main tradeoffs</w:t>
            </w:r>
          </w:p>
        </w:tc>
      </w:tr>
      <w:tr>
        <w:tc>
          <w:tcPr>
            <w:tcW w:type="dxa" w:w="5040"/>
          </w:tcPr>
          <w:p>
            <w:r/>
          </w:p>
          <w:p>
            <w:pPr>
              <w:pStyle w:val="ListBullet"/>
              <w:spacing w:after="0"/>
            </w:pPr>
            <w:r>
              <w:t>Excellent preparation for wildlife field science, behavioral ecology, reintroduction/release monitoring, habitat and agency work.</w:t>
            </w:r>
          </w:p>
          <w:p>
            <w:pPr>
              <w:pStyle w:val="ListBullet"/>
              <w:spacing w:after="0"/>
            </w:pPr>
            <w:r>
              <w:t>Structured field training reduces the risk of graduating with only classroom science.</w:t>
            </w:r>
          </w:p>
          <w:p>
            <w:pPr>
              <w:pStyle w:val="ListBullet"/>
              <w:spacing w:after="0"/>
            </w:pPr>
            <w:r>
              <w:t>Very strong documented program outcomes, including high rates of field experience, faculty research, and science-related placement.</w:t>
            </w:r>
          </w:p>
        </w:tc>
        <w:tc>
          <w:tcPr>
            <w:tcW w:type="dxa" w:w="5040"/>
          </w:tcPr>
          <w:p>
            <w:r/>
          </w:p>
          <w:p>
            <w:pPr>
              <w:pStyle w:val="ListBullet"/>
              <w:spacing w:after="0"/>
            </w:pPr>
            <w:r>
              <w:t>Captive-animal welfare, enrichment, learning, and training are not central to the curriculum and would need internships or outside experiences.</w:t>
            </w:r>
          </w:p>
          <w:p>
            <w:pPr>
              <w:pStyle w:val="ListBullet"/>
              <w:spacing w:after="0"/>
            </w:pPr>
            <w:r>
              <w:t>The degree is more professionally wildlife-oriented than a broad zoology/biology degree.</w:t>
            </w:r>
          </w:p>
          <w:p>
            <w:pPr>
              <w:pStyle w:val="ListBullet"/>
              <w:spacing w:after="0"/>
            </w:pPr>
            <w:r>
              <w:t>An individualized concentration can shape coursework but does not appear as a named concentration on the transcript/diploma.</w:t>
            </w:r>
          </w:p>
        </w:tc>
      </w:tr>
    </w:tbl>
    <w:p>
      <w:r>
        <w:rPr>
          <w:b/>
          <w:color w:val="2F75B5"/>
        </w:rPr>
        <w:t xml:space="preserve">Becomes especially attractive when: </w:t>
      </w:r>
      <w:r>
        <w:t>Especially compelling when wildlife behavior, field ecology, rehabilitation/release, reintroduction, movement, habitat use, or agency/conservation work becomes the dominant interest.</w:t>
      </w:r>
    </w:p>
    <w:p>
      <w:pPr>
        <w:pStyle w:val="SourceNote"/>
      </w:pPr>
      <w:r>
        <w:t xml:space="preserve">Career-matrix pattern: 29 strong/direct, 11 credible-with-planning, 17 graduate/later-career foundations, 16 weakly aligned rows. </w:t>
      </w:r>
      <w:r>
        <w:t>These counts summarize the analytical matrix; they are not labor-market probabilities.</w:t>
      </w:r>
    </w:p>
    <w:p>
      <w:pPr>
        <w:pStyle w:val="SourceNote"/>
      </w:pPr>
      <w:r>
        <w:rPr>
          <w:b/>
        </w:rPr>
        <w:t xml:space="preserve">Key official sources: </w:t>
      </w:r>
      <w:hyperlink r:id="rId14">
        <w:r>
          <w:rPr>
            <w:color w:val="2F75B5"/>
          </w:rPr>
          <w:t>umaine.edu/wle/undergraduate-program</w:t>
        </w:r>
      </w:hyperlink>
      <w:r>
        <w:t xml:space="preserve">  •  </w:t>
      </w:r>
      <w:hyperlink r:id="rId15">
        <w:r>
          <w:rPr>
            <w:color w:val="2F75B5"/>
          </w:rPr>
          <w:t>umaine.edu/wle/undergraduate-program/wildlife-ecology-curriculum</w:t>
        </w:r>
      </w:hyperlink>
      <w:r>
        <w:t xml:space="preserve">  •  </w:t>
      </w:r>
      <w:hyperlink r:id="rId16">
        <w:r>
          <w:rPr>
            <w:color w:val="2F75B5"/>
          </w:rPr>
          <w:t>umaine.edu/wle/undergraduate-program/concentrations</w:t>
        </w:r>
      </w:hyperlink>
      <w:r>
        <w:t xml:space="preserve">  •  </w:t>
      </w:r>
      <w:hyperlink r:id="rId17">
        <w:r>
          <w:rPr>
            <w:color w:val="2F75B5"/>
          </w:rPr>
          <w:t>umaine.edu/wle/faculty-staff-directory/merz-margaret-maisie</w:t>
        </w:r>
      </w:hyperlink>
    </w:p>
    <w:p>
      <w:pPr>
        <w:pStyle w:val="Heading2"/>
        <w:keepNext/>
        <w:pageBreakBefore/>
      </w:pPr>
      <w:r>
        <w:t>ME-ZOO: Zoology B.S. + Ecology concentration</w:t>
      </w:r>
    </w:p>
    <w:p>
      <w:r>
        <w:rPr>
          <w:b/>
        </w:rPr>
        <w:t xml:space="preserve">What this path fundamentally studies. </w:t>
      </w:r>
      <w:r>
        <w:t>A broad and rigorous animal-biology degree that studies animals from cellular and physiological mechanisms through whole organisms, evolution, biodiversity, behavior, and ecological interactions.</w:t>
      </w:r>
    </w:p>
    <w:tbl>
      <w:tblPr>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5040"/>
        <w:gridCol w:w="5040"/>
      </w:tblGrid>
      <w:tr>
        <w:tc>
          <w:tcPr>
            <w:tcW w:type="dxa" w:w="5040"/>
            <w:shd w:fill="D9EAF7"/>
          </w:tcPr>
          <w:p>
            <w:r>
              <w:rPr>
                <w:b/>
                <w:color w:val="17365D"/>
              </w:rPr>
              <w:t>Scientific foundation</w:t>
            </w:r>
          </w:p>
        </w:tc>
        <w:tc>
          <w:tcPr>
            <w:tcW w:type="dxa" w:w="5040"/>
            <w:shd w:fill="D9EAF7"/>
          </w:tcPr>
          <w:p>
            <w:r>
              <w:rPr>
                <w:b/>
                <w:color w:val="17365D"/>
              </w:rPr>
              <w:t>Animal / behavior / ecology content</w:t>
            </w:r>
          </w:p>
        </w:tc>
      </w:tr>
      <w:tr>
        <w:tc>
          <w:tcPr>
            <w:tcW w:type="dxa" w:w="5040"/>
            <w:tcMar>
              <w:top w:w="80" w:type="dxa"/>
              <w:start w:w="100" w:type="dxa"/>
              <w:bottom w:w="80" w:type="dxa"/>
              <w:end w:w="100" w:type="dxa"/>
            </w:tcMar>
            <w:vAlign w:val="top"/>
          </w:tcPr>
          <w:p>
            <w:r/>
          </w:p>
          <w:p>
            <w:pPr>
              <w:pStyle w:val="ListBullet"/>
              <w:spacing w:after="0"/>
              <w:ind w:left="187"/>
            </w:pPr>
            <w:r>
              <w:t>Two semesters of general chemistry</w:t>
            </w:r>
          </w:p>
          <w:p>
            <w:pPr>
              <w:pStyle w:val="ListBullet"/>
              <w:spacing w:after="0"/>
              <w:ind w:left="187"/>
            </w:pPr>
            <w:r>
              <w:t>Organic chemistry sequence</w:t>
            </w:r>
          </w:p>
          <w:p>
            <w:pPr>
              <w:pStyle w:val="ListBullet"/>
              <w:spacing w:after="0"/>
              <w:ind w:left="187"/>
            </w:pPr>
            <w:r>
              <w:t>Physics sequence</w:t>
            </w:r>
          </w:p>
          <w:p>
            <w:pPr>
              <w:pStyle w:val="ListBullet"/>
              <w:spacing w:after="0"/>
              <w:ind w:left="187"/>
            </w:pPr>
            <w:r>
              <w:t>Statistics and calculus</w:t>
            </w:r>
          </w:p>
          <w:p>
            <w:pPr>
              <w:pStyle w:val="ListBullet"/>
              <w:spacing w:after="0"/>
              <w:ind w:left="187"/>
            </w:pPr>
            <w:r>
              <w:t>Cellular/molecular biology and genetics</w:t>
            </w:r>
          </w:p>
          <w:p>
            <w:pPr>
              <w:pStyle w:val="ListBullet"/>
              <w:spacing w:after="0"/>
              <w:ind w:left="187"/>
            </w:pPr>
            <w:r>
              <w:t>Evolution, physiology, ecology, and organismal biology</w:t>
            </w:r>
          </w:p>
        </w:tc>
        <w:tc>
          <w:tcPr>
            <w:tcW w:type="dxa" w:w="5040"/>
            <w:tcMar>
              <w:top w:w="80" w:type="dxa"/>
              <w:start w:w="100" w:type="dxa"/>
              <w:bottom w:w="80" w:type="dxa"/>
              <w:end w:w="100" w:type="dxa"/>
            </w:tcMar>
            <w:vAlign w:val="top"/>
          </w:tcPr>
          <w:p>
            <w:r/>
          </w:p>
          <w:p>
            <w:pPr>
              <w:pStyle w:val="ListBullet"/>
              <w:spacing w:after="0"/>
              <w:ind w:left="187"/>
            </w:pPr>
            <w:r>
              <w:t>Animal Behavior</w:t>
            </w:r>
          </w:p>
          <w:p>
            <w:pPr>
              <w:pStyle w:val="ListBullet"/>
              <w:spacing w:after="0"/>
              <w:ind w:left="187"/>
            </w:pPr>
            <w:r>
              <w:t>Mammalogy</w:t>
            </w:r>
          </w:p>
          <w:p>
            <w:pPr>
              <w:pStyle w:val="ListBullet"/>
              <w:spacing w:after="0"/>
              <w:ind w:left="187"/>
            </w:pPr>
            <w:r>
              <w:t>Avian Biology</w:t>
            </w:r>
          </w:p>
          <w:p>
            <w:pPr>
              <w:pStyle w:val="ListBullet"/>
              <w:spacing w:after="0"/>
              <w:ind w:left="187"/>
            </w:pPr>
            <w:r>
              <w:t>Neurobiology</w:t>
            </w:r>
          </w:p>
          <w:p>
            <w:pPr>
              <w:pStyle w:val="ListBullet"/>
              <w:spacing w:after="0"/>
              <w:ind w:left="187"/>
            </w:pPr>
            <w:r>
              <w:t>Endocrinology</w:t>
            </w:r>
          </w:p>
          <w:p>
            <w:pPr>
              <w:pStyle w:val="ListBullet"/>
              <w:spacing w:after="0"/>
              <w:ind w:left="187"/>
            </w:pPr>
            <w:r>
              <w:t>General Ecology and evolutionary biology</w:t>
            </w:r>
          </w:p>
          <w:p>
            <w:pPr>
              <w:pStyle w:val="ListBullet"/>
              <w:spacing w:after="0"/>
              <w:ind w:left="187"/>
            </w:pPr>
            <w:r>
              <w:t>Broad upper-level animal biology choice</w:t>
            </w:r>
          </w:p>
        </w:tc>
      </w:tr>
    </w:tbl>
    <w:p>
      <w:pPr>
        <w:spacing w:after="0"/>
      </w:pPr>
    </w:p>
    <w:p>
      <w:r>
        <w:rPr>
          <w:b/>
          <w:color w:val="548235"/>
        </w:rPr>
        <w:t xml:space="preserve">Experience profile. </w:t>
      </w:r>
      <w:r>
        <w:t>Less automatically vocational than Wildlife Ecology, but highly compatible with field courses, faculty research, independent study, wildlife or zoo internships, and an Ecology concentration. Direct animal contact depends more on choices made outside the core.</w:t>
      </w:r>
    </w:p>
    <w:p>
      <w:r>
        <w:rPr>
          <w:b/>
          <w:color w:val="548235"/>
        </w:rPr>
        <w:t xml:space="preserve">Undergraduate research. </w:t>
      </w:r>
      <w:r>
        <w:t>The School of Biology and Ecology explicitly encourages independent faculty research, especially for students considering graduate school. The degree’s breadth supports behavior, physiology, ecology, evolution, and organismal research.</w:t>
      </w:r>
    </w:p>
    <w:p>
      <w:pPr>
        <w:pStyle w:val="Heading3"/>
        <w:keepNext/>
      </w:pPr>
      <w:r>
        <w:t>A plausible four-year progression</w:t>
      </w:r>
    </w:p>
    <w:p>
      <w:pPr>
        <w:pStyle w:val="ListBullet"/>
        <w:spacing w:after="40"/>
      </w:pPr>
      <w:r>
        <w:t>Year 1: biology, chemistry, math, and foundational animal biology; explore research areas and organismal interests.</w:t>
      </w:r>
    </w:p>
    <w:p>
      <w:pPr>
        <w:pStyle w:val="ListBullet"/>
        <w:spacing w:after="40"/>
      </w:pPr>
      <w:r>
        <w:t>Year 2: continue chemistry/physics and core biology; add ecology and early research.</w:t>
      </w:r>
    </w:p>
    <w:p>
      <w:pPr>
        <w:pStyle w:val="ListBullet"/>
        <w:spacing w:after="40"/>
      </w:pPr>
      <w:r>
        <w:t>Year 3: Animal Behavior plus mammalogy/avian biology, physiology, neurobiology or endocrinology; deepen independent research and pursue an animal-focused summer experience.</w:t>
      </w:r>
    </w:p>
    <w:p>
      <w:pPr>
        <w:pStyle w:val="ListBullet"/>
        <w:spacing w:after="40"/>
      </w:pPr>
      <w:r>
        <w:t>Year 4: advanced Ecology concentration coursework, independent research/honors thesis where possible, and a poster or presentation.</w:t>
      </w:r>
    </w:p>
    <w:p>
      <w:pPr>
        <w:pStyle w:val="Heading3"/>
        <w:keepNext/>
      </w:pPr>
      <w:r>
        <w:t>What could plausibly be on the résumé at graduation</w:t>
      </w:r>
    </w:p>
    <w:p>
      <w:r>
        <w:t>B.S. Zoology with Ecology concentration; substantial chemistry/physics/math; animal behavior and organismal electives; ecology; faculty research; optional thesis; wildlife/zoo/rehab internship selected to shape the applied direction.</w:t>
      </w:r>
    </w:p>
    <w:tbl>
      <w:tblPr>
        <w:tblW w:type="auto" w:w="0"/>
        <w:jc w:val="center"/>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5040"/>
        <w:gridCol w:w="5040"/>
      </w:tblGrid>
      <w:tr>
        <w:tc>
          <w:tcPr>
            <w:tcW w:type="dxa" w:w="5040"/>
            <w:shd w:fill="F2F2F2"/>
          </w:tcPr>
          <w:p>
            <w:r>
              <w:rPr>
                <w:b/>
                <w:color w:val="17365D"/>
              </w:rPr>
              <w:t>Main advantages</w:t>
            </w:r>
          </w:p>
        </w:tc>
        <w:tc>
          <w:tcPr>
            <w:tcW w:type="dxa" w:w="5040"/>
            <w:shd w:fill="F2F2F2"/>
          </w:tcPr>
          <w:p>
            <w:r>
              <w:rPr>
                <w:b/>
                <w:color w:val="17365D"/>
              </w:rPr>
              <w:t>Main tradeoffs</w:t>
            </w:r>
          </w:p>
        </w:tc>
      </w:tr>
      <w:tr>
        <w:tc>
          <w:tcPr>
            <w:tcW w:type="dxa" w:w="5040"/>
          </w:tcPr>
          <w:p>
            <w:r/>
          </w:p>
          <w:p>
            <w:pPr>
              <w:pStyle w:val="ListBullet"/>
              <w:spacing w:after="0"/>
            </w:pPr>
            <w:r>
              <w:t>One of the broadest animal-centered scientific foundations in the shortlist.</w:t>
            </w:r>
          </w:p>
          <w:p>
            <w:pPr>
              <w:pStyle w:val="ListBullet"/>
              <w:spacing w:after="0"/>
            </w:pPr>
            <w:r>
              <w:t>Excellent preparation for research-oriented graduate study while keeping wildlife, behavior, physiology, and organismal biology open.</w:t>
            </w:r>
          </w:p>
          <w:p>
            <w:pPr>
              <w:pStyle w:val="ListBullet"/>
              <w:spacing w:after="0"/>
            </w:pPr>
            <w:r>
              <w:t>Strong option when “animals and science” is clear but wildlife management versus captive behavior is not yet settled.</w:t>
            </w:r>
          </w:p>
        </w:tc>
        <w:tc>
          <w:tcPr>
            <w:tcW w:type="dxa" w:w="5040"/>
          </w:tcPr>
          <w:p>
            <w:r/>
          </w:p>
          <w:p>
            <w:pPr>
              <w:pStyle w:val="ListBullet"/>
              <w:spacing w:after="0"/>
            </w:pPr>
            <w:r>
              <w:t>Career-building experiences are less automatic than in Wildlife Ecology, URI’s zoo certificate, or UNE Animal Behavior.</w:t>
            </w:r>
          </w:p>
          <w:p>
            <w:pPr>
              <w:pStyle w:val="ListBullet"/>
              <w:spacing w:after="0"/>
            </w:pPr>
            <w:r>
              <w:t>Little built-in husbandry/welfare/training content; those skills require internships or selected outside coursework.</w:t>
            </w:r>
          </w:p>
        </w:tc>
      </w:tr>
    </w:tbl>
    <w:p>
      <w:r>
        <w:rPr>
          <w:b/>
          <w:color w:val="2F75B5"/>
        </w:rPr>
        <w:t xml:space="preserve">Becomes especially attractive when: </w:t>
      </w:r>
      <w:r>
        <w:t>Especially compelling for a student who wants to become a broadly trained animal scientist first and decide later whether the main problem is behavior, physiology, ecology, evolution, or wildlife.</w:t>
      </w:r>
    </w:p>
    <w:p>
      <w:pPr>
        <w:pStyle w:val="SourceNote"/>
      </w:pPr>
      <w:r>
        <w:t xml:space="preserve">Career-matrix pattern: 26 strong/direct, 18 credible-with-planning, 26 graduate/later-career foundations, 3 weakly aligned rows. </w:t>
      </w:r>
      <w:r>
        <w:t>These counts summarize the analytical matrix; they are not labor-market probabilities.</w:t>
      </w:r>
    </w:p>
    <w:p>
      <w:pPr>
        <w:pStyle w:val="SourceNote"/>
      </w:pPr>
      <w:r>
        <w:rPr>
          <w:b/>
        </w:rPr>
        <w:t xml:space="preserve">Key official sources: </w:t>
      </w:r>
      <w:hyperlink r:id="rId18">
        <w:r>
          <w:rPr>
            <w:color w:val="2F75B5"/>
          </w:rPr>
          <w:t>sbe.umaine.edu/undergraduate/zoology</w:t>
        </w:r>
      </w:hyperlink>
      <w:r>
        <w:t xml:space="preserve">  •  </w:t>
      </w:r>
      <w:hyperlink r:id="rId19">
        <w:r>
          <w:rPr>
            <w:color w:val="2F75B5"/>
          </w:rPr>
          <w:t>sbe.umaine.edu/undergraduate/concentrations_and_minors</w:t>
        </w:r>
      </w:hyperlink>
    </w:p>
    <w:p>
      <w:r>
        <w:br w:type="page"/>
      </w:r>
    </w:p>
    <w:p>
      <w:pPr>
        <w:pStyle w:val="Heading1"/>
        <w:keepNext/>
        <w:pageBreakBefore/>
      </w:pPr>
      <w:r>
        <w:t>3. UMass Amherst</w:t>
      </w:r>
    </w:p>
    <w:p>
      <w:r>
        <w:rPr>
          <w:b/>
          <w:color w:val="17365D"/>
        </w:rPr>
        <w:t xml:space="preserve">Institutional profile. </w:t>
      </w:r>
      <w:r>
        <w:t>Massachusetts’ flagship is the largest and broadest institutional platform in the shortlist. Amherst is a genuine college town embedded in the Five College region, combining a major residential university with access to Amherst College, Smith, Mount Holyoke and Hampshire coursework.</w:t>
      </w:r>
    </w:p>
    <w:p>
      <w:r>
        <w:rPr>
          <w:b/>
          <w:color w:val="17365D"/>
        </w:rPr>
        <w:t xml:space="preserve">Academic environment. </w:t>
      </w:r>
      <w:r>
        <w:t>For Fall 2025, UMass reported more than 23,000 undergraduates, an average class size of 35, 77% of classes below 40 students, 18:1 student-faculty ratio, 92% first-year retention, 75.4% four-year graduation and 83.4% six-year graduation. The science pathways are conventionally demanding, especially Biology, but the completion environment is strong.</w:t>
      </w:r>
    </w:p>
    <w:p>
      <w:r>
        <w:rPr>
          <w:b/>
          <w:color w:val="17365D"/>
        </w:rPr>
        <w:t xml:space="preserve">Research and experience ecosystem. </w:t>
      </w:r>
      <w:r>
        <w:t>The major advantage is scale: many laboratories, departments, courses, funded summer programs, honors research and external internships. The corresponding risk is execution: animal-specific identity, faculty relationships and specialized experience need to be built intentionally.</w:t>
      </w:r>
    </w:p>
    <w:p>
      <w:pPr>
        <w:pStyle w:val="SourceNote"/>
      </w:pPr>
      <w:r>
        <w:rPr>
          <w:b/>
        </w:rPr>
        <w:t xml:space="preserve">Key official sources: </w:t>
      </w:r>
      <w:hyperlink r:id="rId20">
        <w:r>
          <w:rPr>
            <w:color w:val="2F75B5"/>
          </w:rPr>
          <w:t>www.umass.edu/admissions/admissions-statistics</w:t>
        </w:r>
      </w:hyperlink>
      <w:r>
        <w:t xml:space="preserve">  •  </w:t>
      </w:r>
      <w:hyperlink r:id="rId21">
        <w:r>
          <w:rPr>
            <w:color w:val="2F75B5"/>
          </w:rPr>
          <w:t>www.umass.edu/bursar/tuition/undergraduate-tuition</w:t>
        </w:r>
      </w:hyperlink>
      <w:r>
        <w:t xml:space="preserve">  •  </w:t>
      </w:r>
      <w:hyperlink r:id="rId22">
        <w:r>
          <w:rPr>
            <w:color w:val="2F75B5"/>
          </w:rPr>
          <w:t>www.umass.edu/studentsuccess/five-college-interchange-registration</w:t>
        </w:r>
      </w:hyperlink>
    </w:p>
    <w:tbl>
      <w:tblPr>
        <w:tblW w:type="auto" w:w="0"/>
        <w:jc w:val="center"/>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0080"/>
      </w:tblGrid>
      <w:tr>
        <w:tc>
          <w:tcPr>
            <w:tcW w:type="dxa" w:w="10080"/>
            <w:shd w:fill="EAF2F8"/>
            <w:tcMar>
              <w:top w:w="110" w:type="dxa"/>
              <w:start w:w="140" w:type="dxa"/>
              <w:bottom w:w="110" w:type="dxa"/>
              <w:end w:w="140" w:type="dxa"/>
            </w:tcMar>
          </w:tcPr>
          <w:p>
            <w:r>
              <w:rPr>
                <w:b/>
                <w:color w:val="17365D"/>
              </w:rPr>
              <w:t xml:space="preserve">Other UMass possibilities: </w:t>
            </w:r>
            <w:r>
              <w:t>The Five College Consortium can add small-college courses or independent study. UMass BDIC has examples of individualized Animal Behavior &amp; Communication and Zoology concentrations, providing a fallback if a standard major becomes too restrictive. These are useful options, but Biology currently remains the cleaner broad-science default.</w:t>
            </w:r>
          </w:p>
        </w:tc>
      </w:tr>
    </w:tbl>
    <w:p>
      <w:pPr>
        <w:spacing w:after="0"/>
      </w:pPr>
    </w:p>
    <w:p>
      <w:pPr>
        <w:pStyle w:val="Heading2"/>
        <w:keepNext/>
        <w:pageBreakBefore/>
      </w:pPr>
      <w:r>
        <w:t>UMA-BIO: Biology B.S. → Behavior/Ecology</w:t>
      </w:r>
    </w:p>
    <w:p>
      <w:r>
        <w:rPr>
          <w:b/>
        </w:rPr>
        <w:t xml:space="preserve">What this path fundamentally studies. </w:t>
      </w:r>
      <w:r>
        <w:t>A broad biological-science pathway that can connect genes, cells, physiology, nervous systems, evolution, ecology, and environment to animal behavior. The animal specialization must be constructed deliberately within a very large research university.</w:t>
      </w:r>
    </w:p>
    <w:tbl>
      <w:tblPr>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5040"/>
        <w:gridCol w:w="5040"/>
      </w:tblGrid>
      <w:tr>
        <w:tc>
          <w:tcPr>
            <w:tcW w:type="dxa" w:w="5040"/>
            <w:shd w:fill="D9EAF7"/>
          </w:tcPr>
          <w:p>
            <w:r>
              <w:rPr>
                <w:b/>
                <w:color w:val="17365D"/>
              </w:rPr>
              <w:t>Scientific foundation</w:t>
            </w:r>
          </w:p>
        </w:tc>
        <w:tc>
          <w:tcPr>
            <w:tcW w:type="dxa" w:w="5040"/>
            <w:shd w:fill="D9EAF7"/>
          </w:tcPr>
          <w:p>
            <w:r>
              <w:rPr>
                <w:b/>
                <w:color w:val="17365D"/>
              </w:rPr>
              <w:t>Animal / behavior / ecology content</w:t>
            </w:r>
          </w:p>
        </w:tc>
      </w:tr>
      <w:tr>
        <w:tc>
          <w:tcPr>
            <w:tcW w:type="dxa" w:w="5040"/>
            <w:tcMar>
              <w:top w:w="80" w:type="dxa"/>
              <w:start w:w="100" w:type="dxa"/>
              <w:bottom w:w="80" w:type="dxa"/>
              <w:end w:w="100" w:type="dxa"/>
            </w:tcMar>
            <w:vAlign w:val="top"/>
          </w:tcPr>
          <w:p>
            <w:r/>
          </w:p>
          <w:p>
            <w:pPr>
              <w:pStyle w:val="ListBullet"/>
              <w:spacing w:after="0"/>
              <w:ind w:left="187"/>
            </w:pPr>
            <w:r>
              <w:t>Introductory biology sequence</w:t>
            </w:r>
          </w:p>
          <w:p>
            <w:pPr>
              <w:pStyle w:val="ListBullet"/>
              <w:spacing w:after="0"/>
              <w:ind w:left="187"/>
            </w:pPr>
            <w:r>
              <w:t>General chemistry and organic chemistry</w:t>
            </w:r>
          </w:p>
          <w:p>
            <w:pPr>
              <w:pStyle w:val="ListBullet"/>
              <w:spacing w:after="0"/>
              <w:ind w:left="187"/>
            </w:pPr>
            <w:r>
              <w:t>Physics sequence</w:t>
            </w:r>
          </w:p>
          <w:p>
            <w:pPr>
              <w:pStyle w:val="ListBullet"/>
              <w:spacing w:after="0"/>
              <w:ind w:left="187"/>
            </w:pPr>
            <w:r>
              <w:t>Statistics and additional quantitative work</w:t>
            </w:r>
          </w:p>
          <w:p>
            <w:pPr>
              <w:pStyle w:val="ListBullet"/>
              <w:spacing w:after="0"/>
              <w:ind w:left="187"/>
            </w:pPr>
            <w:r>
              <w:t>Genetics/molecular biology, cell/development, physiology</w:t>
            </w:r>
          </w:p>
          <w:p>
            <w:pPr>
              <w:pStyle w:val="ListBullet"/>
              <w:spacing w:after="0"/>
              <w:ind w:left="187"/>
            </w:pPr>
            <w:r>
              <w:t>Evolution/biodiversity and ecology/behavior breadth</w:t>
            </w:r>
          </w:p>
        </w:tc>
        <w:tc>
          <w:tcPr>
            <w:tcW w:type="dxa" w:w="5040"/>
            <w:tcMar>
              <w:top w:w="80" w:type="dxa"/>
              <w:start w:w="100" w:type="dxa"/>
              <w:bottom w:w="80" w:type="dxa"/>
              <w:end w:w="100" w:type="dxa"/>
            </w:tcMar>
            <w:vAlign w:val="top"/>
          </w:tcPr>
          <w:p>
            <w:r/>
          </w:p>
          <w:p>
            <w:pPr>
              <w:pStyle w:val="ListBullet"/>
              <w:spacing w:after="0"/>
              <w:ind w:left="187"/>
            </w:pPr>
            <w:r>
              <w:t>Animal Behavior with lab</w:t>
            </w:r>
          </w:p>
          <w:p>
            <w:pPr>
              <w:pStyle w:val="ListBullet"/>
              <w:spacing w:after="0"/>
              <w:ind w:left="187"/>
            </w:pPr>
            <w:r>
              <w:t>Animal Communication</w:t>
            </w:r>
          </w:p>
          <w:p>
            <w:pPr>
              <w:pStyle w:val="ListBullet"/>
              <w:spacing w:after="0"/>
              <w:ind w:left="187"/>
            </w:pPr>
            <w:r>
              <w:t>Field Ecology</w:t>
            </w:r>
          </w:p>
          <w:p>
            <w:pPr>
              <w:pStyle w:val="ListBullet"/>
              <w:spacing w:after="0"/>
              <w:ind w:left="187"/>
            </w:pPr>
            <w:r>
              <w:t>Mammalogy and Ornithology</w:t>
            </w:r>
          </w:p>
          <w:p>
            <w:pPr>
              <w:pStyle w:val="ListBullet"/>
              <w:spacing w:after="0"/>
              <w:ind w:left="187"/>
            </w:pPr>
            <w:r>
              <w:t>Animal Movement</w:t>
            </w:r>
          </w:p>
          <w:p>
            <w:pPr>
              <w:pStyle w:val="ListBullet"/>
              <w:spacing w:after="0"/>
              <w:ind w:left="187"/>
            </w:pPr>
            <w:r>
              <w:t>Neural Basis of Animal Behavior</w:t>
            </w:r>
          </w:p>
          <w:p>
            <w:pPr>
              <w:pStyle w:val="ListBullet"/>
              <w:spacing w:after="0"/>
              <w:ind w:left="187"/>
            </w:pPr>
            <w:r>
              <w:t>Primate Behavior; psychology options in cognition/learning</w:t>
            </w:r>
          </w:p>
        </w:tc>
      </w:tr>
    </w:tbl>
    <w:p>
      <w:pPr>
        <w:spacing w:after="0"/>
      </w:pPr>
    </w:p>
    <w:p>
      <w:r>
        <w:rPr>
          <w:b/>
          <w:color w:val="548235"/>
        </w:rPr>
        <w:t xml:space="preserve">Experience profile. </w:t>
      </w:r>
      <w:r>
        <w:t>The largest research and course ecosystem of the four schools. Animal experience is not automatic; it must be assembled through research, internships, Five College coursework, zoo/wildlife placements, or honors work.</w:t>
      </w:r>
    </w:p>
    <w:p>
      <w:r>
        <w:rPr>
          <w:b/>
          <w:color w:val="548235"/>
        </w:rPr>
        <w:t xml:space="preserve">Undergraduate research. </w:t>
      </w:r>
      <w:r>
        <w:t>Strong infrastructure: OURS research advising, PROPEL project matching, Biology Undergraduate Research Club, Lee Science Impact paid summer research, Commonwealth Honors College, and relevant faculty such as Jeffrey Podos (communication/bioacoustics/learning) and Duncan Irschick (behavioral ecology/movement).</w:t>
      </w:r>
    </w:p>
    <w:p>
      <w:pPr>
        <w:pStyle w:val="Heading3"/>
        <w:keepNext/>
      </w:pPr>
      <w:r>
        <w:t>A plausible four-year progression</w:t>
      </w:r>
    </w:p>
    <w:p>
      <w:pPr>
        <w:pStyle w:val="ListBullet"/>
        <w:spacing w:after="40"/>
      </w:pPr>
      <w:r>
        <w:t>Year 1: biology/chemistry; meet undergraduate-research advising early and identify behavior/ecology labs.</w:t>
      </w:r>
    </w:p>
    <w:p>
      <w:pPr>
        <w:pStyle w:val="ListBullet"/>
        <w:spacing w:after="40"/>
      </w:pPr>
      <w:r>
        <w:t>Year 2: evolution/ecology, statistics and remaining science foundation; begin sustained research; pursue summer animal-focused field/zoo/research experience.</w:t>
      </w:r>
    </w:p>
    <w:p>
      <w:pPr>
        <w:pStyle w:val="ListBullet"/>
        <w:spacing w:after="40"/>
      </w:pPr>
      <w:r>
        <w:t>Year 3: Animal Behavior, Animal Communication and organismal/movement electives; deepen lab responsibility; compete for paid summer research.</w:t>
      </w:r>
    </w:p>
    <w:p>
      <w:pPr>
        <w:pStyle w:val="ListBullet"/>
        <w:spacing w:after="40"/>
      </w:pPr>
      <w:r>
        <w:t>Year 4: advanced behavior/ecology electives, honors thesis or substantial independent project, conference/poster work, and a complementary animal internship if possible.</w:t>
      </w:r>
    </w:p>
    <w:p>
      <w:pPr>
        <w:pStyle w:val="Heading3"/>
        <w:keepNext/>
      </w:pPr>
      <w:r>
        <w:t>What could plausibly be on the résumé at graduation</w:t>
      </w:r>
    </w:p>
    <w:p>
      <w:r>
        <w:t>B.S. Biology; broad chemistry/physics/biology foundation; Animal Behavior/Communication and organismal electives; 2–3 years of faculty research; honors thesis or independent project; zoo/wildlife/behavior internship; poster or conference presentation.</w:t>
      </w:r>
    </w:p>
    <w:tbl>
      <w:tblPr>
        <w:tblW w:type="auto" w:w="0"/>
        <w:jc w:val="center"/>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5040"/>
        <w:gridCol w:w="5040"/>
      </w:tblGrid>
      <w:tr>
        <w:tc>
          <w:tcPr>
            <w:tcW w:type="dxa" w:w="5040"/>
            <w:shd w:fill="F2F2F2"/>
          </w:tcPr>
          <w:p>
            <w:r>
              <w:rPr>
                <w:b/>
                <w:color w:val="17365D"/>
              </w:rPr>
              <w:t>Main advantages</w:t>
            </w:r>
          </w:p>
        </w:tc>
        <w:tc>
          <w:tcPr>
            <w:tcW w:type="dxa" w:w="5040"/>
            <w:shd w:fill="F2F2F2"/>
          </w:tcPr>
          <w:p>
            <w:r>
              <w:rPr>
                <w:b/>
                <w:color w:val="17365D"/>
              </w:rPr>
              <w:t>Main tradeoffs</w:t>
            </w:r>
          </w:p>
        </w:tc>
      </w:tr>
      <w:tr>
        <w:tc>
          <w:tcPr>
            <w:tcW w:type="dxa" w:w="5040"/>
          </w:tcPr>
          <w:p>
            <w:r/>
          </w:p>
          <w:p>
            <w:pPr>
              <w:pStyle w:val="ListBullet"/>
              <w:spacing w:after="0"/>
            </w:pPr>
            <w:r>
              <w:t>Strongest overall institutional and scientific platform in the shortlist.</w:t>
            </w:r>
          </w:p>
          <w:p>
            <w:pPr>
              <w:pStyle w:val="ListBullet"/>
              <w:spacing w:after="0"/>
            </w:pPr>
            <w:r>
              <w:t>Excellent preparation for competitive funded graduate study and broad biological pivots.</w:t>
            </w:r>
          </w:p>
          <w:p>
            <w:pPr>
              <w:pStyle w:val="ListBullet"/>
              <w:spacing w:after="0"/>
            </w:pPr>
            <w:r>
              <w:t>Large course and research ecosystem plus Five College access can create unusually customized combinations.</w:t>
            </w:r>
          </w:p>
        </w:tc>
        <w:tc>
          <w:tcPr>
            <w:tcW w:type="dxa" w:w="5040"/>
          </w:tcPr>
          <w:p>
            <w:r/>
          </w:p>
          <w:p>
            <w:pPr>
              <w:pStyle w:val="ListBullet"/>
              <w:spacing w:after="0"/>
            </w:pPr>
            <w:r>
              <w:t>High execution burden: the desired animal-behavior identity does not happen automatically.</w:t>
            </w:r>
          </w:p>
          <w:p>
            <w:pPr>
              <w:pStyle w:val="ListBullet"/>
              <w:spacing w:after="0"/>
            </w:pPr>
            <w:r>
              <w:t>Large scale means students must actively seek faculty, research, internships, and smaller communities.</w:t>
            </w:r>
          </w:p>
          <w:p>
            <w:pPr>
              <w:pStyle w:val="ListBullet"/>
              <w:spacing w:after="0"/>
            </w:pPr>
            <w:r>
              <w:t>Less direct captive-animal/husbandry preparation than UNE or URI’s zoo certificate.</w:t>
            </w:r>
          </w:p>
        </w:tc>
      </w:tr>
    </w:tbl>
    <w:p>
      <w:r>
        <w:rPr>
          <w:b/>
          <w:color w:val="2F75B5"/>
        </w:rPr>
        <w:t xml:space="preserve">Becomes especially attractive when: </w:t>
      </w:r>
      <w:r>
        <w:t>Especially compelling when scientific breadth, research intensity, graduate-school preparation, and the ability to pivot across biological science are more important than having an animal-specific degree title.</w:t>
      </w:r>
    </w:p>
    <w:p>
      <w:pPr>
        <w:pStyle w:val="SourceNote"/>
      </w:pPr>
      <w:r>
        <w:t xml:space="preserve">Career-matrix pattern: 22 strong/direct, 22 credible-with-planning, 28 graduate/later-career foundations, 1 weakly aligned rows. </w:t>
      </w:r>
      <w:r>
        <w:t>These counts summarize the analytical matrix; they are not labor-market probabilities.</w:t>
      </w:r>
    </w:p>
    <w:p>
      <w:pPr>
        <w:pStyle w:val="SourceNote"/>
      </w:pPr>
      <w:r>
        <w:rPr>
          <w:b/>
        </w:rPr>
        <w:t xml:space="preserve">Key official sources: </w:t>
      </w:r>
      <w:hyperlink r:id="rId23">
        <w:r>
          <w:rPr>
            <w:color w:val="2F75B5"/>
          </w:rPr>
          <w:t>catalog.umass.edu/undergradguide/2026-2027/Page26040.html</w:t>
        </w:r>
      </w:hyperlink>
      <w:r>
        <w:t xml:space="preserve">  •  </w:t>
      </w:r>
      <w:hyperlink r:id="rId24">
        <w:r>
          <w:rPr>
            <w:color w:val="2F75B5"/>
          </w:rPr>
          <w:t>www.umass.edu/biology/academics/undergraduate-program/courses-approved-major-electives</w:t>
        </w:r>
      </w:hyperlink>
      <w:r>
        <w:t xml:space="preserve">  •  </w:t>
      </w:r>
      <w:hyperlink r:id="rId25">
        <w:r>
          <w:rPr>
            <w:color w:val="2F75B5"/>
          </w:rPr>
          <w:t>www.umass.edu/biology/about/directory/jeffrey-podos</w:t>
        </w:r>
      </w:hyperlink>
      <w:r>
        <w:t xml:space="preserve">  •  </w:t>
      </w:r>
      <w:hyperlink r:id="rId22">
        <w:r>
          <w:rPr>
            <w:color w:val="2F75B5"/>
          </w:rPr>
          <w:t>www.umass.edu/studentsuccess/five-college-interchange-registration</w:t>
        </w:r>
      </w:hyperlink>
    </w:p>
    <w:p>
      <w:pPr>
        <w:pStyle w:val="Heading2"/>
        <w:keepNext/>
        <w:pageBreakBefore/>
      </w:pPr>
      <w:r>
        <w:t>UMA-WEC: Wildlife Ecology &amp; Conservation</w:t>
      </w:r>
    </w:p>
    <w:p>
      <w:r>
        <w:rPr>
          <w:b/>
        </w:rPr>
        <w:t xml:space="preserve">What this path fundamentally studies. </w:t>
      </w:r>
      <w:r>
        <w:t>A professional wildlife and conservation track emphasizing field sampling, populations, habitats, quantitative ecology, GIS, management, and the interaction between wildlife and landscapes.</w:t>
      </w:r>
    </w:p>
    <w:tbl>
      <w:tblPr>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5040"/>
        <w:gridCol w:w="5040"/>
      </w:tblGrid>
      <w:tr>
        <w:tc>
          <w:tcPr>
            <w:tcW w:type="dxa" w:w="5040"/>
            <w:shd w:fill="D9EAF7"/>
          </w:tcPr>
          <w:p>
            <w:r>
              <w:rPr>
                <w:b/>
                <w:color w:val="17365D"/>
              </w:rPr>
              <w:t>Scientific foundation</w:t>
            </w:r>
          </w:p>
        </w:tc>
        <w:tc>
          <w:tcPr>
            <w:tcW w:type="dxa" w:w="5040"/>
            <w:shd w:fill="D9EAF7"/>
          </w:tcPr>
          <w:p>
            <w:r>
              <w:rPr>
                <w:b/>
                <w:color w:val="17365D"/>
              </w:rPr>
              <w:t>Animal / behavior / ecology content</w:t>
            </w:r>
          </w:p>
        </w:tc>
      </w:tr>
      <w:tr>
        <w:tc>
          <w:tcPr>
            <w:tcW w:type="dxa" w:w="5040"/>
            <w:tcMar>
              <w:top w:w="80" w:type="dxa"/>
              <w:start w:w="100" w:type="dxa"/>
              <w:bottom w:w="80" w:type="dxa"/>
              <w:end w:w="100" w:type="dxa"/>
            </w:tcMar>
            <w:vAlign w:val="top"/>
          </w:tcPr>
          <w:p>
            <w:r/>
          </w:p>
          <w:p>
            <w:pPr>
              <w:pStyle w:val="ListBullet"/>
              <w:spacing w:after="0"/>
              <w:ind w:left="187"/>
            </w:pPr>
            <w:r>
              <w:t>Ecology and wildlife biology</w:t>
            </w:r>
          </w:p>
          <w:p>
            <w:pPr>
              <w:pStyle w:val="ListBullet"/>
              <w:spacing w:after="0"/>
              <w:ind w:left="187"/>
            </w:pPr>
            <w:r>
              <w:t>Quantitative ecology</w:t>
            </w:r>
          </w:p>
          <w:p>
            <w:pPr>
              <w:pStyle w:val="ListBullet"/>
              <w:spacing w:after="0"/>
              <w:ind w:left="187"/>
            </w:pPr>
            <w:r>
              <w:t>GIS</w:t>
            </w:r>
          </w:p>
          <w:p>
            <w:pPr>
              <w:pStyle w:val="ListBullet"/>
              <w:spacing w:after="0"/>
              <w:ind w:left="187"/>
            </w:pPr>
            <w:r>
              <w:t>Wildlife sampling and identification</w:t>
            </w:r>
          </w:p>
          <w:p>
            <w:pPr>
              <w:pStyle w:val="ListBullet"/>
              <w:spacing w:after="0"/>
              <w:ind w:left="187"/>
            </w:pPr>
            <w:r>
              <w:t>Population dynamics</w:t>
            </w:r>
          </w:p>
          <w:p>
            <w:pPr>
              <w:pStyle w:val="ListBullet"/>
              <w:spacing w:after="0"/>
              <w:ind w:left="187"/>
            </w:pPr>
            <w:r>
              <w:t>Habitat management and conservation</w:t>
            </w:r>
          </w:p>
          <w:p>
            <w:pPr>
              <w:pStyle w:val="ListBullet"/>
              <w:spacing w:after="0"/>
              <w:ind w:left="187"/>
            </w:pPr>
            <w:r>
              <w:t>Natural-resource policy</w:t>
            </w:r>
          </w:p>
        </w:tc>
        <w:tc>
          <w:tcPr>
            <w:tcW w:type="dxa" w:w="5040"/>
            <w:tcMar>
              <w:top w:w="80" w:type="dxa"/>
              <w:start w:w="100" w:type="dxa"/>
              <w:bottom w:w="80" w:type="dxa"/>
              <w:end w:w="100" w:type="dxa"/>
            </w:tcMar>
            <w:vAlign w:val="top"/>
          </w:tcPr>
          <w:p>
            <w:r/>
          </w:p>
          <w:p>
            <w:pPr>
              <w:pStyle w:val="ListBullet"/>
              <w:spacing w:after="0"/>
              <w:ind w:left="187"/>
            </w:pPr>
            <w:r>
              <w:t>Behavioral Ecology &amp; Conservation</w:t>
            </w:r>
          </w:p>
          <w:p>
            <w:pPr>
              <w:pStyle w:val="ListBullet"/>
              <w:spacing w:after="0"/>
              <w:ind w:left="187"/>
            </w:pPr>
            <w:r>
              <w:t>Vertebrate Ecology</w:t>
            </w:r>
          </w:p>
          <w:p>
            <w:pPr>
              <w:pStyle w:val="ListBullet"/>
              <w:spacing w:after="0"/>
              <w:ind w:left="187"/>
            </w:pPr>
            <w:r>
              <w:t>Ecophysiology</w:t>
            </w:r>
          </w:p>
          <w:p>
            <w:pPr>
              <w:pStyle w:val="ListBullet"/>
              <w:spacing w:after="0"/>
              <w:ind w:left="187"/>
            </w:pPr>
            <w:r>
              <w:t>Wildlife Ecology &amp; Management</w:t>
            </w:r>
          </w:p>
          <w:p>
            <w:pPr>
              <w:pStyle w:val="ListBullet"/>
              <w:spacing w:after="0"/>
              <w:ind w:left="187"/>
            </w:pPr>
            <w:r>
              <w:t>Conservation Genetics</w:t>
            </w:r>
          </w:p>
          <w:p>
            <w:pPr>
              <w:pStyle w:val="ListBullet"/>
              <w:spacing w:after="0"/>
              <w:ind w:left="187"/>
            </w:pPr>
            <w:r>
              <w:t>Landscape Ecology</w:t>
            </w:r>
          </w:p>
        </w:tc>
      </w:tr>
    </w:tbl>
    <w:p>
      <w:pPr>
        <w:spacing w:after="0"/>
      </w:pPr>
    </w:p>
    <w:p>
      <w:r>
        <w:rPr>
          <w:b/>
          <w:color w:val="548235"/>
        </w:rPr>
        <w:t xml:space="preserve">Experience profile. </w:t>
      </w:r>
      <w:r>
        <w:t>More structured for field/wildlife work than UMass Biology. The concentration is designed for professional wildlife preparation and can be configured toward The Wildlife Society educational requirements.</w:t>
      </w:r>
    </w:p>
    <w:p>
      <w:r>
        <w:rPr>
          <w:b/>
          <w:color w:val="548235"/>
        </w:rPr>
        <w:t xml:space="preserve">Undergraduate research. </w:t>
      </w:r>
      <w:r>
        <w:t>The Environmental Conservation department posts undergraduate research opportunities, including paid and credit-bearing work. The large university also provides access to broader research infrastructure.</w:t>
      </w:r>
    </w:p>
    <w:p>
      <w:pPr>
        <w:pStyle w:val="Heading3"/>
        <w:keepNext/>
      </w:pPr>
      <w:r>
        <w:t>A plausible four-year progression</w:t>
      </w:r>
    </w:p>
    <w:p>
      <w:pPr>
        <w:pStyle w:val="ListBullet"/>
        <w:spacing w:after="40"/>
      </w:pPr>
      <w:r>
        <w:t>Year 1: biology/ecology and natural-resource foundations; join wildlife/conservation organizations and identify field opportunities.</w:t>
      </w:r>
    </w:p>
    <w:p>
      <w:pPr>
        <w:pStyle w:val="ListBullet"/>
        <w:spacing w:after="40"/>
      </w:pPr>
      <w:r>
        <w:t>Year 2: quantitative ecology, identification/sampling and GIS; begin field or faculty research.</w:t>
      </w:r>
    </w:p>
    <w:p>
      <w:pPr>
        <w:pStyle w:val="ListBullet"/>
        <w:spacing w:after="40"/>
      </w:pPr>
      <w:r>
        <w:t>Year 3: population/habitat/vertebrate ecology and behavioral-conservation electives; pursue substantial summer field work.</w:t>
      </w:r>
    </w:p>
    <w:p>
      <w:pPr>
        <w:pStyle w:val="ListBullet"/>
        <w:spacing w:after="40"/>
      </w:pPr>
      <w:r>
        <w:t>Year 4: advanced wildlife management, research/capstone work, and agency/consulting/conservation internship preparation.</w:t>
      </w:r>
    </w:p>
    <w:p>
      <w:pPr>
        <w:pStyle w:val="Heading3"/>
        <w:keepNext/>
      </w:pPr>
      <w:r>
        <w:t>What could plausibly be on the résumé at graduation</w:t>
      </w:r>
    </w:p>
    <w:p>
      <w:r>
        <w:t>B.S. Natural Resources Conservation — Wildlife Ecology &amp; Conservation; field sampling; quantitative ecology; GIS; wildlife population/habitat coursework; behavioral ecology elective work; field internship/research; professional wildlife credentials potentially supported.</w:t>
      </w:r>
    </w:p>
    <w:tbl>
      <w:tblPr>
        <w:tblW w:type="auto" w:w="0"/>
        <w:jc w:val="center"/>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5040"/>
        <w:gridCol w:w="5040"/>
      </w:tblGrid>
      <w:tr>
        <w:tc>
          <w:tcPr>
            <w:tcW w:type="dxa" w:w="5040"/>
            <w:shd w:fill="F2F2F2"/>
          </w:tcPr>
          <w:p>
            <w:r>
              <w:rPr>
                <w:b/>
                <w:color w:val="17365D"/>
              </w:rPr>
              <w:t>Main advantages</w:t>
            </w:r>
          </w:p>
        </w:tc>
        <w:tc>
          <w:tcPr>
            <w:tcW w:type="dxa" w:w="5040"/>
            <w:shd w:fill="F2F2F2"/>
          </w:tcPr>
          <w:p>
            <w:r>
              <w:rPr>
                <w:b/>
                <w:color w:val="17365D"/>
              </w:rPr>
              <w:t>Main tradeoffs</w:t>
            </w:r>
          </w:p>
        </w:tc>
      </w:tr>
      <w:tr>
        <w:tc>
          <w:tcPr>
            <w:tcW w:type="dxa" w:w="5040"/>
          </w:tcPr>
          <w:p>
            <w:r/>
          </w:p>
          <w:p>
            <w:pPr>
              <w:pStyle w:val="ListBullet"/>
              <w:spacing w:after="0"/>
            </w:pPr>
            <w:r>
              <w:t>Direct professional preparation for wildlife, habitat, field, agency, and conservation careers.</w:t>
            </w:r>
          </w:p>
          <w:p>
            <w:pPr>
              <w:pStyle w:val="ListBullet"/>
              <w:spacing w:after="0"/>
            </w:pPr>
            <w:r>
              <w:t>Built-in GIS and quantitative ecology improve employability and portability.</w:t>
            </w:r>
          </w:p>
          <w:p>
            <w:pPr>
              <w:pStyle w:val="ListBullet"/>
              <w:spacing w:after="0"/>
            </w:pPr>
            <w:r>
              <w:t>Combines UMass institutional strength with a more structured wildlife identity.</w:t>
            </w:r>
          </w:p>
        </w:tc>
        <w:tc>
          <w:tcPr>
            <w:tcW w:type="dxa" w:w="5040"/>
          </w:tcPr>
          <w:p>
            <w:r/>
          </w:p>
          <w:p>
            <w:pPr>
              <w:pStyle w:val="ListBullet"/>
              <w:spacing w:after="0"/>
            </w:pPr>
            <w:r>
              <w:t>Less broad molecular/chemical/physics foundation than UMass Biology.</w:t>
            </w:r>
          </w:p>
          <w:p>
            <w:pPr>
              <w:pStyle w:val="ListBullet"/>
              <w:spacing w:after="0"/>
            </w:pPr>
            <w:r>
              <w:t>Very little captive-animal welfare, cognition, enrichment, or husbandry unless added separately.</w:t>
            </w:r>
          </w:p>
        </w:tc>
      </w:tr>
    </w:tbl>
    <w:p>
      <w:r>
        <w:rPr>
          <w:b/>
          <w:color w:val="2F75B5"/>
        </w:rPr>
        <w:t xml:space="preserve">Becomes especially attractive when: </w:t>
      </w:r>
      <w:r>
        <w:t>Especially compelling if the intended direction becomes wildlife biology, field ecology, habitat/population work, environmental consulting, or agency conservation.</w:t>
      </w:r>
    </w:p>
    <w:p>
      <w:pPr>
        <w:pStyle w:val="SourceNote"/>
      </w:pPr>
      <w:r>
        <w:t xml:space="preserve">Career-matrix pattern: 28 strong/direct, 11 credible-with-planning, 18 graduate/later-career foundations, 16 weakly aligned rows. </w:t>
      </w:r>
      <w:r>
        <w:t>These counts summarize the analytical matrix; they are not labor-market probabilities.</w:t>
      </w:r>
    </w:p>
    <w:p>
      <w:pPr>
        <w:pStyle w:val="SourceNote"/>
      </w:pPr>
      <w:r>
        <w:rPr>
          <w:b/>
        </w:rPr>
        <w:t xml:space="preserve">Key official sources: </w:t>
      </w:r>
      <w:hyperlink r:id="rId26">
        <w:r>
          <w:rPr>
            <w:color w:val="2F75B5"/>
          </w:rPr>
          <w:t>www.umass.edu/environmental-conservation/academics/undergraduate-programs/natural-resources-conservation/major/wildlife-ecology-conservation-concentration</w:t>
        </w:r>
      </w:hyperlink>
      <w:r>
        <w:t xml:space="preserve">  •  </w:t>
      </w:r>
      <w:hyperlink r:id="rId27">
        <w:r>
          <w:rPr>
            <w:color w:val="2F75B5"/>
          </w:rPr>
          <w:t>www.umass.edu/environmental-conservation/current-students/undergraduate-student-resources/undergraduate-research-opportunities</w:t>
        </w:r>
      </w:hyperlink>
    </w:p>
    <w:p>
      <w:pPr>
        <w:pStyle w:val="Heading2"/>
        <w:keepNext/>
        <w:pageBreakBefore/>
      </w:pPr>
      <w:r>
        <w:t>UMA-AS: Animal Science → Management/Behavior</w:t>
      </w:r>
    </w:p>
    <w:p>
      <w:r>
        <w:rPr>
          <w:b/>
        </w:rPr>
        <w:t xml:space="preserve">What this path fundamentally studies. </w:t>
      </w:r>
      <w:r>
        <w:t>A rigorous managed-animal science degree centered on anatomy, physiology, genetics, nutrition, reproduction, health, welfare, and animal management, with behavior and exotic/wildlife electives available around a domestic/agricultural core.</w:t>
      </w:r>
    </w:p>
    <w:tbl>
      <w:tblPr>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5040"/>
        <w:gridCol w:w="5040"/>
      </w:tblGrid>
      <w:tr>
        <w:tc>
          <w:tcPr>
            <w:tcW w:type="dxa" w:w="5040"/>
            <w:shd w:fill="D9EAF7"/>
          </w:tcPr>
          <w:p>
            <w:r>
              <w:rPr>
                <w:b/>
                <w:color w:val="17365D"/>
              </w:rPr>
              <w:t>Scientific foundation</w:t>
            </w:r>
          </w:p>
        </w:tc>
        <w:tc>
          <w:tcPr>
            <w:tcW w:type="dxa" w:w="5040"/>
            <w:shd w:fill="D9EAF7"/>
          </w:tcPr>
          <w:p>
            <w:r>
              <w:rPr>
                <w:b/>
                <w:color w:val="17365D"/>
              </w:rPr>
              <w:t>Animal / behavior / ecology content</w:t>
            </w:r>
          </w:p>
        </w:tc>
      </w:tr>
      <w:tr>
        <w:tc>
          <w:tcPr>
            <w:tcW w:type="dxa" w:w="5040"/>
            <w:tcMar>
              <w:top w:w="80" w:type="dxa"/>
              <w:start w:w="100" w:type="dxa"/>
              <w:bottom w:w="80" w:type="dxa"/>
              <w:end w:w="100" w:type="dxa"/>
            </w:tcMar>
            <w:vAlign w:val="top"/>
          </w:tcPr>
          <w:p>
            <w:r/>
          </w:p>
          <w:p>
            <w:pPr>
              <w:pStyle w:val="ListBullet"/>
              <w:spacing w:after="0"/>
              <w:ind w:left="187"/>
            </w:pPr>
            <w:r>
              <w:t>General and organic chemistry</w:t>
            </w:r>
          </w:p>
          <w:p>
            <w:pPr>
              <w:pStyle w:val="ListBullet"/>
              <w:spacing w:after="0"/>
              <w:ind w:left="187"/>
            </w:pPr>
            <w:r>
              <w:t>Anatomy &amp; physiology</w:t>
            </w:r>
          </w:p>
          <w:p>
            <w:pPr>
              <w:pStyle w:val="ListBullet"/>
              <w:spacing w:after="0"/>
              <w:ind w:left="187"/>
            </w:pPr>
            <w:r>
              <w:t>Cellular/molecular biology</w:t>
            </w:r>
          </w:p>
          <w:p>
            <w:pPr>
              <w:pStyle w:val="ListBullet"/>
              <w:spacing w:after="0"/>
              <w:ind w:left="187"/>
            </w:pPr>
            <w:r>
              <w:t>Genetics</w:t>
            </w:r>
          </w:p>
          <w:p>
            <w:pPr>
              <w:pStyle w:val="ListBullet"/>
              <w:spacing w:after="0"/>
              <w:ind w:left="187"/>
            </w:pPr>
            <w:r>
              <w:t>Microbiology and biochemistry</w:t>
            </w:r>
          </w:p>
          <w:p>
            <w:pPr>
              <w:pStyle w:val="ListBullet"/>
              <w:spacing w:after="0"/>
              <w:ind w:left="187"/>
            </w:pPr>
            <w:r>
              <w:t>Statistics</w:t>
            </w:r>
          </w:p>
          <w:p>
            <w:pPr>
              <w:pStyle w:val="ListBullet"/>
              <w:spacing w:after="0"/>
              <w:ind w:left="187"/>
            </w:pPr>
            <w:r>
              <w:t>Nutrition, reproduction, immunity and disease</w:t>
            </w:r>
          </w:p>
        </w:tc>
        <w:tc>
          <w:tcPr>
            <w:tcW w:type="dxa" w:w="5040"/>
            <w:tcMar>
              <w:top w:w="80" w:type="dxa"/>
              <w:start w:w="100" w:type="dxa"/>
              <w:bottom w:w="80" w:type="dxa"/>
              <w:end w:w="100" w:type="dxa"/>
            </w:tcMar>
            <w:vAlign w:val="top"/>
          </w:tcPr>
          <w:p>
            <w:r/>
          </w:p>
          <w:p>
            <w:pPr>
              <w:pStyle w:val="ListBullet"/>
              <w:spacing w:after="0"/>
              <w:ind w:left="187"/>
            </w:pPr>
            <w:r>
              <w:t>Animal Care &amp; Welfare</w:t>
            </w:r>
          </w:p>
          <w:p>
            <w:pPr>
              <w:pStyle w:val="ListBullet"/>
              <w:spacing w:after="0"/>
              <w:ind w:left="187"/>
            </w:pPr>
            <w:r>
              <w:t>Clinical Animal Behavior</w:t>
            </w:r>
          </w:p>
          <w:p>
            <w:pPr>
              <w:pStyle w:val="ListBullet"/>
              <w:spacing w:after="0"/>
              <w:ind w:left="187"/>
            </w:pPr>
            <w:r>
              <w:t>Service Dog Training</w:t>
            </w:r>
          </w:p>
          <w:p>
            <w:pPr>
              <w:pStyle w:val="ListBullet"/>
              <w:spacing w:after="0"/>
              <w:ind w:left="187"/>
            </w:pPr>
            <w:r>
              <w:t>Wildlife Reproduction</w:t>
            </w:r>
          </w:p>
          <w:p>
            <w:pPr>
              <w:pStyle w:val="ListBullet"/>
              <w:spacing w:after="0"/>
              <w:ind w:left="187"/>
            </w:pPr>
            <w:r>
              <w:t>Exotic-animal courses</w:t>
            </w:r>
          </w:p>
          <w:p>
            <w:pPr>
              <w:pStyle w:val="ListBullet"/>
              <w:spacing w:after="0"/>
              <w:ind w:left="187"/>
            </w:pPr>
            <w:r>
              <w:t>Animal Behavior/Movement and selected wildlife electives</w:t>
            </w:r>
          </w:p>
        </w:tc>
      </w:tr>
    </w:tbl>
    <w:p>
      <w:pPr>
        <w:spacing w:after="0"/>
      </w:pPr>
    </w:p>
    <w:p>
      <w:r>
        <w:rPr>
          <w:b/>
          <w:color w:val="548235"/>
        </w:rPr>
        <w:t xml:space="preserve">Experience profile. </w:t>
      </w:r>
      <w:r>
        <w:t>Strong hands-on animal-management infrastructure, but much of it is built around domestic livestock and equine systems. Behavior/welfare pathways are possible but require careful elective selection.</w:t>
      </w:r>
    </w:p>
    <w:p>
      <w:r>
        <w:rPr>
          <w:b/>
          <w:color w:val="548235"/>
        </w:rPr>
        <w:t xml:space="preserve">Undergraduate research. </w:t>
      </w:r>
      <w:r>
        <w:t>Animal science research is scientifically substantial and can support graduate work in physiology, welfare, reproduction, behavior, or related fields. The broader UMass research ecosystem remains a strength.</w:t>
      </w:r>
    </w:p>
    <w:p>
      <w:pPr>
        <w:pStyle w:val="Heading3"/>
        <w:keepNext/>
      </w:pPr>
      <w:r>
        <w:t>A plausible four-year progression</w:t>
      </w:r>
    </w:p>
    <w:p>
      <w:pPr>
        <w:pStyle w:val="ListBullet"/>
        <w:spacing w:after="40"/>
      </w:pPr>
      <w:r>
        <w:t>Year 1: animal-science and biological/chemical foundations with early management exposure.</w:t>
      </w:r>
    </w:p>
    <w:p>
      <w:pPr>
        <w:pStyle w:val="ListBullet"/>
        <w:spacing w:after="40"/>
      </w:pPr>
      <w:r>
        <w:t>Year 2: anatomy/physiology, genetics, welfare, microbiology, statistics; identify behavior/welfare research.</w:t>
      </w:r>
    </w:p>
    <w:p>
      <w:pPr>
        <w:pStyle w:val="ListBullet"/>
        <w:spacing w:after="40"/>
      </w:pPr>
      <w:r>
        <w:t>Year 3: nutrition/reproduction plus clinical behavior, service dog, wildlife/exotic or Biology behavior electives; pursue managed-animal internship.</w:t>
      </w:r>
    </w:p>
    <w:p>
      <w:pPr>
        <w:pStyle w:val="ListBullet"/>
        <w:spacing w:after="40"/>
      </w:pPr>
      <w:r>
        <w:t>Year 4: advanced animal-science electives and research/internship project directed toward welfare or behavior.</w:t>
      </w:r>
    </w:p>
    <w:p>
      <w:pPr>
        <w:pStyle w:val="Heading3"/>
        <w:keepNext/>
      </w:pPr>
      <w:r>
        <w:t>What could plausibly be on the résumé at graduation</w:t>
      </w:r>
    </w:p>
    <w:p>
      <w:r>
        <w:t>B.S. Animal Science; anatomy/physiology, disease, nutrition, reproduction, welfare, genetics and biochemistry; managed-animal experience; selected behavior/training/exotic or wildlife coursework; research/internship.</w:t>
      </w:r>
    </w:p>
    <w:tbl>
      <w:tblPr>
        <w:tblW w:type="auto" w:w="0"/>
        <w:jc w:val="center"/>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5040"/>
        <w:gridCol w:w="5040"/>
      </w:tblGrid>
      <w:tr>
        <w:tc>
          <w:tcPr>
            <w:tcW w:type="dxa" w:w="5040"/>
            <w:shd w:fill="F2F2F2"/>
          </w:tcPr>
          <w:p>
            <w:r>
              <w:rPr>
                <w:b/>
                <w:color w:val="17365D"/>
              </w:rPr>
              <w:t>Main advantages</w:t>
            </w:r>
          </w:p>
        </w:tc>
        <w:tc>
          <w:tcPr>
            <w:tcW w:type="dxa" w:w="5040"/>
            <w:shd w:fill="F2F2F2"/>
          </w:tcPr>
          <w:p>
            <w:r>
              <w:rPr>
                <w:b/>
                <w:color w:val="17365D"/>
              </w:rPr>
              <w:t>Main tradeoffs</w:t>
            </w:r>
          </w:p>
        </w:tc>
      </w:tr>
      <w:tr>
        <w:tc>
          <w:tcPr>
            <w:tcW w:type="dxa" w:w="5040"/>
          </w:tcPr>
          <w:p>
            <w:r/>
          </w:p>
          <w:p>
            <w:pPr>
              <w:pStyle w:val="ListBullet"/>
              <w:spacing w:after="0"/>
            </w:pPr>
            <w:r>
              <w:t>Strong biological and physiological preparation for managed-animal welfare, companion-animal behavior, service animals, and some zoo-care paths.</w:t>
            </w:r>
          </w:p>
          <w:p>
            <w:pPr>
              <w:pStyle w:val="ListBullet"/>
              <w:spacing w:after="0"/>
            </w:pPr>
            <w:r>
              <w:t>Good access to UMass research and institutional resources.</w:t>
            </w:r>
          </w:p>
        </w:tc>
        <w:tc>
          <w:tcPr>
            <w:tcW w:type="dxa" w:w="5040"/>
          </w:tcPr>
          <w:p>
            <w:r/>
          </w:p>
          <w:p>
            <w:pPr>
              <w:pStyle w:val="ListBullet"/>
              <w:spacing w:after="0"/>
            </w:pPr>
            <w:r>
              <w:t>Substantial livestock/agricultural and domestic-animal framing is unavoidable.</w:t>
            </w:r>
          </w:p>
          <w:p>
            <w:pPr>
              <w:pStyle w:val="ListBullet"/>
              <w:spacing w:after="0"/>
            </w:pPr>
            <w:r>
              <w:t>Less efficient for wildlife, ecology, and broad organismal biology given the established scope priorities.</w:t>
            </w:r>
          </w:p>
          <w:p>
            <w:pPr>
              <w:pStyle w:val="ListBullet"/>
              <w:spacing w:after="0"/>
            </w:pPr>
            <w:r>
              <w:t>Other UMass tracks preserve more relevant options with fewer off-target requirements.</w:t>
            </w:r>
          </w:p>
        </w:tc>
      </w:tr>
    </w:tbl>
    <w:p>
      <w:r>
        <w:rPr>
          <w:b/>
          <w:color w:val="2F75B5"/>
        </w:rPr>
        <w:t xml:space="preserve">Becomes especially attractive when: </w:t>
      </w:r>
      <w:r>
        <w:t>Most compelling only if interests move strongly toward managed-animal welfare, companion animals, service animals, or physiology rather than wildlife/ecology.</w:t>
      </w:r>
    </w:p>
    <w:p>
      <w:pPr>
        <w:pStyle w:val="SourceNote"/>
      </w:pPr>
      <w:r>
        <w:t xml:space="preserve">Career-matrix pattern: 15 strong/direct, 10 credible-with-planning, 16 graduate/later-career foundations, 32 weakly aligned rows. </w:t>
      </w:r>
      <w:r>
        <w:t>These counts summarize the analytical matrix; they are not labor-market probabilities.</w:t>
      </w:r>
    </w:p>
    <w:p>
      <w:pPr>
        <w:pStyle w:val="SourceNote"/>
      </w:pPr>
      <w:r>
        <w:rPr>
          <w:b/>
        </w:rPr>
        <w:t xml:space="preserve">Key official sources: </w:t>
      </w:r>
      <w:hyperlink r:id="rId28">
        <w:r>
          <w:rPr>
            <w:color w:val="2F75B5"/>
          </w:rPr>
          <w:t>www.umass.edu/veterinary-animal-sciences/animal-science-major</w:t>
        </w:r>
      </w:hyperlink>
      <w:r>
        <w:t xml:space="preserve">  •  </w:t>
      </w:r>
      <w:hyperlink r:id="rId29">
        <w:r>
          <w:rPr>
            <w:color w:val="2F75B5"/>
          </w:rPr>
          <w:t>www.umass.edu/veterinary-animal-sciences/animal-science-major/animal-management-concentration</w:t>
        </w:r>
      </w:hyperlink>
    </w:p>
    <w:p>
      <w:r>
        <w:br w:type="page"/>
      </w:r>
    </w:p>
    <w:p>
      <w:pPr>
        <w:pStyle w:val="Heading1"/>
        <w:keepNext/>
        <w:pageBreakBefore/>
      </w:pPr>
      <w:r>
        <w:t>4. University of Rhode Island</w:t>
      </w:r>
    </w:p>
    <w:p>
      <w:r>
        <w:rPr>
          <w:b/>
          <w:color w:val="17365D"/>
        </w:rPr>
        <w:t xml:space="preserve">Institutional profile. </w:t>
      </w:r>
      <w:r>
        <w:t>URI is a New England flagship with a classic residential campus in Kingston and access to South County, Narragansett, Newport and Providence. Its scale is large enough for broad university resources but smaller and more concentrated than UMass.</w:t>
      </w:r>
    </w:p>
    <w:p>
      <w:r>
        <w:rPr>
          <w:b/>
          <w:color w:val="17365D"/>
        </w:rPr>
        <w:t xml:space="preserve">Academic environment. </w:t>
      </w:r>
      <w:r>
        <w:t>URI’s recent institutional reporting places first-year retention in the mid-80% range and completion around the high-50s for four years and roughly 70% by six years. Many classes are relatively small for a public university. The academic environment is serious STEM with laboratories, field methods, experiential learning and undergraduate research.</w:t>
      </w:r>
    </w:p>
    <w:p>
      <w:r>
        <w:rPr>
          <w:b/>
          <w:color w:val="17365D"/>
        </w:rPr>
        <w:t xml:space="preserve">Research and experience ecosystem. </w:t>
      </w:r>
      <w:r>
        <w:t>URI has become the most interesting school for within-institution flexibility between wildlife/conservation and animals under human care. The Zoo &amp; Aquarium Science certificate, Roger Williams Park Zoo course connection, formal wildlife experiential sequence and funded undergraduate research provide unusually visible pathways.</w:t>
      </w:r>
    </w:p>
    <w:p>
      <w:pPr>
        <w:pStyle w:val="SourceNote"/>
      </w:pPr>
      <w:r>
        <w:rPr>
          <w:b/>
        </w:rPr>
        <w:t xml:space="preserve">Key official sources: </w:t>
      </w:r>
      <w:hyperlink r:id="rId30">
        <w:r>
          <w:rPr>
            <w:color w:val="2F75B5"/>
          </w:rPr>
          <w:t>web.uri.edu/admission/regional-tuition-majors</w:t>
        </w:r>
      </w:hyperlink>
      <w:r>
        <w:t xml:space="preserve">  •  </w:t>
      </w:r>
      <w:hyperlink r:id="rId31">
        <w:r>
          <w:rPr>
            <w:color w:val="2F75B5"/>
          </w:rPr>
          <w:t>web.uri.edu/tuition-billing/tuition-and-fees/tuition-and-fees-full-time</w:t>
        </w:r>
      </w:hyperlink>
      <w:r>
        <w:t xml:space="preserve">  •  </w:t>
      </w:r>
      <w:hyperlink r:id="rId32">
        <w:r>
          <w:rPr>
            <w:color w:val="2F75B5"/>
          </w:rPr>
          <w:t>web.uri.edu/admission/scholarships</w:t>
        </w:r>
      </w:hyperlink>
      <w:r>
        <w:t xml:space="preserve">  •  </w:t>
      </w:r>
      <w:hyperlink r:id="rId33">
        <w:r>
          <w:rPr>
            <w:color w:val="2F75B5"/>
          </w:rPr>
          <w:t>web.uri.edu/ir/data/student-success-matrix/retention-rates</w:t>
        </w:r>
      </w:hyperlink>
    </w:p>
    <w:tbl>
      <w:tblPr>
        <w:tblW w:type="auto" w:w="0"/>
        <w:jc w:val="center"/>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0080"/>
      </w:tblGrid>
      <w:tr>
        <w:tc>
          <w:tcPr>
            <w:tcW w:type="dxa" w:w="10080"/>
            <w:shd w:fill="E2F0D9"/>
            <w:tcMar>
              <w:top w:w="110" w:type="dxa"/>
              <w:start w:w="140" w:type="dxa"/>
              <w:bottom w:w="110" w:type="dxa"/>
              <w:end w:w="140" w:type="dxa"/>
            </w:tcMar>
          </w:tcPr>
          <w:p>
            <w:r>
              <w:rPr>
                <w:b/>
                <w:color w:val="17365D"/>
              </w:rPr>
              <w:t xml:space="preserve">Why Roger Williams Park Zoo matters: </w:t>
            </w:r>
            <w:r>
              <w:t>URI’s Zoo Animal Management course is taught at Roger Williams Park Zoo, and the certificate adds managed-animal behavior, welfare, advanced applied behavior/training, and a practicum linked to a zoo/aquarium internship. This is a concrete academic-professional connection, not simply a list of possible internships.</w:t>
            </w:r>
          </w:p>
        </w:tc>
      </w:tr>
    </w:tbl>
    <w:p>
      <w:pPr>
        <w:spacing w:after="0"/>
      </w:pPr>
    </w:p>
    <w:p>
      <w:pPr>
        <w:pStyle w:val="Heading2"/>
        <w:keepNext/>
        <w:pageBreakBefore/>
      </w:pPr>
      <w:r>
        <w:t>URI-W: Wildlife &amp; Conservation Biology</w:t>
      </w:r>
    </w:p>
    <w:p>
      <w:r>
        <w:rPr>
          <w:b/>
        </w:rPr>
        <w:t xml:space="preserve">What this path fundamentally studies. </w:t>
      </w:r>
      <w:r>
        <w:t>A wildlife and conservation degree combining ecology, organismal biology, field methods, quantitative analysis, and a formal sequence of experiential learning.</w:t>
      </w:r>
    </w:p>
    <w:tbl>
      <w:tblPr>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5040"/>
        <w:gridCol w:w="5040"/>
      </w:tblGrid>
      <w:tr>
        <w:tc>
          <w:tcPr>
            <w:tcW w:type="dxa" w:w="5040"/>
            <w:shd w:fill="D9EAF7"/>
          </w:tcPr>
          <w:p>
            <w:r>
              <w:rPr>
                <w:b/>
                <w:color w:val="17365D"/>
              </w:rPr>
              <w:t>Scientific foundation</w:t>
            </w:r>
          </w:p>
        </w:tc>
        <w:tc>
          <w:tcPr>
            <w:tcW w:type="dxa" w:w="5040"/>
            <w:shd w:fill="D9EAF7"/>
          </w:tcPr>
          <w:p>
            <w:r>
              <w:rPr>
                <w:b/>
                <w:color w:val="17365D"/>
              </w:rPr>
              <w:t>Animal / behavior / ecology content</w:t>
            </w:r>
          </w:p>
        </w:tc>
      </w:tr>
      <w:tr>
        <w:tc>
          <w:tcPr>
            <w:tcW w:type="dxa" w:w="5040"/>
            <w:tcMar>
              <w:top w:w="80" w:type="dxa"/>
              <w:start w:w="100" w:type="dxa"/>
              <w:bottom w:w="80" w:type="dxa"/>
              <w:end w:w="100" w:type="dxa"/>
            </w:tcMar>
            <w:vAlign w:val="top"/>
          </w:tcPr>
          <w:p>
            <w:r/>
          </w:p>
          <w:p>
            <w:pPr>
              <w:pStyle w:val="ListBullet"/>
              <w:spacing w:after="0"/>
              <w:ind w:left="187"/>
            </w:pPr>
            <w:r>
              <w:t>Biology and chemistry</w:t>
            </w:r>
          </w:p>
          <w:p>
            <w:pPr>
              <w:pStyle w:val="ListBullet"/>
              <w:spacing w:after="0"/>
              <w:ind w:left="187"/>
            </w:pPr>
            <w:r>
              <w:t>Calculus and statistics</w:t>
            </w:r>
          </w:p>
          <w:p>
            <w:pPr>
              <w:pStyle w:val="ListBullet"/>
              <w:spacing w:after="0"/>
              <w:ind w:left="187"/>
            </w:pPr>
            <w:r>
              <w:t>Ecology</w:t>
            </w:r>
          </w:p>
          <w:p>
            <w:pPr>
              <w:pStyle w:val="ListBullet"/>
              <w:spacing w:after="0"/>
              <w:ind w:left="187"/>
            </w:pPr>
            <w:r>
              <w:t>Wildlife management</w:t>
            </w:r>
          </w:p>
          <w:p>
            <w:pPr>
              <w:pStyle w:val="ListBullet"/>
              <w:spacing w:after="0"/>
              <w:ind w:left="187"/>
            </w:pPr>
            <w:r>
              <w:t>Wildlife field techniques</w:t>
            </w:r>
          </w:p>
          <w:p>
            <w:pPr>
              <w:pStyle w:val="ListBullet"/>
              <w:spacing w:after="0"/>
              <w:ind w:left="187"/>
            </w:pPr>
            <w:r>
              <w:t>Field botany</w:t>
            </w:r>
          </w:p>
          <w:p>
            <w:pPr>
              <w:pStyle w:val="ListBullet"/>
              <w:spacing w:after="0"/>
              <w:ind w:left="187"/>
            </w:pPr>
            <w:r>
              <w:t>Quantitative wildlife methods</w:t>
            </w:r>
          </w:p>
        </w:tc>
        <w:tc>
          <w:tcPr>
            <w:tcW w:type="dxa" w:w="5040"/>
            <w:tcMar>
              <w:top w:w="80" w:type="dxa"/>
              <w:start w:w="100" w:type="dxa"/>
              <w:bottom w:w="80" w:type="dxa"/>
              <w:end w:w="100" w:type="dxa"/>
            </w:tcMar>
            <w:vAlign w:val="top"/>
          </w:tcPr>
          <w:p>
            <w:r/>
          </w:p>
          <w:p>
            <w:pPr>
              <w:pStyle w:val="ListBullet"/>
              <w:spacing w:after="0"/>
              <w:ind w:left="187"/>
            </w:pPr>
            <w:r>
              <w:t>Animal Behavior</w:t>
            </w:r>
          </w:p>
          <w:p>
            <w:pPr>
              <w:pStyle w:val="ListBullet"/>
              <w:spacing w:after="0"/>
              <w:ind w:left="187"/>
            </w:pPr>
            <w:r>
              <w:t>Mammalogy</w:t>
            </w:r>
          </w:p>
          <w:p>
            <w:pPr>
              <w:pStyle w:val="ListBullet"/>
              <w:spacing w:after="0"/>
              <w:ind w:left="187"/>
            </w:pPr>
            <w:r>
              <w:t>Field Ornithology</w:t>
            </w:r>
          </w:p>
          <w:p>
            <w:pPr>
              <w:pStyle w:val="ListBullet"/>
              <w:spacing w:after="0"/>
              <w:ind w:left="187"/>
            </w:pPr>
            <w:r>
              <w:t>Vertebrate Biology</w:t>
            </w:r>
          </w:p>
          <w:p>
            <w:pPr>
              <w:pStyle w:val="ListBullet"/>
              <w:spacing w:after="0"/>
              <w:ind w:left="187"/>
            </w:pPr>
            <w:r>
              <w:t>Herpetology</w:t>
            </w:r>
          </w:p>
          <w:p>
            <w:pPr>
              <w:pStyle w:val="ListBullet"/>
              <w:spacing w:after="0"/>
              <w:ind w:left="187"/>
            </w:pPr>
            <w:r>
              <w:t>Wildlife Biometrics</w:t>
            </w:r>
          </w:p>
          <w:p>
            <w:pPr>
              <w:pStyle w:val="ListBullet"/>
              <w:spacing w:after="0"/>
              <w:ind w:left="187"/>
            </w:pPr>
            <w:r>
              <w:t>Population/habitat conservation</w:t>
            </w:r>
          </w:p>
        </w:tc>
      </w:tr>
    </w:tbl>
    <w:p>
      <w:pPr>
        <w:spacing w:after="0"/>
      </w:pPr>
    </w:p>
    <w:p>
      <w:r>
        <w:rPr>
          <w:b/>
          <w:color w:val="548235"/>
        </w:rPr>
        <w:t xml:space="preserve">Experience profile. </w:t>
      </w:r>
      <w:r>
        <w:t>URI embeds experiential planning across the undergraduate years: early portfolio/planning, research apprenticeship or internship, and advanced research/co-op/thesis options. Up to 12 experiential-learning credits can apply within the program.</w:t>
      </w:r>
    </w:p>
    <w:p>
      <w:r>
        <w:rPr>
          <w:b/>
          <w:color w:val="548235"/>
        </w:rPr>
        <w:t xml:space="preserve">Undergraduate research. </w:t>
      </w:r>
      <w:r>
        <w:t>Relevant faculty and projects include migratory songbird behavior/physiology, waterbird ecology, amphibians, and wildlife-landscape interactions. URI supports paid summer undergraduate research through URISE and other fellowships.</w:t>
      </w:r>
    </w:p>
    <w:p>
      <w:pPr>
        <w:pStyle w:val="Heading3"/>
        <w:keepNext/>
      </w:pPr>
      <w:r>
        <w:t>A plausible four-year progression</w:t>
      </w:r>
    </w:p>
    <w:p>
      <w:pPr>
        <w:pStyle w:val="ListBullet"/>
        <w:spacing w:after="40"/>
      </w:pPr>
      <w:r>
        <w:t>Year 1: biology/chemistry and wildlife foundations; begin experiential portfolio and identify research interests.</w:t>
      </w:r>
    </w:p>
    <w:p>
      <w:pPr>
        <w:pStyle w:val="ListBullet"/>
        <w:spacing w:after="40"/>
      </w:pPr>
      <w:r>
        <w:t>Year 2: ecology/statistics plus research apprenticeship or internship planning; pursue summer field/research work.</w:t>
      </w:r>
    </w:p>
    <w:p>
      <w:pPr>
        <w:pStyle w:val="ListBullet"/>
        <w:spacing w:after="40"/>
      </w:pPr>
      <w:r>
        <w:t>Year 3: Animal Behavior, Mammalogy, Field Ornithology/Vertebrate Biology, Wildlife Ecology and Field Techniques.</w:t>
      </w:r>
    </w:p>
    <w:p>
      <w:pPr>
        <w:pStyle w:val="ListBullet"/>
        <w:spacing w:after="40"/>
      </w:pPr>
      <w:r>
        <w:t>Year 4: advanced quantitative/endangered-species work, thesis/co-op/internship, and presentation.</w:t>
      </w:r>
    </w:p>
    <w:p>
      <w:pPr>
        <w:pStyle w:val="Heading3"/>
        <w:keepNext/>
      </w:pPr>
      <w:r>
        <w:t>What could plausibly be on the résumé at graduation</w:t>
      </w:r>
    </w:p>
    <w:p>
      <w:r>
        <w:t>B.S. Wildlife &amp; Conservation Biology; chemistry/biology foundation; ecology; field techniques; statistics; Animal Behavior plus organismal electives; structured internship/research; possible thesis/co-op; strong wildlife/conservation identity.</w:t>
      </w:r>
    </w:p>
    <w:tbl>
      <w:tblPr>
        <w:tblW w:type="auto" w:w="0"/>
        <w:jc w:val="center"/>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5040"/>
        <w:gridCol w:w="5040"/>
      </w:tblGrid>
      <w:tr>
        <w:tc>
          <w:tcPr>
            <w:tcW w:type="dxa" w:w="5040"/>
            <w:shd w:fill="F2F2F2"/>
          </w:tcPr>
          <w:p>
            <w:r>
              <w:rPr>
                <w:b/>
                <w:color w:val="17365D"/>
              </w:rPr>
              <w:t>Main advantages</w:t>
            </w:r>
          </w:p>
        </w:tc>
        <w:tc>
          <w:tcPr>
            <w:tcW w:type="dxa" w:w="5040"/>
            <w:shd w:fill="F2F2F2"/>
          </w:tcPr>
          <w:p>
            <w:r>
              <w:rPr>
                <w:b/>
                <w:color w:val="17365D"/>
              </w:rPr>
              <w:t>Main tradeoffs</w:t>
            </w:r>
          </w:p>
        </w:tc>
      </w:tr>
      <w:tr>
        <w:tc>
          <w:tcPr>
            <w:tcW w:type="dxa" w:w="5040"/>
          </w:tcPr>
          <w:p>
            <w:r/>
          </w:p>
          <w:p>
            <w:pPr>
              <w:pStyle w:val="ListBullet"/>
              <w:spacing w:after="0"/>
            </w:pPr>
            <w:r>
              <w:t>Strong middle ground between Maine’s field-heavy wildlife program and broader Biology/Zoology degrees.</w:t>
            </w:r>
          </w:p>
          <w:p>
            <w:pPr>
              <w:pStyle w:val="ListBullet"/>
              <w:spacing w:after="0"/>
            </w:pPr>
            <w:r>
              <w:t>Experiential structure reduces execution risk.</w:t>
            </w:r>
          </w:p>
          <w:p>
            <w:pPr>
              <w:pStyle w:val="ListBullet"/>
              <w:spacing w:after="0"/>
            </w:pPr>
            <w:r>
              <w:t>Regional flagship setting and zoo/aquarium partnerships create useful nearby options.</w:t>
            </w:r>
          </w:p>
        </w:tc>
        <w:tc>
          <w:tcPr>
            <w:tcW w:type="dxa" w:w="5040"/>
          </w:tcPr>
          <w:p>
            <w:r/>
          </w:p>
          <w:p>
            <w:pPr>
              <w:pStyle w:val="ListBullet"/>
              <w:spacing w:after="0"/>
            </w:pPr>
            <w:r>
              <w:t>Still conservation-heavy; direct captive welfare, husbandry, and training are limited without the zoo certificate.</w:t>
            </w:r>
          </w:p>
          <w:p>
            <w:pPr>
              <w:pStyle w:val="ListBullet"/>
              <w:spacing w:after="0"/>
            </w:pPr>
            <w:r>
              <w:t>Less broad molecular/physiological science than a Biology or Zoology B.S.</w:t>
            </w:r>
          </w:p>
        </w:tc>
      </w:tr>
    </w:tbl>
    <w:p>
      <w:r>
        <w:rPr>
          <w:b/>
          <w:color w:val="2F75B5"/>
        </w:rPr>
        <w:t xml:space="preserve">Becomes especially attractive when: </w:t>
      </w:r>
      <w:r>
        <w:t>Especially compelling for wildlife/conservation careers when a structured experiential program and New England flagship environment are priorities.</w:t>
      </w:r>
    </w:p>
    <w:p>
      <w:pPr>
        <w:pStyle w:val="SourceNote"/>
      </w:pPr>
      <w:r>
        <w:t xml:space="preserve">Career-matrix pattern: 30 strong/direct, 15 credible-with-planning, 18 graduate/later-career foundations, 10 weakly aligned rows. </w:t>
      </w:r>
      <w:r>
        <w:t>These counts summarize the analytical matrix; they are not labor-market probabilities.</w:t>
      </w:r>
    </w:p>
    <w:p>
      <w:pPr>
        <w:pStyle w:val="SourceNote"/>
      </w:pPr>
      <w:r>
        <w:rPr>
          <w:b/>
        </w:rPr>
        <w:t xml:space="preserve">Key official sources: </w:t>
      </w:r>
      <w:hyperlink r:id="rId34">
        <w:r>
          <w:rPr>
            <w:color w:val="2F75B5"/>
          </w:rPr>
          <w:t>web.uri.edu/nrs/academics/wildlife-and-conservation-biology/curriculum</w:t>
        </w:r>
      </w:hyperlink>
      <w:r>
        <w:t xml:space="preserve">  •  </w:t>
      </w:r>
      <w:hyperlink r:id="rId35">
        <w:r>
          <w:rPr>
            <w:color w:val="2F75B5"/>
          </w:rPr>
          <w:t>web.uri.edu/nrs/research/wildlife-and-conservation-biology</w:t>
        </w:r>
      </w:hyperlink>
      <w:r>
        <w:t xml:space="preserve">  •  </w:t>
      </w:r>
      <w:hyperlink r:id="rId36">
        <w:r>
          <w:rPr>
            <w:color w:val="2F75B5"/>
          </w:rPr>
          <w:t>web.uri.edu/undergraduate-research/programs-and-funding</w:t>
        </w:r>
      </w:hyperlink>
    </w:p>
    <w:p>
      <w:pPr>
        <w:pStyle w:val="Heading2"/>
        <w:keepNext/>
        <w:pageBreakBefore/>
      </w:pPr>
      <w:r>
        <w:t>URI-WZ: Wildlife &amp; Conservation Biology + Zoo &amp; Aquarium Science certificate</w:t>
      </w:r>
    </w:p>
    <w:p>
      <w:r>
        <w:rPr>
          <w:b/>
        </w:rPr>
        <w:t xml:space="preserve">What this path fundamentally studies. </w:t>
      </w:r>
      <w:r>
        <w:t>A deliberately hybrid route: retain field wildlife, ecology, conservation, statistics, and organismal biology while adding zoo management, managed-animal behavior, welfare science, applied training, and an internship-linked practicum.</w:t>
      </w:r>
    </w:p>
    <w:tbl>
      <w:tblPr>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5040"/>
        <w:gridCol w:w="5040"/>
      </w:tblGrid>
      <w:tr>
        <w:tc>
          <w:tcPr>
            <w:tcW w:type="dxa" w:w="5040"/>
            <w:shd w:fill="D9EAF7"/>
          </w:tcPr>
          <w:p>
            <w:r>
              <w:rPr>
                <w:b/>
                <w:color w:val="17365D"/>
              </w:rPr>
              <w:t>Scientific foundation</w:t>
            </w:r>
          </w:p>
        </w:tc>
        <w:tc>
          <w:tcPr>
            <w:tcW w:type="dxa" w:w="5040"/>
            <w:shd w:fill="D9EAF7"/>
          </w:tcPr>
          <w:p>
            <w:r>
              <w:rPr>
                <w:b/>
                <w:color w:val="17365D"/>
              </w:rPr>
              <w:t>Animal / behavior / ecology content</w:t>
            </w:r>
          </w:p>
        </w:tc>
      </w:tr>
      <w:tr>
        <w:tc>
          <w:tcPr>
            <w:tcW w:type="dxa" w:w="5040"/>
            <w:tcMar>
              <w:top w:w="80" w:type="dxa"/>
              <w:start w:w="100" w:type="dxa"/>
              <w:bottom w:w="80" w:type="dxa"/>
              <w:end w:w="100" w:type="dxa"/>
            </w:tcMar>
            <w:vAlign w:val="top"/>
          </w:tcPr>
          <w:p>
            <w:r/>
          </w:p>
          <w:p>
            <w:pPr>
              <w:pStyle w:val="ListBullet"/>
              <w:spacing w:after="0"/>
              <w:ind w:left="187"/>
            </w:pPr>
            <w:r>
              <w:t>Wildlife &amp; Conservation Biology science core</w:t>
            </w:r>
          </w:p>
          <w:p>
            <w:pPr>
              <w:pStyle w:val="ListBullet"/>
              <w:spacing w:after="0"/>
              <w:ind w:left="187"/>
            </w:pPr>
            <w:r>
              <w:t>Ecology and quantitative wildlife analysis</w:t>
            </w:r>
          </w:p>
          <w:p>
            <w:pPr>
              <w:pStyle w:val="ListBullet"/>
              <w:spacing w:after="0"/>
              <w:ind w:left="187"/>
            </w:pPr>
            <w:r>
              <w:t>Field techniques and organismal biology</w:t>
            </w:r>
          </w:p>
          <w:p>
            <w:pPr>
              <w:pStyle w:val="ListBullet"/>
              <w:spacing w:after="0"/>
              <w:ind w:left="187"/>
            </w:pPr>
            <w:r>
              <w:t>Zoo/managed-animal behavior methods</w:t>
            </w:r>
          </w:p>
          <w:p>
            <w:pPr>
              <w:pStyle w:val="ListBullet"/>
              <w:spacing w:after="0"/>
              <w:ind w:left="187"/>
            </w:pPr>
            <w:r>
              <w:t>Welfare assessment</w:t>
            </w:r>
          </w:p>
          <w:p>
            <w:pPr>
              <w:pStyle w:val="ListBullet"/>
              <w:spacing w:after="0"/>
              <w:ind w:left="187"/>
            </w:pPr>
            <w:r>
              <w:t>Applied training methods</w:t>
            </w:r>
          </w:p>
        </w:tc>
        <w:tc>
          <w:tcPr>
            <w:tcW w:type="dxa" w:w="5040"/>
            <w:tcMar>
              <w:top w:w="80" w:type="dxa"/>
              <w:start w:w="100" w:type="dxa"/>
              <w:bottom w:w="80" w:type="dxa"/>
              <w:end w:w="100" w:type="dxa"/>
            </w:tcMar>
            <w:vAlign w:val="top"/>
          </w:tcPr>
          <w:p>
            <w:r/>
          </w:p>
          <w:p>
            <w:pPr>
              <w:pStyle w:val="ListBullet"/>
              <w:spacing w:after="0"/>
              <w:ind w:left="187"/>
            </w:pPr>
            <w:r>
              <w:t>Zoo Animal Management at Roger Williams Park Zoo</w:t>
            </w:r>
          </w:p>
          <w:p>
            <w:pPr>
              <w:pStyle w:val="ListBullet"/>
              <w:spacing w:after="0"/>
              <w:ind w:left="187"/>
            </w:pPr>
            <w:r>
              <w:t>Behavior of Managed Animals</w:t>
            </w:r>
          </w:p>
          <w:p>
            <w:pPr>
              <w:pStyle w:val="ListBullet"/>
              <w:spacing w:after="0"/>
              <w:ind w:left="187"/>
            </w:pPr>
            <w:r>
              <w:t>Zoo &amp; Aquarium Animal Welfare</w:t>
            </w:r>
          </w:p>
          <w:p>
            <w:pPr>
              <w:pStyle w:val="ListBullet"/>
              <w:spacing w:after="0"/>
              <w:ind w:left="187"/>
            </w:pPr>
            <w:r>
              <w:t>Advanced Methods in Applied Animal Behavior</w:t>
            </w:r>
          </w:p>
          <w:p>
            <w:pPr>
              <w:pStyle w:val="ListBullet"/>
              <w:spacing w:after="0"/>
              <w:ind w:left="187"/>
            </w:pPr>
            <w:r>
              <w:t>Zoo/Aquarium practicum and internship</w:t>
            </w:r>
          </w:p>
          <w:p>
            <w:pPr>
              <w:pStyle w:val="ListBullet"/>
              <w:spacing w:after="0"/>
              <w:ind w:left="187"/>
            </w:pPr>
            <w:r>
              <w:t>Animal Behavior, mammalogy/ornithology and conservation biology</w:t>
            </w:r>
          </w:p>
        </w:tc>
      </w:tr>
    </w:tbl>
    <w:p>
      <w:pPr>
        <w:spacing w:after="0"/>
      </w:pPr>
    </w:p>
    <w:p>
      <w:r>
        <w:rPr>
          <w:b/>
          <w:color w:val="548235"/>
        </w:rPr>
        <w:t xml:space="preserve">Experience profile. </w:t>
      </w:r>
      <w:r>
        <w:t>The broadest cross-over between wild and managed animals in the shortlist. The certificate is open to all URI undergraduates and includes a practicum tied to real zoo/aquarium internship experience. Zoo Animal Management is taught at Roger Williams Park Zoo.</w:t>
      </w:r>
    </w:p>
    <w:p>
      <w:r>
        <w:rPr>
          <w:b/>
          <w:color w:val="548235"/>
        </w:rPr>
        <w:t xml:space="preserve">Undergraduate research. </w:t>
      </w:r>
      <w:r>
        <w:t>Combines URI wildlife research opportunities with zoo/aquarium behavior and welfare possibilities. Recent URI examples include penguin social behavior and conservation-breeding work with regional zoo/aquarium partners.</w:t>
      </w:r>
    </w:p>
    <w:p>
      <w:pPr>
        <w:pStyle w:val="Heading3"/>
        <w:keepNext/>
      </w:pPr>
      <w:r>
        <w:t>A plausible four-year progression</w:t>
      </w:r>
    </w:p>
    <w:p>
      <w:pPr>
        <w:pStyle w:val="ListBullet"/>
        <w:spacing w:after="40"/>
      </w:pPr>
      <w:r>
        <w:t>Year 1: wildlife/biology foundations and experiential planning; identify zoo/wildlife research interests.</w:t>
      </w:r>
    </w:p>
    <w:p>
      <w:pPr>
        <w:pStyle w:val="ListBullet"/>
        <w:spacing w:after="40"/>
      </w:pPr>
      <w:r>
        <w:t>Year 2: ecology/statistics plus early research; determine certificate prerequisites and internship timeline.</w:t>
      </w:r>
    </w:p>
    <w:p>
      <w:pPr>
        <w:pStyle w:val="ListBullet"/>
        <w:spacing w:after="40"/>
      </w:pPr>
      <w:r>
        <w:t>Year 3: Animal Behavior and wildlife field courses plus Zoo Animal Management/managed-animal behavior sequence where scheduling permits.</w:t>
      </w:r>
    </w:p>
    <w:p>
      <w:pPr>
        <w:pStyle w:val="ListBullet"/>
        <w:spacing w:after="40"/>
      </w:pPr>
      <w:r>
        <w:t>Year 4: zoo welfare/applied behavior, practicum/internship, and thesis/co-op/research integrating wildlife or managed-animal questions.</w:t>
      </w:r>
    </w:p>
    <w:p>
      <w:pPr>
        <w:pStyle w:val="Heading3"/>
        <w:keepNext/>
      </w:pPr>
      <w:r>
        <w:t>What could plausibly be on the résumé at graduation</w:t>
      </w:r>
    </w:p>
    <w:p>
      <w:r>
        <w:t>B.S. Wildlife &amp; Conservation Biology + Zoo &amp; Aquarium Science certificate; wildlife field methods; statistics; Animal Behavior; zoo management at Roger Williams Park Zoo; managed-animal behavior/welfare; applied training; zoo/aquarium internship; research/thesis or co-op potential.</w:t>
      </w:r>
    </w:p>
    <w:tbl>
      <w:tblPr>
        <w:tblW w:type="auto" w:w="0"/>
        <w:jc w:val="center"/>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5040"/>
        <w:gridCol w:w="5040"/>
      </w:tblGrid>
      <w:tr>
        <w:tc>
          <w:tcPr>
            <w:tcW w:type="dxa" w:w="5040"/>
            <w:shd w:fill="F2F2F2"/>
          </w:tcPr>
          <w:p>
            <w:r>
              <w:rPr>
                <w:b/>
                <w:color w:val="17365D"/>
              </w:rPr>
              <w:t>Main advantages</w:t>
            </w:r>
          </w:p>
        </w:tc>
        <w:tc>
          <w:tcPr>
            <w:tcW w:type="dxa" w:w="5040"/>
            <w:shd w:fill="F2F2F2"/>
          </w:tcPr>
          <w:p>
            <w:r>
              <w:rPr>
                <w:b/>
                <w:color w:val="17365D"/>
              </w:rPr>
              <w:t>Main tradeoffs</w:t>
            </w:r>
          </w:p>
        </w:tc>
      </w:tr>
      <w:tr>
        <w:tc>
          <w:tcPr>
            <w:tcW w:type="dxa" w:w="5040"/>
          </w:tcPr>
          <w:p>
            <w:r/>
          </w:p>
          <w:p>
            <w:pPr>
              <w:pStyle w:val="ListBullet"/>
              <w:spacing w:after="0"/>
            </w:pPr>
            <w:r>
              <w:t>Unusually broad coverage of wildlife, conservation, zoo care, welfare, training, and research.</w:t>
            </w:r>
          </w:p>
          <w:p>
            <w:pPr>
              <w:pStyle w:val="ListBullet"/>
              <w:spacing w:after="0"/>
            </w:pPr>
            <w:r>
              <w:t>Allows uncertainty between wildlife and zoo/managed-animal directions to persist longer without changing institutions.</w:t>
            </w:r>
          </w:p>
          <w:p>
            <w:pPr>
              <w:pStyle w:val="ListBullet"/>
              <w:spacing w:after="0"/>
            </w:pPr>
            <w:r>
              <w:t>Roger Williams Park Zoo connection is concrete rather than merely a generic internship list.</w:t>
            </w:r>
          </w:p>
        </w:tc>
        <w:tc>
          <w:tcPr>
            <w:tcW w:type="dxa" w:w="5040"/>
          </w:tcPr>
          <w:p>
            <w:r/>
          </w:p>
          <w:p>
            <w:pPr>
              <w:pStyle w:val="ListBullet"/>
              <w:spacing w:after="0"/>
            </w:pPr>
            <w:r>
              <w:t>Certificate integration is not completely frictionless: AVS 343 has an Anatomy &amp; Physiology prerequisite or instructor-permission issue for non-Animal-Science majors.</w:t>
            </w:r>
          </w:p>
          <w:p>
            <w:pPr>
              <w:pStyle w:val="ListBullet"/>
              <w:spacing w:after="0"/>
            </w:pPr>
            <w:r>
              <w:t>Exact double-counting and four-year sequencing need confirmation with URI advising.</w:t>
            </w:r>
          </w:p>
          <w:p>
            <w:pPr>
              <w:pStyle w:val="ListBullet"/>
              <w:spacing w:after="0"/>
            </w:pPr>
            <w:r>
              <w:t>Breadth may reduce depth relative to a more single-purpose program.</w:t>
            </w:r>
          </w:p>
        </w:tc>
      </w:tr>
    </w:tbl>
    <w:p>
      <w:r>
        <w:rPr>
          <w:b/>
          <w:color w:val="2F75B5"/>
        </w:rPr>
        <w:t xml:space="preserve">Becomes especially attractive when: </w:t>
      </w:r>
      <w:r>
        <w:t>Especially compelling when interests span both wildlife/conservation and zoo/animal-care/welfare work, or when that distinction is intentionally being left open.</w:t>
      </w:r>
    </w:p>
    <w:p>
      <w:pPr>
        <w:pStyle w:val="SourceNote"/>
      </w:pPr>
      <w:r>
        <w:t xml:space="preserve">Career-matrix pattern: 43 strong/direct, 8 credible-with-planning, 22 graduate/later-career foundations, 0 weakly aligned rows. </w:t>
      </w:r>
      <w:r>
        <w:t>These counts summarize the analytical matrix; they are not labor-market probabilities.</w:t>
      </w:r>
    </w:p>
    <w:p>
      <w:pPr>
        <w:pStyle w:val="SourceNote"/>
      </w:pPr>
      <w:r>
        <w:rPr>
          <w:b/>
        </w:rPr>
        <w:t xml:space="preserve">Key official sources: </w:t>
      </w:r>
      <w:hyperlink r:id="rId34">
        <w:r>
          <w:rPr>
            <w:color w:val="2F75B5"/>
          </w:rPr>
          <w:t>web.uri.edu/nrs/academics/wildlife-and-conservation-biology/curriculum</w:t>
        </w:r>
      </w:hyperlink>
      <w:r>
        <w:t xml:space="preserve">  •  </w:t>
      </w:r>
      <w:hyperlink r:id="rId37">
        <w:r>
          <w:rPr>
            <w:color w:val="2F75B5"/>
          </w:rPr>
          <w:t>web.uri.edu/favs/academics/zoo-and-aquarium-science-certificate</w:t>
        </w:r>
      </w:hyperlink>
      <w:r>
        <w:t xml:space="preserve">  •  </w:t>
      </w:r>
      <w:hyperlink r:id="rId38">
        <w:r>
          <w:rPr>
            <w:color w:val="2F75B5"/>
          </w:rPr>
          <w:t>web.uri.edu/favs/academics/course-descriptions</w:t>
        </w:r>
      </w:hyperlink>
    </w:p>
    <w:p>
      <w:pPr>
        <w:pStyle w:val="Heading2"/>
        <w:keepNext/>
        <w:pageBreakBefore/>
      </w:pPr>
      <w:r>
        <w:t>URI-AZ: Animal Science + Zoo &amp; Aquarium Science certificate</w:t>
      </w:r>
    </w:p>
    <w:p>
      <w:r>
        <w:rPr>
          <w:b/>
        </w:rPr>
        <w:t xml:space="preserve">What this path fundamentally studies. </w:t>
      </w:r>
      <w:r>
        <w:t>A managed-animal science route built around physiology, health, behavior, nutrition, reproduction, care and management, then specialized toward evidence-based zoo/aquarium welfare, husbandry, training, and research.</w:t>
      </w:r>
    </w:p>
    <w:tbl>
      <w:tblPr>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5040"/>
        <w:gridCol w:w="5040"/>
      </w:tblGrid>
      <w:tr>
        <w:tc>
          <w:tcPr>
            <w:tcW w:type="dxa" w:w="5040"/>
            <w:shd w:fill="D9EAF7"/>
          </w:tcPr>
          <w:p>
            <w:r>
              <w:rPr>
                <w:b/>
                <w:color w:val="17365D"/>
              </w:rPr>
              <w:t>Scientific foundation</w:t>
            </w:r>
          </w:p>
        </w:tc>
        <w:tc>
          <w:tcPr>
            <w:tcW w:type="dxa" w:w="5040"/>
            <w:shd w:fill="D9EAF7"/>
          </w:tcPr>
          <w:p>
            <w:r>
              <w:rPr>
                <w:b/>
                <w:color w:val="17365D"/>
              </w:rPr>
              <w:t>Animal / behavior / ecology content</w:t>
            </w:r>
          </w:p>
        </w:tc>
      </w:tr>
      <w:tr>
        <w:tc>
          <w:tcPr>
            <w:tcW w:type="dxa" w:w="5040"/>
            <w:tcMar>
              <w:top w:w="80" w:type="dxa"/>
              <w:start w:w="100" w:type="dxa"/>
              <w:bottom w:w="80" w:type="dxa"/>
              <w:end w:w="100" w:type="dxa"/>
            </w:tcMar>
            <w:vAlign w:val="top"/>
          </w:tcPr>
          <w:p>
            <w:r/>
          </w:p>
          <w:p>
            <w:pPr>
              <w:pStyle w:val="ListBullet"/>
              <w:spacing w:after="0"/>
              <w:ind w:left="187"/>
            </w:pPr>
            <w:r>
              <w:t>Animal anatomy &amp; physiology</w:t>
            </w:r>
          </w:p>
          <w:p>
            <w:pPr>
              <w:pStyle w:val="ListBullet"/>
              <w:spacing w:after="0"/>
              <w:ind w:left="187"/>
            </w:pPr>
            <w:r>
              <w:t>Animal disease</w:t>
            </w:r>
          </w:p>
          <w:p>
            <w:pPr>
              <w:pStyle w:val="ListBullet"/>
              <w:spacing w:after="0"/>
              <w:ind w:left="187"/>
            </w:pPr>
            <w:r>
              <w:t>Nutrition</w:t>
            </w:r>
          </w:p>
          <w:p>
            <w:pPr>
              <w:pStyle w:val="ListBullet"/>
              <w:spacing w:after="0"/>
              <w:ind w:left="187"/>
            </w:pPr>
            <w:r>
              <w:t>Reproductive physiology</w:t>
            </w:r>
          </w:p>
          <w:p>
            <w:pPr>
              <w:pStyle w:val="ListBullet"/>
              <w:spacing w:after="0"/>
              <w:ind w:left="187"/>
            </w:pPr>
            <w:r>
              <w:t>Statistics</w:t>
            </w:r>
          </w:p>
          <w:p>
            <w:pPr>
              <w:pStyle w:val="ListBullet"/>
              <w:spacing w:after="0"/>
              <w:ind w:left="187"/>
            </w:pPr>
            <w:r>
              <w:t>Animal management</w:t>
            </w:r>
          </w:p>
          <w:p>
            <w:pPr>
              <w:pStyle w:val="ListBullet"/>
              <w:spacing w:after="0"/>
              <w:ind w:left="187"/>
            </w:pPr>
            <w:r>
              <w:t>Research methods and animal care</w:t>
            </w:r>
          </w:p>
        </w:tc>
        <w:tc>
          <w:tcPr>
            <w:tcW w:type="dxa" w:w="5040"/>
            <w:tcMar>
              <w:top w:w="80" w:type="dxa"/>
              <w:start w:w="100" w:type="dxa"/>
              <w:bottom w:w="80" w:type="dxa"/>
              <w:end w:w="100" w:type="dxa"/>
            </w:tcMar>
            <w:vAlign w:val="top"/>
          </w:tcPr>
          <w:p>
            <w:r/>
          </w:p>
          <w:p>
            <w:pPr>
              <w:pStyle w:val="ListBullet"/>
              <w:spacing w:after="0"/>
              <w:ind w:left="187"/>
            </w:pPr>
            <w:r>
              <w:t>Behavior of Managed Animals</w:t>
            </w:r>
          </w:p>
          <w:p>
            <w:pPr>
              <w:pStyle w:val="ListBullet"/>
              <w:spacing w:after="0"/>
              <w:ind w:left="187"/>
            </w:pPr>
            <w:r>
              <w:t>Zoo Animal Management at Roger Williams Park Zoo</w:t>
            </w:r>
          </w:p>
          <w:p>
            <w:pPr>
              <w:pStyle w:val="ListBullet"/>
              <w:spacing w:after="0"/>
              <w:ind w:left="187"/>
            </w:pPr>
            <w:r>
              <w:t>Zoo &amp; Aquarium Animal Welfare</w:t>
            </w:r>
          </w:p>
          <w:p>
            <w:pPr>
              <w:pStyle w:val="ListBullet"/>
              <w:spacing w:after="0"/>
              <w:ind w:left="187"/>
            </w:pPr>
            <w:r>
              <w:t>Advanced Methods in Applied Animal Behavior</w:t>
            </w:r>
          </w:p>
          <w:p>
            <w:pPr>
              <w:pStyle w:val="ListBullet"/>
              <w:spacing w:after="0"/>
              <w:ind w:left="187"/>
            </w:pPr>
            <w:r>
              <w:t>Exotic Pet Management</w:t>
            </w:r>
          </w:p>
          <w:p>
            <w:pPr>
              <w:pStyle w:val="ListBullet"/>
              <w:spacing w:after="0"/>
              <w:ind w:left="187"/>
            </w:pPr>
            <w:r>
              <w:t>Marine mammal courses</w:t>
            </w:r>
          </w:p>
          <w:p>
            <w:pPr>
              <w:pStyle w:val="ListBullet"/>
              <w:spacing w:after="0"/>
              <w:ind w:left="187"/>
            </w:pPr>
            <w:r>
              <w:t>Zoo/aquarium internship practicum</w:t>
            </w:r>
          </w:p>
        </w:tc>
      </w:tr>
    </w:tbl>
    <w:p>
      <w:pPr>
        <w:spacing w:after="0"/>
      </w:pPr>
    </w:p>
    <w:p>
      <w:r>
        <w:rPr>
          <w:b/>
          <w:color w:val="548235"/>
        </w:rPr>
        <w:t xml:space="preserve">Experience profile. </w:t>
      </w:r>
      <w:r>
        <w:t>The zoo certificate fits naturally because AVS 343 (Behavior of Managed Animals) is already part of the Animal Science route. The combination is highly structured for animals under human care and includes required internship/special-project experience.</w:t>
      </w:r>
    </w:p>
    <w:p>
      <w:r>
        <w:rPr>
          <w:b/>
          <w:color w:val="548235"/>
        </w:rPr>
        <w:t xml:space="preserve">Undergraduate research. </w:t>
      </w:r>
      <w:r>
        <w:t>Faculty alignment includes Justin Richard, whose work spans animal behavior and reproductive physiology in zoos and the wild and who involves undergraduates in zoo/aquarium research. URI also provides institutional undergraduate-research funding.</w:t>
      </w:r>
    </w:p>
    <w:p>
      <w:pPr>
        <w:pStyle w:val="Heading3"/>
        <w:keepNext/>
      </w:pPr>
      <w:r>
        <w:t>A plausible four-year progression</w:t>
      </w:r>
    </w:p>
    <w:p>
      <w:pPr>
        <w:pStyle w:val="ListBullet"/>
        <w:spacing w:after="40"/>
      </w:pPr>
      <w:r>
        <w:t>Year 1: animal-science, biology and chemistry foundations.</w:t>
      </w:r>
    </w:p>
    <w:p>
      <w:pPr>
        <w:pStyle w:val="ListBullet"/>
        <w:spacing w:after="40"/>
      </w:pPr>
      <w:r>
        <w:t>Year 2: anatomy/physiology, disease, management and statistics; begin research or zoo involvement.</w:t>
      </w:r>
    </w:p>
    <w:p>
      <w:pPr>
        <w:pStyle w:val="ListBullet"/>
        <w:spacing w:after="40"/>
      </w:pPr>
      <w:r>
        <w:t>Year 3: managed-animal behavior, zoo management at Roger Williams Park Zoo, exotic/marine/behavior electives, internship preparation.</w:t>
      </w:r>
    </w:p>
    <w:p>
      <w:pPr>
        <w:pStyle w:val="ListBullet"/>
        <w:spacing w:after="40"/>
      </w:pPr>
      <w:r>
        <w:t>Year 4: zoo welfare, advanced applied animal behavior/training, zoo/aquarium practicum, research/special project.</w:t>
      </w:r>
    </w:p>
    <w:p>
      <w:pPr>
        <w:pStyle w:val="Heading3"/>
        <w:keepNext/>
      </w:pPr>
      <w:r>
        <w:t>What could plausibly be on the résumé at graduation</w:t>
      </w:r>
    </w:p>
    <w:p>
      <w:r>
        <w:t>B.S. Animal Science + Zoo &amp; Aquarium Science certificate; anatomy/physiology, disease, nutrition, reproduction, managed-animal behavior, zoo management, welfare assessment, science-based training, internship/practicum, and research/special project.</w:t>
      </w:r>
    </w:p>
    <w:tbl>
      <w:tblPr>
        <w:tblW w:type="auto" w:w="0"/>
        <w:jc w:val="center"/>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5040"/>
        <w:gridCol w:w="5040"/>
      </w:tblGrid>
      <w:tr>
        <w:tc>
          <w:tcPr>
            <w:tcW w:type="dxa" w:w="5040"/>
            <w:shd w:fill="F2F2F2"/>
          </w:tcPr>
          <w:p>
            <w:r>
              <w:rPr>
                <w:b/>
                <w:color w:val="17365D"/>
              </w:rPr>
              <w:t>Main advantages</w:t>
            </w:r>
          </w:p>
        </w:tc>
        <w:tc>
          <w:tcPr>
            <w:tcW w:type="dxa" w:w="5040"/>
            <w:shd w:fill="F2F2F2"/>
          </w:tcPr>
          <w:p>
            <w:r>
              <w:rPr>
                <w:b/>
                <w:color w:val="17365D"/>
              </w:rPr>
              <w:t>Main tradeoffs</w:t>
            </w:r>
          </w:p>
        </w:tc>
      </w:tr>
      <w:tr>
        <w:tc>
          <w:tcPr>
            <w:tcW w:type="dxa" w:w="5040"/>
          </w:tcPr>
          <w:p>
            <w:r/>
          </w:p>
          <w:p>
            <w:pPr>
              <w:pStyle w:val="ListBullet"/>
              <w:spacing w:after="0"/>
            </w:pPr>
            <w:r>
              <w:t>Perhaps the most direct managed-animal/zoo welfare and behavioral-husbandry preparation in the four-school set.</w:t>
            </w:r>
          </w:p>
          <w:p>
            <w:pPr>
              <w:pStyle w:val="ListBullet"/>
              <w:spacing w:after="0"/>
            </w:pPr>
            <w:r>
              <w:t>Combines serious physiology/health science with behavior, welfare and training rather than treating care as purely vocational.</w:t>
            </w:r>
          </w:p>
          <w:p>
            <w:pPr>
              <w:pStyle w:val="ListBullet"/>
              <w:spacing w:after="0"/>
            </w:pPr>
            <w:r>
              <w:t>Certificate integration is structurally easier than in URI Wildlife.</w:t>
            </w:r>
          </w:p>
        </w:tc>
        <w:tc>
          <w:tcPr>
            <w:tcW w:type="dxa" w:w="5040"/>
          </w:tcPr>
          <w:p>
            <w:r/>
          </w:p>
          <w:p>
            <w:pPr>
              <w:pStyle w:val="ListBullet"/>
              <w:spacing w:after="0"/>
            </w:pPr>
            <w:r>
              <w:t>Wildlife ecology, GIS, field population work, reintroduction, and habitat science are less central.</w:t>
            </w:r>
          </w:p>
          <w:p>
            <w:pPr>
              <w:pStyle w:val="ListBullet"/>
              <w:spacing w:after="0"/>
            </w:pPr>
            <w:r>
              <w:t>Animal Science retains domestic/livestock content and an organizing framework that is broader than zoo/welfare alone.</w:t>
            </w:r>
          </w:p>
        </w:tc>
      </w:tr>
    </w:tbl>
    <w:p>
      <w:r>
        <w:rPr>
          <w:b/>
          <w:color w:val="2F75B5"/>
        </w:rPr>
        <w:t xml:space="preserve">Becomes especially attractive when: </w:t>
      </w:r>
      <w:r>
        <w:t>Especially compelling if interests settle on animals under human care: zoo/aquarium husbandry, welfare, enrichment, training, managed-animal research, or conservation breeding.</w:t>
      </w:r>
    </w:p>
    <w:p>
      <w:pPr>
        <w:pStyle w:val="SourceNote"/>
      </w:pPr>
      <w:r>
        <w:t xml:space="preserve">Career-matrix pattern: 18 strong/direct, 15 credible-with-planning, 16 graduate/later-career foundations, 24 weakly aligned rows. </w:t>
      </w:r>
      <w:r>
        <w:t>These counts summarize the analytical matrix; they are not labor-market probabilities.</w:t>
      </w:r>
    </w:p>
    <w:p>
      <w:pPr>
        <w:pStyle w:val="SourceNote"/>
      </w:pPr>
      <w:r>
        <w:rPr>
          <w:b/>
        </w:rPr>
        <w:t xml:space="preserve">Key official sources: </w:t>
      </w:r>
      <w:hyperlink r:id="rId39">
        <w:r>
          <w:rPr>
            <w:color w:val="2F75B5"/>
          </w:rPr>
          <w:t>web.uri.edu/favs/academics/animal-and-veterinary-science-b-s/animal-science-option</w:t>
        </w:r>
      </w:hyperlink>
      <w:r>
        <w:t xml:space="preserve">  •  </w:t>
      </w:r>
      <w:hyperlink r:id="rId37">
        <w:r>
          <w:rPr>
            <w:color w:val="2F75B5"/>
          </w:rPr>
          <w:t>web.uri.edu/favs/academics/zoo-and-aquarium-science-certificate</w:t>
        </w:r>
      </w:hyperlink>
      <w:r>
        <w:t xml:space="preserve">  •  </w:t>
      </w:r>
      <w:hyperlink r:id="rId40">
        <w:r>
          <w:rPr>
            <w:color w:val="2F75B5"/>
          </w:rPr>
          <w:t>web.uri.edu/favs/meet/justin-richard</w:t>
        </w:r>
      </w:hyperlink>
    </w:p>
    <w:p>
      <w:r>
        <w:br w:type="page"/>
      </w:r>
    </w:p>
    <w:p>
      <w:pPr>
        <w:pStyle w:val="Heading1"/>
        <w:keepNext/>
        <w:pageBreakBefore/>
      </w:pPr>
      <w:r>
        <w:t>5. University of New England</w:t>
      </w:r>
    </w:p>
    <w:p>
      <w:r>
        <w:rPr>
          <w:b/>
          <w:color w:val="17365D"/>
        </w:rPr>
        <w:t xml:space="preserve">Institutional profile. </w:t>
      </w:r>
      <w:r>
        <w:t>UNE is the smallest and most specialized environment in the shortlist. The Animal Behavior program is based on the coastal Biddeford campus in southern Maine, with relatively small classes and close faculty contact. The location offers coastal access and proximity to the Portland/southern Maine region, while the campus itself is quieter than a large college town.</w:t>
      </w:r>
    </w:p>
    <w:p>
      <w:r>
        <w:rPr>
          <w:b/>
          <w:color w:val="17365D"/>
        </w:rPr>
        <w:t xml:space="preserve">Academic environment. </w:t>
      </w:r>
      <w:r>
        <w:t>UNE reports a roughly 12:1 student-teacher ratio and average class size around 18. Recent first-year retention has generally been in the upper 70% range; cohort four-year graduation has varied roughly from the mid-50s to mid-60s, with six-year rates in the low-60s to around 70%. The program is not academically light: it combines biology, chemistry, statistics, research methods, labs, reading/writing and behavioral research.</w:t>
      </w:r>
    </w:p>
    <w:p>
      <w:r>
        <w:rPr>
          <w:b/>
          <w:color w:val="17365D"/>
        </w:rPr>
        <w:t xml:space="preserve">Research and experience ecosystem. </w:t>
      </w:r>
      <w:r>
        <w:t>The major strength is low execution risk for an animal-behavior identity. Behavior, cognition, learning, communication, welfare/captive-management options, research and internships are central rather than something that must be assembled from several departments.</w:t>
      </w:r>
    </w:p>
    <w:p>
      <w:pPr>
        <w:pStyle w:val="SourceNote"/>
      </w:pPr>
      <w:r>
        <w:rPr>
          <w:b/>
        </w:rPr>
        <w:t xml:space="preserve">Key official sources: </w:t>
      </w:r>
      <w:hyperlink r:id="rId41">
        <w:r>
          <w:rPr>
            <w:color w:val="2F75B5"/>
          </w:rPr>
          <w:t>www.une.edu/sfs/undergraduate/costs</w:t>
        </w:r>
      </w:hyperlink>
      <w:r>
        <w:t xml:space="preserve">  •  </w:t>
      </w:r>
      <w:hyperlink r:id="rId42">
        <w:r>
          <w:rPr>
            <w:color w:val="2F75B5"/>
          </w:rPr>
          <w:t>www.une.edu/sfs/undergraduate/financing-your-education/grants-and-scholarships</w:t>
        </w:r>
      </w:hyperlink>
      <w:r>
        <w:t xml:space="preserve">  •  </w:t>
      </w:r>
      <w:hyperlink r:id="rId43">
        <w:r>
          <w:rPr>
            <w:color w:val="2F75B5"/>
          </w:rPr>
          <w:t>www.une.edu/pdfs/retention-report-5-3-website-combined-fy-and-trpdf</w:t>
        </w:r>
      </w:hyperlink>
    </w:p>
    <w:tbl>
      <w:tblPr>
        <w:tblW w:type="auto" w:w="0"/>
        <w:jc w:val="center"/>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0080"/>
      </w:tblGrid>
      <w:tr>
        <w:tc>
          <w:tcPr>
            <w:tcW w:type="dxa" w:w="10080"/>
            <w:shd w:fill="EAF2F8"/>
            <w:tcMar>
              <w:top w:w="110" w:type="dxa"/>
              <w:start w:w="140" w:type="dxa"/>
              <w:bottom w:w="110" w:type="dxa"/>
              <w:end w:w="140" w:type="dxa"/>
            </w:tcMar>
          </w:tcPr>
          <w:p>
            <w:r>
              <w:rPr>
                <w:b/>
                <w:color w:val="17365D"/>
              </w:rPr>
              <w:t xml:space="preserve">Neuroscience strategy: </w:t>
            </w:r>
            <w:r>
              <w:t>The full neuroscience minor is substantial (about 22 credits) and may create excessive opportunity cost. Selected neurobiology and behavioral/cognitive neuroscience courses currently appear more efficient unless neural mechanisms become the dominant scientific interest.</w:t>
            </w:r>
          </w:p>
        </w:tc>
      </w:tr>
    </w:tbl>
    <w:p>
      <w:pPr>
        <w:spacing w:after="0"/>
      </w:pPr>
    </w:p>
    <w:p>
      <w:pPr>
        <w:pStyle w:val="Heading2"/>
        <w:keepNext/>
        <w:pageBreakBefore/>
      </w:pPr>
      <w:r>
        <w:t>UNE-AB: Animal Behavior B.S.</w:t>
      </w:r>
    </w:p>
    <w:p>
      <w:r>
        <w:rPr>
          <w:b/>
        </w:rPr>
        <w:t xml:space="preserve">What this path fundamentally studies. </w:t>
      </w:r>
      <w:r>
        <w:t>The most behavior-centered degree in the shortlist: why animals behave as they do, how behavior is observed and measured, how animals learn and think, how communication works, and how behavioral science can improve welfare and conservation.</w:t>
      </w:r>
    </w:p>
    <w:tbl>
      <w:tblPr>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5040"/>
        <w:gridCol w:w="5040"/>
      </w:tblGrid>
      <w:tr>
        <w:tc>
          <w:tcPr>
            <w:tcW w:type="dxa" w:w="5040"/>
            <w:shd w:fill="D9EAF7"/>
          </w:tcPr>
          <w:p>
            <w:r>
              <w:rPr>
                <w:b/>
                <w:color w:val="17365D"/>
              </w:rPr>
              <w:t>Scientific foundation</w:t>
            </w:r>
          </w:p>
        </w:tc>
        <w:tc>
          <w:tcPr>
            <w:tcW w:type="dxa" w:w="5040"/>
            <w:shd w:fill="D9EAF7"/>
          </w:tcPr>
          <w:p>
            <w:r>
              <w:rPr>
                <w:b/>
                <w:color w:val="17365D"/>
              </w:rPr>
              <w:t>Animal / behavior / ecology content</w:t>
            </w:r>
          </w:p>
        </w:tc>
      </w:tr>
      <w:tr>
        <w:tc>
          <w:tcPr>
            <w:tcW w:type="dxa" w:w="5040"/>
            <w:tcMar>
              <w:top w:w="80" w:type="dxa"/>
              <w:start w:w="100" w:type="dxa"/>
              <w:bottom w:w="80" w:type="dxa"/>
              <w:end w:w="100" w:type="dxa"/>
            </w:tcMar>
            <w:vAlign w:val="top"/>
          </w:tcPr>
          <w:p>
            <w:r/>
          </w:p>
          <w:p>
            <w:pPr>
              <w:pStyle w:val="ListBullet"/>
              <w:spacing w:after="0"/>
              <w:ind w:left="187"/>
            </w:pPr>
            <w:r>
              <w:t>Ecology/evolution biology with lab</w:t>
            </w:r>
          </w:p>
          <w:p>
            <w:pPr>
              <w:pStyle w:val="ListBullet"/>
              <w:spacing w:after="0"/>
              <w:ind w:left="187"/>
            </w:pPr>
            <w:r>
              <w:t>Cellular/molecular biology with lab</w:t>
            </w:r>
          </w:p>
          <w:p>
            <w:pPr>
              <w:pStyle w:val="ListBullet"/>
              <w:spacing w:after="0"/>
              <w:ind w:left="187"/>
            </w:pPr>
            <w:r>
              <w:t>Two chemistry semesters with labs</w:t>
            </w:r>
          </w:p>
          <w:p>
            <w:pPr>
              <w:pStyle w:val="ListBullet"/>
              <w:spacing w:after="0"/>
              <w:ind w:left="187"/>
            </w:pPr>
            <w:r>
              <w:t>Animal physiology</w:t>
            </w:r>
          </w:p>
          <w:p>
            <w:pPr>
              <w:pStyle w:val="ListBullet"/>
              <w:spacing w:after="0"/>
              <w:ind w:left="187"/>
            </w:pPr>
            <w:r>
              <w:t>Statistics</w:t>
            </w:r>
          </w:p>
          <w:p>
            <w:pPr>
              <w:pStyle w:val="ListBullet"/>
              <w:spacing w:after="0"/>
              <w:ind w:left="187"/>
            </w:pPr>
            <w:r>
              <w:t>Research methods and behavioral measurement</w:t>
            </w:r>
          </w:p>
        </w:tc>
        <w:tc>
          <w:tcPr>
            <w:tcW w:type="dxa" w:w="5040"/>
            <w:tcMar>
              <w:top w:w="80" w:type="dxa"/>
              <w:start w:w="100" w:type="dxa"/>
              <w:bottom w:w="80" w:type="dxa"/>
              <w:end w:w="100" w:type="dxa"/>
            </w:tcMar>
            <w:vAlign w:val="top"/>
          </w:tcPr>
          <w:p>
            <w:r/>
          </w:p>
          <w:p>
            <w:pPr>
              <w:pStyle w:val="ListBullet"/>
              <w:spacing w:after="0"/>
              <w:ind w:left="187"/>
            </w:pPr>
            <w:r>
              <w:t>Introductory animal-behavior techniques and sampling</w:t>
            </w:r>
          </w:p>
          <w:p>
            <w:pPr>
              <w:pStyle w:val="ListBullet"/>
              <w:spacing w:after="0"/>
              <w:ind w:left="187"/>
            </w:pPr>
            <w:r>
              <w:t>Comparative Animal Behavior</w:t>
            </w:r>
          </w:p>
          <w:p>
            <w:pPr>
              <w:pStyle w:val="ListBullet"/>
              <w:spacing w:after="0"/>
              <w:ind w:left="187"/>
            </w:pPr>
            <w:r>
              <w:t>Animal Cognition</w:t>
            </w:r>
          </w:p>
          <w:p>
            <w:pPr>
              <w:pStyle w:val="ListBullet"/>
              <w:spacing w:after="0"/>
              <w:ind w:left="187"/>
            </w:pPr>
            <w:r>
              <w:t>Animal Learning &amp; Behavior with lab</w:t>
            </w:r>
          </w:p>
          <w:p>
            <w:pPr>
              <w:pStyle w:val="ListBullet"/>
              <w:spacing w:after="0"/>
              <w:ind w:left="187"/>
            </w:pPr>
            <w:r>
              <w:t>Animal Communication</w:t>
            </w:r>
          </w:p>
          <w:p>
            <w:pPr>
              <w:pStyle w:val="ListBullet"/>
              <w:spacing w:after="0"/>
              <w:ind w:left="187"/>
            </w:pPr>
            <w:r>
              <w:t>Captive Animal Management</w:t>
            </w:r>
          </w:p>
          <w:p>
            <w:pPr>
              <w:pStyle w:val="ListBullet"/>
              <w:spacing w:after="0"/>
              <w:ind w:left="187"/>
            </w:pPr>
            <w:r>
              <w:t>Conservation Behavior</w:t>
            </w:r>
          </w:p>
          <w:p>
            <w:pPr>
              <w:pStyle w:val="ListBullet"/>
              <w:spacing w:after="0"/>
              <w:ind w:left="187"/>
            </w:pPr>
            <w:r>
              <w:t>Foraging Behavior and capstone research</w:t>
            </w:r>
          </w:p>
        </w:tc>
      </w:tr>
    </w:tbl>
    <w:p>
      <w:pPr>
        <w:spacing w:after="0"/>
      </w:pPr>
    </w:p>
    <w:p>
      <w:r>
        <w:rPr>
          <w:b/>
          <w:color w:val="548235"/>
        </w:rPr>
        <w:t xml:space="preserve">Experience profile. </w:t>
      </w:r>
      <w:r>
        <w:t>Animal behavior is not an elective afterthought; observation, methods, research, internship work and animal-focused coursework are built around the major. Internships have included wildlife centers, service-dog organizations, aquariums, zoos and federal wildlife organizations.</w:t>
      </w:r>
    </w:p>
    <w:p>
      <w:r>
        <w:rPr>
          <w:b/>
          <w:color w:val="548235"/>
        </w:rPr>
        <w:t xml:space="preserve">Undergraduate research. </w:t>
      </w:r>
      <w:r>
        <w:t>At least one research project is expected, with faculty labs and SURE summer funding. Relevant faculty areas include abnormal behavior/welfare, behavioral ecology/conservation, and comparative social/maternal behavior.</w:t>
      </w:r>
    </w:p>
    <w:p>
      <w:pPr>
        <w:pStyle w:val="Heading3"/>
        <w:keepNext/>
      </w:pPr>
      <w:r>
        <w:t>A plausible four-year progression</w:t>
      </w:r>
    </w:p>
    <w:p>
      <w:pPr>
        <w:pStyle w:val="ListBullet"/>
        <w:spacing w:after="40"/>
      </w:pPr>
      <w:r>
        <w:t>Year 1: biology/chemistry foundations and introductory behavior methods; identify faculty labs.</w:t>
      </w:r>
    </w:p>
    <w:p>
      <w:pPr>
        <w:pStyle w:val="ListBullet"/>
        <w:spacing w:after="40"/>
      </w:pPr>
      <w:r>
        <w:t>Year 2: statistics, research methods and comparative behavior; join research and pursue summer experience.</w:t>
      </w:r>
    </w:p>
    <w:p>
      <w:pPr>
        <w:pStyle w:val="ListBullet"/>
        <w:spacing w:after="40"/>
      </w:pPr>
      <w:r>
        <w:t>Year 3: cognition, learning with lab, biological bases, captive management/conservation behavior and organismal electives; substantial zoo/shelter/rehab/service-dog internship.</w:t>
      </w:r>
    </w:p>
    <w:p>
      <w:pPr>
        <w:pStyle w:val="ListBullet"/>
        <w:spacing w:after="40"/>
      </w:pPr>
      <w:r>
        <w:t>Year 4: capstone plus research/internship, independent project, poster/presentation and potentially manuscript-level work.</w:t>
      </w:r>
    </w:p>
    <w:p>
      <w:pPr>
        <w:pStyle w:val="Heading3"/>
        <w:keepNext/>
      </w:pPr>
      <w:r>
        <w:t>What could plausibly be on the résumé at graduation</w:t>
      </w:r>
    </w:p>
    <w:p>
      <w:r>
        <w:t>B.S. Animal Behavior; biology/chemistry/physiology foundation; behavior sampling and research methods; cognition, learning, communication, welfare/captive-management electives; faculty research; internship; capstone/independent project; presentation.</w:t>
      </w:r>
    </w:p>
    <w:tbl>
      <w:tblPr>
        <w:tblW w:type="auto" w:w="0"/>
        <w:jc w:val="center"/>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5040"/>
        <w:gridCol w:w="5040"/>
      </w:tblGrid>
      <w:tr>
        <w:tc>
          <w:tcPr>
            <w:tcW w:type="dxa" w:w="5040"/>
            <w:shd w:fill="F2F2F2"/>
          </w:tcPr>
          <w:p>
            <w:r>
              <w:rPr>
                <w:b/>
                <w:color w:val="17365D"/>
              </w:rPr>
              <w:t>Main advantages</w:t>
            </w:r>
          </w:p>
        </w:tc>
        <w:tc>
          <w:tcPr>
            <w:tcW w:type="dxa" w:w="5040"/>
            <w:shd w:fill="F2F2F2"/>
          </w:tcPr>
          <w:p>
            <w:r>
              <w:rPr>
                <w:b/>
                <w:color w:val="17365D"/>
              </w:rPr>
              <w:t>Main tradeoffs</w:t>
            </w:r>
          </w:p>
        </w:tc>
      </w:tr>
      <w:tr>
        <w:tc>
          <w:tcPr>
            <w:tcW w:type="dxa" w:w="5040"/>
          </w:tcPr>
          <w:p>
            <w:r/>
          </w:p>
          <w:p>
            <w:pPr>
              <w:pStyle w:val="ListBullet"/>
              <w:spacing w:after="0"/>
            </w:pPr>
            <w:r>
              <w:t>Strongest direct curriculum for individual-animal behavior, learning, cognition, communication, welfare, enrichment and behavioral husbandry.</w:t>
            </w:r>
          </w:p>
          <w:p>
            <w:pPr>
              <w:pStyle w:val="ListBullet"/>
              <w:spacing w:after="0"/>
            </w:pPr>
            <w:r>
              <w:t>Small classes and direct faculty access reduce execution risk.</w:t>
            </w:r>
          </w:p>
          <w:p>
            <w:pPr>
              <w:pStyle w:val="ListBullet"/>
              <w:spacing w:after="0"/>
            </w:pPr>
            <w:r>
              <w:t>Clear academic identity for animal-behavior graduate programs and applied behavior roles.</w:t>
            </w:r>
          </w:p>
        </w:tc>
        <w:tc>
          <w:tcPr>
            <w:tcW w:type="dxa" w:w="5040"/>
          </w:tcPr>
          <w:p>
            <w:r/>
          </w:p>
          <w:p>
            <w:pPr>
              <w:pStyle w:val="ListBullet"/>
              <w:spacing w:after="0"/>
            </w:pPr>
            <w:r>
              <w:t>Less built-in GIS, population ecology, habitat management and environmental consulting preparation than dedicated wildlife degrees.</w:t>
            </w:r>
          </w:p>
          <w:p>
            <w:pPr>
              <w:pStyle w:val="ListBullet"/>
              <w:spacing w:after="0"/>
            </w:pPr>
            <w:r>
              <w:t>The institutional platform is narrower than a public flagship, with fewer unrelated majors and large-scale research ecosystems.</w:t>
            </w:r>
          </w:p>
          <w:p>
            <w:pPr>
              <w:pStyle w:val="ListBullet"/>
              <w:spacing w:after="0"/>
            </w:pPr>
            <w:r>
              <w:t>Some wildlife/environmental directions require deliberate supplementation outside the core major.</w:t>
            </w:r>
          </w:p>
        </w:tc>
      </w:tr>
    </w:tbl>
    <w:p>
      <w:r>
        <w:rPr>
          <w:b/>
          <w:color w:val="2F75B5"/>
        </w:rPr>
        <w:t xml:space="preserve">Becomes especially attractive when: </w:t>
      </w:r>
      <w:r>
        <w:t>Especially compelling when the central question is the behavior of individual animals—learning, cognition, communication, welfare, enrichment, training or applied ethology.</w:t>
      </w:r>
    </w:p>
    <w:p>
      <w:pPr>
        <w:pStyle w:val="SourceNote"/>
      </w:pPr>
      <w:r>
        <w:t xml:space="preserve">Career-matrix pattern: 20 strong/direct, 22 credible-with-planning, 20 graduate/later-career foundations, 11 weakly aligned rows. </w:t>
      </w:r>
      <w:r>
        <w:t>These counts summarize the analytical matrix; they are not labor-market probabilities.</w:t>
      </w:r>
    </w:p>
    <w:p>
      <w:pPr>
        <w:pStyle w:val="SourceNote"/>
      </w:pPr>
      <w:r>
        <w:rPr>
          <w:b/>
        </w:rPr>
        <w:t xml:space="preserve">Key official sources: </w:t>
      </w:r>
      <w:hyperlink r:id="rId44">
        <w:r>
          <w:rPr>
            <w:color w:val="2F75B5"/>
          </w:rPr>
          <w:t>www.une.edu/catalog/2025-2026/undergraduate/animal-behavior</w:t>
        </w:r>
      </w:hyperlink>
      <w:r>
        <w:t xml:space="preserve">  •  </w:t>
      </w:r>
      <w:hyperlink r:id="rId45">
        <w:r>
          <w:rPr>
            <w:color w:val="2F75B5"/>
          </w:rPr>
          <w:t>www.une.edu/cas/schools/social-behavioral-sciences/programs/bs-animal-behavior</w:t>
        </w:r>
      </w:hyperlink>
    </w:p>
    <w:p>
      <w:pPr>
        <w:pStyle w:val="Heading2"/>
        <w:keepNext/>
        <w:pageBreakBefore/>
      </w:pPr>
      <w:r>
        <w:t>UNE-AN: Animal Behavior B.S. + selected neuroscience</w:t>
      </w:r>
    </w:p>
    <w:p>
      <w:r>
        <w:rPr>
          <w:b/>
        </w:rPr>
        <w:t xml:space="preserve">What this path fundamentally studies. </w:t>
      </w:r>
      <w:r>
        <w:t>The Animal Behavior degree with added mechanistic depth in neural systems and cognition, without automatically committing to the full neuroscience minor.</w:t>
      </w:r>
    </w:p>
    <w:tbl>
      <w:tblPr>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5040"/>
        <w:gridCol w:w="5040"/>
      </w:tblGrid>
      <w:tr>
        <w:tc>
          <w:tcPr>
            <w:tcW w:type="dxa" w:w="5040"/>
            <w:shd w:fill="D9EAF7"/>
          </w:tcPr>
          <w:p>
            <w:r>
              <w:rPr>
                <w:b/>
                <w:color w:val="17365D"/>
              </w:rPr>
              <w:t>Scientific foundation</w:t>
            </w:r>
          </w:p>
        </w:tc>
        <w:tc>
          <w:tcPr>
            <w:tcW w:type="dxa" w:w="5040"/>
            <w:shd w:fill="D9EAF7"/>
          </w:tcPr>
          <w:p>
            <w:r>
              <w:rPr>
                <w:b/>
                <w:color w:val="17365D"/>
              </w:rPr>
              <w:t>Animal / behavior / ecology content</w:t>
            </w:r>
          </w:p>
        </w:tc>
      </w:tr>
      <w:tr>
        <w:tc>
          <w:tcPr>
            <w:tcW w:type="dxa" w:w="5040"/>
            <w:tcMar>
              <w:top w:w="80" w:type="dxa"/>
              <w:start w:w="100" w:type="dxa"/>
              <w:bottom w:w="80" w:type="dxa"/>
              <w:end w:w="100" w:type="dxa"/>
            </w:tcMar>
            <w:vAlign w:val="top"/>
          </w:tcPr>
          <w:p>
            <w:r/>
          </w:p>
          <w:p>
            <w:pPr>
              <w:pStyle w:val="ListBullet"/>
              <w:spacing w:after="0"/>
              <w:ind w:left="187"/>
            </w:pPr>
            <w:r>
              <w:t>All Animal Behavior science foundations</w:t>
            </w:r>
          </w:p>
          <w:p>
            <w:pPr>
              <w:pStyle w:val="ListBullet"/>
              <w:spacing w:after="0"/>
              <w:ind w:left="187"/>
            </w:pPr>
            <w:r>
              <w:t>Introduction to Neurobiology with lab</w:t>
            </w:r>
          </w:p>
          <w:p>
            <w:pPr>
              <w:pStyle w:val="ListBullet"/>
              <w:spacing w:after="0"/>
              <w:ind w:left="187"/>
            </w:pPr>
            <w:r>
              <w:t>Behavioral/Cognitive Neuroscience with lab</w:t>
            </w:r>
          </w:p>
          <w:p>
            <w:pPr>
              <w:pStyle w:val="ListBullet"/>
              <w:spacing w:after="0"/>
              <w:ind w:left="187"/>
            </w:pPr>
            <w:r>
              <w:t>Potential additional neurobiology or neuroanatomy depending space</w:t>
            </w:r>
          </w:p>
        </w:tc>
        <w:tc>
          <w:tcPr>
            <w:tcW w:type="dxa" w:w="5040"/>
            <w:tcMar>
              <w:top w:w="80" w:type="dxa"/>
              <w:start w:w="100" w:type="dxa"/>
              <w:bottom w:w="80" w:type="dxa"/>
              <w:end w:w="100" w:type="dxa"/>
            </w:tcMar>
            <w:vAlign w:val="top"/>
          </w:tcPr>
          <w:p>
            <w:r/>
          </w:p>
          <w:p>
            <w:pPr>
              <w:pStyle w:val="ListBullet"/>
              <w:spacing w:after="0"/>
              <w:ind w:left="187"/>
            </w:pPr>
            <w:r>
              <w:t>Animal cognition and learning</w:t>
            </w:r>
          </w:p>
          <w:p>
            <w:pPr>
              <w:pStyle w:val="ListBullet"/>
              <w:spacing w:after="0"/>
              <w:ind w:left="187"/>
            </w:pPr>
            <w:r>
              <w:t>Neural mechanisms of behavior</w:t>
            </w:r>
          </w:p>
          <w:p>
            <w:pPr>
              <w:pStyle w:val="ListBullet"/>
              <w:spacing w:after="0"/>
              <w:ind w:left="187"/>
            </w:pPr>
            <w:r>
              <w:t>Comparative behavior</w:t>
            </w:r>
          </w:p>
          <w:p>
            <w:pPr>
              <w:pStyle w:val="ListBullet"/>
              <w:spacing w:after="0"/>
              <w:ind w:left="187"/>
            </w:pPr>
            <w:r>
              <w:t>Behavioral research methods</w:t>
            </w:r>
          </w:p>
          <w:p>
            <w:pPr>
              <w:pStyle w:val="ListBullet"/>
              <w:spacing w:after="0"/>
              <w:ind w:left="187"/>
            </w:pPr>
            <w:r>
              <w:t>Welfare/captive management as in the Animal Behavior major</w:t>
            </w:r>
          </w:p>
        </w:tc>
      </w:tr>
    </w:tbl>
    <w:p>
      <w:pPr>
        <w:spacing w:after="0"/>
      </w:pPr>
    </w:p>
    <w:p>
      <w:r>
        <w:rPr>
          <w:b/>
          <w:color w:val="548235"/>
        </w:rPr>
        <w:t xml:space="preserve">Experience profile. </w:t>
      </w:r>
      <w:r>
        <w:t>Animal experience and behavior research remain anchored in the Animal Behavior major. Neuroscience coursework adds scientific depth rather than replacing internships or animal-focused electives.</w:t>
      </w:r>
    </w:p>
    <w:p>
      <w:r>
        <w:rPr>
          <w:b/>
          <w:color w:val="548235"/>
        </w:rPr>
        <w:t xml:space="preserve">Undergraduate research. </w:t>
      </w:r>
      <w:r>
        <w:t>Best suited to questions connecting behavior, cognition and nervous-system mechanisms. The full neuroscience minor is 22 credits and may create excessive overlap/opportunity cost, so selected courses are currently the preferred strategy.</w:t>
      </w:r>
    </w:p>
    <w:p>
      <w:pPr>
        <w:pStyle w:val="Heading3"/>
        <w:keepNext/>
      </w:pPr>
      <w:r>
        <w:t>A plausible four-year progression</w:t>
      </w:r>
    </w:p>
    <w:p>
      <w:pPr>
        <w:pStyle w:val="ListBullet"/>
        <w:spacing w:after="40"/>
      </w:pPr>
      <w:r>
        <w:t>Years 1–2: follow the Animal Behavior foundation and research sequence while completing prerequisites for neuroscience.</w:t>
      </w:r>
    </w:p>
    <w:p>
      <w:pPr>
        <w:pStyle w:val="ListBullet"/>
        <w:spacing w:after="40"/>
      </w:pPr>
      <w:r>
        <w:t>Year 3: add neurobiology and/or behavioral-cognitive neuroscience alongside cognition, learning and behavior electives.</w:t>
      </w:r>
    </w:p>
    <w:p>
      <w:pPr>
        <w:pStyle w:val="ListBullet"/>
        <w:spacing w:after="40"/>
      </w:pPr>
      <w:r>
        <w:t>Year 4: capstone/independent research that can integrate behavioral and mechanistic questions; preserve internship and presentation opportunities.</w:t>
      </w:r>
    </w:p>
    <w:p>
      <w:pPr>
        <w:pStyle w:val="Heading3"/>
        <w:keepNext/>
      </w:pPr>
      <w:r>
        <w:t>What could plausibly be on the résumé at graduation</w:t>
      </w:r>
    </w:p>
    <w:p>
      <w:r>
        <w:t>B.S. Animal Behavior; selected neurobiology/neuroscience labs; cognition/learning/behavior research; animal-focused internship; capstone or independent project connecting behavior with underlying mechanisms.</w:t>
      </w:r>
    </w:p>
    <w:tbl>
      <w:tblPr>
        <w:tblW w:type="auto" w:w="0"/>
        <w:jc w:val="center"/>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5040"/>
        <w:gridCol w:w="5040"/>
      </w:tblGrid>
      <w:tr>
        <w:tc>
          <w:tcPr>
            <w:tcW w:type="dxa" w:w="5040"/>
            <w:shd w:fill="F2F2F2"/>
          </w:tcPr>
          <w:p>
            <w:r>
              <w:rPr>
                <w:b/>
                <w:color w:val="17365D"/>
              </w:rPr>
              <w:t>Main advantages</w:t>
            </w:r>
          </w:p>
        </w:tc>
        <w:tc>
          <w:tcPr>
            <w:tcW w:type="dxa" w:w="5040"/>
            <w:shd w:fill="F2F2F2"/>
          </w:tcPr>
          <w:p>
            <w:r>
              <w:rPr>
                <w:b/>
                <w:color w:val="17365D"/>
              </w:rPr>
              <w:t>Main tradeoffs</w:t>
            </w:r>
          </w:p>
        </w:tc>
      </w:tr>
      <w:tr>
        <w:tc>
          <w:tcPr>
            <w:tcW w:type="dxa" w:w="5040"/>
          </w:tcPr>
          <w:p>
            <w:r/>
          </w:p>
          <w:p>
            <w:pPr>
              <w:pStyle w:val="ListBullet"/>
              <w:spacing w:after="0"/>
            </w:pPr>
            <w:r>
              <w:t>Adds mechanistic depth for cognition, neuroethology and research graduate pathways.</w:t>
            </w:r>
          </w:p>
          <w:p>
            <w:pPr>
              <w:pStyle w:val="ListBullet"/>
              <w:spacing w:after="0"/>
            </w:pPr>
            <w:r>
              <w:t>Preserves the strong behavior identity of UNE rather than reversing the major/minor emphasis.</w:t>
            </w:r>
          </w:p>
        </w:tc>
        <w:tc>
          <w:tcPr>
            <w:tcW w:type="dxa" w:w="5040"/>
          </w:tcPr>
          <w:p>
            <w:r/>
          </w:p>
          <w:p>
            <w:pPr>
              <w:pStyle w:val="ListBullet"/>
              <w:spacing w:after="0"/>
            </w:pPr>
            <w:r>
              <w:t>Does not materially expand B.S.-level career coverage; its value is intellectual and research-oriented.</w:t>
            </w:r>
          </w:p>
          <w:p>
            <w:pPr>
              <w:pStyle w:val="ListBullet"/>
              <w:spacing w:after="0"/>
            </w:pPr>
            <w:r>
              <w:t>A full 22-credit neuroscience minor may consume flexibility better used for research, internships or organismal electives.</w:t>
            </w:r>
          </w:p>
        </w:tc>
      </w:tr>
    </w:tbl>
    <w:p>
      <w:r>
        <w:rPr>
          <w:b/>
          <w:color w:val="2F75B5"/>
        </w:rPr>
        <w:t xml:space="preserve">Becomes especially attractive when: </w:t>
      </w:r>
      <w:r>
        <w:t>Especially compelling if interest shifts from “what does the animal do?” toward “how do brain and biological mechanisms produce the behavior?” while retaining applied animal-behavior interests.</w:t>
      </w:r>
    </w:p>
    <w:p>
      <w:pPr>
        <w:pStyle w:val="SourceNote"/>
      </w:pPr>
      <w:r>
        <w:t xml:space="preserve">Career-matrix pattern: 16 strong/direct, 24 credible-with-planning, 21 graduate/later-career foundations, 12 weakly aligned rows. </w:t>
      </w:r>
      <w:r>
        <w:t>These counts summarize the analytical matrix; they are not labor-market probabilities.</w:t>
      </w:r>
    </w:p>
    <w:p>
      <w:pPr>
        <w:pStyle w:val="SourceNote"/>
      </w:pPr>
      <w:r>
        <w:rPr>
          <w:b/>
        </w:rPr>
        <w:t xml:space="preserve">Key official sources: </w:t>
      </w:r>
      <w:hyperlink r:id="rId44">
        <w:r>
          <w:rPr>
            <w:color w:val="2F75B5"/>
          </w:rPr>
          <w:t>www.une.edu/catalog/2025-2026/undergraduate/animal-behavior</w:t>
        </w:r>
      </w:hyperlink>
      <w:r>
        <w:t xml:space="preserve">  •  </w:t>
      </w:r>
      <w:hyperlink r:id="rId46">
        <w:r>
          <w:rPr>
            <w:color w:val="2F75B5"/>
          </w:rPr>
          <w:t>www.une.edu/catalog/2025-2026/undergraduate/neuroscience-minor</w:t>
        </w:r>
      </w:hyperlink>
      <w:r>
        <w:t xml:space="preserve">  •  </w:t>
      </w:r>
      <w:hyperlink r:id="rId47">
        <w:r>
          <w:rPr>
            <w:color w:val="2F75B5"/>
          </w:rPr>
          <w:t>www.une.edu/catalog/2025-2026/undergraduate/neuroscience</w:t>
        </w:r>
      </w:hyperlink>
    </w:p>
    <w:p>
      <w:r>
        <w:br w:type="page"/>
      </w:r>
    </w:p>
    <w:p>
      <w:pPr>
        <w:spacing w:before="160" w:after="160"/>
        <w:keepNext/>
        <w:pageBreakBefore/>
        <w:shd w:fill="17365D"/>
      </w:pPr>
      <w:r>
        <w:rPr>
          <w:b/>
          <w:color w:val="FFFFFF"/>
          <w:sz w:val="22"/>
        </w:rPr>
        <w:t>PART III — COMPARING THE ACADEMIC PATHS</w:t>
      </w:r>
    </w:p>
    <w:p>
      <w:pPr>
        <w:pStyle w:val="Heading1"/>
        <w:keepNext/>
        <w:pageBreakBefore w:val="0"/>
      </w:pPr>
      <w:r>
        <w:t>6. Subject-Matter Comparison</w:t>
      </w:r>
    </w:p>
    <w:p>
      <w:r>
        <w:t>The tables below summarize relative emphasis, not course-count equivalence. “High” means the area is central or unusually accessible; “Moderate” means meaningful coverage is available; “Low” means it is peripheral and would generally need deliberate supplementation.</w:t>
      </w:r>
    </w:p>
    <w:tbl>
      <w:tblPr>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120"/>
        <w:gridCol w:w="1120"/>
        <w:gridCol w:w="1120"/>
        <w:gridCol w:w="1120"/>
        <w:gridCol w:w="1120"/>
        <w:gridCol w:w="1120"/>
        <w:gridCol w:w="1120"/>
        <w:gridCol w:w="1120"/>
        <w:gridCol w:w="1120"/>
      </w:tblGrid>
      <w:tr>
        <w:trPr>
          <w:tblHeader w:val="true"/>
        </w:trPr>
        <w:tc>
          <w:tcPr>
            <w:tcW w:type="dxa" w:w="1120"/>
            <w:shd w:fill="17365D"/>
          </w:tcPr>
          <w:p>
            <w:r>
              <w:rPr>
                <w:b/>
                <w:color w:val="FFFFFF"/>
              </w:rPr>
              <w:t>Track</w:t>
            </w:r>
          </w:p>
        </w:tc>
        <w:tc>
          <w:tcPr>
            <w:tcW w:type="dxa" w:w="1120"/>
            <w:shd w:fill="17365D"/>
          </w:tcPr>
          <w:p>
            <w:r>
              <w:rPr>
                <w:b/>
                <w:color w:val="FFFFFF"/>
              </w:rPr>
              <w:t>Biology breadth</w:t>
            </w:r>
          </w:p>
        </w:tc>
        <w:tc>
          <w:tcPr>
            <w:tcW w:type="dxa" w:w="1120"/>
            <w:shd w:fill="17365D"/>
          </w:tcPr>
          <w:p>
            <w:r>
              <w:rPr>
                <w:b/>
                <w:color w:val="FFFFFF"/>
              </w:rPr>
              <w:t>Chemistry</w:t>
            </w:r>
          </w:p>
        </w:tc>
        <w:tc>
          <w:tcPr>
            <w:tcW w:type="dxa" w:w="1120"/>
            <w:shd w:fill="17365D"/>
          </w:tcPr>
          <w:p>
            <w:r>
              <w:rPr>
                <w:b/>
                <w:color w:val="FFFFFF"/>
              </w:rPr>
              <w:t>Physics</w:t>
            </w:r>
          </w:p>
        </w:tc>
        <w:tc>
          <w:tcPr>
            <w:tcW w:type="dxa" w:w="1120"/>
            <w:shd w:fill="17365D"/>
          </w:tcPr>
          <w:p>
            <w:r>
              <w:rPr>
                <w:b/>
                <w:color w:val="FFFFFF"/>
              </w:rPr>
              <w:t>Neuroscience / mechanisms</w:t>
            </w:r>
          </w:p>
        </w:tc>
        <w:tc>
          <w:tcPr>
            <w:tcW w:type="dxa" w:w="1120"/>
            <w:shd w:fill="17365D"/>
          </w:tcPr>
          <w:p>
            <w:r>
              <w:rPr>
                <w:b/>
                <w:color w:val="FFFFFF"/>
              </w:rPr>
              <w:t>Physiology</w:t>
            </w:r>
          </w:p>
        </w:tc>
        <w:tc>
          <w:tcPr>
            <w:tcW w:type="dxa" w:w="1120"/>
            <w:shd w:fill="17365D"/>
          </w:tcPr>
          <w:p>
            <w:r>
              <w:rPr>
                <w:b/>
                <w:color w:val="FFFFFF"/>
              </w:rPr>
              <w:t>Ecology</w:t>
            </w:r>
          </w:p>
        </w:tc>
        <w:tc>
          <w:tcPr>
            <w:tcW w:type="dxa" w:w="1120"/>
            <w:shd w:fill="17365D"/>
          </w:tcPr>
          <w:p>
            <w:r>
              <w:rPr>
                <w:b/>
                <w:color w:val="FFFFFF"/>
              </w:rPr>
              <w:t>GIS / spatial</w:t>
            </w:r>
          </w:p>
        </w:tc>
        <w:tc>
          <w:tcPr>
            <w:tcW w:type="dxa" w:w="1120"/>
            <w:shd w:fill="17365D"/>
          </w:tcPr>
          <w:p>
            <w:r>
              <w:rPr>
                <w:b/>
                <w:color w:val="FFFFFF"/>
              </w:rPr>
              <w:t>Statistics / methods</w:t>
            </w:r>
          </w:p>
        </w:tc>
      </w:tr>
      <w:tr>
        <w:tc>
          <w:tcPr>
            <w:tcW w:type="dxa" w:w="1120"/>
            <w:vAlign w:val="center"/>
            <w:tcMar>
              <w:top w:w="55" w:type="dxa"/>
              <w:start w:w="55" w:type="dxa"/>
              <w:bottom w:w="55" w:type="dxa"/>
              <w:end w:w="55" w:type="dxa"/>
            </w:tcMar>
          </w:tcPr>
          <w:p>
            <w:r>
              <w:rPr>
                <w:sz w:val="15"/>
              </w:rPr>
              <w:t>UNE-AB</w:t>
            </w:r>
          </w:p>
        </w:tc>
        <w:tc>
          <w:tcPr>
            <w:tcW w:type="dxa" w:w="1120"/>
            <w:shd w:fill="E2F0D9"/>
            <w:vAlign w:val="center"/>
            <w:tcMar>
              <w:top w:w="55" w:type="dxa"/>
              <w:start w:w="55" w:type="dxa"/>
              <w:bottom w:w="55" w:type="dxa"/>
              <w:end w:w="55" w:type="dxa"/>
            </w:tcMar>
          </w:tcPr>
          <w:p>
            <w:r>
              <w:rPr>
                <w:sz w:val="15"/>
              </w:rPr>
              <w:t>High</w:t>
            </w:r>
          </w:p>
        </w:tc>
        <w:tc>
          <w:tcPr>
            <w:tcW w:type="dxa" w:w="1120"/>
            <w:shd w:fill="FFF2CC"/>
            <w:vAlign w:val="center"/>
            <w:tcMar>
              <w:top w:w="55" w:type="dxa"/>
              <w:start w:w="55" w:type="dxa"/>
              <w:bottom w:w="55" w:type="dxa"/>
              <w:end w:w="55" w:type="dxa"/>
            </w:tcMar>
          </w:tcPr>
          <w:p>
            <w:r>
              <w:rPr>
                <w:sz w:val="15"/>
              </w:rPr>
              <w:t>Moderate</w:t>
            </w:r>
          </w:p>
        </w:tc>
        <w:tc>
          <w:tcPr>
            <w:tcW w:type="dxa" w:w="1120"/>
            <w:shd w:fill="F2F2F2"/>
            <w:vAlign w:val="center"/>
            <w:tcMar>
              <w:top w:w="55" w:type="dxa"/>
              <w:start w:w="55" w:type="dxa"/>
              <w:bottom w:w="55" w:type="dxa"/>
              <w:end w:w="55" w:type="dxa"/>
            </w:tcMar>
          </w:tcPr>
          <w:p>
            <w:r>
              <w:rPr>
                <w:sz w:val="15"/>
              </w:rPr>
              <w:t>Low</w:t>
            </w:r>
          </w:p>
        </w:tc>
        <w:tc>
          <w:tcPr>
            <w:tcW w:type="dxa" w:w="1120"/>
            <w:shd w:fill="FFF2CC"/>
            <w:vAlign w:val="center"/>
            <w:tcMar>
              <w:top w:w="55" w:type="dxa"/>
              <w:start w:w="55" w:type="dxa"/>
              <w:bottom w:w="55" w:type="dxa"/>
              <w:end w:w="55" w:type="dxa"/>
            </w:tcMar>
          </w:tcPr>
          <w:p>
            <w:r>
              <w:rPr>
                <w:sz w:val="15"/>
              </w:rPr>
              <w:t>Moderate</w:t>
            </w:r>
          </w:p>
        </w:tc>
        <w:tc>
          <w:tcPr>
            <w:tcW w:type="dxa" w:w="1120"/>
            <w:shd w:fill="FFF2CC"/>
            <w:vAlign w:val="center"/>
            <w:tcMar>
              <w:top w:w="55" w:type="dxa"/>
              <w:start w:w="55" w:type="dxa"/>
              <w:bottom w:w="55" w:type="dxa"/>
              <w:end w:w="55" w:type="dxa"/>
            </w:tcMar>
          </w:tcPr>
          <w:p>
            <w:r>
              <w:rPr>
                <w:sz w:val="15"/>
              </w:rPr>
              <w:t>Moderate</w:t>
            </w:r>
          </w:p>
        </w:tc>
        <w:tc>
          <w:tcPr>
            <w:tcW w:type="dxa" w:w="1120"/>
            <w:shd w:fill="FFF2CC"/>
            <w:vAlign w:val="center"/>
            <w:tcMar>
              <w:top w:w="55" w:type="dxa"/>
              <w:start w:w="55" w:type="dxa"/>
              <w:bottom w:w="55" w:type="dxa"/>
              <w:end w:w="55" w:type="dxa"/>
            </w:tcMar>
          </w:tcPr>
          <w:p>
            <w:r>
              <w:rPr>
                <w:sz w:val="15"/>
              </w:rPr>
              <w:t>Moderate</w:t>
            </w:r>
          </w:p>
        </w:tc>
        <w:tc>
          <w:tcPr>
            <w:tcW w:type="dxa" w:w="1120"/>
            <w:shd w:fill="FFF2CC"/>
            <w:vAlign w:val="center"/>
            <w:tcMar>
              <w:top w:w="55" w:type="dxa"/>
              <w:start w:w="55" w:type="dxa"/>
              <w:bottom w:w="55" w:type="dxa"/>
              <w:end w:w="55" w:type="dxa"/>
            </w:tcMar>
          </w:tcPr>
          <w:p>
            <w:r>
              <w:rPr>
                <w:sz w:val="15"/>
              </w:rPr>
              <w:t>Moderate</w:t>
            </w:r>
          </w:p>
        </w:tc>
        <w:tc>
          <w:tcPr>
            <w:tcW w:type="dxa" w:w="1120"/>
            <w:shd w:fill="E2F0D9"/>
            <w:vAlign w:val="center"/>
            <w:tcMar>
              <w:top w:w="55" w:type="dxa"/>
              <w:start w:w="55" w:type="dxa"/>
              <w:bottom w:w="55" w:type="dxa"/>
              <w:end w:w="55" w:type="dxa"/>
            </w:tcMar>
          </w:tcPr>
          <w:p>
            <w:r>
              <w:rPr>
                <w:sz w:val="15"/>
              </w:rPr>
              <w:t>High</w:t>
            </w:r>
          </w:p>
        </w:tc>
      </w:tr>
      <w:tr>
        <w:tc>
          <w:tcPr>
            <w:tcW w:type="dxa" w:w="1120"/>
            <w:vAlign w:val="center"/>
            <w:tcMar>
              <w:top w:w="55" w:type="dxa"/>
              <w:start w:w="55" w:type="dxa"/>
              <w:bottom w:w="55" w:type="dxa"/>
              <w:end w:w="55" w:type="dxa"/>
            </w:tcMar>
          </w:tcPr>
          <w:p>
            <w:r>
              <w:rPr>
                <w:sz w:val="15"/>
              </w:rPr>
              <w:t>UNE-AN</w:t>
            </w:r>
          </w:p>
        </w:tc>
        <w:tc>
          <w:tcPr>
            <w:tcW w:type="dxa" w:w="1120"/>
            <w:shd w:fill="E2F0D9"/>
            <w:vAlign w:val="center"/>
            <w:tcMar>
              <w:top w:w="55" w:type="dxa"/>
              <w:start w:w="55" w:type="dxa"/>
              <w:bottom w:w="55" w:type="dxa"/>
              <w:end w:w="55" w:type="dxa"/>
            </w:tcMar>
          </w:tcPr>
          <w:p>
            <w:r>
              <w:rPr>
                <w:sz w:val="15"/>
              </w:rPr>
              <w:t>High</w:t>
            </w:r>
          </w:p>
        </w:tc>
        <w:tc>
          <w:tcPr>
            <w:tcW w:type="dxa" w:w="1120"/>
            <w:shd w:fill="FFF2CC"/>
            <w:vAlign w:val="center"/>
            <w:tcMar>
              <w:top w:w="55" w:type="dxa"/>
              <w:start w:w="55" w:type="dxa"/>
              <w:bottom w:w="55" w:type="dxa"/>
              <w:end w:w="55" w:type="dxa"/>
            </w:tcMar>
          </w:tcPr>
          <w:p>
            <w:r>
              <w:rPr>
                <w:sz w:val="15"/>
              </w:rPr>
              <w:t>Moderate</w:t>
            </w:r>
          </w:p>
        </w:tc>
        <w:tc>
          <w:tcPr>
            <w:tcW w:type="dxa" w:w="1120"/>
            <w:shd w:fill="F2F2F2"/>
            <w:vAlign w:val="center"/>
            <w:tcMar>
              <w:top w:w="55" w:type="dxa"/>
              <w:start w:w="55" w:type="dxa"/>
              <w:bottom w:w="55" w:type="dxa"/>
              <w:end w:w="55" w:type="dxa"/>
            </w:tcMar>
          </w:tcPr>
          <w:p>
            <w:r>
              <w:rPr>
                <w:sz w:val="15"/>
              </w:rPr>
              <w:t>Low</w:t>
            </w:r>
          </w:p>
        </w:tc>
        <w:tc>
          <w:tcPr>
            <w:tcW w:type="dxa" w:w="1120"/>
            <w:shd w:fill="E2F0D9"/>
            <w:vAlign w:val="center"/>
            <w:tcMar>
              <w:top w:w="55" w:type="dxa"/>
              <w:start w:w="55" w:type="dxa"/>
              <w:bottom w:w="55" w:type="dxa"/>
              <w:end w:w="55" w:type="dxa"/>
            </w:tcMar>
          </w:tcPr>
          <w:p>
            <w:r>
              <w:rPr>
                <w:sz w:val="15"/>
              </w:rPr>
              <w:t>High</w:t>
            </w:r>
          </w:p>
        </w:tc>
        <w:tc>
          <w:tcPr>
            <w:tcW w:type="dxa" w:w="1120"/>
            <w:shd w:fill="FFF2CC"/>
            <w:vAlign w:val="center"/>
            <w:tcMar>
              <w:top w:w="55" w:type="dxa"/>
              <w:start w:w="55" w:type="dxa"/>
              <w:bottom w:w="55" w:type="dxa"/>
              <w:end w:w="55" w:type="dxa"/>
            </w:tcMar>
          </w:tcPr>
          <w:p>
            <w:r>
              <w:rPr>
                <w:sz w:val="15"/>
              </w:rPr>
              <w:t>Moderate</w:t>
            </w:r>
          </w:p>
        </w:tc>
        <w:tc>
          <w:tcPr>
            <w:tcW w:type="dxa" w:w="1120"/>
            <w:shd w:fill="FFF2CC"/>
            <w:vAlign w:val="center"/>
            <w:tcMar>
              <w:top w:w="55" w:type="dxa"/>
              <w:start w:w="55" w:type="dxa"/>
              <w:bottom w:w="55" w:type="dxa"/>
              <w:end w:w="55" w:type="dxa"/>
            </w:tcMar>
          </w:tcPr>
          <w:p>
            <w:r>
              <w:rPr>
                <w:sz w:val="15"/>
              </w:rPr>
              <w:t>Moderate</w:t>
            </w:r>
          </w:p>
        </w:tc>
        <w:tc>
          <w:tcPr>
            <w:tcW w:type="dxa" w:w="1120"/>
            <w:shd w:fill="FFF2CC"/>
            <w:vAlign w:val="center"/>
            <w:tcMar>
              <w:top w:w="55" w:type="dxa"/>
              <w:start w:w="55" w:type="dxa"/>
              <w:bottom w:w="55" w:type="dxa"/>
              <w:end w:w="55" w:type="dxa"/>
            </w:tcMar>
          </w:tcPr>
          <w:p>
            <w:r>
              <w:rPr>
                <w:sz w:val="15"/>
              </w:rPr>
              <w:t>Moderate</w:t>
            </w:r>
          </w:p>
        </w:tc>
        <w:tc>
          <w:tcPr>
            <w:tcW w:type="dxa" w:w="1120"/>
            <w:shd w:fill="E2F0D9"/>
            <w:vAlign w:val="center"/>
            <w:tcMar>
              <w:top w:w="55" w:type="dxa"/>
              <w:start w:w="55" w:type="dxa"/>
              <w:bottom w:w="55" w:type="dxa"/>
              <w:end w:w="55" w:type="dxa"/>
            </w:tcMar>
          </w:tcPr>
          <w:p>
            <w:r>
              <w:rPr>
                <w:sz w:val="15"/>
              </w:rPr>
              <w:t>High</w:t>
            </w:r>
          </w:p>
        </w:tc>
      </w:tr>
      <w:tr>
        <w:tc>
          <w:tcPr>
            <w:tcW w:type="dxa" w:w="1120"/>
            <w:vAlign w:val="center"/>
            <w:tcMar>
              <w:top w:w="55" w:type="dxa"/>
              <w:start w:w="55" w:type="dxa"/>
              <w:bottom w:w="55" w:type="dxa"/>
              <w:end w:w="55" w:type="dxa"/>
            </w:tcMar>
          </w:tcPr>
          <w:p>
            <w:r>
              <w:rPr>
                <w:sz w:val="15"/>
              </w:rPr>
              <w:t>UMA-BIO</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FFF2CC"/>
            <w:vAlign w:val="center"/>
            <w:tcMar>
              <w:top w:w="55" w:type="dxa"/>
              <w:start w:w="55" w:type="dxa"/>
              <w:bottom w:w="55" w:type="dxa"/>
              <w:end w:w="55" w:type="dxa"/>
            </w:tcMar>
          </w:tcPr>
          <w:p>
            <w:r>
              <w:rPr>
                <w:sz w:val="15"/>
              </w:rPr>
              <w:t>Moderate</w:t>
            </w:r>
          </w:p>
        </w:tc>
        <w:tc>
          <w:tcPr>
            <w:tcW w:type="dxa" w:w="1120"/>
            <w:shd w:fill="E2F0D9"/>
            <w:vAlign w:val="center"/>
            <w:tcMar>
              <w:top w:w="55" w:type="dxa"/>
              <w:start w:w="55" w:type="dxa"/>
              <w:bottom w:w="55" w:type="dxa"/>
              <w:end w:w="55" w:type="dxa"/>
            </w:tcMar>
          </w:tcPr>
          <w:p>
            <w:r>
              <w:rPr>
                <w:sz w:val="15"/>
              </w:rPr>
              <w:t>High</w:t>
            </w:r>
          </w:p>
        </w:tc>
      </w:tr>
      <w:tr>
        <w:tc>
          <w:tcPr>
            <w:tcW w:type="dxa" w:w="1120"/>
            <w:vAlign w:val="center"/>
            <w:tcMar>
              <w:top w:w="55" w:type="dxa"/>
              <w:start w:w="55" w:type="dxa"/>
              <w:bottom w:w="55" w:type="dxa"/>
              <w:end w:w="55" w:type="dxa"/>
            </w:tcMar>
          </w:tcPr>
          <w:p>
            <w:r>
              <w:rPr>
                <w:sz w:val="15"/>
              </w:rPr>
              <w:t>UMA-WEC</w:t>
            </w:r>
          </w:p>
        </w:tc>
        <w:tc>
          <w:tcPr>
            <w:tcW w:type="dxa" w:w="1120"/>
            <w:shd w:fill="FFF2CC"/>
            <w:vAlign w:val="center"/>
            <w:tcMar>
              <w:top w:w="55" w:type="dxa"/>
              <w:start w:w="55" w:type="dxa"/>
              <w:bottom w:w="55" w:type="dxa"/>
              <w:end w:w="55" w:type="dxa"/>
            </w:tcMar>
          </w:tcPr>
          <w:p>
            <w:r>
              <w:rPr>
                <w:sz w:val="15"/>
              </w:rPr>
              <w:t>Moderate</w:t>
            </w:r>
          </w:p>
        </w:tc>
        <w:tc>
          <w:tcPr>
            <w:tcW w:type="dxa" w:w="1120"/>
            <w:shd w:fill="F2F2F2"/>
            <w:vAlign w:val="center"/>
            <w:tcMar>
              <w:top w:w="55" w:type="dxa"/>
              <w:start w:w="55" w:type="dxa"/>
              <w:bottom w:w="55" w:type="dxa"/>
              <w:end w:w="55" w:type="dxa"/>
            </w:tcMar>
          </w:tcPr>
          <w:p>
            <w:r>
              <w:rPr>
                <w:sz w:val="15"/>
              </w:rPr>
              <w:t>Low</w:t>
            </w:r>
          </w:p>
        </w:tc>
        <w:tc>
          <w:tcPr>
            <w:tcW w:type="dxa" w:w="1120"/>
            <w:shd w:fill="F2F2F2"/>
            <w:vAlign w:val="center"/>
            <w:tcMar>
              <w:top w:w="55" w:type="dxa"/>
              <w:start w:w="55" w:type="dxa"/>
              <w:bottom w:w="55" w:type="dxa"/>
              <w:end w:w="55" w:type="dxa"/>
            </w:tcMar>
          </w:tcPr>
          <w:p>
            <w:r>
              <w:rPr>
                <w:sz w:val="15"/>
              </w:rPr>
              <w:t>Low</w:t>
            </w:r>
          </w:p>
        </w:tc>
        <w:tc>
          <w:tcPr>
            <w:tcW w:type="dxa" w:w="1120"/>
            <w:shd w:fill="F2F2F2"/>
            <w:vAlign w:val="center"/>
            <w:tcMar>
              <w:top w:w="55" w:type="dxa"/>
              <w:start w:w="55" w:type="dxa"/>
              <w:bottom w:w="55" w:type="dxa"/>
              <w:end w:w="55" w:type="dxa"/>
            </w:tcMar>
          </w:tcPr>
          <w:p>
            <w:r>
              <w:rPr>
                <w:sz w:val="15"/>
              </w:rPr>
              <w:t>Low</w:t>
            </w:r>
          </w:p>
        </w:tc>
        <w:tc>
          <w:tcPr>
            <w:tcW w:type="dxa" w:w="1120"/>
            <w:shd w:fill="FFF2CC"/>
            <w:vAlign w:val="center"/>
            <w:tcMar>
              <w:top w:w="55" w:type="dxa"/>
              <w:start w:w="55" w:type="dxa"/>
              <w:bottom w:w="55" w:type="dxa"/>
              <w:end w:w="55" w:type="dxa"/>
            </w:tcMar>
          </w:tcPr>
          <w:p>
            <w:r>
              <w:rPr>
                <w:sz w:val="15"/>
              </w:rPr>
              <w:t>Moderate</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r>
      <w:tr>
        <w:tc>
          <w:tcPr>
            <w:tcW w:type="dxa" w:w="1120"/>
            <w:vAlign w:val="center"/>
            <w:tcMar>
              <w:top w:w="55" w:type="dxa"/>
              <w:start w:w="55" w:type="dxa"/>
              <w:bottom w:w="55" w:type="dxa"/>
              <w:end w:w="55" w:type="dxa"/>
            </w:tcMar>
          </w:tcPr>
          <w:p>
            <w:r>
              <w:rPr>
                <w:sz w:val="15"/>
              </w:rPr>
              <w:t>UMA-AS</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F2F2F2"/>
            <w:vAlign w:val="center"/>
            <w:tcMar>
              <w:top w:w="55" w:type="dxa"/>
              <w:start w:w="55" w:type="dxa"/>
              <w:bottom w:w="55" w:type="dxa"/>
              <w:end w:w="55" w:type="dxa"/>
            </w:tcMar>
          </w:tcPr>
          <w:p>
            <w:r>
              <w:rPr>
                <w:sz w:val="15"/>
              </w:rPr>
              <w:t>Low</w:t>
            </w:r>
          </w:p>
        </w:tc>
        <w:tc>
          <w:tcPr>
            <w:tcW w:type="dxa" w:w="1120"/>
            <w:shd w:fill="FFF2CC"/>
            <w:vAlign w:val="center"/>
            <w:tcMar>
              <w:top w:w="55" w:type="dxa"/>
              <w:start w:w="55" w:type="dxa"/>
              <w:bottom w:w="55" w:type="dxa"/>
              <w:end w:w="55" w:type="dxa"/>
            </w:tcMar>
          </w:tcPr>
          <w:p>
            <w:r>
              <w:rPr>
                <w:sz w:val="15"/>
              </w:rPr>
              <w:t>Moderate</w:t>
            </w:r>
          </w:p>
        </w:tc>
        <w:tc>
          <w:tcPr>
            <w:tcW w:type="dxa" w:w="1120"/>
            <w:shd w:fill="E2F0D9"/>
            <w:vAlign w:val="center"/>
            <w:tcMar>
              <w:top w:w="55" w:type="dxa"/>
              <w:start w:w="55" w:type="dxa"/>
              <w:bottom w:w="55" w:type="dxa"/>
              <w:end w:w="55" w:type="dxa"/>
            </w:tcMar>
          </w:tcPr>
          <w:p>
            <w:r>
              <w:rPr>
                <w:sz w:val="15"/>
              </w:rPr>
              <w:t>High</w:t>
            </w:r>
          </w:p>
        </w:tc>
        <w:tc>
          <w:tcPr>
            <w:tcW w:type="dxa" w:w="1120"/>
            <w:shd w:fill="FFF2CC"/>
            <w:vAlign w:val="center"/>
            <w:tcMar>
              <w:top w:w="55" w:type="dxa"/>
              <w:start w:w="55" w:type="dxa"/>
              <w:bottom w:w="55" w:type="dxa"/>
              <w:end w:w="55" w:type="dxa"/>
            </w:tcMar>
          </w:tcPr>
          <w:p>
            <w:r>
              <w:rPr>
                <w:sz w:val="15"/>
              </w:rPr>
              <w:t>Moderate</w:t>
            </w:r>
          </w:p>
        </w:tc>
        <w:tc>
          <w:tcPr>
            <w:tcW w:type="dxa" w:w="1120"/>
            <w:shd w:fill="F2F2F2"/>
            <w:vAlign w:val="center"/>
            <w:tcMar>
              <w:top w:w="55" w:type="dxa"/>
              <w:start w:w="55" w:type="dxa"/>
              <w:bottom w:w="55" w:type="dxa"/>
              <w:end w:w="55" w:type="dxa"/>
            </w:tcMar>
          </w:tcPr>
          <w:p>
            <w:r>
              <w:rPr>
                <w:sz w:val="15"/>
              </w:rPr>
              <w:t>Low</w:t>
            </w:r>
          </w:p>
        </w:tc>
        <w:tc>
          <w:tcPr>
            <w:tcW w:type="dxa" w:w="1120"/>
            <w:shd w:fill="E2F0D9"/>
            <w:vAlign w:val="center"/>
            <w:tcMar>
              <w:top w:w="55" w:type="dxa"/>
              <w:start w:w="55" w:type="dxa"/>
              <w:bottom w:w="55" w:type="dxa"/>
              <w:end w:w="55" w:type="dxa"/>
            </w:tcMar>
          </w:tcPr>
          <w:p>
            <w:r>
              <w:rPr>
                <w:sz w:val="15"/>
              </w:rPr>
              <w:t>High</w:t>
            </w:r>
          </w:p>
        </w:tc>
      </w:tr>
      <w:tr>
        <w:tc>
          <w:tcPr>
            <w:tcW w:type="dxa" w:w="1120"/>
            <w:vAlign w:val="center"/>
            <w:tcMar>
              <w:top w:w="55" w:type="dxa"/>
              <w:start w:w="55" w:type="dxa"/>
              <w:bottom w:w="55" w:type="dxa"/>
              <w:end w:w="55" w:type="dxa"/>
            </w:tcMar>
          </w:tcPr>
          <w:p>
            <w:r>
              <w:rPr>
                <w:sz w:val="15"/>
              </w:rPr>
              <w:t>ME-WE</w:t>
            </w:r>
          </w:p>
        </w:tc>
        <w:tc>
          <w:tcPr>
            <w:tcW w:type="dxa" w:w="1120"/>
            <w:shd w:fill="E2F0D9"/>
            <w:vAlign w:val="center"/>
            <w:tcMar>
              <w:top w:w="55" w:type="dxa"/>
              <w:start w:w="55" w:type="dxa"/>
              <w:bottom w:w="55" w:type="dxa"/>
              <w:end w:w="55" w:type="dxa"/>
            </w:tcMar>
          </w:tcPr>
          <w:p>
            <w:r>
              <w:rPr>
                <w:sz w:val="15"/>
              </w:rPr>
              <w:t>High</w:t>
            </w:r>
          </w:p>
        </w:tc>
        <w:tc>
          <w:tcPr>
            <w:tcW w:type="dxa" w:w="1120"/>
            <w:shd w:fill="FFF2CC"/>
            <w:vAlign w:val="center"/>
            <w:tcMar>
              <w:top w:w="55" w:type="dxa"/>
              <w:start w:w="55" w:type="dxa"/>
              <w:bottom w:w="55" w:type="dxa"/>
              <w:end w:w="55" w:type="dxa"/>
            </w:tcMar>
          </w:tcPr>
          <w:p>
            <w:r>
              <w:rPr>
                <w:sz w:val="15"/>
              </w:rPr>
              <w:t>Moderate</w:t>
            </w:r>
          </w:p>
        </w:tc>
        <w:tc>
          <w:tcPr>
            <w:tcW w:type="dxa" w:w="1120"/>
            <w:shd w:fill="F2F2F2"/>
            <w:vAlign w:val="center"/>
            <w:tcMar>
              <w:top w:w="55" w:type="dxa"/>
              <w:start w:w="55" w:type="dxa"/>
              <w:bottom w:w="55" w:type="dxa"/>
              <w:end w:w="55" w:type="dxa"/>
            </w:tcMar>
          </w:tcPr>
          <w:p>
            <w:r>
              <w:rPr>
                <w:sz w:val="15"/>
              </w:rPr>
              <w:t>Low</w:t>
            </w:r>
          </w:p>
        </w:tc>
        <w:tc>
          <w:tcPr>
            <w:tcW w:type="dxa" w:w="1120"/>
            <w:shd w:fill="F2F2F2"/>
            <w:vAlign w:val="center"/>
            <w:tcMar>
              <w:top w:w="55" w:type="dxa"/>
              <w:start w:w="55" w:type="dxa"/>
              <w:bottom w:w="55" w:type="dxa"/>
              <w:end w:w="55" w:type="dxa"/>
            </w:tcMar>
          </w:tcPr>
          <w:p>
            <w:r>
              <w:rPr>
                <w:sz w:val="15"/>
              </w:rPr>
              <w:t>Low</w:t>
            </w:r>
          </w:p>
        </w:tc>
        <w:tc>
          <w:tcPr>
            <w:tcW w:type="dxa" w:w="1120"/>
            <w:shd w:fill="FFF2CC"/>
            <w:vAlign w:val="center"/>
            <w:tcMar>
              <w:top w:w="55" w:type="dxa"/>
              <w:start w:w="55" w:type="dxa"/>
              <w:bottom w:w="55" w:type="dxa"/>
              <w:end w:w="55" w:type="dxa"/>
            </w:tcMar>
          </w:tcPr>
          <w:p>
            <w:r>
              <w:rPr>
                <w:sz w:val="15"/>
              </w:rPr>
              <w:t>Moderate</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r>
      <w:tr>
        <w:tc>
          <w:tcPr>
            <w:tcW w:type="dxa" w:w="1120"/>
            <w:vAlign w:val="center"/>
            <w:tcMar>
              <w:top w:w="55" w:type="dxa"/>
              <w:start w:w="55" w:type="dxa"/>
              <w:bottom w:w="55" w:type="dxa"/>
              <w:end w:w="55" w:type="dxa"/>
            </w:tcMar>
          </w:tcPr>
          <w:p>
            <w:r>
              <w:rPr>
                <w:sz w:val="15"/>
              </w:rPr>
              <w:t>ME-ZOO</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FFF2CC"/>
            <w:vAlign w:val="center"/>
            <w:tcMar>
              <w:top w:w="55" w:type="dxa"/>
              <w:start w:w="55" w:type="dxa"/>
              <w:bottom w:w="55" w:type="dxa"/>
              <w:end w:w="55" w:type="dxa"/>
            </w:tcMar>
          </w:tcPr>
          <w:p>
            <w:r>
              <w:rPr>
                <w:sz w:val="15"/>
              </w:rPr>
              <w:t>Moderate</w:t>
            </w:r>
          </w:p>
        </w:tc>
        <w:tc>
          <w:tcPr>
            <w:tcW w:type="dxa" w:w="1120"/>
            <w:shd w:fill="E2F0D9"/>
            <w:vAlign w:val="center"/>
            <w:tcMar>
              <w:top w:w="55" w:type="dxa"/>
              <w:start w:w="55" w:type="dxa"/>
              <w:bottom w:w="55" w:type="dxa"/>
              <w:end w:w="55" w:type="dxa"/>
            </w:tcMar>
          </w:tcPr>
          <w:p>
            <w:r>
              <w:rPr>
                <w:sz w:val="15"/>
              </w:rPr>
              <w:t>High</w:t>
            </w:r>
          </w:p>
        </w:tc>
      </w:tr>
      <w:tr>
        <w:tc>
          <w:tcPr>
            <w:tcW w:type="dxa" w:w="1120"/>
            <w:vAlign w:val="center"/>
            <w:tcMar>
              <w:top w:w="55" w:type="dxa"/>
              <w:start w:w="55" w:type="dxa"/>
              <w:bottom w:w="55" w:type="dxa"/>
              <w:end w:w="55" w:type="dxa"/>
            </w:tcMar>
          </w:tcPr>
          <w:p>
            <w:r>
              <w:rPr>
                <w:sz w:val="15"/>
              </w:rPr>
              <w:t>URI-W</w:t>
            </w:r>
          </w:p>
        </w:tc>
        <w:tc>
          <w:tcPr>
            <w:tcW w:type="dxa" w:w="1120"/>
            <w:shd w:fill="E2F0D9"/>
            <w:vAlign w:val="center"/>
            <w:tcMar>
              <w:top w:w="55" w:type="dxa"/>
              <w:start w:w="55" w:type="dxa"/>
              <w:bottom w:w="55" w:type="dxa"/>
              <w:end w:w="55" w:type="dxa"/>
            </w:tcMar>
          </w:tcPr>
          <w:p>
            <w:r>
              <w:rPr>
                <w:sz w:val="15"/>
              </w:rPr>
              <w:t>High</w:t>
            </w:r>
          </w:p>
        </w:tc>
        <w:tc>
          <w:tcPr>
            <w:tcW w:type="dxa" w:w="1120"/>
            <w:shd w:fill="FFF2CC"/>
            <w:vAlign w:val="center"/>
            <w:tcMar>
              <w:top w:w="55" w:type="dxa"/>
              <w:start w:w="55" w:type="dxa"/>
              <w:bottom w:w="55" w:type="dxa"/>
              <w:end w:w="55" w:type="dxa"/>
            </w:tcMar>
          </w:tcPr>
          <w:p>
            <w:r>
              <w:rPr>
                <w:sz w:val="15"/>
              </w:rPr>
              <w:t>Moderate</w:t>
            </w:r>
          </w:p>
        </w:tc>
        <w:tc>
          <w:tcPr>
            <w:tcW w:type="dxa" w:w="1120"/>
            <w:shd w:fill="F2F2F2"/>
            <w:vAlign w:val="center"/>
            <w:tcMar>
              <w:top w:w="55" w:type="dxa"/>
              <w:start w:w="55" w:type="dxa"/>
              <w:bottom w:w="55" w:type="dxa"/>
              <w:end w:w="55" w:type="dxa"/>
            </w:tcMar>
          </w:tcPr>
          <w:p>
            <w:r>
              <w:rPr>
                <w:sz w:val="15"/>
              </w:rPr>
              <w:t>Low</w:t>
            </w:r>
          </w:p>
        </w:tc>
        <w:tc>
          <w:tcPr>
            <w:tcW w:type="dxa" w:w="1120"/>
            <w:shd w:fill="F2F2F2"/>
            <w:vAlign w:val="center"/>
            <w:tcMar>
              <w:top w:w="55" w:type="dxa"/>
              <w:start w:w="55" w:type="dxa"/>
              <w:bottom w:w="55" w:type="dxa"/>
              <w:end w:w="55" w:type="dxa"/>
            </w:tcMar>
          </w:tcPr>
          <w:p>
            <w:r>
              <w:rPr>
                <w:sz w:val="15"/>
              </w:rPr>
              <w:t>Low</w:t>
            </w:r>
          </w:p>
        </w:tc>
        <w:tc>
          <w:tcPr>
            <w:tcW w:type="dxa" w:w="1120"/>
            <w:shd w:fill="FFF2CC"/>
            <w:vAlign w:val="center"/>
            <w:tcMar>
              <w:top w:w="55" w:type="dxa"/>
              <w:start w:w="55" w:type="dxa"/>
              <w:bottom w:w="55" w:type="dxa"/>
              <w:end w:w="55" w:type="dxa"/>
            </w:tcMar>
          </w:tcPr>
          <w:p>
            <w:r>
              <w:rPr>
                <w:sz w:val="15"/>
              </w:rPr>
              <w:t>Moderate</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r>
      <w:tr>
        <w:tc>
          <w:tcPr>
            <w:tcW w:type="dxa" w:w="1120"/>
            <w:vAlign w:val="center"/>
            <w:tcMar>
              <w:top w:w="55" w:type="dxa"/>
              <w:start w:w="55" w:type="dxa"/>
              <w:bottom w:w="55" w:type="dxa"/>
              <w:end w:w="55" w:type="dxa"/>
            </w:tcMar>
          </w:tcPr>
          <w:p>
            <w:r>
              <w:rPr>
                <w:sz w:val="15"/>
              </w:rPr>
              <w:t>URI-WZ</w:t>
            </w:r>
          </w:p>
        </w:tc>
        <w:tc>
          <w:tcPr>
            <w:tcW w:type="dxa" w:w="1120"/>
            <w:shd w:fill="E2F0D9"/>
            <w:vAlign w:val="center"/>
            <w:tcMar>
              <w:top w:w="55" w:type="dxa"/>
              <w:start w:w="55" w:type="dxa"/>
              <w:bottom w:w="55" w:type="dxa"/>
              <w:end w:w="55" w:type="dxa"/>
            </w:tcMar>
          </w:tcPr>
          <w:p>
            <w:r>
              <w:rPr>
                <w:sz w:val="15"/>
              </w:rPr>
              <w:t>High</w:t>
            </w:r>
          </w:p>
        </w:tc>
        <w:tc>
          <w:tcPr>
            <w:tcW w:type="dxa" w:w="1120"/>
            <w:shd w:fill="FFF2CC"/>
            <w:vAlign w:val="center"/>
            <w:tcMar>
              <w:top w:w="55" w:type="dxa"/>
              <w:start w:w="55" w:type="dxa"/>
              <w:bottom w:w="55" w:type="dxa"/>
              <w:end w:w="55" w:type="dxa"/>
            </w:tcMar>
          </w:tcPr>
          <w:p>
            <w:r>
              <w:rPr>
                <w:sz w:val="15"/>
              </w:rPr>
              <w:t>Moderate</w:t>
            </w:r>
          </w:p>
        </w:tc>
        <w:tc>
          <w:tcPr>
            <w:tcW w:type="dxa" w:w="1120"/>
            <w:shd w:fill="F2F2F2"/>
            <w:vAlign w:val="center"/>
            <w:tcMar>
              <w:top w:w="55" w:type="dxa"/>
              <w:start w:w="55" w:type="dxa"/>
              <w:bottom w:w="55" w:type="dxa"/>
              <w:end w:w="55" w:type="dxa"/>
            </w:tcMar>
          </w:tcPr>
          <w:p>
            <w:r>
              <w:rPr>
                <w:sz w:val="15"/>
              </w:rPr>
              <w:t>Low</w:t>
            </w:r>
          </w:p>
        </w:tc>
        <w:tc>
          <w:tcPr>
            <w:tcW w:type="dxa" w:w="1120"/>
            <w:shd w:fill="F2F2F2"/>
            <w:vAlign w:val="center"/>
            <w:tcMar>
              <w:top w:w="55" w:type="dxa"/>
              <w:start w:w="55" w:type="dxa"/>
              <w:bottom w:w="55" w:type="dxa"/>
              <w:end w:w="55" w:type="dxa"/>
            </w:tcMar>
          </w:tcPr>
          <w:p>
            <w:r>
              <w:rPr>
                <w:sz w:val="15"/>
              </w:rPr>
              <w:t>Low</w:t>
            </w:r>
          </w:p>
        </w:tc>
        <w:tc>
          <w:tcPr>
            <w:tcW w:type="dxa" w:w="1120"/>
            <w:shd w:fill="FFF2CC"/>
            <w:vAlign w:val="center"/>
            <w:tcMar>
              <w:top w:w="55" w:type="dxa"/>
              <w:start w:w="55" w:type="dxa"/>
              <w:bottom w:w="55" w:type="dxa"/>
              <w:end w:w="55" w:type="dxa"/>
            </w:tcMar>
          </w:tcPr>
          <w:p>
            <w:r>
              <w:rPr>
                <w:sz w:val="15"/>
              </w:rPr>
              <w:t>Moderate</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r>
      <w:tr>
        <w:tc>
          <w:tcPr>
            <w:tcW w:type="dxa" w:w="1120"/>
            <w:vAlign w:val="center"/>
            <w:tcMar>
              <w:top w:w="55" w:type="dxa"/>
              <w:start w:w="55" w:type="dxa"/>
              <w:bottom w:w="55" w:type="dxa"/>
              <w:end w:w="55" w:type="dxa"/>
            </w:tcMar>
          </w:tcPr>
          <w:p>
            <w:r>
              <w:rPr>
                <w:sz w:val="15"/>
              </w:rPr>
              <w:t>URI-AZ</w:t>
            </w:r>
          </w:p>
        </w:tc>
        <w:tc>
          <w:tcPr>
            <w:tcW w:type="dxa" w:w="1120"/>
            <w:shd w:fill="E2F0D9"/>
            <w:vAlign w:val="center"/>
            <w:tcMar>
              <w:top w:w="55" w:type="dxa"/>
              <w:start w:w="55" w:type="dxa"/>
              <w:bottom w:w="55" w:type="dxa"/>
              <w:end w:w="55" w:type="dxa"/>
            </w:tcMar>
          </w:tcPr>
          <w:p>
            <w:r>
              <w:rPr>
                <w:sz w:val="15"/>
              </w:rPr>
              <w:t>High</w:t>
            </w:r>
          </w:p>
        </w:tc>
        <w:tc>
          <w:tcPr>
            <w:tcW w:type="dxa" w:w="1120"/>
            <w:shd w:fill="FFF2CC"/>
            <w:vAlign w:val="center"/>
            <w:tcMar>
              <w:top w:w="55" w:type="dxa"/>
              <w:start w:w="55" w:type="dxa"/>
              <w:bottom w:w="55" w:type="dxa"/>
              <w:end w:w="55" w:type="dxa"/>
            </w:tcMar>
          </w:tcPr>
          <w:p>
            <w:r>
              <w:rPr>
                <w:sz w:val="15"/>
              </w:rPr>
              <w:t>Moderate</w:t>
            </w:r>
          </w:p>
        </w:tc>
        <w:tc>
          <w:tcPr>
            <w:tcW w:type="dxa" w:w="1120"/>
            <w:shd w:fill="F2F2F2"/>
            <w:vAlign w:val="center"/>
            <w:tcMar>
              <w:top w:w="55" w:type="dxa"/>
              <w:start w:w="55" w:type="dxa"/>
              <w:bottom w:w="55" w:type="dxa"/>
              <w:end w:w="55" w:type="dxa"/>
            </w:tcMar>
          </w:tcPr>
          <w:p>
            <w:r>
              <w:rPr>
                <w:sz w:val="15"/>
              </w:rPr>
              <w:t>Low</w:t>
            </w:r>
          </w:p>
        </w:tc>
        <w:tc>
          <w:tcPr>
            <w:tcW w:type="dxa" w:w="1120"/>
            <w:shd w:fill="FFF2CC"/>
            <w:vAlign w:val="center"/>
            <w:tcMar>
              <w:top w:w="55" w:type="dxa"/>
              <w:start w:w="55" w:type="dxa"/>
              <w:bottom w:w="55" w:type="dxa"/>
              <w:end w:w="55" w:type="dxa"/>
            </w:tcMar>
          </w:tcPr>
          <w:p>
            <w:r>
              <w:rPr>
                <w:sz w:val="15"/>
              </w:rPr>
              <w:t>Moderate</w:t>
            </w:r>
          </w:p>
        </w:tc>
        <w:tc>
          <w:tcPr>
            <w:tcW w:type="dxa" w:w="1120"/>
            <w:shd w:fill="E2F0D9"/>
            <w:vAlign w:val="center"/>
            <w:tcMar>
              <w:top w:w="55" w:type="dxa"/>
              <w:start w:w="55" w:type="dxa"/>
              <w:bottom w:w="55" w:type="dxa"/>
              <w:end w:w="55" w:type="dxa"/>
            </w:tcMar>
          </w:tcPr>
          <w:p>
            <w:r>
              <w:rPr>
                <w:sz w:val="15"/>
              </w:rPr>
              <w:t>High</w:t>
            </w:r>
          </w:p>
        </w:tc>
        <w:tc>
          <w:tcPr>
            <w:tcW w:type="dxa" w:w="1120"/>
            <w:shd w:fill="FFF2CC"/>
            <w:vAlign w:val="center"/>
            <w:tcMar>
              <w:top w:w="55" w:type="dxa"/>
              <w:start w:w="55" w:type="dxa"/>
              <w:bottom w:w="55" w:type="dxa"/>
              <w:end w:w="55" w:type="dxa"/>
            </w:tcMar>
          </w:tcPr>
          <w:p>
            <w:r>
              <w:rPr>
                <w:sz w:val="15"/>
              </w:rPr>
              <w:t>Moderate</w:t>
            </w:r>
          </w:p>
        </w:tc>
        <w:tc>
          <w:tcPr>
            <w:tcW w:type="dxa" w:w="1120"/>
            <w:shd w:fill="F2F2F2"/>
            <w:vAlign w:val="center"/>
            <w:tcMar>
              <w:top w:w="55" w:type="dxa"/>
              <w:start w:w="55" w:type="dxa"/>
              <w:bottom w:w="55" w:type="dxa"/>
              <w:end w:w="55" w:type="dxa"/>
            </w:tcMar>
          </w:tcPr>
          <w:p>
            <w:r>
              <w:rPr>
                <w:sz w:val="15"/>
              </w:rPr>
              <w:t>Low</w:t>
            </w:r>
          </w:p>
        </w:tc>
        <w:tc>
          <w:tcPr>
            <w:tcW w:type="dxa" w:w="1120"/>
            <w:shd w:fill="E2F0D9"/>
            <w:vAlign w:val="center"/>
            <w:tcMar>
              <w:top w:w="55" w:type="dxa"/>
              <w:start w:w="55" w:type="dxa"/>
              <w:bottom w:w="55" w:type="dxa"/>
              <w:end w:w="55" w:type="dxa"/>
            </w:tcMar>
          </w:tcPr>
          <w:p>
            <w:r>
              <w:rPr>
                <w:sz w:val="15"/>
              </w:rPr>
              <w:t>High</w:t>
            </w:r>
          </w:p>
        </w:tc>
      </w:tr>
    </w:tbl>
    <w:p>
      <w:pPr>
        <w:spacing w:after="0"/>
      </w:pPr>
    </w:p>
    <w:tbl>
      <w:tblPr>
        <w:tblW w:type="auto" w:w="0"/>
        <w:jc w:val="center"/>
        <w:tblLayout w:type="fixed"/>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120"/>
        <w:gridCol w:w="1120"/>
        <w:gridCol w:w="1120"/>
        <w:gridCol w:w="1120"/>
        <w:gridCol w:w="1120"/>
        <w:gridCol w:w="1120"/>
        <w:gridCol w:w="1120"/>
        <w:gridCol w:w="1120"/>
        <w:gridCol w:w="1120"/>
      </w:tblGrid>
      <w:tr>
        <w:trPr>
          <w:tblHeader w:val="true"/>
        </w:trPr>
        <w:tc>
          <w:tcPr>
            <w:tcW w:type="dxa" w:w="1120"/>
            <w:shd w:fill="17365D"/>
          </w:tcPr>
          <w:p>
            <w:r>
              <w:rPr>
                <w:b/>
                <w:color w:val="FFFFFF"/>
              </w:rPr>
              <w:t>Track</w:t>
            </w:r>
          </w:p>
        </w:tc>
        <w:tc>
          <w:tcPr>
            <w:tcW w:type="dxa" w:w="1120"/>
            <w:shd w:fill="17365D"/>
          </w:tcPr>
          <w:p>
            <w:r>
              <w:rPr>
                <w:b/>
                <w:color w:val="FFFFFF"/>
              </w:rPr>
              <w:t>Animal behavior</w:t>
            </w:r>
          </w:p>
        </w:tc>
        <w:tc>
          <w:tcPr>
            <w:tcW w:type="dxa" w:w="1120"/>
            <w:shd w:fill="17365D"/>
          </w:tcPr>
          <w:p>
            <w:r>
              <w:rPr>
                <w:b/>
                <w:color w:val="FFFFFF"/>
              </w:rPr>
              <w:t>Cognition / learning</w:t>
            </w:r>
          </w:p>
        </w:tc>
        <w:tc>
          <w:tcPr>
            <w:tcW w:type="dxa" w:w="1120"/>
            <w:shd w:fill="17365D"/>
          </w:tcPr>
          <w:p>
            <w:r>
              <w:rPr>
                <w:b/>
                <w:color w:val="FFFFFF"/>
              </w:rPr>
              <w:t>Welfare</w:t>
            </w:r>
          </w:p>
        </w:tc>
        <w:tc>
          <w:tcPr>
            <w:tcW w:type="dxa" w:w="1120"/>
            <w:shd w:fill="17365D"/>
          </w:tcPr>
          <w:p>
            <w:r>
              <w:rPr>
                <w:b/>
                <w:color w:val="FFFFFF"/>
              </w:rPr>
              <w:t>Husbandry / care</w:t>
            </w:r>
          </w:p>
        </w:tc>
        <w:tc>
          <w:tcPr>
            <w:tcW w:type="dxa" w:w="1120"/>
            <w:shd w:fill="17365D"/>
          </w:tcPr>
          <w:p>
            <w:r>
              <w:rPr>
                <w:b/>
                <w:color w:val="FFFFFF"/>
              </w:rPr>
              <w:t>Training / enrichment</w:t>
            </w:r>
          </w:p>
        </w:tc>
        <w:tc>
          <w:tcPr>
            <w:tcW w:type="dxa" w:w="1120"/>
            <w:shd w:fill="17365D"/>
          </w:tcPr>
          <w:p>
            <w:r>
              <w:rPr>
                <w:b/>
                <w:color w:val="FFFFFF"/>
              </w:rPr>
              <w:t>Wildlife biology</w:t>
            </w:r>
          </w:p>
        </w:tc>
        <w:tc>
          <w:tcPr>
            <w:tcW w:type="dxa" w:w="1120"/>
            <w:shd w:fill="17365D"/>
          </w:tcPr>
          <w:p>
            <w:r>
              <w:rPr>
                <w:b/>
                <w:color w:val="FFFFFF"/>
              </w:rPr>
              <w:t>Conservation</w:t>
            </w:r>
          </w:p>
        </w:tc>
        <w:tc>
          <w:tcPr>
            <w:tcW w:type="dxa" w:w="1120"/>
            <w:shd w:fill="17365D"/>
          </w:tcPr>
          <w:p>
            <w:r>
              <w:rPr>
                <w:b/>
                <w:color w:val="FFFFFF"/>
              </w:rPr>
              <w:t>Field ecology</w:t>
            </w:r>
          </w:p>
        </w:tc>
      </w:tr>
      <w:tr>
        <w:tc>
          <w:tcPr>
            <w:tcW w:type="dxa" w:w="1120"/>
            <w:vAlign w:val="center"/>
            <w:tcMar>
              <w:top w:w="55" w:type="dxa"/>
              <w:start w:w="55" w:type="dxa"/>
              <w:bottom w:w="55" w:type="dxa"/>
              <w:end w:w="55" w:type="dxa"/>
            </w:tcMar>
          </w:tcPr>
          <w:p>
            <w:r>
              <w:rPr>
                <w:sz w:val="15"/>
              </w:rPr>
              <w:t>UNE-AB</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FFF2CC"/>
            <w:vAlign w:val="center"/>
            <w:tcMar>
              <w:top w:w="55" w:type="dxa"/>
              <w:start w:w="55" w:type="dxa"/>
              <w:bottom w:w="55" w:type="dxa"/>
              <w:end w:w="55" w:type="dxa"/>
            </w:tcMar>
          </w:tcPr>
          <w:p>
            <w:r>
              <w:rPr>
                <w:sz w:val="15"/>
              </w:rPr>
              <w:t>Moderate</w:t>
            </w:r>
          </w:p>
        </w:tc>
        <w:tc>
          <w:tcPr>
            <w:tcW w:type="dxa" w:w="1120"/>
            <w:shd w:fill="FFF2CC"/>
            <w:vAlign w:val="center"/>
            <w:tcMar>
              <w:top w:w="55" w:type="dxa"/>
              <w:start w:w="55" w:type="dxa"/>
              <w:bottom w:w="55" w:type="dxa"/>
              <w:end w:w="55" w:type="dxa"/>
            </w:tcMar>
          </w:tcPr>
          <w:p>
            <w:r>
              <w:rPr>
                <w:sz w:val="15"/>
              </w:rPr>
              <w:t>Moderate</w:t>
            </w:r>
          </w:p>
        </w:tc>
      </w:tr>
      <w:tr>
        <w:tc>
          <w:tcPr>
            <w:tcW w:type="dxa" w:w="1120"/>
            <w:vAlign w:val="center"/>
            <w:tcMar>
              <w:top w:w="55" w:type="dxa"/>
              <w:start w:w="55" w:type="dxa"/>
              <w:bottom w:w="55" w:type="dxa"/>
              <w:end w:w="55" w:type="dxa"/>
            </w:tcMar>
          </w:tcPr>
          <w:p>
            <w:r>
              <w:rPr>
                <w:sz w:val="15"/>
              </w:rPr>
              <w:t>UNE-AN</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FFF2CC"/>
            <w:vAlign w:val="center"/>
            <w:tcMar>
              <w:top w:w="55" w:type="dxa"/>
              <w:start w:w="55" w:type="dxa"/>
              <w:bottom w:w="55" w:type="dxa"/>
              <w:end w:w="55" w:type="dxa"/>
            </w:tcMar>
          </w:tcPr>
          <w:p>
            <w:r>
              <w:rPr>
                <w:sz w:val="15"/>
              </w:rPr>
              <w:t>Moderate</w:t>
            </w:r>
          </w:p>
        </w:tc>
        <w:tc>
          <w:tcPr>
            <w:tcW w:type="dxa" w:w="1120"/>
            <w:shd w:fill="FFF2CC"/>
            <w:vAlign w:val="center"/>
            <w:tcMar>
              <w:top w:w="55" w:type="dxa"/>
              <w:start w:w="55" w:type="dxa"/>
              <w:bottom w:w="55" w:type="dxa"/>
              <w:end w:w="55" w:type="dxa"/>
            </w:tcMar>
          </w:tcPr>
          <w:p>
            <w:r>
              <w:rPr>
                <w:sz w:val="15"/>
              </w:rPr>
              <w:t>Moderate</w:t>
            </w:r>
          </w:p>
        </w:tc>
      </w:tr>
      <w:tr>
        <w:tc>
          <w:tcPr>
            <w:tcW w:type="dxa" w:w="1120"/>
            <w:vAlign w:val="center"/>
            <w:tcMar>
              <w:top w:w="55" w:type="dxa"/>
              <w:start w:w="55" w:type="dxa"/>
              <w:bottom w:w="55" w:type="dxa"/>
              <w:end w:w="55" w:type="dxa"/>
            </w:tcMar>
          </w:tcPr>
          <w:p>
            <w:r>
              <w:rPr>
                <w:sz w:val="15"/>
              </w:rPr>
              <w:t>UMA-BIO</w:t>
            </w:r>
          </w:p>
        </w:tc>
        <w:tc>
          <w:tcPr>
            <w:tcW w:type="dxa" w:w="1120"/>
            <w:shd w:fill="E2F0D9"/>
            <w:vAlign w:val="center"/>
            <w:tcMar>
              <w:top w:w="55" w:type="dxa"/>
              <w:start w:w="55" w:type="dxa"/>
              <w:bottom w:w="55" w:type="dxa"/>
              <w:end w:w="55" w:type="dxa"/>
            </w:tcMar>
          </w:tcPr>
          <w:p>
            <w:r>
              <w:rPr>
                <w:sz w:val="15"/>
              </w:rPr>
              <w:t>High</w:t>
            </w:r>
          </w:p>
        </w:tc>
        <w:tc>
          <w:tcPr>
            <w:tcW w:type="dxa" w:w="1120"/>
            <w:shd w:fill="FFF2CC"/>
            <w:vAlign w:val="center"/>
            <w:tcMar>
              <w:top w:w="55" w:type="dxa"/>
              <w:start w:w="55" w:type="dxa"/>
              <w:bottom w:w="55" w:type="dxa"/>
              <w:end w:w="55" w:type="dxa"/>
            </w:tcMar>
          </w:tcPr>
          <w:p>
            <w:r>
              <w:rPr>
                <w:sz w:val="15"/>
              </w:rPr>
              <w:t>Moderate</w:t>
            </w:r>
          </w:p>
        </w:tc>
        <w:tc>
          <w:tcPr>
            <w:tcW w:type="dxa" w:w="1120"/>
            <w:shd w:fill="FFF2CC"/>
            <w:vAlign w:val="center"/>
            <w:tcMar>
              <w:top w:w="55" w:type="dxa"/>
              <w:start w:w="55" w:type="dxa"/>
              <w:bottom w:w="55" w:type="dxa"/>
              <w:end w:w="55" w:type="dxa"/>
            </w:tcMar>
          </w:tcPr>
          <w:p>
            <w:r>
              <w:rPr>
                <w:sz w:val="15"/>
              </w:rPr>
              <w:t>Moderate</w:t>
            </w:r>
          </w:p>
        </w:tc>
        <w:tc>
          <w:tcPr>
            <w:tcW w:type="dxa" w:w="1120"/>
            <w:shd w:fill="FFF2CC"/>
            <w:vAlign w:val="center"/>
            <w:tcMar>
              <w:top w:w="55" w:type="dxa"/>
              <w:start w:w="55" w:type="dxa"/>
              <w:bottom w:w="55" w:type="dxa"/>
              <w:end w:w="55" w:type="dxa"/>
            </w:tcMar>
          </w:tcPr>
          <w:p>
            <w:r>
              <w:rPr>
                <w:sz w:val="15"/>
              </w:rPr>
              <w:t>Moderate</w:t>
            </w:r>
          </w:p>
        </w:tc>
        <w:tc>
          <w:tcPr>
            <w:tcW w:type="dxa" w:w="1120"/>
            <w:shd w:fill="F2F2F2"/>
            <w:vAlign w:val="center"/>
            <w:tcMar>
              <w:top w:w="55" w:type="dxa"/>
              <w:start w:w="55" w:type="dxa"/>
              <w:bottom w:w="55" w:type="dxa"/>
              <w:end w:w="55" w:type="dxa"/>
            </w:tcMar>
          </w:tcPr>
          <w:p>
            <w:r>
              <w:rPr>
                <w:sz w:val="15"/>
              </w:rPr>
              <w:t>Low</w:t>
            </w:r>
          </w:p>
        </w:tc>
        <w:tc>
          <w:tcPr>
            <w:tcW w:type="dxa" w:w="1120"/>
            <w:shd w:fill="FFF2CC"/>
            <w:vAlign w:val="center"/>
            <w:tcMar>
              <w:top w:w="55" w:type="dxa"/>
              <w:start w:w="55" w:type="dxa"/>
              <w:bottom w:w="55" w:type="dxa"/>
              <w:end w:w="55" w:type="dxa"/>
            </w:tcMar>
          </w:tcPr>
          <w:p>
            <w:r>
              <w:rPr>
                <w:sz w:val="15"/>
              </w:rPr>
              <w:t>Moderate</w:t>
            </w:r>
          </w:p>
        </w:tc>
        <w:tc>
          <w:tcPr>
            <w:tcW w:type="dxa" w:w="1120"/>
            <w:shd w:fill="FFF2CC"/>
            <w:vAlign w:val="center"/>
            <w:tcMar>
              <w:top w:w="55" w:type="dxa"/>
              <w:start w:w="55" w:type="dxa"/>
              <w:bottom w:w="55" w:type="dxa"/>
              <w:end w:w="55" w:type="dxa"/>
            </w:tcMar>
          </w:tcPr>
          <w:p>
            <w:r>
              <w:rPr>
                <w:sz w:val="15"/>
              </w:rPr>
              <w:t>Moderate</w:t>
            </w:r>
          </w:p>
        </w:tc>
        <w:tc>
          <w:tcPr>
            <w:tcW w:type="dxa" w:w="1120"/>
            <w:shd w:fill="E2F0D9"/>
            <w:vAlign w:val="center"/>
            <w:tcMar>
              <w:top w:w="55" w:type="dxa"/>
              <w:start w:w="55" w:type="dxa"/>
              <w:bottom w:w="55" w:type="dxa"/>
              <w:end w:w="55" w:type="dxa"/>
            </w:tcMar>
          </w:tcPr>
          <w:p>
            <w:r>
              <w:rPr>
                <w:sz w:val="15"/>
              </w:rPr>
              <w:t>High</w:t>
            </w:r>
          </w:p>
        </w:tc>
      </w:tr>
      <w:tr>
        <w:tc>
          <w:tcPr>
            <w:tcW w:type="dxa" w:w="1120"/>
            <w:vAlign w:val="center"/>
            <w:tcMar>
              <w:top w:w="55" w:type="dxa"/>
              <w:start w:w="55" w:type="dxa"/>
              <w:bottom w:w="55" w:type="dxa"/>
              <w:end w:w="55" w:type="dxa"/>
            </w:tcMar>
          </w:tcPr>
          <w:p>
            <w:r>
              <w:rPr>
                <w:sz w:val="15"/>
              </w:rPr>
              <w:t>UMA-WEC</w:t>
            </w:r>
          </w:p>
        </w:tc>
        <w:tc>
          <w:tcPr>
            <w:tcW w:type="dxa" w:w="1120"/>
            <w:shd w:fill="FFF2CC"/>
            <w:vAlign w:val="center"/>
            <w:tcMar>
              <w:top w:w="55" w:type="dxa"/>
              <w:start w:w="55" w:type="dxa"/>
              <w:bottom w:w="55" w:type="dxa"/>
              <w:end w:w="55" w:type="dxa"/>
            </w:tcMar>
          </w:tcPr>
          <w:p>
            <w:r>
              <w:rPr>
                <w:sz w:val="15"/>
              </w:rPr>
              <w:t>Moderate</w:t>
            </w:r>
          </w:p>
        </w:tc>
        <w:tc>
          <w:tcPr>
            <w:tcW w:type="dxa" w:w="1120"/>
            <w:shd w:fill="F2F2F2"/>
            <w:vAlign w:val="center"/>
            <w:tcMar>
              <w:top w:w="55" w:type="dxa"/>
              <w:start w:w="55" w:type="dxa"/>
              <w:bottom w:w="55" w:type="dxa"/>
              <w:end w:w="55" w:type="dxa"/>
            </w:tcMar>
          </w:tcPr>
          <w:p>
            <w:r>
              <w:rPr>
                <w:sz w:val="15"/>
              </w:rPr>
              <w:t>Low</w:t>
            </w:r>
          </w:p>
        </w:tc>
        <w:tc>
          <w:tcPr>
            <w:tcW w:type="dxa" w:w="1120"/>
            <w:shd w:fill="F2F2F2"/>
            <w:vAlign w:val="center"/>
            <w:tcMar>
              <w:top w:w="55" w:type="dxa"/>
              <w:start w:w="55" w:type="dxa"/>
              <w:bottom w:w="55" w:type="dxa"/>
              <w:end w:w="55" w:type="dxa"/>
            </w:tcMar>
          </w:tcPr>
          <w:p>
            <w:r>
              <w:rPr>
                <w:sz w:val="15"/>
              </w:rPr>
              <w:t>Low</w:t>
            </w:r>
          </w:p>
        </w:tc>
        <w:tc>
          <w:tcPr>
            <w:tcW w:type="dxa" w:w="1120"/>
            <w:shd w:fill="F2F2F2"/>
            <w:vAlign w:val="center"/>
            <w:tcMar>
              <w:top w:w="55" w:type="dxa"/>
              <w:start w:w="55" w:type="dxa"/>
              <w:bottom w:w="55" w:type="dxa"/>
              <w:end w:w="55" w:type="dxa"/>
            </w:tcMar>
          </w:tcPr>
          <w:p>
            <w:r>
              <w:rPr>
                <w:sz w:val="15"/>
              </w:rPr>
              <w:t>Low</w:t>
            </w:r>
          </w:p>
        </w:tc>
        <w:tc>
          <w:tcPr>
            <w:tcW w:type="dxa" w:w="1120"/>
            <w:shd w:fill="F2F2F2"/>
            <w:vAlign w:val="center"/>
            <w:tcMar>
              <w:top w:w="55" w:type="dxa"/>
              <w:start w:w="55" w:type="dxa"/>
              <w:bottom w:w="55" w:type="dxa"/>
              <w:end w:w="55" w:type="dxa"/>
            </w:tcMar>
          </w:tcPr>
          <w:p>
            <w:r>
              <w:rPr>
                <w:sz w:val="15"/>
              </w:rPr>
              <w:t>Low</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r>
      <w:tr>
        <w:tc>
          <w:tcPr>
            <w:tcW w:type="dxa" w:w="1120"/>
            <w:vAlign w:val="center"/>
            <w:tcMar>
              <w:top w:w="55" w:type="dxa"/>
              <w:start w:w="55" w:type="dxa"/>
              <w:bottom w:w="55" w:type="dxa"/>
              <w:end w:w="55" w:type="dxa"/>
            </w:tcMar>
          </w:tcPr>
          <w:p>
            <w:r>
              <w:rPr>
                <w:sz w:val="15"/>
              </w:rPr>
              <w:t>UMA-AS</w:t>
            </w:r>
          </w:p>
        </w:tc>
        <w:tc>
          <w:tcPr>
            <w:tcW w:type="dxa" w:w="1120"/>
            <w:shd w:fill="FFF2CC"/>
            <w:vAlign w:val="center"/>
            <w:tcMar>
              <w:top w:w="55" w:type="dxa"/>
              <w:start w:w="55" w:type="dxa"/>
              <w:bottom w:w="55" w:type="dxa"/>
              <w:end w:w="55" w:type="dxa"/>
            </w:tcMar>
          </w:tcPr>
          <w:p>
            <w:r>
              <w:rPr>
                <w:sz w:val="15"/>
              </w:rPr>
              <w:t>Moderate</w:t>
            </w:r>
          </w:p>
        </w:tc>
        <w:tc>
          <w:tcPr>
            <w:tcW w:type="dxa" w:w="1120"/>
            <w:shd w:fill="F2F2F2"/>
            <w:vAlign w:val="center"/>
            <w:tcMar>
              <w:top w:w="55" w:type="dxa"/>
              <w:start w:w="55" w:type="dxa"/>
              <w:bottom w:w="55" w:type="dxa"/>
              <w:end w:w="55" w:type="dxa"/>
            </w:tcMar>
          </w:tcPr>
          <w:p>
            <w:r>
              <w:rPr>
                <w:sz w:val="15"/>
              </w:rPr>
              <w:t>Low</w:t>
            </w:r>
          </w:p>
        </w:tc>
        <w:tc>
          <w:tcPr>
            <w:tcW w:type="dxa" w:w="1120"/>
            <w:shd w:fill="FFF2CC"/>
            <w:vAlign w:val="center"/>
            <w:tcMar>
              <w:top w:w="55" w:type="dxa"/>
              <w:start w:w="55" w:type="dxa"/>
              <w:bottom w:w="55" w:type="dxa"/>
              <w:end w:w="55" w:type="dxa"/>
            </w:tcMar>
          </w:tcPr>
          <w:p>
            <w:r>
              <w:rPr>
                <w:sz w:val="15"/>
              </w:rPr>
              <w:t>Moderate</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F2F2F2"/>
            <w:vAlign w:val="center"/>
            <w:tcMar>
              <w:top w:w="55" w:type="dxa"/>
              <w:start w:w="55" w:type="dxa"/>
              <w:bottom w:w="55" w:type="dxa"/>
              <w:end w:w="55" w:type="dxa"/>
            </w:tcMar>
          </w:tcPr>
          <w:p>
            <w:r>
              <w:rPr>
                <w:sz w:val="15"/>
              </w:rPr>
              <w:t>Low</w:t>
            </w:r>
          </w:p>
        </w:tc>
        <w:tc>
          <w:tcPr>
            <w:tcW w:type="dxa" w:w="1120"/>
            <w:shd w:fill="FFF2CC"/>
            <w:vAlign w:val="center"/>
            <w:tcMar>
              <w:top w:w="55" w:type="dxa"/>
              <w:start w:w="55" w:type="dxa"/>
              <w:bottom w:w="55" w:type="dxa"/>
              <w:end w:w="55" w:type="dxa"/>
            </w:tcMar>
          </w:tcPr>
          <w:p>
            <w:r>
              <w:rPr>
                <w:sz w:val="15"/>
              </w:rPr>
              <w:t>Moderate</w:t>
            </w:r>
          </w:p>
        </w:tc>
        <w:tc>
          <w:tcPr>
            <w:tcW w:type="dxa" w:w="1120"/>
            <w:shd w:fill="FFF2CC"/>
            <w:vAlign w:val="center"/>
            <w:tcMar>
              <w:top w:w="55" w:type="dxa"/>
              <w:start w:w="55" w:type="dxa"/>
              <w:bottom w:w="55" w:type="dxa"/>
              <w:end w:w="55" w:type="dxa"/>
            </w:tcMar>
          </w:tcPr>
          <w:p>
            <w:r>
              <w:rPr>
                <w:sz w:val="15"/>
              </w:rPr>
              <w:t>Moderate</w:t>
            </w:r>
          </w:p>
        </w:tc>
      </w:tr>
      <w:tr>
        <w:tc>
          <w:tcPr>
            <w:tcW w:type="dxa" w:w="1120"/>
            <w:vAlign w:val="center"/>
            <w:tcMar>
              <w:top w:w="55" w:type="dxa"/>
              <w:start w:w="55" w:type="dxa"/>
              <w:bottom w:w="55" w:type="dxa"/>
              <w:end w:w="55" w:type="dxa"/>
            </w:tcMar>
          </w:tcPr>
          <w:p>
            <w:r>
              <w:rPr>
                <w:sz w:val="15"/>
              </w:rPr>
              <w:t>ME-WE</w:t>
            </w:r>
          </w:p>
        </w:tc>
        <w:tc>
          <w:tcPr>
            <w:tcW w:type="dxa" w:w="1120"/>
            <w:shd w:fill="FFF2CC"/>
            <w:vAlign w:val="center"/>
            <w:tcMar>
              <w:top w:w="55" w:type="dxa"/>
              <w:start w:w="55" w:type="dxa"/>
              <w:bottom w:w="55" w:type="dxa"/>
              <w:end w:w="55" w:type="dxa"/>
            </w:tcMar>
          </w:tcPr>
          <w:p>
            <w:r>
              <w:rPr>
                <w:sz w:val="15"/>
              </w:rPr>
              <w:t>Moderate</w:t>
            </w:r>
          </w:p>
        </w:tc>
        <w:tc>
          <w:tcPr>
            <w:tcW w:type="dxa" w:w="1120"/>
            <w:shd w:fill="F2F2F2"/>
            <w:vAlign w:val="center"/>
            <w:tcMar>
              <w:top w:w="55" w:type="dxa"/>
              <w:start w:w="55" w:type="dxa"/>
              <w:bottom w:w="55" w:type="dxa"/>
              <w:end w:w="55" w:type="dxa"/>
            </w:tcMar>
          </w:tcPr>
          <w:p>
            <w:r>
              <w:rPr>
                <w:sz w:val="15"/>
              </w:rPr>
              <w:t>Low</w:t>
            </w:r>
          </w:p>
        </w:tc>
        <w:tc>
          <w:tcPr>
            <w:tcW w:type="dxa" w:w="1120"/>
            <w:shd w:fill="F2F2F2"/>
            <w:vAlign w:val="center"/>
            <w:tcMar>
              <w:top w:w="55" w:type="dxa"/>
              <w:start w:w="55" w:type="dxa"/>
              <w:bottom w:w="55" w:type="dxa"/>
              <w:end w:w="55" w:type="dxa"/>
            </w:tcMar>
          </w:tcPr>
          <w:p>
            <w:r>
              <w:rPr>
                <w:sz w:val="15"/>
              </w:rPr>
              <w:t>Low</w:t>
            </w:r>
          </w:p>
        </w:tc>
        <w:tc>
          <w:tcPr>
            <w:tcW w:type="dxa" w:w="1120"/>
            <w:shd w:fill="F2F2F2"/>
            <w:vAlign w:val="center"/>
            <w:tcMar>
              <w:top w:w="55" w:type="dxa"/>
              <w:start w:w="55" w:type="dxa"/>
              <w:bottom w:w="55" w:type="dxa"/>
              <w:end w:w="55" w:type="dxa"/>
            </w:tcMar>
          </w:tcPr>
          <w:p>
            <w:r>
              <w:rPr>
                <w:sz w:val="15"/>
              </w:rPr>
              <w:t>Low</w:t>
            </w:r>
          </w:p>
        </w:tc>
        <w:tc>
          <w:tcPr>
            <w:tcW w:type="dxa" w:w="1120"/>
            <w:shd w:fill="F2F2F2"/>
            <w:vAlign w:val="center"/>
            <w:tcMar>
              <w:top w:w="55" w:type="dxa"/>
              <w:start w:w="55" w:type="dxa"/>
              <w:bottom w:w="55" w:type="dxa"/>
              <w:end w:w="55" w:type="dxa"/>
            </w:tcMar>
          </w:tcPr>
          <w:p>
            <w:r>
              <w:rPr>
                <w:sz w:val="15"/>
              </w:rPr>
              <w:t>Low</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r>
      <w:tr>
        <w:tc>
          <w:tcPr>
            <w:tcW w:type="dxa" w:w="1120"/>
            <w:vAlign w:val="center"/>
            <w:tcMar>
              <w:top w:w="55" w:type="dxa"/>
              <w:start w:w="55" w:type="dxa"/>
              <w:bottom w:w="55" w:type="dxa"/>
              <w:end w:w="55" w:type="dxa"/>
            </w:tcMar>
          </w:tcPr>
          <w:p>
            <w:r>
              <w:rPr>
                <w:sz w:val="15"/>
              </w:rPr>
              <w:t>ME-ZOO</w:t>
            </w:r>
          </w:p>
        </w:tc>
        <w:tc>
          <w:tcPr>
            <w:tcW w:type="dxa" w:w="1120"/>
            <w:shd w:fill="FFF2CC"/>
            <w:vAlign w:val="center"/>
            <w:tcMar>
              <w:top w:w="55" w:type="dxa"/>
              <w:start w:w="55" w:type="dxa"/>
              <w:bottom w:w="55" w:type="dxa"/>
              <w:end w:w="55" w:type="dxa"/>
            </w:tcMar>
          </w:tcPr>
          <w:p>
            <w:r>
              <w:rPr>
                <w:sz w:val="15"/>
              </w:rPr>
              <w:t>Moderate</w:t>
            </w:r>
          </w:p>
        </w:tc>
        <w:tc>
          <w:tcPr>
            <w:tcW w:type="dxa" w:w="1120"/>
            <w:shd w:fill="FFF2CC"/>
            <w:vAlign w:val="center"/>
            <w:tcMar>
              <w:top w:w="55" w:type="dxa"/>
              <w:start w:w="55" w:type="dxa"/>
              <w:bottom w:w="55" w:type="dxa"/>
              <w:end w:w="55" w:type="dxa"/>
            </w:tcMar>
          </w:tcPr>
          <w:p>
            <w:r>
              <w:rPr>
                <w:sz w:val="15"/>
              </w:rPr>
              <w:t>Moderate</w:t>
            </w:r>
          </w:p>
        </w:tc>
        <w:tc>
          <w:tcPr>
            <w:tcW w:type="dxa" w:w="1120"/>
            <w:shd w:fill="F2F2F2"/>
            <w:vAlign w:val="center"/>
            <w:tcMar>
              <w:top w:w="55" w:type="dxa"/>
              <w:start w:w="55" w:type="dxa"/>
              <w:bottom w:w="55" w:type="dxa"/>
              <w:end w:w="55" w:type="dxa"/>
            </w:tcMar>
          </w:tcPr>
          <w:p>
            <w:r>
              <w:rPr>
                <w:sz w:val="15"/>
              </w:rPr>
              <w:t>Low</w:t>
            </w:r>
          </w:p>
        </w:tc>
        <w:tc>
          <w:tcPr>
            <w:tcW w:type="dxa" w:w="1120"/>
            <w:shd w:fill="F2F2F2"/>
            <w:vAlign w:val="center"/>
            <w:tcMar>
              <w:top w:w="55" w:type="dxa"/>
              <w:start w:w="55" w:type="dxa"/>
              <w:bottom w:w="55" w:type="dxa"/>
              <w:end w:w="55" w:type="dxa"/>
            </w:tcMar>
          </w:tcPr>
          <w:p>
            <w:r>
              <w:rPr>
                <w:sz w:val="15"/>
              </w:rPr>
              <w:t>Low</w:t>
            </w:r>
          </w:p>
        </w:tc>
        <w:tc>
          <w:tcPr>
            <w:tcW w:type="dxa" w:w="1120"/>
            <w:shd w:fill="F2F2F2"/>
            <w:vAlign w:val="center"/>
            <w:tcMar>
              <w:top w:w="55" w:type="dxa"/>
              <w:start w:w="55" w:type="dxa"/>
              <w:bottom w:w="55" w:type="dxa"/>
              <w:end w:w="55" w:type="dxa"/>
            </w:tcMar>
          </w:tcPr>
          <w:p>
            <w:r>
              <w:rPr>
                <w:sz w:val="15"/>
              </w:rPr>
              <w:t>Low</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r>
      <w:tr>
        <w:tc>
          <w:tcPr>
            <w:tcW w:type="dxa" w:w="1120"/>
            <w:vAlign w:val="center"/>
            <w:tcMar>
              <w:top w:w="55" w:type="dxa"/>
              <w:start w:w="55" w:type="dxa"/>
              <w:bottom w:w="55" w:type="dxa"/>
              <w:end w:w="55" w:type="dxa"/>
            </w:tcMar>
          </w:tcPr>
          <w:p>
            <w:r>
              <w:rPr>
                <w:sz w:val="15"/>
              </w:rPr>
              <w:t>URI-W</w:t>
            </w:r>
          </w:p>
        </w:tc>
        <w:tc>
          <w:tcPr>
            <w:tcW w:type="dxa" w:w="1120"/>
            <w:shd w:fill="FFF2CC"/>
            <w:vAlign w:val="center"/>
            <w:tcMar>
              <w:top w:w="55" w:type="dxa"/>
              <w:start w:w="55" w:type="dxa"/>
              <w:bottom w:w="55" w:type="dxa"/>
              <w:end w:w="55" w:type="dxa"/>
            </w:tcMar>
          </w:tcPr>
          <w:p>
            <w:r>
              <w:rPr>
                <w:sz w:val="15"/>
              </w:rPr>
              <w:t>Moderate</w:t>
            </w:r>
          </w:p>
        </w:tc>
        <w:tc>
          <w:tcPr>
            <w:tcW w:type="dxa" w:w="1120"/>
            <w:shd w:fill="F2F2F2"/>
            <w:vAlign w:val="center"/>
            <w:tcMar>
              <w:top w:w="55" w:type="dxa"/>
              <w:start w:w="55" w:type="dxa"/>
              <w:bottom w:w="55" w:type="dxa"/>
              <w:end w:w="55" w:type="dxa"/>
            </w:tcMar>
          </w:tcPr>
          <w:p>
            <w:r>
              <w:rPr>
                <w:sz w:val="15"/>
              </w:rPr>
              <w:t>Low</w:t>
            </w:r>
          </w:p>
        </w:tc>
        <w:tc>
          <w:tcPr>
            <w:tcW w:type="dxa" w:w="1120"/>
            <w:shd w:fill="F2F2F2"/>
            <w:vAlign w:val="center"/>
            <w:tcMar>
              <w:top w:w="55" w:type="dxa"/>
              <w:start w:w="55" w:type="dxa"/>
              <w:bottom w:w="55" w:type="dxa"/>
              <w:end w:w="55" w:type="dxa"/>
            </w:tcMar>
          </w:tcPr>
          <w:p>
            <w:r>
              <w:rPr>
                <w:sz w:val="15"/>
              </w:rPr>
              <w:t>Low</w:t>
            </w:r>
          </w:p>
        </w:tc>
        <w:tc>
          <w:tcPr>
            <w:tcW w:type="dxa" w:w="1120"/>
            <w:shd w:fill="F2F2F2"/>
            <w:vAlign w:val="center"/>
            <w:tcMar>
              <w:top w:w="55" w:type="dxa"/>
              <w:start w:w="55" w:type="dxa"/>
              <w:bottom w:w="55" w:type="dxa"/>
              <w:end w:w="55" w:type="dxa"/>
            </w:tcMar>
          </w:tcPr>
          <w:p>
            <w:r>
              <w:rPr>
                <w:sz w:val="15"/>
              </w:rPr>
              <w:t>Low</w:t>
            </w:r>
          </w:p>
        </w:tc>
        <w:tc>
          <w:tcPr>
            <w:tcW w:type="dxa" w:w="1120"/>
            <w:shd w:fill="F2F2F2"/>
            <w:vAlign w:val="center"/>
            <w:tcMar>
              <w:top w:w="55" w:type="dxa"/>
              <w:start w:w="55" w:type="dxa"/>
              <w:bottom w:w="55" w:type="dxa"/>
              <w:end w:w="55" w:type="dxa"/>
            </w:tcMar>
          </w:tcPr>
          <w:p>
            <w:r>
              <w:rPr>
                <w:sz w:val="15"/>
              </w:rPr>
              <w:t>Low</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r>
      <w:tr>
        <w:tc>
          <w:tcPr>
            <w:tcW w:type="dxa" w:w="1120"/>
            <w:vAlign w:val="center"/>
            <w:tcMar>
              <w:top w:w="55" w:type="dxa"/>
              <w:start w:w="55" w:type="dxa"/>
              <w:bottom w:w="55" w:type="dxa"/>
              <w:end w:w="55" w:type="dxa"/>
            </w:tcMar>
          </w:tcPr>
          <w:p>
            <w:r>
              <w:rPr>
                <w:sz w:val="15"/>
              </w:rPr>
              <w:t>URI-WZ</w:t>
            </w:r>
          </w:p>
        </w:tc>
        <w:tc>
          <w:tcPr>
            <w:tcW w:type="dxa" w:w="1120"/>
            <w:shd w:fill="E2F0D9"/>
            <w:vAlign w:val="center"/>
            <w:tcMar>
              <w:top w:w="55" w:type="dxa"/>
              <w:start w:w="55" w:type="dxa"/>
              <w:bottom w:w="55" w:type="dxa"/>
              <w:end w:w="55" w:type="dxa"/>
            </w:tcMar>
          </w:tcPr>
          <w:p>
            <w:r>
              <w:rPr>
                <w:sz w:val="15"/>
              </w:rPr>
              <w:t>High</w:t>
            </w:r>
          </w:p>
        </w:tc>
        <w:tc>
          <w:tcPr>
            <w:tcW w:type="dxa" w:w="1120"/>
            <w:shd w:fill="F2F2F2"/>
            <w:vAlign w:val="center"/>
            <w:tcMar>
              <w:top w:w="55" w:type="dxa"/>
              <w:start w:w="55" w:type="dxa"/>
              <w:bottom w:w="55" w:type="dxa"/>
              <w:end w:w="55" w:type="dxa"/>
            </w:tcMar>
          </w:tcPr>
          <w:p>
            <w:r>
              <w:rPr>
                <w:sz w:val="15"/>
              </w:rPr>
              <w:t>Low</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r>
      <w:tr>
        <w:tc>
          <w:tcPr>
            <w:tcW w:type="dxa" w:w="1120"/>
            <w:vAlign w:val="center"/>
            <w:tcMar>
              <w:top w:w="55" w:type="dxa"/>
              <w:start w:w="55" w:type="dxa"/>
              <w:bottom w:w="55" w:type="dxa"/>
              <w:end w:w="55" w:type="dxa"/>
            </w:tcMar>
          </w:tcPr>
          <w:p>
            <w:r>
              <w:rPr>
                <w:sz w:val="15"/>
              </w:rPr>
              <w:t>URI-AZ</w:t>
            </w:r>
          </w:p>
        </w:tc>
        <w:tc>
          <w:tcPr>
            <w:tcW w:type="dxa" w:w="1120"/>
            <w:shd w:fill="E2F0D9"/>
            <w:vAlign w:val="center"/>
            <w:tcMar>
              <w:top w:w="55" w:type="dxa"/>
              <w:start w:w="55" w:type="dxa"/>
              <w:bottom w:w="55" w:type="dxa"/>
              <w:end w:w="55" w:type="dxa"/>
            </w:tcMar>
          </w:tcPr>
          <w:p>
            <w:r>
              <w:rPr>
                <w:sz w:val="15"/>
              </w:rPr>
              <w:t>High</w:t>
            </w:r>
          </w:p>
        </w:tc>
        <w:tc>
          <w:tcPr>
            <w:tcW w:type="dxa" w:w="1120"/>
            <w:shd w:fill="F2F2F2"/>
            <w:vAlign w:val="center"/>
            <w:tcMar>
              <w:top w:w="55" w:type="dxa"/>
              <w:start w:w="55" w:type="dxa"/>
              <w:bottom w:w="55" w:type="dxa"/>
              <w:end w:w="55" w:type="dxa"/>
            </w:tcMar>
          </w:tcPr>
          <w:p>
            <w:r>
              <w:rPr>
                <w:sz w:val="15"/>
              </w:rPr>
              <w:t>Low</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E2F0D9"/>
            <w:vAlign w:val="center"/>
            <w:tcMar>
              <w:top w:w="55" w:type="dxa"/>
              <w:start w:w="55" w:type="dxa"/>
              <w:bottom w:w="55" w:type="dxa"/>
              <w:end w:w="55" w:type="dxa"/>
            </w:tcMar>
          </w:tcPr>
          <w:p>
            <w:r>
              <w:rPr>
                <w:sz w:val="15"/>
              </w:rPr>
              <w:t>High</w:t>
            </w:r>
          </w:p>
        </w:tc>
        <w:tc>
          <w:tcPr>
            <w:tcW w:type="dxa" w:w="1120"/>
            <w:shd w:fill="FFF2CC"/>
            <w:vAlign w:val="center"/>
            <w:tcMar>
              <w:top w:w="55" w:type="dxa"/>
              <w:start w:w="55" w:type="dxa"/>
              <w:bottom w:w="55" w:type="dxa"/>
              <w:end w:w="55" w:type="dxa"/>
            </w:tcMar>
          </w:tcPr>
          <w:p>
            <w:r>
              <w:rPr>
                <w:sz w:val="15"/>
              </w:rPr>
              <w:t>Moderate</w:t>
            </w:r>
          </w:p>
        </w:tc>
        <w:tc>
          <w:tcPr>
            <w:tcW w:type="dxa" w:w="1120"/>
            <w:shd w:fill="FFF2CC"/>
            <w:vAlign w:val="center"/>
            <w:tcMar>
              <w:top w:w="55" w:type="dxa"/>
              <w:start w:w="55" w:type="dxa"/>
              <w:bottom w:w="55" w:type="dxa"/>
              <w:end w:w="55" w:type="dxa"/>
            </w:tcMar>
          </w:tcPr>
          <w:p>
            <w:r>
              <w:rPr>
                <w:sz w:val="15"/>
              </w:rPr>
              <w:t>Moderate</w:t>
            </w:r>
          </w:p>
        </w:tc>
        <w:tc>
          <w:tcPr>
            <w:tcW w:type="dxa" w:w="1120"/>
            <w:shd w:fill="FFF2CC"/>
            <w:vAlign w:val="center"/>
            <w:tcMar>
              <w:top w:w="55" w:type="dxa"/>
              <w:start w:w="55" w:type="dxa"/>
              <w:bottom w:w="55" w:type="dxa"/>
              <w:end w:w="55" w:type="dxa"/>
            </w:tcMar>
          </w:tcPr>
          <w:p>
            <w:r>
              <w:rPr>
                <w:sz w:val="15"/>
              </w:rPr>
              <w:t>Moderate</w:t>
            </w:r>
          </w:p>
        </w:tc>
      </w:tr>
    </w:tbl>
    <w:p>
      <w:pPr>
        <w:pStyle w:val="Heading1"/>
        <w:keepNext/>
        <w:pageBreakBefore/>
      </w:pPr>
      <w:r>
        <w:t>7. Experience and Research Comparison</w:t>
      </w:r>
    </w:p>
    <w:tbl>
      <w:tblPr>
        <w:tblW w:type="auto" w:w="0"/>
        <w:jc w:val="center"/>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260"/>
        <w:gridCol w:w="1260"/>
        <w:gridCol w:w="1260"/>
        <w:gridCol w:w="1260"/>
        <w:gridCol w:w="1260"/>
        <w:gridCol w:w="1260"/>
        <w:gridCol w:w="1260"/>
        <w:gridCol w:w="1260"/>
      </w:tblGrid>
      <w:tr>
        <w:trPr>
          <w:tblHeader w:val="true"/>
        </w:trPr>
        <w:tc>
          <w:tcPr>
            <w:tcW w:type="dxa" w:w="1260"/>
            <w:shd w:fill="17365D"/>
          </w:tcPr>
          <w:p>
            <w:r>
              <w:rPr>
                <w:b/>
                <w:color w:val="FFFFFF"/>
              </w:rPr>
              <w:t>Track</w:t>
            </w:r>
          </w:p>
        </w:tc>
        <w:tc>
          <w:tcPr>
            <w:tcW w:type="dxa" w:w="1260"/>
            <w:shd w:fill="17365D"/>
          </w:tcPr>
          <w:p>
            <w:r>
              <w:rPr>
                <w:b/>
                <w:color w:val="FFFFFF"/>
              </w:rPr>
              <w:t>Direct animal care</w:t>
            </w:r>
          </w:p>
        </w:tc>
        <w:tc>
          <w:tcPr>
            <w:tcW w:type="dxa" w:w="1260"/>
            <w:shd w:fill="17365D"/>
          </w:tcPr>
          <w:p>
            <w:r>
              <w:rPr>
                <w:b/>
                <w:color w:val="FFFFFF"/>
              </w:rPr>
              <w:t>Wildlife fieldwork</w:t>
            </w:r>
          </w:p>
        </w:tc>
        <w:tc>
          <w:tcPr>
            <w:tcW w:type="dxa" w:w="1260"/>
            <w:shd w:fill="17365D"/>
          </w:tcPr>
          <w:p>
            <w:r>
              <w:rPr>
                <w:b/>
                <w:color w:val="FFFFFF"/>
              </w:rPr>
              <w:t>UG research</w:t>
            </w:r>
          </w:p>
        </w:tc>
        <w:tc>
          <w:tcPr>
            <w:tcW w:type="dxa" w:w="1260"/>
            <w:shd w:fill="17365D"/>
          </w:tcPr>
          <w:p>
            <w:r>
              <w:rPr>
                <w:b/>
                <w:color w:val="FFFFFF"/>
              </w:rPr>
              <w:t>Summer research</w:t>
            </w:r>
          </w:p>
        </w:tc>
        <w:tc>
          <w:tcPr>
            <w:tcW w:type="dxa" w:w="1260"/>
            <w:shd w:fill="17365D"/>
          </w:tcPr>
          <w:p>
            <w:r>
              <w:rPr>
                <w:b/>
                <w:color w:val="FFFFFF"/>
              </w:rPr>
              <w:t>Internships</w:t>
            </w:r>
          </w:p>
        </w:tc>
        <w:tc>
          <w:tcPr>
            <w:tcW w:type="dxa" w:w="1260"/>
            <w:shd w:fill="17365D"/>
          </w:tcPr>
          <w:p>
            <w:r>
              <w:rPr>
                <w:b/>
                <w:color w:val="FFFFFF"/>
              </w:rPr>
              <w:t>Structured career building</w:t>
            </w:r>
          </w:p>
        </w:tc>
        <w:tc>
          <w:tcPr>
            <w:tcW w:type="dxa" w:w="1260"/>
            <w:shd w:fill="17365D"/>
          </w:tcPr>
          <w:p>
            <w:r>
              <w:rPr>
                <w:b/>
                <w:color w:val="FFFFFF"/>
              </w:rPr>
              <w:t>Research/grad depth</w:t>
            </w:r>
          </w:p>
        </w:tc>
      </w:tr>
      <w:tr>
        <w:tc>
          <w:tcPr>
            <w:tcW w:type="dxa" w:w="1260"/>
            <w:tcMar>
              <w:top w:w="50" w:type="dxa"/>
              <w:start w:w="55" w:type="dxa"/>
              <w:bottom w:w="50" w:type="dxa"/>
              <w:end w:w="55" w:type="dxa"/>
            </w:tcMar>
          </w:tcPr>
          <w:p>
            <w:r>
              <w:rPr>
                <w:sz w:val="14"/>
              </w:rPr>
              <w:t>UNE-AB</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Moderate</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Low–Moderate</w:t>
            </w:r>
          </w:p>
        </w:tc>
      </w:tr>
      <w:tr>
        <w:tc>
          <w:tcPr>
            <w:tcW w:type="dxa" w:w="1260"/>
            <w:tcMar>
              <w:top w:w="50" w:type="dxa"/>
              <w:start w:w="55" w:type="dxa"/>
              <w:bottom w:w="50" w:type="dxa"/>
              <w:end w:w="55" w:type="dxa"/>
            </w:tcMar>
          </w:tcPr>
          <w:p>
            <w:r>
              <w:rPr>
                <w:sz w:val="14"/>
              </w:rPr>
              <w:t>UNE-AN</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Moderate</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Moderate</w:t>
            </w:r>
          </w:p>
        </w:tc>
      </w:tr>
      <w:tr>
        <w:tc>
          <w:tcPr>
            <w:tcW w:type="dxa" w:w="1260"/>
            <w:tcMar>
              <w:top w:w="50" w:type="dxa"/>
              <w:start w:w="55" w:type="dxa"/>
              <w:bottom w:w="50" w:type="dxa"/>
              <w:end w:w="55" w:type="dxa"/>
            </w:tcMar>
          </w:tcPr>
          <w:p>
            <w:r>
              <w:rPr>
                <w:sz w:val="14"/>
              </w:rPr>
              <w:t>UMA-BIO</w:t>
            </w:r>
          </w:p>
        </w:tc>
        <w:tc>
          <w:tcPr>
            <w:tcW w:type="dxa" w:w="1260"/>
            <w:tcMar>
              <w:top w:w="50" w:type="dxa"/>
              <w:start w:w="55" w:type="dxa"/>
              <w:bottom w:w="50" w:type="dxa"/>
              <w:end w:w="55" w:type="dxa"/>
            </w:tcMar>
          </w:tcPr>
          <w:p>
            <w:r>
              <w:rPr>
                <w:sz w:val="14"/>
              </w:rPr>
              <w:t>Low–Moderate</w:t>
            </w:r>
          </w:p>
        </w:tc>
        <w:tc>
          <w:tcPr>
            <w:tcW w:type="dxa" w:w="1260"/>
            <w:tcMar>
              <w:top w:w="50" w:type="dxa"/>
              <w:start w:w="55" w:type="dxa"/>
              <w:bottom w:w="50" w:type="dxa"/>
              <w:end w:w="55" w:type="dxa"/>
            </w:tcMar>
          </w:tcPr>
          <w:p>
            <w:r>
              <w:rPr>
                <w:sz w:val="14"/>
              </w:rPr>
              <w:t>Moderate</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r>
      <w:tr>
        <w:tc>
          <w:tcPr>
            <w:tcW w:type="dxa" w:w="1260"/>
            <w:tcMar>
              <w:top w:w="50" w:type="dxa"/>
              <w:start w:w="55" w:type="dxa"/>
              <w:bottom w:w="50" w:type="dxa"/>
              <w:end w:w="55" w:type="dxa"/>
            </w:tcMar>
          </w:tcPr>
          <w:p>
            <w:r>
              <w:rPr>
                <w:sz w:val="14"/>
              </w:rPr>
              <w:t>UMA-WEC</w:t>
            </w:r>
          </w:p>
        </w:tc>
        <w:tc>
          <w:tcPr>
            <w:tcW w:type="dxa" w:w="1260"/>
            <w:tcMar>
              <w:top w:w="50" w:type="dxa"/>
              <w:start w:w="55" w:type="dxa"/>
              <w:bottom w:w="50" w:type="dxa"/>
              <w:end w:w="55" w:type="dxa"/>
            </w:tcMar>
          </w:tcPr>
          <w:p>
            <w:r>
              <w:rPr>
                <w:sz w:val="14"/>
              </w:rPr>
              <w:t>Low</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Moderate</w:t>
            </w:r>
          </w:p>
        </w:tc>
        <w:tc>
          <w:tcPr>
            <w:tcW w:type="dxa" w:w="1260"/>
            <w:tcMar>
              <w:top w:w="50" w:type="dxa"/>
              <w:start w:w="55" w:type="dxa"/>
              <w:bottom w:w="50" w:type="dxa"/>
              <w:end w:w="55" w:type="dxa"/>
            </w:tcMar>
          </w:tcPr>
          <w:p>
            <w:r>
              <w:rPr>
                <w:sz w:val="14"/>
              </w:rPr>
              <w:t>High</w:t>
            </w:r>
          </w:p>
        </w:tc>
      </w:tr>
      <w:tr>
        <w:tc>
          <w:tcPr>
            <w:tcW w:type="dxa" w:w="1260"/>
            <w:tcMar>
              <w:top w:w="50" w:type="dxa"/>
              <w:start w:w="55" w:type="dxa"/>
              <w:bottom w:w="50" w:type="dxa"/>
              <w:end w:w="55" w:type="dxa"/>
            </w:tcMar>
          </w:tcPr>
          <w:p>
            <w:r>
              <w:rPr>
                <w:sz w:val="14"/>
              </w:rPr>
              <w:t>UMA-AS</w:t>
            </w:r>
          </w:p>
        </w:tc>
        <w:tc>
          <w:tcPr>
            <w:tcW w:type="dxa" w:w="1260"/>
            <w:tcMar>
              <w:top w:w="50" w:type="dxa"/>
              <w:start w:w="55" w:type="dxa"/>
              <w:bottom w:w="50" w:type="dxa"/>
              <w:end w:w="55" w:type="dxa"/>
            </w:tcMar>
          </w:tcPr>
          <w:p>
            <w:r>
              <w:rPr>
                <w:sz w:val="14"/>
              </w:rPr>
              <w:t>High (mostly domestic)</w:t>
            </w:r>
          </w:p>
        </w:tc>
        <w:tc>
          <w:tcPr>
            <w:tcW w:type="dxa" w:w="1260"/>
            <w:tcMar>
              <w:top w:w="50" w:type="dxa"/>
              <w:start w:w="55" w:type="dxa"/>
              <w:bottom w:w="50" w:type="dxa"/>
              <w:end w:w="55" w:type="dxa"/>
            </w:tcMar>
          </w:tcPr>
          <w:p>
            <w:r>
              <w:rPr>
                <w:sz w:val="14"/>
              </w:rPr>
              <w:t>Low</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Moderate</w:t>
            </w:r>
          </w:p>
        </w:tc>
        <w:tc>
          <w:tcPr>
            <w:tcW w:type="dxa" w:w="1260"/>
            <w:tcMar>
              <w:top w:w="50" w:type="dxa"/>
              <w:start w:w="55" w:type="dxa"/>
              <w:bottom w:w="50" w:type="dxa"/>
              <w:end w:w="55" w:type="dxa"/>
            </w:tcMar>
          </w:tcPr>
          <w:p>
            <w:r>
              <w:rPr>
                <w:sz w:val="14"/>
              </w:rPr>
              <w:t>Moderate</w:t>
            </w:r>
          </w:p>
        </w:tc>
      </w:tr>
      <w:tr>
        <w:tc>
          <w:tcPr>
            <w:tcW w:type="dxa" w:w="1260"/>
            <w:tcMar>
              <w:top w:w="50" w:type="dxa"/>
              <w:start w:w="55" w:type="dxa"/>
              <w:bottom w:w="50" w:type="dxa"/>
              <w:end w:w="55" w:type="dxa"/>
            </w:tcMar>
          </w:tcPr>
          <w:p>
            <w:r>
              <w:rPr>
                <w:sz w:val="14"/>
              </w:rPr>
              <w:t>ME-WE</w:t>
            </w:r>
          </w:p>
        </w:tc>
        <w:tc>
          <w:tcPr>
            <w:tcW w:type="dxa" w:w="1260"/>
            <w:tcMar>
              <w:top w:w="50" w:type="dxa"/>
              <w:start w:w="55" w:type="dxa"/>
              <w:bottom w:w="50" w:type="dxa"/>
              <w:end w:w="55" w:type="dxa"/>
            </w:tcMar>
          </w:tcPr>
          <w:p>
            <w:r>
              <w:rPr>
                <w:sz w:val="14"/>
              </w:rPr>
              <w:t>Low–Moderate</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Moderate</w:t>
            </w:r>
          </w:p>
        </w:tc>
        <w:tc>
          <w:tcPr>
            <w:tcW w:type="dxa" w:w="1260"/>
            <w:tcMar>
              <w:top w:w="50" w:type="dxa"/>
              <w:start w:w="55" w:type="dxa"/>
              <w:bottom w:w="50" w:type="dxa"/>
              <w:end w:w="55" w:type="dxa"/>
            </w:tcMar>
          </w:tcPr>
          <w:p>
            <w:r>
              <w:rPr>
                <w:sz w:val="14"/>
              </w:rPr>
              <w:t>High</w:t>
            </w:r>
          </w:p>
        </w:tc>
      </w:tr>
      <w:tr>
        <w:tc>
          <w:tcPr>
            <w:tcW w:type="dxa" w:w="1260"/>
            <w:tcMar>
              <w:top w:w="50" w:type="dxa"/>
              <w:start w:w="55" w:type="dxa"/>
              <w:bottom w:w="50" w:type="dxa"/>
              <w:end w:w="55" w:type="dxa"/>
            </w:tcMar>
          </w:tcPr>
          <w:p>
            <w:r>
              <w:rPr>
                <w:sz w:val="14"/>
              </w:rPr>
              <w:t>ME-ZOO</w:t>
            </w:r>
          </w:p>
        </w:tc>
        <w:tc>
          <w:tcPr>
            <w:tcW w:type="dxa" w:w="1260"/>
            <w:tcMar>
              <w:top w:w="50" w:type="dxa"/>
              <w:start w:w="55" w:type="dxa"/>
              <w:bottom w:w="50" w:type="dxa"/>
              <w:end w:w="55" w:type="dxa"/>
            </w:tcMar>
          </w:tcPr>
          <w:p>
            <w:r>
              <w:rPr>
                <w:sz w:val="14"/>
              </w:rPr>
              <w:t>Low by default</w:t>
            </w:r>
          </w:p>
        </w:tc>
        <w:tc>
          <w:tcPr>
            <w:tcW w:type="dxa" w:w="1260"/>
            <w:tcMar>
              <w:top w:w="50" w:type="dxa"/>
              <w:start w:w="55" w:type="dxa"/>
              <w:bottom w:w="50" w:type="dxa"/>
              <w:end w:w="55" w:type="dxa"/>
            </w:tcMar>
          </w:tcPr>
          <w:p>
            <w:r>
              <w:rPr>
                <w:sz w:val="14"/>
              </w:rPr>
              <w:t>Moderate</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Moderate</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r>
      <w:tr>
        <w:tc>
          <w:tcPr>
            <w:tcW w:type="dxa" w:w="1260"/>
            <w:tcMar>
              <w:top w:w="50" w:type="dxa"/>
              <w:start w:w="55" w:type="dxa"/>
              <w:bottom w:w="50" w:type="dxa"/>
              <w:end w:w="55" w:type="dxa"/>
            </w:tcMar>
          </w:tcPr>
          <w:p>
            <w:r>
              <w:rPr>
                <w:sz w:val="14"/>
              </w:rPr>
              <w:t>URI-W</w:t>
            </w:r>
          </w:p>
        </w:tc>
        <w:tc>
          <w:tcPr>
            <w:tcW w:type="dxa" w:w="1260"/>
            <w:tcMar>
              <w:top w:w="50" w:type="dxa"/>
              <w:start w:w="55" w:type="dxa"/>
              <w:bottom w:w="50" w:type="dxa"/>
              <w:end w:w="55" w:type="dxa"/>
            </w:tcMar>
          </w:tcPr>
          <w:p>
            <w:r>
              <w:rPr>
                <w:sz w:val="14"/>
              </w:rPr>
              <w:t>Low–Moderate</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r>
      <w:tr>
        <w:tc>
          <w:tcPr>
            <w:tcW w:type="dxa" w:w="1260"/>
            <w:tcMar>
              <w:top w:w="50" w:type="dxa"/>
              <w:start w:w="55" w:type="dxa"/>
              <w:bottom w:w="50" w:type="dxa"/>
              <w:end w:w="55" w:type="dxa"/>
            </w:tcMar>
          </w:tcPr>
          <w:p>
            <w:r>
              <w:rPr>
                <w:sz w:val="14"/>
              </w:rPr>
              <w:t>URI-WZ</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r>
      <w:tr>
        <w:tc>
          <w:tcPr>
            <w:tcW w:type="dxa" w:w="1260"/>
            <w:tcMar>
              <w:top w:w="50" w:type="dxa"/>
              <w:start w:w="55" w:type="dxa"/>
              <w:bottom w:w="50" w:type="dxa"/>
              <w:end w:w="55" w:type="dxa"/>
            </w:tcMar>
          </w:tcPr>
          <w:p>
            <w:r>
              <w:rPr>
                <w:sz w:val="14"/>
              </w:rPr>
              <w:t>URI-AZ</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Low–Moderate</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High</w:t>
            </w:r>
          </w:p>
        </w:tc>
        <w:tc>
          <w:tcPr>
            <w:tcW w:type="dxa" w:w="1260"/>
            <w:tcMar>
              <w:top w:w="50" w:type="dxa"/>
              <w:start w:w="55" w:type="dxa"/>
              <w:bottom w:w="50" w:type="dxa"/>
              <w:end w:w="55" w:type="dxa"/>
            </w:tcMar>
          </w:tcPr>
          <w:p>
            <w:r>
              <w:rPr>
                <w:sz w:val="14"/>
              </w:rPr>
              <w:t>Moderate</w:t>
            </w:r>
          </w:p>
        </w:tc>
      </w:tr>
    </w:tbl>
    <w:p>
      <w:pPr>
        <w:pStyle w:val="Heading1"/>
        <w:keepNext/>
        <w:pageBreakBefore/>
      </w:pPr>
      <w:r>
        <w:t>8. Breadth, Specialization, and Execution Risk</w:t>
      </w:r>
    </w:p>
    <w:p>
      <w:r>
        <w:rPr>
          <w:b/>
          <w:color w:val="17365D"/>
        </w:rPr>
        <w:t xml:space="preserve">UMass Biology — broadest scientific platform. </w:t>
      </w:r>
      <w:r>
        <w:t>This path preserves the most conventional biological-science flexibility and gives access to the largest research ecosystem, but the animal-behavior specialization must be deliberately constructed.</w:t>
      </w:r>
    </w:p>
    <w:p>
      <w:r>
        <w:rPr>
          <w:b/>
          <w:color w:val="17365D"/>
        </w:rPr>
        <w:t xml:space="preserve">URI Wildlife + Zoo certificate — broadest mix of current animal interests. </w:t>
      </w:r>
      <w:r>
        <w:t>This combination uniquely spans wildlife field science, conservation, managed-animal behavior, welfare, zoo management, applied training and internship experience. Its main unresolved issue is four-year sequencing and certificate prerequisites.</w:t>
      </w:r>
    </w:p>
    <w:p>
      <w:r>
        <w:rPr>
          <w:b/>
          <w:color w:val="17365D"/>
        </w:rPr>
        <w:t xml:space="preserve">UMaine Zoology — strongest “animal scientist first” alternative. </w:t>
      </w:r>
      <w:r>
        <w:t>Zoology keeps the degree centered on animals while retaining chemistry, physics, physiology, ecology, behavior and graduate-school flexibility. It requires more self-direction to build applied experience than Wildlife Ecology.</w:t>
      </w:r>
    </w:p>
    <w:p>
      <w:r>
        <w:rPr>
          <w:b/>
          <w:color w:val="17365D"/>
        </w:rPr>
        <w:t xml:space="preserve">UMaine Wildlife / URI Wildlife / UMass Wildlife — professional wildlife cluster. </w:t>
      </w:r>
      <w:r>
        <w:t>These routes are strongest for field ecology, agency work, populations, habitat, movement and conservation. They trade some individual-animal cognition/welfare depth for stronger field and professional wildlife preparation.</w:t>
      </w:r>
    </w:p>
    <w:p>
      <w:r>
        <w:rPr>
          <w:b/>
          <w:color w:val="17365D"/>
        </w:rPr>
        <w:t xml:space="preserve">UNE Animal Behavior — strongest individual-animal behavior identity. </w:t>
      </w:r>
      <w:r>
        <w:t>UNE concentrates the curriculum around behavior, cognition, learning, communication and welfare. The trade is less population/GIS/environmental breadth and a smaller institutional platform.</w:t>
      </w:r>
    </w:p>
    <w:p>
      <w:r>
        <w:rPr>
          <w:b/>
          <w:color w:val="17365D"/>
        </w:rPr>
        <w:t xml:space="preserve">URI Animal Science + Zoo certificate — strongest managed-animal specialization. </w:t>
      </w:r>
      <w:r>
        <w:t>This route is highly coherent for zoo/aquarium care, welfare, behavioral husbandry and training, with substantial physiology and health science. It is less efficient for wildlife and field ecology.</w:t>
      </w:r>
    </w:p>
    <w:p>
      <w:r>
        <w:rPr>
          <w:b/>
          <w:color w:val="17365D"/>
        </w:rPr>
        <w:t xml:space="preserve">UMass Animal Science — useful but currently least efficient for the stated scope. </w:t>
      </w:r>
      <w:r>
        <w:t>It is scientifically strong, but domestic/livestock requirements consume credits that other UMass pathways can devote more directly to behavior, ecology or wildlife.</w:t>
      </w:r>
    </w:p>
    <w:p>
      <w:pPr>
        <w:pStyle w:val="Heading1"/>
        <w:keepNext/>
        <w:pageBreakBefore/>
      </w:pPr>
      <w:r>
        <w:t>9. Paths by Emerging Interest</w:t>
      </w:r>
    </w:p>
    <w:tbl>
      <w:tblPr>
        <w:tblW w:type="auto" w:w="0"/>
        <w:jc w:val="center"/>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5040"/>
        <w:gridCol w:w="5040"/>
      </w:tblGrid>
      <w:tr>
        <w:tc>
          <w:tcPr>
            <w:tcW w:type="dxa" w:w="5040"/>
            <w:shd w:fill="17365D"/>
          </w:tcPr>
          <w:p>
            <w:r>
              <w:rPr>
                <w:b/>
                <w:color w:val="FFFFFF"/>
              </w:rPr>
              <w:t>If interest develops toward…</w:t>
            </w:r>
          </w:p>
        </w:tc>
        <w:tc>
          <w:tcPr>
            <w:tcW w:type="dxa" w:w="5040"/>
            <w:shd w:fill="17365D"/>
          </w:tcPr>
          <w:p>
            <w:r>
              <w:rPr>
                <w:b/>
                <w:color w:val="FFFFFF"/>
              </w:rPr>
              <w:t>Especially relevant paths</w:t>
            </w:r>
          </w:p>
        </w:tc>
      </w:tr>
      <w:tr>
        <w:tc>
          <w:tcPr>
            <w:tcW w:type="dxa" w:w="5040"/>
          </w:tcPr>
          <w:p>
            <w:r>
              <w:t>Animal cognition, learning, communication</w:t>
            </w:r>
          </w:p>
        </w:tc>
        <w:tc>
          <w:tcPr>
            <w:tcW w:type="dxa" w:w="5040"/>
          </w:tcPr>
          <w:p>
            <w:r>
              <w:t>UNE-AB / UNE-AN; UMA-BIO; ME-ZOO</w:t>
            </w:r>
          </w:p>
        </w:tc>
      </w:tr>
      <w:tr>
        <w:tc>
          <w:tcPr>
            <w:tcW w:type="dxa" w:w="5040"/>
          </w:tcPr>
          <w:p>
            <w:r>
              <w:t>Behavioral husbandry, enrichment, welfare</w:t>
            </w:r>
          </w:p>
        </w:tc>
        <w:tc>
          <w:tcPr>
            <w:tcW w:type="dxa" w:w="5040"/>
          </w:tcPr>
          <w:p>
            <w:r>
              <w:t>UNE-AB; URI-AZ; URI-WZ</w:t>
            </w:r>
          </w:p>
        </w:tc>
      </w:tr>
      <w:tr>
        <w:tc>
          <w:tcPr>
            <w:tcW w:type="dxa" w:w="5040"/>
          </w:tcPr>
          <w:p>
            <w:r>
              <w:t>Zoo/aquarium animal care</w:t>
            </w:r>
          </w:p>
        </w:tc>
        <w:tc>
          <w:tcPr>
            <w:tcW w:type="dxa" w:w="5040"/>
          </w:tcPr>
          <w:p>
            <w:r>
              <w:t>URI-AZ; UNE-AB; URI-WZ</w:t>
            </w:r>
          </w:p>
        </w:tc>
      </w:tr>
      <w:tr>
        <w:tc>
          <w:tcPr>
            <w:tcW w:type="dxa" w:w="5040"/>
          </w:tcPr>
          <w:p>
            <w:r>
              <w:t>Wildlife behavior and field ecology</w:t>
            </w:r>
          </w:p>
        </w:tc>
        <w:tc>
          <w:tcPr>
            <w:tcW w:type="dxa" w:w="5040"/>
          </w:tcPr>
          <w:p>
            <w:r>
              <w:t>ME-WE; URI-W; UMA-WEC; ME-ZOO</w:t>
            </w:r>
          </w:p>
        </w:tc>
      </w:tr>
      <w:tr>
        <w:tc>
          <w:tcPr>
            <w:tcW w:type="dxa" w:w="5040"/>
          </w:tcPr>
          <w:p>
            <w:r>
              <w:t>Wildlife rehabilitation, release, reintroduction</w:t>
            </w:r>
          </w:p>
        </w:tc>
        <w:tc>
          <w:tcPr>
            <w:tcW w:type="dxa" w:w="5040"/>
          </w:tcPr>
          <w:p>
            <w:r>
              <w:t>ME-WE; URI-WZ / URI-W; UMA-WEC</w:t>
            </w:r>
          </w:p>
        </w:tc>
      </w:tr>
      <w:tr>
        <w:tc>
          <w:tcPr>
            <w:tcW w:type="dxa" w:w="5040"/>
          </w:tcPr>
          <w:p>
            <w:r>
              <w:t>Broad animal biology and research</w:t>
            </w:r>
          </w:p>
        </w:tc>
        <w:tc>
          <w:tcPr>
            <w:tcW w:type="dxa" w:w="5040"/>
          </w:tcPr>
          <w:p>
            <w:r>
              <w:t>ME-ZOO; UMA-BIO</w:t>
            </w:r>
          </w:p>
        </w:tc>
      </w:tr>
      <w:tr>
        <w:tc>
          <w:tcPr>
            <w:tcW w:type="dxa" w:w="5040"/>
          </w:tcPr>
          <w:p>
            <w:r>
              <w:t>Behavioral ecology research</w:t>
            </w:r>
          </w:p>
        </w:tc>
        <w:tc>
          <w:tcPr>
            <w:tcW w:type="dxa" w:w="5040"/>
          </w:tcPr>
          <w:p>
            <w:r>
              <w:t>UMA-BIO; ME-WE / ME-ZOO; URI-W / URI-WZ</w:t>
            </w:r>
          </w:p>
        </w:tc>
      </w:tr>
      <w:tr>
        <w:tc>
          <w:tcPr>
            <w:tcW w:type="dxa" w:w="5040"/>
          </w:tcPr>
          <w:p>
            <w:r>
              <w:t>Wildlife agency / habitat / consulting</w:t>
            </w:r>
          </w:p>
        </w:tc>
        <w:tc>
          <w:tcPr>
            <w:tcW w:type="dxa" w:w="5040"/>
          </w:tcPr>
          <w:p>
            <w:r>
              <w:t>UMA-WEC; ME-WE; URI-W / URI-WZ</w:t>
            </w:r>
          </w:p>
        </w:tc>
      </w:tr>
      <w:tr>
        <w:tc>
          <w:tcPr>
            <w:tcW w:type="dxa" w:w="5040"/>
          </w:tcPr>
          <w:p>
            <w:r>
              <w:t>Managed-animal physiology + welfare</w:t>
            </w:r>
          </w:p>
        </w:tc>
        <w:tc>
          <w:tcPr>
            <w:tcW w:type="dxa" w:w="5040"/>
          </w:tcPr>
          <w:p>
            <w:r>
              <w:t>URI-AZ; UMA-AS</w:t>
            </w:r>
          </w:p>
        </w:tc>
      </w:tr>
      <w:tr>
        <w:tc>
          <w:tcPr>
            <w:tcW w:type="dxa" w:w="5040"/>
          </w:tcPr>
          <w:p>
            <w:r>
              <w:t>Maximum ability to combine zoo + wildlife</w:t>
            </w:r>
          </w:p>
        </w:tc>
        <w:tc>
          <w:tcPr>
            <w:tcW w:type="dxa" w:w="5040"/>
          </w:tcPr>
          <w:p>
            <w:r>
              <w:t>URI-WZ</w:t>
            </w:r>
          </w:p>
        </w:tc>
      </w:tr>
      <w:tr>
        <w:tc>
          <w:tcPr>
            <w:tcW w:type="dxa" w:w="5040"/>
          </w:tcPr>
          <w:p>
            <w:r>
              <w:t>Maximum conventional biological-science breadth</w:t>
            </w:r>
          </w:p>
        </w:tc>
        <w:tc>
          <w:tcPr>
            <w:tcW w:type="dxa" w:w="5040"/>
          </w:tcPr>
          <w:p>
            <w:r>
              <w:t>UMA-BIO; ME-ZOO</w:t>
            </w:r>
          </w:p>
        </w:tc>
      </w:tr>
    </w:tbl>
    <w:p>
      <w:r>
        <w:br w:type="page"/>
      </w:r>
    </w:p>
    <w:p>
      <w:pPr>
        <w:pStyle w:val="Heading1"/>
        <w:keepNext/>
        <w:pageBreakBefore/>
      </w:pPr>
      <w:r>
        <w:t>10. Program Pivots, Scheduling, and Opportunity Access</w:t>
      </w:r>
    </w:p>
    <w:p>
      <w:pPr/>
      <w:r>
        <w:t>The ten pathways are not ten sealed tracks. Several universities allow meaningful changes of direction after enrollment, but the practical cost of a pivot depends on shared prerequisites, course sequencing, major-entry rules, certificate prerequisites, and how late the change occurs. The best time to preserve flexibility is usually the first two years, when biology, chemistry, mathematics, statistics, and introductory ecology or behavior courses still overlap across options.</w:t>
      </w:r>
    </w:p>
    <w:p>
      <w:pPr>
        <w:pStyle w:val="Heading2"/>
        <w:keepNext/>
      </w:pPr>
      <w:r>
        <w:t>University of Maine</w:t>
      </w:r>
    </w:p>
    <w:p>
      <w:pPr>
        <w:pStyle w:val="ListBullet"/>
      </w:pPr>
      <w:r>
        <w:t>Wildlife Ecology is highly sequenced: vertebrate biology, ecology, ecological statistics, field survey, GIS, population dynamics, habitat relationships, and capstone work build on one another. A late move into or out of the major can therefore strand more specialized credits than an early move.</w:t>
      </w:r>
    </w:p>
    <w:p>
      <w:pPr>
        <w:pStyle w:val="ListBullet"/>
      </w:pPr>
      <w:r>
        <w:t>Zoology is the more flexible animal-biology platform. The B.S. retains substantial chemistry, physics, mathematics, physiology, evolution, ecology, and upper-level animal biology, while the Ecology concentration can be added without turning the degree into a wildlife-management curriculum.</w:t>
      </w:r>
    </w:p>
    <w:p>
      <w:pPr>
        <w:pStyle w:val="ListBullet"/>
      </w:pPr>
      <w:r>
        <w:t>The first-year biology sequence creates useful overlap between the two Maine routes. A student who begins broadly and uses the first year to test field ecology versus organismal/behavioral science would preserve more options than one who waits until junior year.</w:t>
      </w:r>
    </w:p>
    <w:p>
      <w:pPr>
        <w:pStyle w:val="ListBullet"/>
      </w:pPr>
      <w:r>
        <w:t>The main opportunity bottleneck is not the existence of research or field work but matching with a faculty project, seasonal field schedule, or funded summer opportunity early enough to build continuity.</w:t>
      </w:r>
    </w:p>
    <w:p>
      <w:pPr>
        <w:pStyle w:val="Heading2"/>
        <w:keepNext/>
      </w:pPr>
      <w:r>
        <w:t>UMass Amherst</w:t>
      </w:r>
    </w:p>
    <w:p>
      <w:pPr>
        <w:pStyle w:val="ListBullet"/>
      </w:pPr>
      <w:r>
        <w:t>Biology can be entered through the College of Natural Sciences change-of-major process. Natural Resources Conservation is officially unrestricted, although students meet with advising and choose a concentration. Animal Science also uses the CNS change-of-major process.</w:t>
      </w:r>
    </w:p>
    <w:p>
      <w:pPr>
        <w:pStyle w:val="ListBullet"/>
      </w:pPr>
      <w:r>
        <w:t>UMass requires major declaration by the third full-time term and expects graduation within ten semesters. Biology is at least 67 major credits; Natural Resources Conservation can be roughly 80–96 credits. That makes a late cross-college pivot possible but potentially expensive in unused credits.</w:t>
      </w:r>
    </w:p>
    <w:p>
      <w:pPr>
        <w:pStyle w:val="ListBullet"/>
      </w:pPr>
      <w:r>
        <w:t>Biology offers the most curricular room to construct a behavior/ecology identity through upper-level electives, research, Five College courses, and internships. NRC Wildlife provides more built-in professional wildlife preparation but is more prescribed.</w:t>
      </w:r>
    </w:p>
    <w:p>
      <w:pPr>
        <w:pStyle w:val="ListBullet"/>
      </w:pPr>
      <w:r>
        <w:t>Research access is abundant but not automatic. High-value opportunities depend on approaching faculty, joining a lab, using centralized research matching, or applying for paid summer programs. The practical question is not whether UMass has opportunities; it is how early a motivated undergraduate can obtain a substantive role.</w:t>
      </w:r>
    </w:p>
    <w:p>
      <w:pPr>
        <w:pStyle w:val="Heading2"/>
        <w:keepNext/>
      </w:pPr>
      <w:r>
        <w:t>University of Rhode Island</w:t>
      </w:r>
    </w:p>
    <w:p>
      <w:pPr>
        <w:pStyle w:val="ListBullet"/>
      </w:pPr>
      <w:r>
        <w:t>Wildlife &amp; Conservation Biology has formal major-entry requirements after approximately 30 credits, including foundational BIO and NRS courses with C-or-better performance. Its 49-credit concentration/supporting-elective structure also creates substantial room for carefully chosen experiential credits.</w:t>
      </w:r>
    </w:p>
    <w:p>
      <w:pPr>
        <w:pStyle w:val="ListBullet"/>
      </w:pPr>
      <w:r>
        <w:t>Animal Science is flexible inside its own framework, with broad supporting-course ranges and room to emphasize exotic animals, behavior, research, or animal management rather than a single livestock focus.</w:t>
      </w:r>
    </w:p>
    <w:p>
      <w:pPr>
        <w:pStyle w:val="ListBullet"/>
      </w:pPr>
      <w:r>
        <w:t>The Wildlife + Zoo/Aquarium certificate combination is feasible in concept but needs deliberate planning. The certificate sequence includes AVS 343 Behavior of Managed Animals, which normally follows AVS 331 Anatomy &amp; Physiology or requires instructor permission; later welfare/applied-behavior courses build on that sequence. The practicum is tied to a real zoo/aquarium internship.</w:t>
      </w:r>
    </w:p>
    <w:p>
      <w:pPr>
        <w:pStyle w:val="ListBullet"/>
      </w:pPr>
      <w:r>
        <w:t>The Roger Williams Park Zoo connection is unusually valuable, but courses, internships, and faculty-mentored projects can have finite capacity. During an advising visit, ask how often non-Animal-Science majors complete the full certificate in four years and how internship placements are secured.</w:t>
      </w:r>
    </w:p>
    <w:p>
      <w:pPr>
        <w:pStyle w:val="Heading2"/>
        <w:keepNext/>
      </w:pPr>
      <w:r>
        <w:t>University of New England</w:t>
      </w:r>
    </w:p>
    <w:p>
      <w:pPr>
        <w:pStyle w:val="ListBullet"/>
      </w:pPr>
      <w:r>
        <w:t>Animal Behavior itself is already a broad interdisciplinary major, currently totaling roughly 66–83 program credits depending on choices, with statistics, research methods, biology, behavior, organismal coursework, electives, and an internship.</w:t>
      </w:r>
    </w:p>
    <w:p>
      <w:pPr>
        <w:pStyle w:val="ListBullet"/>
      </w:pPr>
      <w:r>
        <w:t>A full Neuroscience minor is currently 22 credits and UNE discourages extensive double-counting. That is why selected neuroscience courses may preserve more room for animal-behavior electives, research, and internships than completing the formal minor automatically.</w:t>
      </w:r>
    </w:p>
    <w:p>
      <w:pPr>
        <w:pStyle w:val="ListBullet"/>
      </w:pPr>
      <w:r>
        <w:t>UNE’s smaller scale lowers some access barriers because faculty and animal-behavior opportunities are easier to identify, but the number of labs, specialized courses, and internship slots is also smaller. Capacity matters even when advising is personal.</w:t>
      </w:r>
    </w:p>
    <w:p>
      <w:pPr>
        <w:pStyle w:val="Heading2"/>
        <w:keepNext/>
      </w:pPr>
      <w:r>
        <w:t>Questions that matter more than a catalog listing</w:t>
      </w:r>
    </w:p>
    <w:p>
      <w:pPr>
        <w:pStyle w:val="ListBullet"/>
      </w:pPr>
      <w:r>
        <w:t>How many students who want faculty research by sophomore year actually obtain it?</w:t>
      </w:r>
    </w:p>
    <w:p>
      <w:pPr>
        <w:pStyle w:val="ListBullet"/>
      </w:pPr>
      <w:r>
        <w:t>How many majors complete a thesis, poster, publication, or independent project?</w:t>
      </w:r>
    </w:p>
    <w:p>
      <w:pPr>
        <w:pStyle w:val="ListBullet"/>
      </w:pPr>
      <w:r>
        <w:t>Are key behavior, wildlife, or zoo courses offered every year, every semester, or on a rotating schedule?</w:t>
      </w:r>
    </w:p>
    <w:p>
      <w:pPr>
        <w:pStyle w:val="ListBullet"/>
      </w:pPr>
      <w:r>
        <w:t>Are internships guaranteed, arranged by the program, or secured by the student?</w:t>
      </w:r>
    </w:p>
    <w:p>
      <w:pPr>
        <w:pStyle w:val="ListBullet"/>
      </w:pPr>
      <w:r>
        <w:t>Can AP credit actually free elective space, or does the major still require replacement coursework?</w:t>
      </w:r>
    </w:p>
    <w:p>
      <w:pPr>
        <w:pStyle w:val="ListBullet"/>
      </w:pPr>
      <w:r>
        <w:t>What is the most common reason a student cannot complete a desired certificate, minor, or research sequence in four years?</w:t>
      </w:r>
    </w:p>
    <w:p>
      <w:pPr>
        <w:pStyle w:val="SourceNote"/>
      </w:pPr>
      <w:r>
        <w:t>Key references: UMass major-declaration/change policies and Biology/NRC advising; URI Wildlife curriculum and major-entry requirements; URI Animal Science and Zoo/Aquarium Science curriculum; UMaine Wildlife Ecology and Zoology/Ecology curriculum; UNE Animal Behavior and Neuroscience minor catalogs.</w:t>
      </w:r>
    </w:p>
    <w:p>
      <w:pPr>
        <w:spacing w:before="160" w:after="160"/>
        <w:keepNext/>
        <w:pageBreakBefore/>
        <w:shd w:fill="17365D"/>
      </w:pPr>
      <w:r>
        <w:rPr>
          <w:b/>
          <w:color w:val="FFFFFF"/>
          <w:sz w:val="22"/>
        </w:rPr>
        <w:t>PART IV — CAREER GUIDE</w:t>
      </w:r>
    </w:p>
    <w:p>
      <w:pPr>
        <w:pStyle w:val="Heading1"/>
        <w:keepNext/>
        <w:pageBreakBefore w:val="0"/>
      </w:pPr>
      <w:r>
        <w:t>11. Understanding the Career Landscape</w:t>
      </w:r>
    </w:p>
    <w:p>
      <w:r>
        <w:t>The career spreadsheet contains several different kinds of rows. Some are literal job titles; some describe real work that employers advertise under several titles; some are established scientific specialties whose payroll title is usually “research scientist,” “postdoctoral fellow,” or “professor”; and five rows are graduate-education destinations rather than occupations.</w:t>
      </w:r>
    </w:p>
    <w:tbl>
      <w:tblPr>
        <w:tblW w:type="auto" w:w="0"/>
        <w:jc w:val="center"/>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3360"/>
        <w:gridCol w:w="3360"/>
        <w:gridCol w:w="3360"/>
      </w:tblGrid>
      <w:tr>
        <w:tc>
          <w:tcPr>
            <w:tcW w:type="dxa" w:w="3360"/>
            <w:shd w:fill="17365D"/>
          </w:tcPr>
          <w:p>
            <w:r>
              <w:rPr>
                <w:b/>
                <w:color w:val="FFFFFF"/>
              </w:rPr>
              <w:t>Code</w:t>
            </w:r>
          </w:p>
        </w:tc>
        <w:tc>
          <w:tcPr>
            <w:tcW w:type="dxa" w:w="3360"/>
            <w:shd w:fill="17365D"/>
          </w:tcPr>
          <w:p>
            <w:r>
              <w:rPr>
                <w:b/>
                <w:color w:val="FFFFFF"/>
              </w:rPr>
              <w:t>Meaning</w:t>
            </w:r>
          </w:p>
        </w:tc>
        <w:tc>
          <w:tcPr>
            <w:tcW w:type="dxa" w:w="3360"/>
            <w:shd w:fill="17365D"/>
          </w:tcPr>
          <w:p>
            <w:r>
              <w:rPr>
                <w:b/>
                <w:color w:val="FFFFFF"/>
              </w:rPr>
              <w:t>How to interpret it</w:t>
            </w:r>
          </w:p>
        </w:tc>
      </w:tr>
      <w:tr>
        <w:tc>
          <w:tcPr>
            <w:tcW w:type="dxa" w:w="3360"/>
          </w:tcPr>
          <w:p>
            <w:r>
              <w:t>E</w:t>
            </w:r>
          </w:p>
        </w:tc>
        <w:tc>
          <w:tcPr>
            <w:tcW w:type="dxa" w:w="3360"/>
          </w:tcPr>
          <w:p>
            <w:r>
              <w:t>Exact or near-exact title verified</w:t>
            </w:r>
          </w:p>
        </w:tc>
        <w:tc>
          <w:tcPr>
            <w:tcW w:type="dxa" w:w="3360"/>
          </w:tcPr>
          <w:p>
            <w:r>
              <w:t>A recognizable occupation/title is used in the market.</w:t>
            </w:r>
          </w:p>
        </w:tc>
      </w:tr>
      <w:tr>
        <w:tc>
          <w:tcPr>
            <w:tcW w:type="dxa" w:w="3360"/>
          </w:tcPr>
          <w:p>
            <w:r>
              <w:t>R</w:t>
            </w:r>
          </w:p>
        </w:tc>
        <w:tc>
          <w:tcPr>
            <w:tcW w:type="dxa" w:w="3360"/>
          </w:tcPr>
          <w:p>
            <w:r>
              <w:t>Real work/function; title varies</w:t>
            </w:r>
          </w:p>
        </w:tc>
        <w:tc>
          <w:tcPr>
            <w:tcW w:type="dxa" w:w="3360"/>
          </w:tcPr>
          <w:p>
            <w:r>
              <w:t>Search using the alternate titles rather than expecting one standardized label.</w:t>
            </w:r>
          </w:p>
        </w:tc>
      </w:tr>
      <w:tr>
        <w:tc>
          <w:tcPr>
            <w:tcW w:type="dxa" w:w="3360"/>
          </w:tcPr>
          <w:p>
            <w:r>
              <w:t>F</w:t>
            </w:r>
          </w:p>
        </w:tc>
        <w:tc>
          <w:tcPr>
            <w:tcW w:type="dxa" w:w="3360"/>
          </w:tcPr>
          <w:p>
            <w:r>
              <w:t>Established scientific specialty</w:t>
            </w:r>
          </w:p>
        </w:tc>
        <w:tc>
          <w:tcPr>
            <w:tcW w:type="dxa" w:w="3360"/>
          </w:tcPr>
          <w:p>
            <w:r>
              <w:t>The scientific identity is real, but jobs are commonly posted as researcher, scientist, postdoc, or professor.</w:t>
            </w:r>
          </w:p>
        </w:tc>
      </w:tr>
      <w:tr>
        <w:tc>
          <w:tcPr>
            <w:tcW w:type="dxa" w:w="3360"/>
          </w:tcPr>
          <w:p>
            <w:r>
              <w:t>EDU</w:t>
            </w:r>
          </w:p>
        </w:tc>
        <w:tc>
          <w:tcPr>
            <w:tcW w:type="dxa" w:w="3360"/>
          </w:tcPr>
          <w:p>
            <w:r>
              <w:t>Graduate-education pathway</w:t>
            </w:r>
          </w:p>
        </w:tc>
        <w:tc>
          <w:tcPr>
            <w:tcW w:type="dxa" w:w="3360"/>
          </w:tcPr>
          <w:p>
            <w:r>
              <w:t>Not a job; retained because it is an important route to advanced careers.</w:t>
            </w:r>
          </w:p>
        </w:tc>
      </w:tr>
    </w:tbl>
    <w:p>
      <w:r>
        <w:t>Salary and outlook figures use the O*NET/BLS occupation mapped to each career in the labor-market audit. Entry ranges use national 10th–25th wage percentiles and mid-level ranges use the median–75th percentiles.</w:t>
      </w:r>
    </w:p>
    <w:p>
      <w:r>
        <w:br w:type="page"/>
      </w:r>
    </w:p>
    <w:p>
      <w:pPr>
        <w:pStyle w:val="Heading2"/>
        <w:keepNext/>
      </w:pPr>
      <w:r>
        <w:t>Career categories at a glance</w:t>
      </w:r>
    </w:p>
    <w:tbl>
      <w:tblPr>
        <w:tblW w:type="dxa" w:w="9360"/>
        <w:jc w:val="center"/>
        <w:tblLayout w:type="fixed"/>
        <w:tblLook w:firstColumn="1" w:firstRow="1" w:lastColumn="0" w:lastRow="0" w:noHBand="0" w:noVBand="1" w:val="04A0"/>
      </w:tblPr>
      <w:tblGrid>
        <w:gridCol w:w="1512"/>
        <w:gridCol w:w="2376"/>
        <w:gridCol w:w="3240"/>
        <w:gridCol w:w="2232"/>
      </w:tblGrid>
      <w:tr>
        <w:tc>
          <w:tcPr>
            <w:tcW w:type="dxa" w:w="1512"/>
            <w:vAlign w:val="top"/>
            <w:shd w:fill="D9EAF7"/>
          </w:tcPr>
          <w:p>
            <w:pPr>
              <w:spacing w:after="40"/>
            </w:pPr>
            <w:r>
              <w:rPr>
                <w:b/>
                <w:sz w:val="13"/>
              </w:rPr>
              <w:t>Career category</w:t>
            </w:r>
          </w:p>
        </w:tc>
        <w:tc>
          <w:tcPr>
            <w:tcW w:type="dxa" w:w="2376"/>
            <w:vAlign w:val="top"/>
            <w:shd w:fill="D9EAF7"/>
          </w:tcPr>
          <w:p>
            <w:pPr>
              <w:spacing w:after="40"/>
            </w:pPr>
            <w:r>
              <w:rPr>
                <w:b/>
                <w:sz w:val="13"/>
              </w:rPr>
              <w:t>What the work tends to center on</w:t>
            </w:r>
          </w:p>
        </w:tc>
        <w:tc>
          <w:tcPr>
            <w:tcW w:type="dxa" w:w="3240"/>
            <w:vAlign w:val="top"/>
            <w:shd w:fill="D9EAF7"/>
          </w:tcPr>
          <w:p>
            <w:pPr>
              <w:spacing w:after="40"/>
            </w:pPr>
            <w:r>
              <w:rPr>
                <w:b/>
                <w:sz w:val="13"/>
              </w:rPr>
              <w:t>Common entry points and progression</w:t>
            </w:r>
          </w:p>
        </w:tc>
        <w:tc>
          <w:tcPr>
            <w:tcW w:type="dxa" w:w="2232"/>
            <w:vAlign w:val="top"/>
            <w:shd w:fill="D9EAF7"/>
          </w:tcPr>
          <w:p>
            <w:pPr>
              <w:spacing w:after="40"/>
            </w:pPr>
            <w:r>
              <w:rPr>
                <w:b/>
                <w:sz w:val="13"/>
              </w:rPr>
              <w:t>Broad pay pattern in current proxies</w:t>
            </w:r>
          </w:p>
        </w:tc>
      </w:tr>
      <w:tr>
        <w:tc>
          <w:tcPr>
            <w:tcW w:type="dxa" w:w="1512"/>
            <w:vAlign w:val="top"/>
          </w:tcPr>
          <w:p>
            <w:pPr>
              <w:spacing w:after="40"/>
            </w:pPr>
            <w:r>
              <w:rPr>
                <w:sz w:val="13"/>
              </w:rPr>
              <w:t>Animal behavior, cognition, welfare &amp; training</w:t>
            </w:r>
          </w:p>
        </w:tc>
        <w:tc>
          <w:tcPr>
            <w:tcW w:type="dxa" w:w="2376"/>
            <w:vAlign w:val="top"/>
          </w:tcPr>
          <w:p>
            <w:pPr>
              <w:spacing w:after="40"/>
            </w:pPr>
            <w:r>
              <w:rPr>
                <w:sz w:val="13"/>
              </w:rPr>
              <w:t>Observation, learning, behavior assessment, enrichment, training, welfare, cognition, and behavioral research.</w:t>
            </w:r>
          </w:p>
        </w:tc>
        <w:tc>
          <w:tcPr>
            <w:tcW w:type="dxa" w:w="3240"/>
            <w:vAlign w:val="top"/>
          </w:tcPr>
          <w:p>
            <w:pPr>
              <w:spacing w:after="40"/>
            </w:pPr>
            <w:r>
              <w:rPr>
                <w:sz w:val="13"/>
              </w:rPr>
              <w:t>B.S. roles often begin as research technician, trainer, shelter behavior staff, or welfare/behavior coordinator. Independent behavior science commonly adds an M.S. or Ph.D.</w:t>
            </w:r>
          </w:p>
        </w:tc>
        <w:tc>
          <w:tcPr>
            <w:tcW w:type="dxa" w:w="2232"/>
            <w:vAlign w:val="top"/>
          </w:tcPr>
          <w:p>
            <w:pPr>
              <w:spacing w:after="40"/>
            </w:pPr>
            <w:r>
              <w:rPr>
                <w:sz w:val="13"/>
              </w:rPr>
              <w:t>Approx. $30K–$77K at the lower/entry end and $40K–$128K around mid-level proxies, reflecting a split between applied-care work and scientist roles.</w:t>
            </w:r>
          </w:p>
        </w:tc>
      </w:tr>
      <w:tr>
        <w:tc>
          <w:tcPr>
            <w:tcW w:type="dxa" w:w="1512"/>
            <w:vAlign w:val="top"/>
          </w:tcPr>
          <w:p>
            <w:pPr>
              <w:spacing w:after="40"/>
            </w:pPr>
            <w:r>
              <w:rPr>
                <w:sz w:val="13"/>
              </w:rPr>
              <w:t>Zoos, aquariums, sanctuaries &amp; managed wildlife</w:t>
            </w:r>
          </w:p>
        </w:tc>
        <w:tc>
          <w:tcPr>
            <w:tcW w:type="dxa" w:w="2376"/>
            <w:vAlign w:val="top"/>
          </w:tcPr>
          <w:p>
            <w:pPr>
              <w:spacing w:after="40"/>
            </w:pPr>
            <w:r>
              <w:rPr>
                <w:sz w:val="13"/>
              </w:rPr>
              <w:t>Daily animal care, husbandry, welfare, enrichment, training, conservation breeding, collection management, and zoo/aquarium research.</w:t>
            </w:r>
          </w:p>
        </w:tc>
        <w:tc>
          <w:tcPr>
            <w:tcW w:type="dxa" w:w="3240"/>
            <w:vAlign w:val="top"/>
          </w:tcPr>
          <w:p>
            <w:pPr>
              <w:spacing w:after="40"/>
            </w:pPr>
            <w:r>
              <w:rPr>
                <w:sz w:val="13"/>
              </w:rPr>
              <w:t>Internship/seasonal care experience → keeper/aquarist → specialized behavior/welfare or senior animal-care responsibilities → management, curator, research, or conservation leadership.</w:t>
            </w:r>
          </w:p>
        </w:tc>
        <w:tc>
          <w:tcPr>
            <w:tcW w:type="dxa" w:w="2232"/>
            <w:vAlign w:val="top"/>
          </w:tcPr>
          <w:p>
            <w:pPr>
              <w:spacing w:after="40"/>
            </w:pPr>
            <w:r>
              <w:rPr>
                <w:sz w:val="13"/>
              </w:rPr>
              <w:t>Approx. $27K–$77K entry and $35K–$128K mid-level across the core non-management proxies; direct care is at the low end, science/welfare research at the high end.</w:t>
            </w:r>
          </w:p>
        </w:tc>
      </w:tr>
      <w:tr>
        <w:tc>
          <w:tcPr>
            <w:tcW w:type="dxa" w:w="1512"/>
            <w:vAlign w:val="top"/>
          </w:tcPr>
          <w:p>
            <w:pPr>
              <w:spacing w:after="40"/>
            </w:pPr>
            <w:r>
              <w:rPr>
                <w:sz w:val="13"/>
              </w:rPr>
              <w:t>Wildlife, rehabilitation &amp; conservation</w:t>
            </w:r>
          </w:p>
        </w:tc>
        <w:tc>
          <w:tcPr>
            <w:tcW w:type="dxa" w:w="2376"/>
            <w:vAlign w:val="top"/>
          </w:tcPr>
          <w:p>
            <w:pPr>
              <w:spacing w:after="40"/>
            </w:pPr>
            <w:r>
              <w:rPr>
                <w:sz w:val="13"/>
              </w:rPr>
              <w:t>Wild animals, populations, habitat, field sampling, rehabilitation, release, telemetry, reintroduction, species recovery, and management.</w:t>
            </w:r>
          </w:p>
        </w:tc>
        <w:tc>
          <w:tcPr>
            <w:tcW w:type="dxa" w:w="3240"/>
            <w:vAlign w:val="top"/>
          </w:tcPr>
          <w:p>
            <w:pPr>
              <w:spacing w:after="40"/>
            </w:pPr>
            <w:r>
              <w:rPr>
                <w:sz w:val="13"/>
              </w:rPr>
              <w:t>Seasonal/field technician or rehab experience → biological science technician/wildlife biologist → species, habitat, reintroduction, movement, or management specialization. M.S. often improves autonomy and competitiveness.</w:t>
            </w:r>
          </w:p>
        </w:tc>
        <w:tc>
          <w:tcPr>
            <w:tcW w:type="dxa" w:w="2232"/>
            <w:vAlign w:val="top"/>
          </w:tcPr>
          <w:p>
            <w:pPr>
              <w:spacing w:after="40"/>
            </w:pPr>
            <w:r>
              <w:rPr>
                <w:sz w:val="13"/>
              </w:rPr>
              <w:t>Approx. $27K–$77K entry and $35K–$128K mid-level across rehabilitation, technician, wildlife-biologist, and biological-scientist proxies.</w:t>
            </w:r>
          </w:p>
        </w:tc>
      </w:tr>
      <w:tr>
        <w:tc>
          <w:tcPr>
            <w:tcW w:type="dxa" w:w="1512"/>
            <w:vAlign w:val="top"/>
          </w:tcPr>
          <w:p>
            <w:pPr>
              <w:spacing w:after="40"/>
            </w:pPr>
            <w:r>
              <w:rPr>
                <w:sz w:val="13"/>
              </w:rPr>
              <w:t>Organismal biology &amp; ecological science</w:t>
            </w:r>
          </w:p>
        </w:tc>
        <w:tc>
          <w:tcPr>
            <w:tcW w:type="dxa" w:w="2376"/>
            <w:vAlign w:val="top"/>
          </w:tcPr>
          <w:p>
            <w:pPr>
              <w:spacing w:after="40"/>
            </w:pPr>
            <w:r>
              <w:rPr>
                <w:sz w:val="13"/>
              </w:rPr>
              <w:t>Animals as organisms: physiology, evolution, taxonomy, ecology, field biology, and specialist groups such as mammals, birds, reptiles, or neuroethology.</w:t>
            </w:r>
          </w:p>
        </w:tc>
        <w:tc>
          <w:tcPr>
            <w:tcW w:type="dxa" w:w="3240"/>
            <w:vAlign w:val="top"/>
          </w:tcPr>
          <w:p>
            <w:pPr>
              <w:spacing w:after="40"/>
            </w:pPr>
            <w:r>
              <w:rPr>
                <w:sz w:val="13"/>
              </w:rPr>
              <w:t>B.S. supports technician/field roles; named scientific specialties usually become research-scientist, curator, postdoctoral, or faculty careers after graduate training.</w:t>
            </w:r>
          </w:p>
        </w:tc>
        <w:tc>
          <w:tcPr>
            <w:tcW w:type="dxa" w:w="2232"/>
            <w:vAlign w:val="top"/>
          </w:tcPr>
          <w:p>
            <w:pPr>
              <w:spacing w:after="40"/>
            </w:pPr>
            <w:r>
              <w:rPr>
                <w:sz w:val="13"/>
              </w:rPr>
              <w:t>Approx. $40K–$77K entry and $58K–$128K mid-level across technician, wildlife-biologist, and broader biological-scientist proxies.</w:t>
            </w:r>
          </w:p>
        </w:tc>
      </w:tr>
      <w:tr>
        <w:tc>
          <w:tcPr>
            <w:tcW w:type="dxa" w:w="1512"/>
            <w:vAlign w:val="top"/>
          </w:tcPr>
          <w:p>
            <w:pPr>
              <w:spacing w:after="40"/>
            </w:pPr>
            <w:r>
              <w:rPr>
                <w:sz w:val="13"/>
              </w:rPr>
              <w:t>Quantitative, environmental &amp; agency careers</w:t>
            </w:r>
          </w:p>
        </w:tc>
        <w:tc>
          <w:tcPr>
            <w:tcW w:type="dxa" w:w="2376"/>
            <w:vAlign w:val="top"/>
          </w:tcPr>
          <w:p>
            <w:pPr>
              <w:spacing w:after="40"/>
            </w:pPr>
            <w:r>
              <w:rPr>
                <w:sz w:val="13"/>
              </w:rPr>
              <w:t>Ecological data, GIS, statistics, environmental review, permitting, habitat restoration, agency science, consulting, and resource management.</w:t>
            </w:r>
          </w:p>
        </w:tc>
        <w:tc>
          <w:tcPr>
            <w:tcW w:type="dxa" w:w="3240"/>
            <w:vAlign w:val="top"/>
          </w:tcPr>
          <w:p>
            <w:pPr>
              <w:spacing w:after="40"/>
            </w:pPr>
            <w:r>
              <w:rPr>
                <w:sz w:val="13"/>
              </w:rPr>
              <w:t>B.S. can lead directly to consulting, environmental science, monitoring, GIS, permitting, or agency work. Advanced quantitative ecology commonly adds an M.S./Ph.D.</w:t>
            </w:r>
          </w:p>
        </w:tc>
        <w:tc>
          <w:tcPr>
            <w:tcW w:type="dxa" w:w="2232"/>
            <w:vAlign w:val="top"/>
          </w:tcPr>
          <w:p>
            <w:pPr>
              <w:spacing w:after="40"/>
            </w:pPr>
            <w:r>
              <w:rPr>
                <w:sz w:val="13"/>
              </w:rPr>
              <w:t>Approx. $40K–$82K entry and $58K–$141K mid-level across biological technician, conservation, environmental-science, and quantitative-statistics proxies.</w:t>
            </w:r>
          </w:p>
        </w:tc>
      </w:tr>
      <w:tr>
        <w:tc>
          <w:tcPr>
            <w:tcW w:type="dxa" w:w="1512"/>
            <w:vAlign w:val="top"/>
          </w:tcPr>
          <w:p>
            <w:pPr>
              <w:spacing w:after="40"/>
            </w:pPr>
            <w:r>
              <w:rPr>
                <w:sz w:val="13"/>
              </w:rPr>
              <w:t>Research and academic careers</w:t>
            </w:r>
          </w:p>
        </w:tc>
        <w:tc>
          <w:tcPr>
            <w:tcW w:type="dxa" w:w="2376"/>
            <w:vAlign w:val="top"/>
          </w:tcPr>
          <w:p>
            <w:pPr>
              <w:spacing w:after="40"/>
            </w:pPr>
            <w:r>
              <w:rPr>
                <w:sz w:val="13"/>
              </w:rPr>
              <w:t>Designing studies, collecting/analyzing data, managing labs, publishing, securing funding, and teaching.</w:t>
            </w:r>
          </w:p>
        </w:tc>
        <w:tc>
          <w:tcPr>
            <w:tcW w:type="dxa" w:w="3240"/>
            <w:vAlign w:val="top"/>
          </w:tcPr>
          <w:p>
            <w:pPr>
              <w:spacing w:after="40"/>
            </w:pPr>
            <w:r>
              <w:rPr>
                <w:sz w:val="13"/>
              </w:rPr>
              <w:t>B.S. research assistant/technician → research-based graduate degree → research scientist/PI or professor. Lab management can also develop through experience without a doctorate.</w:t>
            </w:r>
          </w:p>
        </w:tc>
        <w:tc>
          <w:tcPr>
            <w:tcW w:type="dxa" w:w="2232"/>
            <w:vAlign w:val="top"/>
          </w:tcPr>
          <w:p>
            <w:pPr>
              <w:spacing w:after="40"/>
            </w:pPr>
            <w:r>
              <w:rPr>
                <w:sz w:val="13"/>
              </w:rPr>
              <w:t>Approx. $40K–$77K entry and $58K–$128K for core assistant/scientist/academic proxies; later research management can be substantially higher.</w:t>
            </w:r>
          </w:p>
        </w:tc>
      </w:tr>
      <w:tr>
        <w:tc>
          <w:tcPr>
            <w:tcW w:type="dxa" w:w="1512"/>
            <w:vAlign w:val="top"/>
          </w:tcPr>
          <w:p>
            <w:pPr>
              <w:spacing w:after="40"/>
            </w:pPr>
            <w:r>
              <w:rPr>
                <w:sz w:val="13"/>
              </w:rPr>
              <w:t>Education, outreach &amp; science communication</w:t>
            </w:r>
          </w:p>
        </w:tc>
        <w:tc>
          <w:tcPr>
            <w:tcW w:type="dxa" w:w="2376"/>
            <w:vAlign w:val="top"/>
          </w:tcPr>
          <w:p>
            <w:pPr>
              <w:spacing w:after="40"/>
            </w:pPr>
            <w:r>
              <w:rPr>
                <w:sz w:val="13"/>
              </w:rPr>
              <w:t>Interpreting science for visitors, schools, communities, agencies, museums, media, or public programs.</w:t>
            </w:r>
          </w:p>
        </w:tc>
        <w:tc>
          <w:tcPr>
            <w:tcW w:type="dxa" w:w="3240"/>
            <w:vAlign w:val="top"/>
          </w:tcPr>
          <w:p>
            <w:pPr>
              <w:spacing w:after="40"/>
            </w:pPr>
            <w:r>
              <w:rPr>
                <w:sz w:val="13"/>
              </w:rPr>
              <w:t>B.S. plus strong communication experience can lead directly to educator, naturalist, outreach, collections, or writing roles; advanced subject expertise helps specialist positions.</w:t>
            </w:r>
          </w:p>
        </w:tc>
        <w:tc>
          <w:tcPr>
            <w:tcW w:type="dxa" w:w="2232"/>
            <w:vAlign w:val="top"/>
          </w:tcPr>
          <w:p>
            <w:pPr>
              <w:spacing w:after="40"/>
            </w:pPr>
            <w:r>
              <w:rPr>
                <w:sz w:val="13"/>
              </w:rPr>
              <w:t>Approx. $34K–$71K entry and $51K–$116K mid-level across museum, naturalist/conservation, and technical-writing proxies.</w:t>
            </w:r>
          </w:p>
        </w:tc>
      </w:tr>
    </w:tbl>
    <w:p>
      <w:pPr>
        <w:pStyle w:val="Heading2"/>
        <w:keepNext/>
      </w:pPr>
      <w:r>
        <w:t>Major patterns across the career landscape</w:t>
      </w:r>
    </w:p>
    <w:p>
      <w:pPr>
        <w:pStyle w:val="ListBullet"/>
      </w:pPr>
      <w:r>
        <w:t>The closest-to-animals jobs are not necessarily the most scientifically specialized jobs. Keeper, trainer, rehabilitation, and shelter roles reward hands-on competence and experience; behavior, welfare, ecology, and research scientist roles increasingly reward research methods and graduate training.</w:t>
      </w:r>
    </w:p>
    <w:p>
      <w:pPr>
        <w:pStyle w:val="ListBullet"/>
      </w:pPr>
      <w:r>
        <w:t>Wildlife careers often have a more discontinuous early path than environmental consulting or general biological science: seasonal field jobs and geographic moves are common before a permanent professional role.</w:t>
      </w:r>
    </w:p>
    <w:p>
      <w:pPr>
        <w:pStyle w:val="ListBullet"/>
      </w:pPr>
      <w:r>
        <w:t>Research-intensive specialties such as cognition, behavioral ecology, population ecology, neuroethology, and welfare science usually become true independent-scientist careers only after graduate training.</w:t>
      </w:r>
    </w:p>
    <w:p>
      <w:pPr>
        <w:pStyle w:val="ListBullet"/>
      </w:pPr>
      <w:r>
        <w:t>Statistics, research design, GIS/spatial methods, data analysis, and scientific writing repeatedly increase portability across animal-focused, wildlife, agency, consulting, and graduate-research careers.</w:t>
      </w:r>
    </w:p>
    <w:p>
      <w:pPr>
        <w:pStyle w:val="ListBullet"/>
      </w:pPr>
      <w:r>
        <w:t>The same undergraduate degree can lead to very different work depending on the experience layered onto it. A biology major with zoo behavior research and a wildlife major with conservation-breeding experience may compete for some of the same hybrid roles.</w:t>
      </w:r>
    </w:p>
    <w:p>
      <w:pPr>
        <w:pStyle w:val="Heading1"/>
        <w:keepNext/>
        <w:pageBreakBefore/>
      </w:pPr>
      <w:r>
        <w:t>12. Animal Behavior, Cognition, Welfare &amp; Training</w:t>
      </w:r>
    </w:p>
    <w:p>
      <w:pPr>
        <w:pStyle w:val="Heading3"/>
        <w:keepNext/>
        <w:pageBreakBefore/>
      </w:pPr>
      <w:r>
        <w:t>Animal behavior research assistant / technician</w:t>
      </w:r>
    </w:p>
    <w:p>
      <w:r>
        <w:rPr>
          <w:b/>
        </w:rPr>
        <w:t xml:space="preserve">Role focus. </w:t>
      </w:r>
      <w:r>
        <w:t>Supports laboratory or field studies of animal behavior by observing animals, coding behavior, maintaining research records, helping run experiments, and preparing data for analysis.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Zoos/aquariums, shelters, animal-welfare organizations, assistance-animal programs, universities/research labs, sanctuaries, or other managed-animal settings.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Behavioral observation and ethograms; learning/behavior principles; animal welfare and husbandry; statistics and research design; careful recordkeeping; clear communication.</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Research Assistant; Research Technician; Lab Technician; Research Associate</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Behavioral Research Assistant; Animal Behavior Technician</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commonly sufficient for entry research roles</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Biological Technicians (19-4021.00)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3%–4% (Average); ~9,100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$40,330–$48,130; mid proxy $57,510–$71,520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UNE-AB, UNE-AN, UMA-BIO, UMA-AS, ME-ZOO, URI-WZ, URI-AZ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UMA-WEC, ME-WE, URI-W</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bl>
    <w:p>
      <w:pPr>
        <w:pStyle w:val="SourceNote"/>
      </w:pPr>
      <w:r>
        <w:rPr>
          <w:b/>
        </w:rPr>
        <w:t xml:space="preserve">O*NET: </w:t>
      </w:r>
      <w:hyperlink r:id="rId48">
        <w:r>
          <w:rPr>
            <w:color w:val="2F75B5"/>
          </w:rPr>
          <w:t>role profile</w:t>
        </w:r>
      </w:hyperlink>
      <w:r>
        <w:rPr>
          <w:b/>
        </w:rPr>
        <w:t xml:space="preserve">   Evidence / field source: </w:t>
      </w:r>
      <w:hyperlink r:id="rId49">
        <w:r>
          <w:rPr>
            <w:color w:val="2F75B5"/>
          </w:rPr>
          <w:t>source</w:t>
        </w:r>
      </w:hyperlink>
    </w:p>
    <w:p>
      <w:pPr>
        <w:pStyle w:val="Heading3"/>
        <w:keepNext/>
        <w:pageBreakBefore/>
      </w:pPr>
      <w:r>
        <w:t>Animal behaviorist / applied animal behavior scientist</w:t>
      </w:r>
    </w:p>
    <w:p>
      <w:r>
        <w:rPr>
          <w:b/>
        </w:rPr>
        <w:t xml:space="preserve">Role focus. </w:t>
      </w:r>
      <w:r>
        <w:t>Uses behavioral science to understand, assess, and modify animal behavior in settings such as shelters, zoos, companion-animal programs, research institutions, or welfare organizations.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Graduate-level research / academic career</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Zoos/aquariums, shelters, animal-welfare organizations, assistance-animal programs, universities/research labs, sanctuaries, or other managed-animal settings.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Behavioral observation and ethograms; learning/behavior principles; animal welfare and husbandry; statistics and research design; careful recordkeeping; clear communication.</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Applied Animal Behaviorist; Animal Behavior Scientist; Behavior Scientist; Research Scientist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Behaviorist; Applied Animal Behaviorist; Ethologist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Independent scientist/behaviorist commonly M.S./Ph.D.; applied roles vary</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Biologists / Biological Scientists, All Other (19-1029.04 / 19-1029.00)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~4,800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$60,430–$76,800; mid proxy $98,920–$127,670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UMA-WEC, ME-WE, URI-W</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UNE-AB, UNE-AN, UMA-BIO, UMA-AS, ME-ZOO, URI-WZ, URI-AZ</w:t>
            </w:r>
          </w:p>
        </w:tc>
      </w:tr>
    </w:tbl>
    <w:p>
      <w:pPr>
        <w:pStyle w:val="SourceNote"/>
      </w:pPr>
      <w:r>
        <w:rPr>
          <w:b/>
        </w:rPr>
        <w:t xml:space="preserve">O*NET: </w:t>
      </w:r>
      <w:hyperlink r:id="rId50">
        <w:r>
          <w:rPr>
            <w:color w:val="2F75B5"/>
          </w:rPr>
          <w:t>role profile</w:t>
        </w:r>
      </w:hyperlink>
      <w:r>
        <w:rPr>
          <w:b/>
        </w:rPr>
        <w:t xml:space="preserve">   Evidence / field source: </w:t>
      </w:r>
      <w:hyperlink r:id="rId49">
        <w:r>
          <w:rPr>
            <w:color w:val="2F75B5"/>
          </w:rPr>
          <w:t>source</w:t>
        </w:r>
      </w:hyperlink>
    </w:p>
    <w:p>
      <w:pPr>
        <w:pStyle w:val="Heading3"/>
        <w:keepNext/>
        <w:pageBreakBefore/>
      </w:pPr>
      <w:r>
        <w:t>Comparative cognition researcher</w:t>
      </w:r>
    </w:p>
    <w:p>
      <w:r>
        <w:rPr>
          <w:b/>
        </w:rPr>
        <w:t xml:space="preserve">Role focus. </w:t>
      </w:r>
      <w:r>
        <w:t>Studies how different species perceive, learn, remember, solve problems, make decisions, and process information, usually through controlled behavioral experiments and comparative methods.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F — Established scientific specialty; payroll title usually differs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Scientific specialty; independent roles are usually graduate-level</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Zoos/aquariums, shelters, animal-welfare organizations, assistance-animal programs, universities/research labs, sanctuaries, or other managed-animal settings.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Behavioral observation and ethograms; learning/behavior principles; animal welfare and husbandry; statistics and research design; careful recordkeeping; clear communication.</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Research Assistant; Research Scientist; Postdoctoral Fellow; Professor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Comparative Cognition Scientist; Animal Cognition Researcher; Comparative Psychologist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for RA roles; Ph.D. typical for independent research</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Biologists / Biological Scientists, All Other (19-1029.04 / 19-1029.00)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~4,800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$60,430–$76,800; mid proxy $98,920–$127,670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UMA-AS, URI-WZ, URI-AZ</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UNE-AB, UNE-AN, UMA-BIO, ME-ZOO</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UMA-WEC, ME-WE, URI-W</w:t>
            </w:r>
          </w:p>
        </w:tc>
      </w:tr>
    </w:tbl>
    <w:p>
      <w:pPr>
        <w:pStyle w:val="SourceNote"/>
      </w:pPr>
      <w:r>
        <w:rPr>
          <w:b/>
        </w:rPr>
        <w:t xml:space="preserve">O*NET: </w:t>
      </w:r>
      <w:hyperlink r:id="rId50">
        <w:r>
          <w:rPr>
            <w:color w:val="2F75B5"/>
          </w:rPr>
          <w:t>role profile</w:t>
        </w:r>
      </w:hyperlink>
      <w:r>
        <w:rPr>
          <w:b/>
        </w:rPr>
        <w:t xml:space="preserve">   Evidence / field source: </w:t>
      </w:r>
      <w:hyperlink r:id="rId51">
        <w:r>
          <w:rPr>
            <w:color w:val="2F75B5"/>
          </w:rPr>
          <w:t>source</w:t>
        </w:r>
      </w:hyperlink>
    </w:p>
    <w:p>
      <w:pPr>
        <w:pStyle w:val="Heading3"/>
        <w:keepNext/>
        <w:pageBreakBefore/>
      </w:pPr>
      <w:r>
        <w:t>Animal learning researcher</w:t>
      </w:r>
    </w:p>
    <w:p>
      <w:r>
        <w:rPr>
          <w:b/>
        </w:rPr>
        <w:t xml:space="preserve">Role focus. </w:t>
      </w:r>
      <w:r>
        <w:t>Studies conditioning, learning, memory, reinforcement, discrimination, and related behavioral processes; independent research roles generally sit within psychology, biology, neuroscience, or animal-behavior programs.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F — Established scientific specialty; payroll title usually differs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Scientific specialty; independent roles are usually graduate-level</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Zoos/aquariums, shelters, animal-welfare organizations, assistance-animal programs, universities/research labs, sanctuaries, or other managed-animal settings.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Behavioral observation and ethograms; learning/behavior principles; animal welfare and husbandry; statistics and research design; careful recordkeeping; clear communication.</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Research Scientist; Postdoctoral Fellow; Professor; Research Assistant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Learning &amp; Behavior Researcher; Comparative Learning Researcher; Experimental Psychologist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for assistant roles; M.S./Ph.D. for independent research</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Biologists / Biological Scientists, All Other (19-1029.04 / 19-1029.00)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~4,800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$60,430–$76,800; mid proxy $98,920–$127,670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UMA-AS, ME-ZOO, URI-WZ</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UNE-AB, UNE-AN, UMA-BIO, URI-AZ</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UMA-WEC, ME-WE, URI-W</w:t>
            </w:r>
          </w:p>
        </w:tc>
      </w:tr>
    </w:tbl>
    <w:p>
      <w:pPr>
        <w:pStyle w:val="SourceNote"/>
      </w:pPr>
      <w:r>
        <w:rPr>
          <w:b/>
        </w:rPr>
        <w:t xml:space="preserve">O*NET: </w:t>
      </w:r>
      <w:hyperlink r:id="rId50">
        <w:r>
          <w:rPr>
            <w:color w:val="2F75B5"/>
          </w:rPr>
          <w:t>role profile</w:t>
        </w:r>
      </w:hyperlink>
      <w:r>
        <w:rPr>
          <w:b/>
        </w:rPr>
        <w:t xml:space="preserve">   Evidence / field source: </w:t>
      </w:r>
      <w:hyperlink r:id="rId49">
        <w:r>
          <w:rPr>
            <w:color w:val="2F75B5"/>
          </w:rPr>
          <w:t>source</w:t>
        </w:r>
      </w:hyperlink>
    </w:p>
    <w:p>
      <w:pPr>
        <w:pStyle w:val="Heading3"/>
        <w:keepNext/>
        <w:pageBreakBefore/>
      </w:pPr>
      <w:r>
        <w:t>Animal communication researcher</w:t>
      </w:r>
    </w:p>
    <w:p>
      <w:r>
        <w:rPr>
          <w:b/>
        </w:rPr>
        <w:t xml:space="preserve">Role focus. </w:t>
      </w:r>
      <w:r>
        <w:t>Investigates acoustic, visual, chemical, tactile, or multimodal signaling and how communication relates to learning, social behavior, ecology, and evolution.</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F — Established scientific specialty; payroll title usually differs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Scientific specialty; independent roles are usually graduate-level</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Zoos/aquariums, shelters, animal-welfare organizations, assistance-animal programs, universities/research labs, sanctuaries, or other managed-animal settings.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Behavioral observation and ethograms; learning/behavior principles; animal welfare and husbandry; statistics and research design; careful recordkeeping; clear communication.</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Research Scientist; Postdoctoral Fellow; Professor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Animal Communication Scientist; Bioacoustics Researcher; Behavioral Ecologist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for assistant roles; M.S./Ph.D. typical for scientist roles</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Biologists / Biological Scientists, All Other (19-1029.04 / 19-1029.00)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~4,800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$60,430–$76,800; mid proxy $98,920–$127,670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UMA-WEC, ME-WE, URI-W, URI-WZ</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UNE-AB, UNE-AN, UMA-BIO, ME-ZOO</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UMA-AS, URI-AZ</w:t>
            </w:r>
          </w:p>
        </w:tc>
      </w:tr>
    </w:tbl>
    <w:p>
      <w:pPr>
        <w:pStyle w:val="SourceNote"/>
      </w:pPr>
      <w:r>
        <w:rPr>
          <w:b/>
        </w:rPr>
        <w:t xml:space="preserve">O*NET: </w:t>
      </w:r>
      <w:hyperlink r:id="rId50">
        <w:r>
          <w:rPr>
            <w:color w:val="2F75B5"/>
          </w:rPr>
          <w:t>role profile</w:t>
        </w:r>
      </w:hyperlink>
      <w:r>
        <w:rPr>
          <w:b/>
        </w:rPr>
        <w:t xml:space="preserve">   Evidence / field source: </w:t>
      </w:r>
      <w:hyperlink r:id="rId49">
        <w:r>
          <w:rPr>
            <w:color w:val="2F75B5"/>
          </w:rPr>
          <w:t>source</w:t>
        </w:r>
      </w:hyperlink>
    </w:p>
    <w:p>
      <w:pPr>
        <w:pStyle w:val="Heading3"/>
        <w:keepNext/>
        <w:pageBreakBefore/>
      </w:pPr>
      <w:r>
        <w:t>Animal welfare scientist</w:t>
      </w:r>
    </w:p>
    <w:p>
      <w:r>
        <w:rPr>
          <w:b/>
        </w:rPr>
        <w:t xml:space="preserve">Role focus. </w:t>
      </w:r>
      <w:r>
        <w:t>Develops and applies behavioral, physiological, and environmental measures to evaluate animal welfare and test ways to improve care, housing, husbandry, enrichment, or management.</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Graduate-level research / academic career</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Zoos/aquariums, shelters, animal-welfare organizations, assistance-animal programs, universities/research labs, sanctuaries, or other managed-animal settings.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Behavioral and physiological welfare measures, experimental design, statistics, husbandry knowledge, ethics/welfare frameworks, and research communication.</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Animal Welfare Scientist; Animal Welfare &amp; Behaviour Scientist; Research Scientist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Applied Animal Welfare Scientist; Welfare Research Scientist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M.S./Ph.D. common for scientist roles</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Biologists / Biological Scientists, All Other (19-1029.04 / 19-1029.00)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~4,800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$60,430–$76,800; mid proxy $98,920–$127,670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UMA-BIO, ME-ZOO</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UNE-AB, UNE-AN, UMA-AS, URI-WZ, URI-AZ</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UMA-WEC, ME-WE, URI-W</w:t>
            </w:r>
          </w:p>
        </w:tc>
      </w:tr>
    </w:tbl>
    <w:p>
      <w:pPr>
        <w:pStyle w:val="SourceNote"/>
      </w:pPr>
      <w:r>
        <w:rPr>
          <w:b/>
        </w:rPr>
        <w:t xml:space="preserve">O*NET: </w:t>
      </w:r>
      <w:hyperlink r:id="rId50">
        <w:r>
          <w:rPr>
            <w:color w:val="2F75B5"/>
          </w:rPr>
          <w:t>role profile</w:t>
        </w:r>
      </w:hyperlink>
      <w:r>
        <w:rPr>
          <w:b/>
        </w:rPr>
        <w:t xml:space="preserve">   Evidence / field source: </w:t>
      </w:r>
      <w:hyperlink r:id="rId52">
        <w:r>
          <w:rPr>
            <w:color w:val="2F75B5"/>
          </w:rPr>
          <w:t>source</w:t>
        </w:r>
      </w:hyperlink>
    </w:p>
    <w:p>
      <w:pPr>
        <w:pStyle w:val="Heading3"/>
        <w:keepNext/>
        <w:pageBreakBefore/>
      </w:pPr>
      <w:r>
        <w:t>Animal welfare / behavior coordinator</w:t>
      </w:r>
    </w:p>
    <w:p>
      <w:r>
        <w:rPr>
          <w:b/>
        </w:rPr>
        <w:t xml:space="preserve">Role focus. </w:t>
      </w:r>
      <w:r>
        <w:t>Coordinates practical welfare and behavior programs, often combining assessment, staff guidance, enrichment plans, training protocols, records, and case management.</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Zoos/aquariums, shelters, animal-welfare organizations, assistance-animal programs, universities/research labs, sanctuaries, or other managed-animal settings.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Behavioral observation and ethograms; learning/behavior principles; animal welfare and husbandry; statistics and research design; careful recordkeeping; clear communication.</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Animal Welfare Specialist; Behavior Coordinator; Clinical Animal Behavior Coordinator; Behavior Manager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Welfare Coordinator; Animal Behavior Coordinator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plus substantial applied experience common</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Animal Trainers (39-2011.00)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5%–6% (Faster than average); ~7,100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$29,600–$33,740; mid proxy $39,990–$53,580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UNE-AB, UNE-AN, UMA-AS, URI-WZ, URI-AZ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UMA-BIO, ME-ZOO, URI-W</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UMA-WEC, ME-WE</w:t>
            </w:r>
          </w:p>
        </w:tc>
      </w:tr>
    </w:tbl>
    <w:p>
      <w:pPr>
        <w:pStyle w:val="SourceNote"/>
      </w:pPr>
      <w:r>
        <w:rPr>
          <w:b/>
        </w:rPr>
        <w:t xml:space="preserve">O*NET: </w:t>
      </w:r>
      <w:hyperlink r:id="rId53">
        <w:r>
          <w:rPr>
            <w:color w:val="2F75B5"/>
          </w:rPr>
          <w:t>role profile</w:t>
        </w:r>
      </w:hyperlink>
      <w:r>
        <w:rPr>
          <w:b/>
        </w:rPr>
        <w:t xml:space="preserve">   Evidence / field source: </w:t>
      </w:r>
      <w:hyperlink r:id="rId49">
        <w:r>
          <w:rPr>
            <w:color w:val="2F75B5"/>
          </w:rPr>
          <w:t>source</w:t>
        </w:r>
      </w:hyperlink>
    </w:p>
    <w:p>
      <w:pPr>
        <w:pStyle w:val="Heading3"/>
        <w:keepNext/>
        <w:pageBreakBefore/>
      </w:pPr>
      <w:r>
        <w:t>Behavioral husbandry specialist</w:t>
      </w:r>
    </w:p>
    <w:p>
      <w:r>
        <w:rPr>
          <w:b/>
        </w:rPr>
        <w:t xml:space="preserve">Role focus. </w:t>
      </w:r>
      <w:r>
        <w:t>Integrates husbandry with behavior science, using training, choice/control, enrichment, cooperative care, and behavioral monitoring to improve daily animal management.</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Zoos/aquariums, shelters, animal-welfare organizations, assistance-animal programs, universities/research labs, sanctuaries, or other managed-animal settings.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Behavioral observation and ethograms; learning/behavior principles; animal welfare and husbandry; statistics and research design; careful recordkeeping; clear communication.</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Behavioral Husbandry Manager; Curator of Behavioral Husbandry; Animal Behavior Manager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Behavioral Husbandry Specialist; Training &amp; Enrichment Specialist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plus animal-care/training experience</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Animal Trainers (39-2011.00)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5%–6% (Faster than average); ~7,100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$29,600–$33,740; mid proxy $39,990–$53,580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UNE-AB, UNE-AN, UMA-AS, URI-WZ, URI-AZ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UMA-BIO, ME-ZOO, URI-W</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UMA-WEC, ME-WE</w:t>
            </w:r>
          </w:p>
        </w:tc>
      </w:tr>
    </w:tbl>
    <w:p>
      <w:pPr>
        <w:pStyle w:val="SourceNote"/>
      </w:pPr>
      <w:r>
        <w:rPr>
          <w:b/>
        </w:rPr>
        <w:t xml:space="preserve">O*NET: </w:t>
      </w:r>
      <w:hyperlink r:id="rId53">
        <w:r>
          <w:rPr>
            <w:color w:val="2F75B5"/>
          </w:rPr>
          <w:t>role profile</w:t>
        </w:r>
      </w:hyperlink>
      <w:r>
        <w:rPr>
          <w:b/>
        </w:rPr>
        <w:t xml:space="preserve">   Evidence / field source: </w:t>
      </w:r>
      <w:hyperlink r:id="rId52">
        <w:r>
          <w:rPr>
            <w:color w:val="2F75B5"/>
          </w:rPr>
          <w:t>source</w:t>
        </w:r>
      </w:hyperlink>
    </w:p>
    <w:p>
      <w:pPr>
        <w:pStyle w:val="Heading3"/>
        <w:keepNext/>
        <w:pageBreakBefore/>
      </w:pPr>
      <w:r>
        <w:t>Enrichment coordinator / specialist</w:t>
      </w:r>
    </w:p>
    <w:p>
      <w:r>
        <w:rPr>
          <w:b/>
        </w:rPr>
        <w:t xml:space="preserve">Role focus. </w:t>
      </w:r>
      <w:r>
        <w:t>Plans, evaluates, documents, and improves enrichment programs designed to promote species-appropriate behavior and reduce behavioral problems in animals under human care.</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Zoos/aquariums, shelters, animal-welfare organizations, assistance-animal programs, universities/research labs, sanctuaries, or other managed-animal settings.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Behavioral observation and ethograms; learning/behavior principles; animal welfare and husbandry; statistics and research design; careful recordkeeping; clear communication.</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Enrichment Manager; Behavioral Husbandry &amp; Enrichment Manager; Animal Welfare Specialist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Enrichment Coordinator; Enrichment Specialist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plus animal-care/behavior experience</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Animal Trainers (39-2011.00)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5%–6% (Faster than average); ~7,100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$29,600–$33,740; mid proxy $39,990–$53,580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UNE-AB, UNE-AN, UMA-AS, URI-WZ, URI-AZ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UMA-BIO, ME-ZOO, URI-W</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UMA-WEC, ME-WE</w:t>
            </w:r>
          </w:p>
        </w:tc>
      </w:tr>
    </w:tbl>
    <w:p>
      <w:pPr>
        <w:pStyle w:val="SourceNote"/>
      </w:pPr>
      <w:r>
        <w:rPr>
          <w:b/>
        </w:rPr>
        <w:t xml:space="preserve">O*NET: </w:t>
      </w:r>
      <w:hyperlink r:id="rId53">
        <w:r>
          <w:rPr>
            <w:color w:val="2F75B5"/>
          </w:rPr>
          <w:t>role profile</w:t>
        </w:r>
      </w:hyperlink>
      <w:r>
        <w:rPr>
          <w:b/>
        </w:rPr>
        <w:t xml:space="preserve">   Evidence / field source: </w:t>
      </w:r>
      <w:hyperlink r:id="rId52">
        <w:r>
          <w:rPr>
            <w:color w:val="2F75B5"/>
          </w:rPr>
          <w:t>source</w:t>
        </w:r>
      </w:hyperlink>
    </w:p>
    <w:p>
      <w:pPr>
        <w:pStyle w:val="Heading3"/>
        <w:keepNext/>
        <w:pageBreakBefore/>
      </w:pPr>
      <w:r>
        <w:t>Science-based animal trainer</w:t>
      </w:r>
    </w:p>
    <w:p>
      <w:r>
        <w:rPr>
          <w:b/>
        </w:rPr>
        <w:t xml:space="preserve">Role focus. </w:t>
      </w:r>
      <w:r>
        <w:t>Uses learning theory, reinforcement, careful observation, and measurable training plans for husbandry, welfare, service work, education, or animal-care applications.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Zoos/aquariums, shelters, animal-welfare organizations, assistance-animal programs, universities/research labs, sanctuaries, or other managed-animal settings.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Behavioral observation and ethograms; learning/behavior principles; animal welfare and husbandry; statistics and research design; careful recordkeeping; clear communication.</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Animal Trainer; Keeper/Trainer; Marine Mammal Trainer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Positive-Reinforcement Trainer; Behavior Trainer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Degree requirements vary; science-based zoo roles often favor B.S. + experience</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Animal Trainers (39-2011.00)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5%–6% (Faster than average); ~7,100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$29,600–$33,740; mid proxy $39,990–$53,580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UNE-AB, UNE-AN, UMA-AS, URI-WZ, URI-AZ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UMA-BIO, URI-W</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UMA-WEC, ME-WE, ME-ZOO</w:t>
            </w:r>
          </w:p>
        </w:tc>
      </w:tr>
    </w:tbl>
    <w:p>
      <w:pPr>
        <w:pStyle w:val="SourceNote"/>
      </w:pPr>
      <w:r>
        <w:rPr>
          <w:b/>
        </w:rPr>
        <w:t xml:space="preserve">O*NET: </w:t>
      </w:r>
      <w:hyperlink r:id="rId53">
        <w:r>
          <w:rPr>
            <w:color w:val="2F75B5"/>
          </w:rPr>
          <w:t>role profile</w:t>
        </w:r>
      </w:hyperlink>
      <w:r>
        <w:rPr>
          <w:b/>
        </w:rPr>
        <w:t xml:space="preserve">   Evidence / field source: </w:t>
      </w:r>
      <w:hyperlink r:id="rId54">
        <w:r>
          <w:rPr>
            <w:color w:val="2F75B5"/>
          </w:rPr>
          <w:t>source</w:t>
        </w:r>
      </w:hyperlink>
    </w:p>
    <w:p>
      <w:pPr>
        <w:pStyle w:val="Heading3"/>
        <w:keepNext/>
        <w:pageBreakBefore/>
      </w:pPr>
      <w:r>
        <w:t>Service-dog / assistance-animal trainer</w:t>
      </w:r>
    </w:p>
    <w:p>
      <w:r>
        <w:rPr>
          <w:b/>
        </w:rPr>
        <w:t xml:space="preserve">Role focus. </w:t>
      </w:r>
      <w:r>
        <w:t>Selects, socializes, trains, evaluates, and matches assistance animals while teaching reliable task performance and appropriate public behavior.</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Assistance-dog organizations, guide-dog schools, nonprofit training programs, and specialized animal-training facilities.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Behavioral observation and ethograms; learning/behavior principles; animal welfare and husbandry; statistics and research design; careful recordkeeping; clear communication.</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Service Dog Trainer; Guide Dog Trainer; Guide Dog Instructor; Guide Dog Mobility Instructor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Assistance Dog Trainer; Service Animal Trainer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Experience/certification important; B.S. can help</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Animal Trainers (39-2011.00)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5%–6% (Faster than average); ~7,100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$29,600–$33,740; mid proxy $39,990–$53,580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UNE-AB, UNE-AN, UMA-AS, URI-AZ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UMA-BIO, URI-WZ</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UMA-WEC, ME-WE, ME-ZOO, URI-W</w:t>
            </w:r>
          </w:p>
        </w:tc>
      </w:tr>
    </w:tbl>
    <w:p>
      <w:pPr>
        <w:pStyle w:val="SourceNote"/>
      </w:pPr>
      <w:r>
        <w:rPr>
          <w:b/>
        </w:rPr>
        <w:t xml:space="preserve">O*NET: </w:t>
      </w:r>
      <w:hyperlink r:id="rId53">
        <w:r>
          <w:rPr>
            <w:color w:val="2F75B5"/>
          </w:rPr>
          <w:t>role profile</w:t>
        </w:r>
      </w:hyperlink>
      <w:r>
        <w:rPr>
          <w:b/>
        </w:rPr>
        <w:t xml:space="preserve">   Evidence / field source: </w:t>
      </w:r>
      <w:hyperlink r:id="rId53">
        <w:r>
          <w:rPr>
            <w:color w:val="2F75B5"/>
          </w:rPr>
          <w:t>source</w:t>
        </w:r>
      </w:hyperlink>
    </w:p>
    <w:p>
      <w:pPr>
        <w:pStyle w:val="Heading3"/>
        <w:keepNext/>
        <w:pageBreakBefore/>
      </w:pPr>
      <w:r>
        <w:t>Shelter behavior specialist / coordinator</w:t>
      </w:r>
    </w:p>
    <w:p>
      <w:r>
        <w:rPr>
          <w:b/>
        </w:rPr>
        <w:t xml:space="preserve">Role focus. </w:t>
      </w:r>
      <w:r>
        <w:t>Assesses behavior in shelter animals, designs enrichment and behavior plans, supports adopters/fosters, trains staff or volunteers, and helps make placement decisions.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Animal shelters, humane societies, municipal animal-care agencies, rescue organizations, and behavior/adoption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Behavioral observation and ethograms; learning/behavior principles; animal welfare and husbandry; statistics and research design; careful recordkeeping; clear communication.</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Behavior Manager; Behavior Coordinator; Animal Behavior Manager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Shelter Behavior Specialist; Canine/Feline Behavior Specialist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plus shelter/training experience common</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Animal Trainers (39-2011.00)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5%–6% (Faster than average); ~7,100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$29,600–$33,740; mid proxy $39,990–$53,580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UNE-AB, UNE-AN, UMA-AS, URI-AZ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UMA-BIO, ME-ZOO, URI-WZ</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UMA-WEC, ME-WE, URI-W</w:t>
            </w:r>
          </w:p>
        </w:tc>
      </w:tr>
    </w:tbl>
    <w:p>
      <w:pPr>
        <w:pStyle w:val="SourceNote"/>
      </w:pPr>
      <w:r>
        <w:rPr>
          <w:b/>
        </w:rPr>
        <w:t xml:space="preserve">O*NET: </w:t>
      </w:r>
      <w:hyperlink r:id="rId53">
        <w:r>
          <w:rPr>
            <w:color w:val="2F75B5"/>
          </w:rPr>
          <w:t>role profile</w:t>
        </w:r>
      </w:hyperlink>
      <w:r>
        <w:rPr>
          <w:b/>
        </w:rPr>
        <w:t xml:space="preserve">   Evidence / field source: </w:t>
      </w:r>
      <w:hyperlink r:id="rId49">
        <w:r>
          <w:rPr>
            <w:color w:val="2F75B5"/>
          </w:rPr>
          <w:t>source</w:t>
        </w:r>
      </w:hyperlink>
    </w:p>
    <w:p>
      <w:pPr>
        <w:pStyle w:val="Heading3"/>
        <w:keepNext/>
        <w:pageBreakBefore/>
      </w:pPr>
      <w:r>
        <w:t>Companion-animal behavior researcher</w:t>
      </w:r>
    </w:p>
    <w:p>
      <w:r>
        <w:rPr>
          <w:b/>
        </w:rPr>
        <w:t xml:space="preserve">Role focus. </w:t>
      </w:r>
      <w:r>
        <w:t>Studies behavior, cognition, welfare, social interaction, learning, or human-animal relationships in dogs, cats, and other companion species.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F — Established scientific specialty; payroll title usually differs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Scientific specialty; independent roles are usually graduate-level</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Zoos/aquariums, shelters, animal-welfare organizations, assistance-animal programs, universities/research labs, sanctuaries, or other managed-animal settings.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Behavioral observation and ethograms; learning/behavior principles; animal welfare and husbandry; statistics and research design; careful recordkeeping; clear communication.</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Research Scientist; Postdoctoral Fellow; Professor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Companion Animal Welfare Scientist; Canine Cognition Researcher; Feline Behavior Researcher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for RA roles; M.S./Ph.D. typical for independent research</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Biologists / Biological Scientists, All Other (19-1029.04 / 19-1029.00)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~4,800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$60,430–$76,800; mid proxy $98,920–$127,670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ME-ZOO, URI-WZ</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UNE-AB, UNE-AN, UMA-BIO, UMA-AS, URI-AZ</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UMA-WEC, ME-WE, URI-W</w:t>
            </w:r>
          </w:p>
        </w:tc>
      </w:tr>
    </w:tbl>
    <w:p>
      <w:pPr>
        <w:pStyle w:val="SourceNote"/>
      </w:pPr>
      <w:r>
        <w:rPr>
          <w:b/>
        </w:rPr>
        <w:t xml:space="preserve">O*NET: </w:t>
      </w:r>
      <w:hyperlink r:id="rId50">
        <w:r>
          <w:rPr>
            <w:color w:val="2F75B5"/>
          </w:rPr>
          <w:t>role profile</w:t>
        </w:r>
      </w:hyperlink>
      <w:r>
        <w:rPr>
          <w:b/>
        </w:rPr>
        <w:t xml:space="preserve">   Evidence / field source: </w:t>
      </w:r>
      <w:hyperlink r:id="rId49">
        <w:r>
          <w:rPr>
            <w:color w:val="2F75B5"/>
          </w:rPr>
          <w:t>source</w:t>
        </w:r>
      </w:hyperlink>
    </w:p>
    <w:p>
      <w:r>
        <w:br w:type="page"/>
      </w:r>
    </w:p>
    <w:p>
      <w:pPr>
        <w:pStyle w:val="Heading1"/>
        <w:keepNext/>
        <w:pageBreakBefore/>
      </w:pPr>
      <w:r>
        <w:t>13. Zoos, Aquariums, Sanctuaries &amp; Managed Wildlife</w:t>
      </w:r>
    </w:p>
    <w:p>
      <w:pPr>
        <w:pStyle w:val="Heading3"/>
        <w:keepNext/>
        <w:pageBreakBefore/>
      </w:pPr>
      <w:r>
        <w:t>Zookeeper / animal-care specialist</w:t>
      </w:r>
    </w:p>
    <w:p>
      <w:r>
        <w:rPr>
          <w:b/>
        </w:rPr>
        <w:t xml:space="preserve">Role focus. </w:t>
      </w:r>
      <w:r>
        <w:t>Provides daily husbandry: feeding, cleaning, observation, recordkeeping, enrichment, training, enclosure care, and communication with veterinary/behavioral staff.</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 aquariums, sanctuaries, conservation-breeding centers, wildlife parks, and affiliated research/conservation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Animal husbandry and welfare; behavioral observation; enrichment/training; species natural history; recordkeeping; research literacy; communication and teamwork.</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Zookeeper; Animal Keeper; Animal Care Specialist; Keeper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Zoo Keeper; Animal Care Keeper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increasingly common; extensive internships/animal experience crucial</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Animal Caretakers (39-2021.00)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7%+ (Much faster than average); ~74,600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$27,250–$29,820; mid proxy $35,360–$40,050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UNE-AB, UNE-AN, UMA-AS, URI-WZ, URI-AZ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UMA-BIO, UMA-WEC, ME-WE, ME-ZOO, URI-W</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bl>
    <w:p>
      <w:pPr>
        <w:pStyle w:val="SourceNote"/>
      </w:pPr>
      <w:r>
        <w:rPr>
          <w:b/>
        </w:rPr>
        <w:t xml:space="preserve">O*NET: </w:t>
      </w:r>
      <w:hyperlink r:id="rId55">
        <w:r>
          <w:rPr>
            <w:color w:val="2F75B5"/>
          </w:rPr>
          <w:t>role profile</w:t>
        </w:r>
      </w:hyperlink>
      <w:r>
        <w:rPr>
          <w:b/>
        </w:rPr>
        <w:t xml:space="preserve">   Evidence / field source: </w:t>
      </w:r>
      <w:hyperlink r:id="rId52">
        <w:r>
          <w:rPr>
            <w:color w:val="2F75B5"/>
          </w:rPr>
          <w:t>source</w:t>
        </w:r>
      </w:hyperlink>
    </w:p>
    <w:p>
      <w:pPr>
        <w:pStyle w:val="Heading3"/>
        <w:keepNext/>
        <w:pageBreakBefore/>
      </w:pPr>
      <w:r>
        <w:t>Aquarist / aquarium animal-care specialist</w:t>
      </w:r>
    </w:p>
    <w:p>
      <w:r>
        <w:rPr>
          <w:b/>
        </w:rPr>
        <w:t xml:space="preserve">Role focus. </w:t>
      </w:r>
      <w:r>
        <w:t>Maintains aquatic animals and life-support environments, including feeding, water-quality checks, habitat maintenance, observation, enrichment, records, and sometimes diving.</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 aquariums, sanctuaries, conservation-breeding centers, wildlife parks, and affiliated research/conservation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Animal husbandry and welfare; behavioral observation; enrichment/training; species natural history; recordkeeping; research literacy; communication and teamwork.</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Aquarist; Aquarium Biologist; Aquarium Animal Care Specialist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Aquarium Keeper; Aquatic Animal Care Specialist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commonly preferred; strong hands-on aquatic experience</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Animal Caretakers (39-2021.00)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7%+ (Much faster than average); ~74,600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$27,250–$29,820; mid proxy $35,360–$40,050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UNE-AB, UNE-AN, URI-WZ, URI-AZ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UMA-BIO, UMA-AS, ME-ZOO, URI-W</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UMA-WEC, ME-WE</w:t>
            </w:r>
          </w:p>
        </w:tc>
      </w:tr>
    </w:tbl>
    <w:p>
      <w:pPr>
        <w:pStyle w:val="SourceNote"/>
      </w:pPr>
      <w:r>
        <w:rPr>
          <w:b/>
        </w:rPr>
        <w:t xml:space="preserve">O*NET: </w:t>
      </w:r>
      <w:hyperlink r:id="rId55">
        <w:r>
          <w:rPr>
            <w:color w:val="2F75B5"/>
          </w:rPr>
          <w:t>role profile</w:t>
        </w:r>
      </w:hyperlink>
      <w:r>
        <w:rPr>
          <w:b/>
        </w:rPr>
        <w:t xml:space="preserve">   Evidence / field source: </w:t>
      </w:r>
      <w:hyperlink r:id="rId52">
        <w:r>
          <w:rPr>
            <w:color w:val="2F75B5"/>
          </w:rPr>
          <w:t>source</w:t>
        </w:r>
      </w:hyperlink>
    </w:p>
    <w:p>
      <w:pPr>
        <w:pStyle w:val="Heading3"/>
        <w:keepNext/>
        <w:pageBreakBefore/>
      </w:pPr>
      <w:r>
        <w:t>Sanctuary animal caregiver</w:t>
      </w:r>
    </w:p>
    <w:p>
      <w:r>
        <w:rPr>
          <w:b/>
        </w:rPr>
        <w:t xml:space="preserve">Role focus. </w:t>
      </w:r>
      <w:r>
        <w:t>Provides day-to-day husbandry and welfare support in sanctuary settings, often for animals with long-term care needs and varied behavioral histories.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 aquariums, sanctuaries, conservation-breeding centers, wildlife parks, and affiliated research/conservation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Animal husbandry and welfare; behavioral observation; enrichment/training; species natural history; recordkeeping; research literacy; communication and teamwork.</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Animal Caregiver; Animal Care Specialist; Care Technician</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Sanctuary Caregiver; Animal Care Technician</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Degree varies; experience is critical</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Animal Caretakers (39-2021.00)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7%+ (Much faster than average); ~74,600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$27,250–$29,820; mid proxy $35,360–$40,050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UNE-AB, UNE-AN, UMA-AS, URI-WZ, URI-AZ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UMA-BIO, UMA-WEC, ME-WE, ME-ZOO, URI-W</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bl>
    <w:p>
      <w:pPr>
        <w:pStyle w:val="SourceNote"/>
      </w:pPr>
      <w:r>
        <w:rPr>
          <w:b/>
        </w:rPr>
        <w:t xml:space="preserve">O*NET: </w:t>
      </w:r>
      <w:hyperlink r:id="rId55">
        <w:r>
          <w:rPr>
            <w:color w:val="2F75B5"/>
          </w:rPr>
          <w:t>role profile</w:t>
        </w:r>
      </w:hyperlink>
      <w:r>
        <w:rPr>
          <w:b/>
        </w:rPr>
        <w:t xml:space="preserve">   Evidence / field source: </w:t>
      </w:r>
      <w:hyperlink r:id="rId52">
        <w:r>
          <w:rPr>
            <w:color w:val="2F75B5"/>
          </w:rPr>
          <w:t>source</w:t>
        </w:r>
      </w:hyperlink>
    </w:p>
    <w:p>
      <w:pPr>
        <w:pStyle w:val="Heading3"/>
        <w:keepNext/>
        <w:pageBreakBefore/>
      </w:pPr>
      <w:r>
        <w:t>Zoo behavioral-husbandry specialist</w:t>
      </w:r>
    </w:p>
    <w:p>
      <w:r>
        <w:rPr>
          <w:b/>
        </w:rPr>
        <w:t xml:space="preserve">Role focus. </w:t>
      </w:r>
      <w:r>
        <w:t>Specializes within zoo animal care in training, enrichment, welfare monitoring, cooperative medical behaviors, and behavior-informed management.</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 aquariums, sanctuaries, conservation-breeding centers, wildlife parks, and affiliated research/conservation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Animal husbandry and welfare; behavioral observation; enrichment/training; species natural history; recordkeeping; research literacy; communication and teamwork.</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Behavioral Husbandry Manager; Keeper/Trainer; Animal Behavior Manager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Zoo Behavioral Husbandry Specialist; Training Coordinator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plus keeper/training experience</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Animal Trainers (39-2011.00)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5%–6% (Faster than average); ~7,100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$29,600–$33,740; mid proxy $39,990–$53,580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UNE-AB, UNE-AN, UMA-AS, URI-WZ, URI-AZ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UMA-BIO, ME-ZOO, URI-W</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UMA-WEC, ME-WE</w:t>
            </w:r>
          </w:p>
        </w:tc>
      </w:tr>
    </w:tbl>
    <w:p>
      <w:pPr>
        <w:pStyle w:val="SourceNote"/>
      </w:pPr>
      <w:r>
        <w:rPr>
          <w:b/>
        </w:rPr>
        <w:t xml:space="preserve">O*NET: </w:t>
      </w:r>
      <w:hyperlink r:id="rId53">
        <w:r>
          <w:rPr>
            <w:color w:val="2F75B5"/>
          </w:rPr>
          <w:t>role profile</w:t>
        </w:r>
      </w:hyperlink>
      <w:r>
        <w:rPr>
          <w:b/>
        </w:rPr>
        <w:t xml:space="preserve">   Evidence / field source: </w:t>
      </w:r>
      <w:hyperlink r:id="rId52">
        <w:r>
          <w:rPr>
            <w:color w:val="2F75B5"/>
          </w:rPr>
          <w:t>source</w:t>
        </w:r>
      </w:hyperlink>
    </w:p>
    <w:p>
      <w:pPr>
        <w:pStyle w:val="Heading3"/>
        <w:keepNext/>
        <w:pageBreakBefore/>
      </w:pPr>
      <w:r>
        <w:t>Zoo / aquarium welfare specialist</w:t>
      </w:r>
    </w:p>
    <w:p>
      <w:r>
        <w:rPr>
          <w:b/>
        </w:rPr>
        <w:t xml:space="preserve">Role focus. </w:t>
      </w:r>
      <w:r>
        <w:t>Evaluates and improves welfare across animal programs using behavior, physiology, environmental design, staff practices, enrichment, and evidence-based assessment.</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 aquariums, sanctuaries, conservation-breeding centers, wildlife parks, and affiliated research/conservation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Welfare assessment, behavioral observation, husbandry, enrichment/training principles, evidence evaluation, statistics/research literacy, and staff communication.</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Animal Welfare Specialist; Animal Welfare Scientist; Applied Animal Welfare Manager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Zoo Welfare Specialist; Welfare &amp; Behavior Specialist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B.S./M.S. depending applied vs scientist role</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Biologists / Biological Scientists, All Other (19-1029.04 / 19-1029.00)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~4,800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$60,430–$76,800; mid proxy $98,920–$127,670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UNE-AB, URI-WZ, URI-AZ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UMA-BIO, ME-ZOO</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UNE-AB, UNE-AN, UMA-AS, URI-WZ, URI-AZ</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UMA-WEC, ME-WE, URI-W</w:t>
            </w:r>
          </w:p>
        </w:tc>
      </w:tr>
    </w:tbl>
    <w:p>
      <w:pPr>
        <w:pStyle w:val="SourceNote"/>
      </w:pPr>
      <w:r>
        <w:rPr>
          <w:b/>
        </w:rPr>
        <w:t xml:space="preserve">O*NET: </w:t>
      </w:r>
      <w:hyperlink r:id="rId50">
        <w:r>
          <w:rPr>
            <w:color w:val="2F75B5"/>
          </w:rPr>
          <w:t>role profile</w:t>
        </w:r>
      </w:hyperlink>
      <w:r>
        <w:rPr>
          <w:b/>
        </w:rPr>
        <w:t xml:space="preserve">   Evidence / field source: </w:t>
      </w:r>
      <w:hyperlink r:id="rId52">
        <w:r>
          <w:rPr>
            <w:color w:val="2F75B5"/>
          </w:rPr>
          <w:t>source</w:t>
        </w:r>
      </w:hyperlink>
    </w:p>
    <w:p>
      <w:pPr>
        <w:pStyle w:val="Heading3"/>
        <w:keepNext/>
        <w:pageBreakBefore/>
      </w:pPr>
      <w:r>
        <w:t>Zoo / aquarium behavioral researcher</w:t>
      </w:r>
    </w:p>
    <w:p>
      <w:r>
        <w:rPr>
          <w:b/>
        </w:rPr>
        <w:t xml:space="preserve">Role focus. </w:t>
      </w:r>
      <w:r>
        <w:t>Conducts applied research on behavior, welfare, social relationships, cognition, enrichment, visitor effects, husbandry, or conservation-relevant questions in managed populations.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Mixed entry path; assistant roles may be B.S.-level, scientist roles generally graduate-level</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 aquariums, sanctuaries, conservation-breeding centers, wildlife parks, and affiliated research/conservation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Animal husbandry and welfare; behavioral observation; enrichment/training; species natural history; recordkeeping; research literacy; communication and teamwork.</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Research Coordinator; Research Scientist; Animal Welfare Researcher; Applied Research Coordinator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Zoo Behavior Researcher; Applied Animal Behavior Researcher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for assistant/coordinator roles; M.S./Ph.D. common for scientist roles</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Biologists / Biological Scientists, All Other (19-1029.04 / 19-1029.00)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~4,800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$60,430–$76,800; mid proxy $98,920–$127,670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UMA-WEC, ME-WE, URI-W</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UNE-AB, UNE-AN, UMA-BIO, UMA-AS, ME-ZOO, URI-WZ, URI-AZ</w:t>
            </w:r>
          </w:p>
        </w:tc>
      </w:tr>
    </w:tbl>
    <w:p>
      <w:pPr>
        <w:pStyle w:val="SourceNote"/>
      </w:pPr>
      <w:r>
        <w:rPr>
          <w:b/>
        </w:rPr>
        <w:t xml:space="preserve">O*NET: </w:t>
      </w:r>
      <w:hyperlink r:id="rId50">
        <w:r>
          <w:rPr>
            <w:color w:val="2F75B5"/>
          </w:rPr>
          <w:t>role profile</w:t>
        </w:r>
      </w:hyperlink>
      <w:r>
        <w:rPr>
          <w:b/>
        </w:rPr>
        <w:t xml:space="preserve">   Evidence / field source: </w:t>
      </w:r>
      <w:hyperlink r:id="rId52">
        <w:r>
          <w:rPr>
            <w:color w:val="2F75B5"/>
          </w:rPr>
          <w:t>source</w:t>
        </w:r>
      </w:hyperlink>
    </w:p>
    <w:p>
      <w:pPr>
        <w:pStyle w:val="Heading3"/>
        <w:keepNext/>
        <w:pageBreakBefore/>
      </w:pPr>
      <w:r>
        <w:t>Conservation-breeding technician</w:t>
      </w:r>
    </w:p>
    <w:p>
      <w:r>
        <w:rPr>
          <w:b/>
        </w:rPr>
        <w:t xml:space="preserve">Role focus. </w:t>
      </w:r>
      <w:r>
        <w:t>Provides husbandry, breeding support, records, behavioral monitoring, sampling, and sometimes release preparation for threatened or endangered species programs.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 aquariums, sanctuaries, conservation-breeding centers, wildlife parks, and affiliated research/conservation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Animal husbandry and welfare; behavioral observation; enrichment/training; species natural history; recordkeeping; research literacy; communication and teamwork.</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Conservation Breeding Keeper; Conservation Husbandry Technician; Reintroduction Technician</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Breeding Program Technician; Conservation Keeper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plus husbandry/field experience</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Biological Technicians (19-4021.00)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3%–4% (Average); ~9,100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$40,330–$48,130; mid proxy $57,510–$71,520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UMA-WEC, UMA-AS, ME-WE, URI-W, URI-WZ, URI-AZ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UNE-AB, UNE-AN, UMA-BIO, ME-ZOO</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bl>
    <w:p>
      <w:pPr>
        <w:pStyle w:val="SourceNote"/>
      </w:pPr>
      <w:r>
        <w:rPr>
          <w:b/>
        </w:rPr>
        <w:t xml:space="preserve">O*NET: </w:t>
      </w:r>
      <w:hyperlink r:id="rId48">
        <w:r>
          <w:rPr>
            <w:color w:val="2F75B5"/>
          </w:rPr>
          <w:t>role profile</w:t>
        </w:r>
      </w:hyperlink>
      <w:r>
        <w:rPr>
          <w:b/>
        </w:rPr>
        <w:t xml:space="preserve">   Evidence / field source: </w:t>
      </w:r>
      <w:hyperlink r:id="rId52">
        <w:r>
          <w:rPr>
            <w:color w:val="2F75B5"/>
          </w:rPr>
          <w:t>source</w:t>
        </w:r>
      </w:hyperlink>
    </w:p>
    <w:p>
      <w:pPr>
        <w:pStyle w:val="Heading3"/>
        <w:keepNext/>
        <w:pageBreakBefore/>
      </w:pPr>
      <w:r>
        <w:t>Conservation-breeding scientist</w:t>
      </w:r>
    </w:p>
    <w:p>
      <w:r>
        <w:rPr>
          <w:b/>
        </w:rPr>
        <w:t xml:space="preserve">Role focus. </w:t>
      </w:r>
      <w:r>
        <w:t>Uses population, behavioral, genetic, reproductive, and welfare science to design and evaluate conservation-breeding and population-management strategies.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F — Established scientific specialty; payroll title usually differs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Scientific specialty; independent roles are usually graduate-level</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 aquariums, sanctuaries, conservation-breeding centers, wildlife parks, and affiliated research/conservation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Animal husbandry and welfare; behavioral observation; enrichment/training; species natural history; recordkeeping; research literacy; communication and teamwork.</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Conservation Scientist; Population Biologist; Research Scientist; Reintroduction Biologist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Conservation Breeding Scientist; Population Management Scientist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M.S./Ph.D. common</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Biologists / Biological Scientists, All Other (19-1029.04 / 19-1029.00)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~4,800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$60,430–$76,800; mid proxy $98,920–$127,670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UNE-AB, UNE-AN, UMA-BIO, UMA-WEC, UMA-AS, ME-WE, ME-ZOO, URI-W, URI-WZ, URI-AZ</w:t>
            </w:r>
          </w:p>
        </w:tc>
      </w:tr>
    </w:tbl>
    <w:p>
      <w:pPr>
        <w:pStyle w:val="SourceNote"/>
      </w:pPr>
      <w:r>
        <w:rPr>
          <w:b/>
        </w:rPr>
        <w:t xml:space="preserve">O*NET: </w:t>
      </w:r>
      <w:hyperlink r:id="rId50">
        <w:r>
          <w:rPr>
            <w:color w:val="2F75B5"/>
          </w:rPr>
          <w:t>role profile</w:t>
        </w:r>
      </w:hyperlink>
      <w:r>
        <w:rPr>
          <w:b/>
        </w:rPr>
        <w:t xml:space="preserve">   Evidence / field source: </w:t>
      </w:r>
      <w:hyperlink r:id="rId52">
        <w:r>
          <w:rPr>
            <w:color w:val="2F75B5"/>
          </w:rPr>
          <w:t>source</w:t>
        </w:r>
      </w:hyperlink>
    </w:p>
    <w:p>
      <w:pPr>
        <w:pStyle w:val="Heading3"/>
        <w:keepNext/>
        <w:pageBreakBefore/>
      </w:pPr>
      <w:r>
        <w:t>Animal collection / management specialist</w:t>
      </w:r>
    </w:p>
    <w:p>
      <w:r>
        <w:rPr>
          <w:b/>
        </w:rPr>
        <w:t xml:space="preserve">Role focus. </w:t>
      </w:r>
      <w:r>
        <w:t>Coordinates the operational management of an animal collection, including husbandry standards, staffing, records, transfers, welfare, breeding recommendations, and institutional procedures.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Experience-driven later-career / management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 aquariums, sanctuaries, conservation-breeding centers, wildlife parks, and affiliated research/conservation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Animal husbandry and welfare; behavioral observation; enrichment/training; species natural history; recordkeeping; research literacy; communication and teamwork.</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Animal Collection Manager; Animal Operations Manager; Curator; Registrar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Live-Collection Manager; Animal Management Specialist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plus significant animal-management experience</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Natural Sciences Managers (11-9121.00)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3%–4% (Average); ~8,500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$79,710–$119,430; mid proxy $167,220–$221,540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Low</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UNE-AB, UMA-AS, URI-WZ, URI-AZ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UNE-AN</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UMA-BIO, UMA-WEC, ME-WE, ME-ZOO, URI-W</w:t>
            </w:r>
          </w:p>
        </w:tc>
      </w:tr>
    </w:tbl>
    <w:p>
      <w:pPr>
        <w:pStyle w:val="SourceNote"/>
      </w:pPr>
      <w:r>
        <w:rPr>
          <w:b/>
        </w:rPr>
        <w:t xml:space="preserve">O*NET: </w:t>
      </w:r>
      <w:hyperlink r:id="rId56">
        <w:r>
          <w:rPr>
            <w:color w:val="2F75B5"/>
          </w:rPr>
          <w:t>role profile</w:t>
        </w:r>
      </w:hyperlink>
      <w:r>
        <w:rPr>
          <w:b/>
        </w:rPr>
        <w:t xml:space="preserve">   Evidence / field source: </w:t>
      </w:r>
      <w:hyperlink r:id="rId52">
        <w:r>
          <w:rPr>
            <w:color w:val="2F75B5"/>
          </w:rPr>
          <w:t>source</w:t>
        </w:r>
      </w:hyperlink>
    </w:p>
    <w:p>
      <w:pPr>
        <w:pStyle w:val="Heading3"/>
        <w:keepNext/>
        <w:pageBreakBefore/>
      </w:pPr>
      <w:r>
        <w:t>Zoo animal curator</w:t>
      </w:r>
    </w:p>
    <w:p>
      <w:r>
        <w:rPr>
          <w:b/>
        </w:rPr>
        <w:t xml:space="preserve">Role focus. </w:t>
      </w:r>
      <w:r>
        <w:t>A later-career leadership role overseeing animal collections, staff, husbandry standards, welfare, acquisitions/transfers, breeding plans, budgets, and often conservation or research priorities.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Experience-driven later-career / management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 aquariums, sanctuaries, conservation-breeding centers, wildlife parks, and affiliated research/conservation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Animal husbandry and welfare; behavioral observation; enrichment/training; species natural history; recordkeeping; research literacy; communication and teamwork.</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Animal Curator; Curator of Animals; Zoological Curator; General Curator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Zoo Curator; Animal Collection Curator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Later-career; B.S./M.S. plus substantial keeper/management experience</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Natural Sciences Managers (11-9121.00)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3%–4% (Average); ~8,500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$79,710–$119,430; mid proxy $167,220–$221,540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Low</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Later-career pathway</w:t>
            </w:r>
          </w:p>
        </w:tc>
        <w:tc>
          <w:tcPr>
            <w:tcW w:type="dxa" w:w="7056"/>
            <w:tcMar>
              <w:top w:w="75" w:type="dxa"/>
              <w:start w:w="100" w:type="dxa"/>
              <w:bottom w:w="75" w:type="dxa"/>
              <w:end w:w="100" w:type="dxa"/>
            </w:tcMar>
            <w:vAlign w:val="top"/>
          </w:tcPr>
          <w:p>
            <w:r>
              <w:rPr>
                <w:sz w:val="15"/>
              </w:rPr>
              <w:t>UNE-AB, UNE-AN, UMA-BIO, UMA-WEC, UMA-AS, ME-WE, ME-ZOO, URI-W, URI-WZ, URI-AZ</w:t>
            </w:r>
          </w:p>
        </w:tc>
      </w:tr>
    </w:tbl>
    <w:p>
      <w:pPr>
        <w:pStyle w:val="SourceNote"/>
      </w:pPr>
      <w:r>
        <w:rPr>
          <w:b/>
        </w:rPr>
        <w:t xml:space="preserve">O*NET: </w:t>
      </w:r>
      <w:hyperlink r:id="rId56">
        <w:r>
          <w:rPr>
            <w:color w:val="2F75B5"/>
          </w:rPr>
          <w:t>role profile</w:t>
        </w:r>
      </w:hyperlink>
      <w:r>
        <w:rPr>
          <w:b/>
        </w:rPr>
        <w:t xml:space="preserve">   Evidence / field source: </w:t>
      </w:r>
      <w:hyperlink r:id="rId52">
        <w:r>
          <w:rPr>
            <w:color w:val="2F75B5"/>
          </w:rPr>
          <w:t>source</w:t>
        </w:r>
      </w:hyperlink>
    </w:p>
    <w:p>
      <w:pPr>
        <w:pStyle w:val="Heading3"/>
        <w:keepNext/>
        <w:pageBreakBefore/>
      </w:pPr>
      <w:r>
        <w:t>Zoo conservation coordinator</w:t>
      </w:r>
    </w:p>
    <w:p>
      <w:r>
        <w:rPr>
          <w:b/>
        </w:rPr>
        <w:t xml:space="preserve">Role focus. </w:t>
      </w:r>
      <w:r>
        <w:t>Connects zoo resources to field or ex-situ conservation programs through project coordination, partnerships, grant/program administration, research, and conservation planning.</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 aquariums, sanctuaries, conservation-breeding centers, wildlife parks, and affiliated research/conservation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Animal husbandry and welfare; behavioral observation; enrichment/training; species natural history; recordkeeping; research literacy; communication and teamwork.</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Conservation &amp; Research Coordinator; Conservation Program Coordinator; Field Conservation Coordinator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Zoo Conservation Coordinator; Conservation Programs Manager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B.S./M.S. plus program/research experience</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Conservation Scientists (19-1031.00)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3%–4% (Average); ~2,500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$47,550–$57,700; mid proxy $73,010–$91,560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UMA-WEC, ME-WE,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UNE-AB, UNE-AN, UMA-AS, URI-AZ</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UMA-BIO, UMA-WEC, ME-WE, ME-ZOO, URI-W, URI-WZ</w:t>
            </w:r>
          </w:p>
        </w:tc>
      </w:tr>
    </w:tbl>
    <w:p>
      <w:pPr>
        <w:pStyle w:val="SourceNote"/>
      </w:pPr>
      <w:r>
        <w:rPr>
          <w:b/>
        </w:rPr>
        <w:t xml:space="preserve">O*NET: </w:t>
      </w:r>
      <w:hyperlink r:id="rId57">
        <w:r>
          <w:rPr>
            <w:color w:val="2F75B5"/>
          </w:rPr>
          <w:t>role profile</w:t>
        </w:r>
      </w:hyperlink>
      <w:r>
        <w:rPr>
          <w:b/>
        </w:rPr>
        <w:t xml:space="preserve">   Evidence / field source: </w:t>
      </w:r>
      <w:hyperlink r:id="rId52">
        <w:r>
          <w:rPr>
            <w:color w:val="2F75B5"/>
          </w:rPr>
          <w:t>source</w:t>
        </w:r>
      </w:hyperlink>
    </w:p>
    <w:p>
      <w:pPr>
        <w:pStyle w:val="Heading3"/>
        <w:keepNext/>
        <w:pageBreakBefore/>
      </w:pPr>
      <w:r>
        <w:t>Zoo research coordinator</w:t>
      </w:r>
    </w:p>
    <w:p>
      <w:r>
        <w:rPr>
          <w:b/>
        </w:rPr>
        <w:t xml:space="preserve">Role focus. </w:t>
      </w:r>
      <w:r>
        <w:t>Organizes and supports institutional research, including project review, data collection, student collaborations, permits/ethics processes, records, and communication of findings.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 aquariums, sanctuaries, conservation-breeding centers, wildlife parks, and affiliated research/conservation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Animal husbandry and welfare; behavioral observation; enrichment/training; species natural history; recordkeeping; research literacy; communication and teamwork.</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Research Coordinator; Assistant Research Coordinator; Zoo Research Manager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Applied Research Coordinator; Conservation Research Coordinator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B.S./M.S. plus research experience</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Biologists / Biological Scientists, All Other (19-1029.04 / 19-1029.00)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~4,800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$60,430–$76,800; mid proxy $98,920–$127,670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UNE-AB, UNE-AN, UMA-BIO, UMA-WEC, UMA-AS, ME-WE, ME-ZOO, URI-W, URI-WZ, URI-AZ</w:t>
            </w:r>
          </w:p>
        </w:tc>
      </w:tr>
    </w:tbl>
    <w:p>
      <w:pPr>
        <w:pStyle w:val="SourceNote"/>
      </w:pPr>
      <w:r>
        <w:rPr>
          <w:b/>
        </w:rPr>
        <w:t xml:space="preserve">O*NET: </w:t>
      </w:r>
      <w:hyperlink r:id="rId50">
        <w:r>
          <w:rPr>
            <w:color w:val="2F75B5"/>
          </w:rPr>
          <w:t>role profile</w:t>
        </w:r>
      </w:hyperlink>
      <w:r>
        <w:rPr>
          <w:b/>
        </w:rPr>
        <w:t xml:space="preserve">   Evidence / field source: </w:t>
      </w:r>
      <w:hyperlink r:id="rId52">
        <w:r>
          <w:rPr>
            <w:color w:val="2F75B5"/>
          </w:rPr>
          <w:t>source</w:t>
        </w:r>
      </w:hyperlink>
    </w:p>
    <w:p>
      <w:r>
        <w:br w:type="page"/>
      </w:r>
    </w:p>
    <w:p>
      <w:pPr>
        <w:pStyle w:val="Heading1"/>
        <w:keepNext/>
        <w:pageBreakBefore/>
      </w:pPr>
      <w:r>
        <w:t>14. Wildlife, Rehabilitation &amp; Conservation</w:t>
      </w:r>
    </w:p>
    <w:p>
      <w:pPr>
        <w:pStyle w:val="Heading3"/>
        <w:keepNext/>
        <w:pageBreakBefore/>
      </w:pPr>
      <w:r>
        <w:t>Wildlife technician / biological science technician</w:t>
      </w:r>
    </w:p>
    <w:p>
      <w:r>
        <w:rPr>
          <w:b/>
        </w:rPr>
        <w:t xml:space="preserve">Role focus. </w:t>
      </w:r>
      <w:r>
        <w:t>Collects field data for wildlife or ecological projects: trapping/handling where permitted, surveys, telemetry, habitat measurements, sample collection, data entry, and equipment maintenance.</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State/federal wildlife agencies, NGOs, universities, consulting organizations, rehabilitation centers, refuges, field stations, and conservation project sites.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Field sampling; species identification; ecology; statistics; GIS/telemetry where relevant; scientific writing; data management; permits/protocols and safe animal handling where applicable.</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Biological Science Technician; Wildlife Technician; Fisheries &amp; Wildlife Technician; Field Technician</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Wildlife Tech; Biological Technician</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common for competitive wildlife positions; some seasonal roles accept less</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Biological Technicians (19-4021.00)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3%–4% (Average); ~9,100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$40,330–$48,130; mid proxy $57,510–$71,520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UMA-BIO, UMA-WEC, ME-WE, ME-ZOO,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UNE-AB, UNE-AN, URI-AZ</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UMA-AS</w:t>
            </w:r>
          </w:p>
        </w:tc>
      </w:tr>
    </w:tbl>
    <w:p>
      <w:pPr>
        <w:pStyle w:val="SourceNote"/>
      </w:pPr>
      <w:r>
        <w:rPr>
          <w:b/>
        </w:rPr>
        <w:t xml:space="preserve">O*NET: </w:t>
      </w:r>
      <w:hyperlink r:id="rId48">
        <w:r>
          <w:rPr>
            <w:color w:val="2F75B5"/>
          </w:rPr>
          <w:t>role profile</w:t>
        </w:r>
      </w:hyperlink>
      <w:r>
        <w:rPr>
          <w:b/>
        </w:rPr>
        <w:t xml:space="preserve">   Evidence / field source: </w:t>
      </w:r>
      <w:hyperlink r:id="rId58">
        <w:r>
          <w:rPr>
            <w:color w:val="2F75B5"/>
          </w:rPr>
          <w:t>source</w:t>
        </w:r>
      </w:hyperlink>
    </w:p>
    <w:p>
      <w:pPr>
        <w:pStyle w:val="Heading3"/>
        <w:keepNext/>
        <w:pageBreakBefore/>
      </w:pPr>
      <w:r>
        <w:t>Wildlife biologist</w:t>
      </w:r>
    </w:p>
    <w:p>
      <w:r>
        <w:rPr>
          <w:b/>
        </w:rPr>
        <w:t xml:space="preserve">Role focus. </w:t>
      </w:r>
      <w:r>
        <w:t>Studies or manages wild animal populations and habitats using field surveys, population analysis, habitat assessment, regulatory work, management planning, and scientific reporting.</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State/federal wildlife agencies, NGOs, universities, consulting organizations, rehabilitation centers, refuges, field stations, and conservation project sites.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Field sampling; species identification; ecology; statistics; GIS/telemetry where relevant; scientific writing; data management; permits/protocols and safe animal handling where applicable.</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Wildlife Biologist; Fish &amp; Wildlife Biologist; Fisheries and Wildlife Biological Scientist; Habitat Biologist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Wildlife Scientist; Wildlife Research Biologist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minimum common; M.S. helpful/required for many advanced roles</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Zoologists and Wildlife Biologists (19-1023.00)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~1,400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$49,100–$61,180; mid proxy $76,780–$96,100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UMA-BIO, UMA-WEC, ME-WE, ME-ZOO,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UNE-AB, UNE-AN, URI-AZ</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UMA-AS</w:t>
            </w:r>
          </w:p>
        </w:tc>
      </w:tr>
    </w:tbl>
    <w:p>
      <w:pPr>
        <w:pStyle w:val="SourceNote"/>
      </w:pPr>
      <w:r>
        <w:rPr>
          <w:b/>
        </w:rPr>
        <w:t xml:space="preserve">O*NET: </w:t>
      </w:r>
      <w:hyperlink r:id="rId59">
        <w:r>
          <w:rPr>
            <w:color w:val="2F75B5"/>
          </w:rPr>
          <w:t>role profile</w:t>
        </w:r>
      </w:hyperlink>
      <w:r>
        <w:rPr>
          <w:b/>
        </w:rPr>
        <w:t xml:space="preserve">   Evidence / field source: </w:t>
      </w:r>
      <w:hyperlink r:id="rId58">
        <w:r>
          <w:rPr>
            <w:color w:val="2F75B5"/>
          </w:rPr>
          <w:t>source</w:t>
        </w:r>
      </w:hyperlink>
    </w:p>
    <w:p>
      <w:pPr>
        <w:pStyle w:val="Heading3"/>
        <w:keepNext/>
        <w:pageBreakBefore/>
      </w:pPr>
      <w:r>
        <w:t>Wildlife rehabilitator</w:t>
      </w:r>
    </w:p>
    <w:p>
      <w:r>
        <w:rPr>
          <w:b/>
        </w:rPr>
        <w:t xml:space="preserve">Role focus. </w:t>
      </w:r>
      <w:r>
        <w:t>Provides licensed care to injured, orphaned, or displaced wildlife with the goal of recovery and appropriate release, combining husbandry, observation, triage support, and release planning.</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Licensed wildlife hospitals, rehabilitation centers, rescue organizations, sanctuaries, and nonprofit wildlife-care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Field sampling; species identification; ecology; statistics; GIS/telemetry where relevant; scientific writing; data management; permits/protocols and safe animal handling where applicable.</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Wildlife Rehabilitator; Rehabilitation Technician; Wildlife Care Specialist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Wildlife Rehabber; Rehabilitation Specialist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Permits + substantial hands-on experience; B.S. helpful</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Animal Caretakers (39-2021.00)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7%+ (Much faster than average); ~74,600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$27,250–$29,820; mid proxy $35,360–$40,050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UNE-AB, UNE-AN, UMA-WEC, ME-WE, ME-ZOO,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UMA-BIO, UMA-AS, URI-AZ</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bl>
    <w:p>
      <w:pPr>
        <w:pStyle w:val="SourceNote"/>
      </w:pPr>
      <w:r>
        <w:rPr>
          <w:b/>
        </w:rPr>
        <w:t xml:space="preserve">O*NET: </w:t>
      </w:r>
      <w:hyperlink r:id="rId55">
        <w:r>
          <w:rPr>
            <w:color w:val="2F75B5"/>
          </w:rPr>
          <w:t>role profile</w:t>
        </w:r>
      </w:hyperlink>
      <w:r>
        <w:rPr>
          <w:b/>
        </w:rPr>
        <w:t xml:space="preserve">   Evidence / field source: </w:t>
      </w:r>
      <w:hyperlink r:id="rId60">
        <w:r>
          <w:rPr>
            <w:color w:val="2F75B5"/>
          </w:rPr>
          <w:t>source</w:t>
        </w:r>
      </w:hyperlink>
    </w:p>
    <w:p>
      <w:pPr>
        <w:pStyle w:val="Heading3"/>
        <w:keepNext/>
        <w:pageBreakBefore/>
      </w:pPr>
      <w:r>
        <w:t>Wildlife rehabilitation / release coordinator</w:t>
      </w:r>
    </w:p>
    <w:p>
      <w:r>
        <w:rPr>
          <w:b/>
        </w:rPr>
        <w:t xml:space="preserve">Role focus. </w:t>
      </w:r>
      <w:r>
        <w:t>Manages rehabilitation-to-release logistics, including readiness assessment, release sites, permits, transport, records, volunteer/staff coordination, and sometimes follow-up monitoring.</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Wildlife hospitals/rehabilitation centers, rescue-and-release programs, nonprofit wildlife organizations, and field release sites.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Field sampling; species identification; ecology; statistics; GIS/telemetry where relevant; scientific writing; data management; permits/protocols and safe animal handling where applicable.</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Rescue and Release Coordinator; Rehabilitation Coordinator; Release Coordinator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Wildlife Release Coordinator; Rehab/Release Manager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plus rehabilitation and release experience</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Zoologists and Wildlife Biologists (19-1023.00)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~1,400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$49,100–$61,180; mid proxy $76,780–$96,100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UNE-AB, UMA-WEC, ME-WE, ME-ZOO,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UNE-AN, UMA-BIO</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UMA-AS, URI-AZ</w:t>
            </w:r>
          </w:p>
        </w:tc>
      </w:tr>
    </w:tbl>
    <w:p>
      <w:pPr>
        <w:pStyle w:val="SourceNote"/>
      </w:pPr>
      <w:r>
        <w:rPr>
          <w:b/>
        </w:rPr>
        <w:t xml:space="preserve">O*NET: </w:t>
      </w:r>
      <w:hyperlink r:id="rId59">
        <w:r>
          <w:rPr>
            <w:color w:val="2F75B5"/>
          </w:rPr>
          <w:t>role profile</w:t>
        </w:r>
      </w:hyperlink>
      <w:r>
        <w:rPr>
          <w:b/>
        </w:rPr>
        <w:t xml:space="preserve">   Evidence / field source: </w:t>
      </w:r>
      <w:hyperlink r:id="rId60">
        <w:r>
          <w:rPr>
            <w:color w:val="2F75B5"/>
          </w:rPr>
          <w:t>source</w:t>
        </w:r>
      </w:hyperlink>
    </w:p>
    <w:p>
      <w:pPr>
        <w:pStyle w:val="Heading3"/>
        <w:keepNext/>
        <w:pageBreakBefore/>
      </w:pPr>
      <w:r>
        <w:t>Reintroduction / release field technician</w:t>
      </w:r>
    </w:p>
    <w:p>
      <w:r>
        <w:rPr>
          <w:b/>
        </w:rPr>
        <w:t xml:space="preserve">Role focus. </w:t>
      </w:r>
      <w:r>
        <w:t>Supports the release or reintroduction of animals by preparing sites, assisting handling/transport, tracking released animals, documenting survival/behavior, and maintaining field equipment.</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State/federal wildlife agencies, NGOs, universities, consulting organizations, rehabilitation centers, refuges, field stations, and conservation project sites.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Field logistics, animal handling where permitted, telemetry/monitoring, behavioral observation, release protocols, recordkeeping, and teamwork under variable field conditions.</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Reintroduction Biologist; Reintroduction Technician; Field Technician; Conservation Biologist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Release Technician; Species Reintroduction Technician</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typical for entry field roles</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Zoologists and Wildlife Biologists (19-1023.00)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~1,400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$49,100–$61,180; mid proxy $76,780–$96,100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UMA-BIO, UMA-WEC, ME-WE, ME-ZOO,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UNE-AB, UNE-AN</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UMA-AS, URI-AZ</w:t>
            </w:r>
          </w:p>
        </w:tc>
      </w:tr>
    </w:tbl>
    <w:p>
      <w:pPr>
        <w:pStyle w:val="SourceNote"/>
      </w:pPr>
      <w:r>
        <w:rPr>
          <w:b/>
        </w:rPr>
        <w:t xml:space="preserve">O*NET: </w:t>
      </w:r>
      <w:hyperlink r:id="rId59">
        <w:r>
          <w:rPr>
            <w:color w:val="2F75B5"/>
          </w:rPr>
          <w:t>role profile</w:t>
        </w:r>
      </w:hyperlink>
      <w:r>
        <w:rPr>
          <w:b/>
        </w:rPr>
        <w:t xml:space="preserve">   Evidence / field source: </w:t>
      </w:r>
      <w:hyperlink r:id="rId61">
        <w:r>
          <w:rPr>
            <w:color w:val="2F75B5"/>
          </w:rPr>
          <w:t>source</w:t>
        </w:r>
      </w:hyperlink>
    </w:p>
    <w:p>
      <w:pPr>
        <w:pStyle w:val="Heading3"/>
        <w:keepNext/>
        <w:pageBreakBefore/>
      </w:pPr>
      <w:r>
        <w:t>Post-release monitoring biologist</w:t>
      </w:r>
    </w:p>
    <w:p>
      <w:r>
        <w:rPr>
          <w:b/>
        </w:rPr>
        <w:t xml:space="preserve">Role focus. </w:t>
      </w:r>
      <w:r>
        <w:t>Evaluates survival, movement, behavior, habitat use, reproduction, and adaptation after translocation or release using telemetry, surveys, observations, and quantitative analysis.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State/federal wildlife agencies, NGOs, universities, consulting organizations, rehabilitation centers, refuges, field stations, and conservation project sites.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Telemetry/GPS monitoring, behavioral observation, field logistics, survival/movement analysis, data management, species natural history, and scientific reporting.</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Monitoring Biologist; Reintroduction Biologist; Field Biologist; Telemetry Technician</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Post-Release Monitor; Release Monitoring Biologist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B.S./M.S. depending responsibility</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Zoologists and Wildlife Biologists (19-1023.00)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~1,400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$49,100–$61,180; mid proxy $76,780–$96,100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UMA-BIO, UMA-WEC, ME-WE, ME-ZOO,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UNE-AB, UNE-AN</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UMA-AS, URI-AZ</w:t>
            </w:r>
          </w:p>
        </w:tc>
      </w:tr>
    </w:tbl>
    <w:p>
      <w:pPr>
        <w:pStyle w:val="SourceNote"/>
      </w:pPr>
      <w:r>
        <w:rPr>
          <w:b/>
        </w:rPr>
        <w:t xml:space="preserve">O*NET: </w:t>
      </w:r>
      <w:hyperlink r:id="rId59">
        <w:r>
          <w:rPr>
            <w:color w:val="2F75B5"/>
          </w:rPr>
          <w:t>role profile</w:t>
        </w:r>
      </w:hyperlink>
      <w:r>
        <w:rPr>
          <w:b/>
        </w:rPr>
        <w:t xml:space="preserve">   Evidence / field source: </w:t>
      </w:r>
      <w:hyperlink r:id="rId61">
        <w:r>
          <w:rPr>
            <w:color w:val="2F75B5"/>
          </w:rPr>
          <w:t>source</w:t>
        </w:r>
      </w:hyperlink>
    </w:p>
    <w:p>
      <w:pPr>
        <w:pStyle w:val="Heading3"/>
        <w:keepNext/>
        <w:pageBreakBefore/>
      </w:pPr>
      <w:r>
        <w:t>Behavioral ecologist</w:t>
      </w:r>
    </w:p>
    <w:p>
      <w:r>
        <w:rPr>
          <w:b/>
        </w:rPr>
        <w:t xml:space="preserve">Role focus. </w:t>
      </w:r>
      <w:r>
        <w:t>Studies how behavior is shaped by ecological conditions and evolution, including foraging, mating, social systems, predator avoidance, movement, communication, and life-history tradeoffs.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F — Established scientific specialty; payroll title usually differs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Scientific specialty; independent roles are usually graduate-level</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State/federal wildlife agencies, NGOs, universities, consulting organizations, rehabilitation centers, refuges, field stations, and conservation project sites.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Field sampling; species identification; ecology; statistics; GIS/telemetry where relevant; scientific writing; data management; permits/protocols and safe animal handling where applicable.</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Research Scientist; Postdoctoral Fellow; Professor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Behavioral Ecologist; Animal Behavior Ecologist; Behavioral Ecology Researcher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M.S./Ph.D. typical for independent scientist roles</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Zoologists and Wildlife Biologists (19-1023.00)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~1,400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$49,100–$61,180; mid proxy $76,780–$96,100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UMA-AS, URI-AZ</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UNE-AB, UNE-AN, UMA-BIO, UMA-WEC, ME-WE, ME-ZOO, URI-W, URI-WZ</w:t>
            </w:r>
          </w:p>
        </w:tc>
      </w:tr>
    </w:tbl>
    <w:p>
      <w:pPr>
        <w:pStyle w:val="SourceNote"/>
      </w:pPr>
      <w:r>
        <w:rPr>
          <w:b/>
        </w:rPr>
        <w:t xml:space="preserve">O*NET: </w:t>
      </w:r>
      <w:hyperlink r:id="rId59">
        <w:r>
          <w:rPr>
            <w:color w:val="2F75B5"/>
          </w:rPr>
          <w:t>role profile</w:t>
        </w:r>
      </w:hyperlink>
      <w:r>
        <w:rPr>
          <w:b/>
        </w:rPr>
        <w:t xml:space="preserve">   Evidence / field source: </w:t>
      </w:r>
      <w:hyperlink r:id="rId49">
        <w:r>
          <w:rPr>
            <w:color w:val="2F75B5"/>
          </w:rPr>
          <w:t>source</w:t>
        </w:r>
      </w:hyperlink>
    </w:p>
    <w:p>
      <w:pPr>
        <w:pStyle w:val="Heading3"/>
        <w:keepNext/>
        <w:pageBreakBefore/>
      </w:pPr>
      <w:r>
        <w:t>Conservation biologist</w:t>
      </w:r>
    </w:p>
    <w:p>
      <w:r>
        <w:rPr>
          <w:b/>
        </w:rPr>
        <w:t xml:space="preserve">Role focus. </w:t>
      </w:r>
      <w:r>
        <w:t>Applies biological science to biodiversity conservation, combining species/population ecology, threats, habitat, management, monitoring, restoration, and conservation planning.</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Mixed entry path; assistant roles may be B.S.-level, scientist roles generally graduate-level</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State/federal wildlife agencies, NGOs, universities, consulting organizations, rehabilitation centers, refuges, field stations, and conservation project sites.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Field sampling; species identification; ecology; statistics; GIS/telemetry where relevant; scientific writing; data management; permits/protocols and safe animal handling where applicable.</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Conservation Biologist; Wildlife Biologist; Research Biologist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Conservation Scientist; Biodiversity Biologist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for some roles; M.S./Ph.D. common for research/lead roles</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Zoologists and Wildlife Biologists (19-1023.00)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~1,400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$49,100–$61,180; mid proxy $76,780–$96,100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UMA-BIO, UMA-WEC, ME-WE, ME-ZOO,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UNE-AB, UNE-AN, URI-AZ</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UMA-BIO, ME-ZOO</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UMA-AS</w:t>
            </w:r>
          </w:p>
        </w:tc>
      </w:tr>
    </w:tbl>
    <w:p>
      <w:pPr>
        <w:pStyle w:val="SourceNote"/>
      </w:pPr>
      <w:r>
        <w:rPr>
          <w:b/>
        </w:rPr>
        <w:t xml:space="preserve">O*NET: </w:t>
      </w:r>
      <w:hyperlink r:id="rId59">
        <w:r>
          <w:rPr>
            <w:color w:val="2F75B5"/>
          </w:rPr>
          <w:t>role profile</w:t>
        </w:r>
      </w:hyperlink>
      <w:r>
        <w:rPr>
          <w:b/>
        </w:rPr>
        <w:t xml:space="preserve">   Evidence / field source: </w:t>
      </w:r>
      <w:hyperlink r:id="rId59">
        <w:r>
          <w:rPr>
            <w:color w:val="2F75B5"/>
          </w:rPr>
          <w:t>source</w:t>
        </w:r>
      </w:hyperlink>
    </w:p>
    <w:p>
      <w:pPr>
        <w:pStyle w:val="Heading3"/>
        <w:keepNext/>
        <w:pageBreakBefore/>
      </w:pPr>
      <w:r>
        <w:t>Endangered-species biologist</w:t>
      </w:r>
    </w:p>
    <w:p>
      <w:r>
        <w:rPr>
          <w:b/>
        </w:rPr>
        <w:t xml:space="preserve">Role focus. </w:t>
      </w:r>
      <w:r>
        <w:t>Works on recovery and management of threatened or endangered species through surveys, habitat analysis, monitoring, permitting, recovery planning, and coordination with agencies or landowners.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State/federal wildlife agencies, NGOs, universities, consulting organizations, rehabilitation centers, refuges, field stations, and conservation project sites.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Field sampling; species identification; ecology; statistics; GIS/telemetry where relevant; scientific writing; data management; permits/protocols and safe animal handling where applicable.</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Species Recovery Biologist; Threatened &amp; Endangered Species Biologist; Fish &amp; Wildlife Biologist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Endangered Species Biologist; Species Recovery Specialist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B.S./M.S. common</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Zoologists and Wildlife Biologists (19-1023.00)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~1,400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$49,100–$61,180; mid proxy $76,780–$96,100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UMA-BIO, UMA-WEC, ME-WE, ME-ZOO,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UNE-AB</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UNE-AN, UMA-AS, URI-AZ</w:t>
            </w:r>
          </w:p>
        </w:tc>
      </w:tr>
    </w:tbl>
    <w:p>
      <w:pPr>
        <w:pStyle w:val="SourceNote"/>
      </w:pPr>
      <w:r>
        <w:rPr>
          <w:b/>
        </w:rPr>
        <w:t xml:space="preserve">O*NET: </w:t>
      </w:r>
      <w:hyperlink r:id="rId59">
        <w:r>
          <w:rPr>
            <w:color w:val="2F75B5"/>
          </w:rPr>
          <w:t>role profile</w:t>
        </w:r>
      </w:hyperlink>
      <w:r>
        <w:rPr>
          <w:b/>
        </w:rPr>
        <w:t xml:space="preserve">   Evidence / field source: </w:t>
      </w:r>
      <w:hyperlink r:id="rId58">
        <w:r>
          <w:rPr>
            <w:color w:val="2F75B5"/>
          </w:rPr>
          <w:t>source</w:t>
        </w:r>
      </w:hyperlink>
    </w:p>
    <w:p>
      <w:pPr>
        <w:pStyle w:val="Heading3"/>
        <w:keepNext/>
        <w:pageBreakBefore/>
      </w:pPr>
      <w:r>
        <w:t>Population ecologist</w:t>
      </w:r>
    </w:p>
    <w:p>
      <w:r>
        <w:rPr>
          <w:b/>
        </w:rPr>
        <w:t xml:space="preserve">Role focus. </w:t>
      </w:r>
      <w:r>
        <w:t>Uses demographic, statistical, and modeling approaches to understand population size, survival, reproduction, trends, density dependence, and responses to management or environment.</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Graduate-level research / academic career</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State/federal wildlife agencies, NGOs, universities, consulting organizations, rehabilitation centers, refuges, field stations, and conservation project sites.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Field sampling; species identification; ecology; statistics; GIS/telemetry where relevant; scientific writing; data management; permits/protocols and safe animal handling where applicable.</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Population Ecologist; Population Biologist; Wildlife Population Biologist; Quantitative Ecologist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Population Dynamics Ecologist; Population Scientist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M.S./Ph.D. usually</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Zoologists and Wildlife Biologists (19-1023.00)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~1,400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$49,100–$61,180; mid proxy $76,780–$96,100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UMA-BIO, UMA-WEC, ME-WE, ME-ZOO, URI-W, URI-WZ</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UNE-AB, UNE-AN, UMA-AS, URI-AZ</w:t>
            </w:r>
          </w:p>
        </w:tc>
      </w:tr>
    </w:tbl>
    <w:p>
      <w:pPr>
        <w:pStyle w:val="SourceNote"/>
      </w:pPr>
      <w:r>
        <w:rPr>
          <w:b/>
        </w:rPr>
        <w:t xml:space="preserve">O*NET: </w:t>
      </w:r>
      <w:hyperlink r:id="rId59">
        <w:r>
          <w:rPr>
            <w:color w:val="2F75B5"/>
          </w:rPr>
          <w:t>role profile</w:t>
        </w:r>
      </w:hyperlink>
      <w:r>
        <w:rPr>
          <w:b/>
        </w:rPr>
        <w:t xml:space="preserve">   Evidence / field source: </w:t>
      </w:r>
      <w:hyperlink r:id="rId61">
        <w:r>
          <w:rPr>
            <w:color w:val="2F75B5"/>
          </w:rPr>
          <w:t>source</w:t>
        </w:r>
      </w:hyperlink>
    </w:p>
    <w:p>
      <w:pPr>
        <w:pStyle w:val="Heading3"/>
        <w:keepNext/>
        <w:pageBreakBefore/>
      </w:pPr>
      <w:r>
        <w:t>Movement / spatial ecologist</w:t>
      </w:r>
    </w:p>
    <w:p>
      <w:r>
        <w:rPr>
          <w:b/>
        </w:rPr>
        <w:t xml:space="preserve">Role focus. </w:t>
      </w:r>
      <w:r>
        <w:t>Studies how animals move through landscapes or seascapes using telemetry, GPS, GIS, spatial statistics, and movement models to understand migration, habitat use, connectivity, and risk.</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Graduate-level research / academic career</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State/federal wildlife agencies, NGOs, universities, consulting organizations, rehabilitation centers, refuges, field stations, and conservation project sites.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Field sampling; species identification; ecology; statistics; GIS/telemetry where relevant; scientific writing; data management; permits/protocols and safe animal handling where applicable.</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Movement Ecologist; Spatial Ecologist; Spatial Wildlife Ecologist; Movement Biologist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Movement Ecology Scientist; Spatial Biologist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M.S./Ph.D. commonly</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Zoologists and Wildlife Biologists (19-1023.00)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~1,400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$49,100–$61,180; mid proxy $76,780–$96,100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UNE-AB, UNE-AN</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UMA-BIO, UMA-WEC, ME-WE, ME-ZOO, URI-W, URI-WZ</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UMA-AS, URI-AZ</w:t>
            </w:r>
          </w:p>
        </w:tc>
      </w:tr>
    </w:tbl>
    <w:p>
      <w:pPr>
        <w:pStyle w:val="SourceNote"/>
      </w:pPr>
      <w:r>
        <w:rPr>
          <w:b/>
        </w:rPr>
        <w:t xml:space="preserve">O*NET: </w:t>
      </w:r>
      <w:hyperlink r:id="rId59">
        <w:r>
          <w:rPr>
            <w:color w:val="2F75B5"/>
          </w:rPr>
          <w:t>role profile</w:t>
        </w:r>
      </w:hyperlink>
      <w:r>
        <w:rPr>
          <w:b/>
        </w:rPr>
        <w:t xml:space="preserve">   Evidence / field source: </w:t>
      </w:r>
      <w:hyperlink r:id="rId61">
        <w:r>
          <w:rPr>
            <w:color w:val="2F75B5"/>
          </w:rPr>
          <w:t>source</w:t>
        </w:r>
      </w:hyperlink>
    </w:p>
    <w:p>
      <w:pPr>
        <w:pStyle w:val="Heading3"/>
        <w:keepNext/>
        <w:pageBreakBefore/>
      </w:pPr>
      <w:r>
        <w:t>Wildlife disease / ecophysiology specialist</w:t>
      </w:r>
    </w:p>
    <w:p>
      <w:r>
        <w:rPr>
          <w:b/>
        </w:rPr>
        <w:t xml:space="preserve">Role focus. </w:t>
      </w:r>
      <w:r>
        <w:t>Studies disease, stress, energetics, physiology, or environmental responses in wildlife and how those factors affect individual performance, populations, and conservation.</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Graduate-level research / academic career</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State/federal wildlife agencies, NGOs, universities, consulting organizations, rehabilitation centers, refuges, field stations, and conservation project sites.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Field sampling; species identification; ecology; statistics; GIS/telemetry where relevant; scientific writing; data management; permits/protocols and safe animal handling where applicable.</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Wildlife Disease Ecologist; Disease Ecologist; Ecophysiologist; Physiological Ecologist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Wildlife Disease Biologist; Wildlife Physiologist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M.S./Ph.D. usually</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Biologists / Biological Scientists, All Other (19-1029.04 / 19-1029.00)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~4,800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$60,430–$76,800; mid proxy $98,920–$127,670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UNE-AN</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UMA-BIO, UMA-WEC, UMA-AS, ME-WE, ME-ZOO, URI-W, URI-WZ, URI-AZ</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UNE-AB</w:t>
            </w:r>
          </w:p>
        </w:tc>
      </w:tr>
    </w:tbl>
    <w:p>
      <w:pPr>
        <w:pStyle w:val="SourceNote"/>
      </w:pPr>
      <w:r>
        <w:rPr>
          <w:b/>
        </w:rPr>
        <w:t xml:space="preserve">O*NET: </w:t>
      </w:r>
      <w:hyperlink r:id="rId50">
        <w:r>
          <w:rPr>
            <w:color w:val="2F75B5"/>
          </w:rPr>
          <w:t>role profile</w:t>
        </w:r>
      </w:hyperlink>
      <w:r>
        <w:rPr>
          <w:b/>
        </w:rPr>
        <w:t xml:space="preserve">   Evidence / field source: </w:t>
      </w:r>
      <w:hyperlink r:id="rId61">
        <w:r>
          <w:rPr>
            <w:color w:val="2F75B5"/>
          </w:rPr>
          <w:t>source</w:t>
        </w:r>
      </w:hyperlink>
    </w:p>
    <w:p>
      <w:pPr>
        <w:pStyle w:val="Heading3"/>
        <w:keepNext/>
        <w:pageBreakBefore/>
      </w:pPr>
      <w:r>
        <w:t>Human-wildlife conflict specialist</w:t>
      </w:r>
    </w:p>
    <w:p>
      <w:r>
        <w:rPr>
          <w:b/>
        </w:rPr>
        <w:t xml:space="preserve">Role focus. </w:t>
      </w:r>
      <w:r>
        <w:t>Develops science-based responses to conflicts between people and wildlife, including coexistence, damage prevention, public communication, policy, and field assessment.</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State/federal wildlife agencies, NGOs, universities, consulting organizations, rehabilitation centers, refuges, field stations, and conservation project sites.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Field sampling; species identification; ecology; statistics; GIS/telemetry where relevant; scientific writing; data management; permits/protocols and safe animal handling where applicable.</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Wildlife Conflict Specialist; Human-Wildlife Conflict Biologist; Wildlife Biologist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Conflict Biologist; Wildlife Coexistence Specialist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B.S./M.S. common</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Zoologists and Wildlife Biologists (19-1023.00)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~1,400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$49,100–$61,180; mid proxy $76,780–$96,100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UMA-WEC, ME-WE,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UMA-BIO, ME-ZOO</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UNE-AB, UNE-AN, UMA-AS, URI-AZ</w:t>
            </w:r>
          </w:p>
        </w:tc>
      </w:tr>
    </w:tbl>
    <w:p>
      <w:pPr>
        <w:pStyle w:val="SourceNote"/>
      </w:pPr>
      <w:r>
        <w:rPr>
          <w:b/>
        </w:rPr>
        <w:t xml:space="preserve">O*NET: </w:t>
      </w:r>
      <w:hyperlink r:id="rId59">
        <w:r>
          <w:rPr>
            <w:color w:val="2F75B5"/>
          </w:rPr>
          <w:t>role profile</w:t>
        </w:r>
      </w:hyperlink>
      <w:r>
        <w:rPr>
          <w:b/>
        </w:rPr>
        <w:t xml:space="preserve">   Evidence / field source: </w:t>
      </w:r>
      <w:hyperlink r:id="rId61">
        <w:r>
          <w:rPr>
            <w:color w:val="2F75B5"/>
          </w:rPr>
          <w:t>source</w:t>
        </w:r>
      </w:hyperlink>
    </w:p>
    <w:p>
      <w:pPr>
        <w:pStyle w:val="Heading3"/>
        <w:keepNext/>
        <w:pageBreakBefore/>
      </w:pPr>
      <w:r>
        <w:t>Habitat / wildlife management biologist</w:t>
      </w:r>
    </w:p>
    <w:p>
      <w:r>
        <w:rPr>
          <w:b/>
        </w:rPr>
        <w:t xml:space="preserve">Role focus. </w:t>
      </w:r>
      <w:r>
        <w:t>Plans and evaluates habitat or population management, using field data, vegetation/habitat measures, wildlife monitoring, GIS, and management objectives.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State/federal wildlife agencies, NGOs, universities, consulting organizations, rehabilitation centers, refuges, field stations, and conservation project sites.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Field sampling; species identification; ecology; statistics; GIS/telemetry where relevant; scientific writing; data management; permits/protocols and safe animal handling where applicable.</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Wildlife Habitat Biologist; Habitat Biologist; Wildlife Management Specialist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Habitat Management Biologist; Wildlife Manager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B.S./M.S. common</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Zoologists and Wildlife Biologists (19-1023.00)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~1,400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$49,100–$61,180; mid proxy $76,780–$96,100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UMA-WEC, ME-WE,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UMA-BIO, ME-ZOO</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UNE-AB, UNE-AN, UMA-AS, URI-AZ</w:t>
            </w:r>
          </w:p>
        </w:tc>
      </w:tr>
    </w:tbl>
    <w:p>
      <w:pPr>
        <w:pStyle w:val="SourceNote"/>
      </w:pPr>
      <w:r>
        <w:rPr>
          <w:b/>
        </w:rPr>
        <w:t xml:space="preserve">O*NET: </w:t>
      </w:r>
      <w:hyperlink r:id="rId59">
        <w:r>
          <w:rPr>
            <w:color w:val="2F75B5"/>
          </w:rPr>
          <w:t>role profile</w:t>
        </w:r>
      </w:hyperlink>
      <w:r>
        <w:rPr>
          <w:b/>
        </w:rPr>
        <w:t xml:space="preserve">   Evidence / field source: </w:t>
      </w:r>
      <w:hyperlink r:id="rId58">
        <w:r>
          <w:rPr>
            <w:color w:val="2F75B5"/>
          </w:rPr>
          <w:t>source</w:t>
        </w:r>
      </w:hyperlink>
    </w:p>
    <w:p>
      <w:r>
        <w:br w:type="page"/>
      </w:r>
    </w:p>
    <w:p>
      <w:pPr>
        <w:pStyle w:val="Heading1"/>
        <w:keepNext/>
        <w:pageBreakBefore/>
      </w:pPr>
      <w:r>
        <w:t>15. Organismal Biology &amp; Ecological Science</w:t>
      </w:r>
    </w:p>
    <w:p>
      <w:pPr>
        <w:pStyle w:val="Heading3"/>
        <w:keepNext/>
        <w:pageBreakBefore/>
      </w:pPr>
      <w:r>
        <w:t>Zoologist</w:t>
      </w:r>
    </w:p>
    <w:p>
      <w:r>
        <w:rPr>
          <w:b/>
        </w:rPr>
        <w:t xml:space="preserve">Role focus. </w:t>
      </w:r>
      <w:r>
        <w:t>A broad animal-biological occupation covering the study of animal species, anatomy, behavior, ecology, evolution, physiology, distribution, or conservation; specific job titles often identify the taxon or method.</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Mixed entry path; assistant roles may be B.S.-level, scientist roles generally graduate-level</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Universities, museums/natural-history collections, government agencies, field stations, conservation organizations, and biological research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Broad animal biology; evolution/ecology/physiology; field or laboratory methods; statistics; species identification; scientific writing; faculty-mentored research.</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Zoologist; Research Zoologist; Vertebrate Zoologist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Animal Biologist; Zoological Researcher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for technical roles; M.S./Ph.D. for independent research</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Zoologists and Wildlife Biologists (19-1023.00)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~1,400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$49,100–$61,180; mid proxy $76,780–$96,100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UMA-BIO, ME-WE, ME-ZOO,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UNE-AB, UNE-AN, UMA-WEC, URI-AZ</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UMA-BIO, ME-ZOO</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UMA-AS</w:t>
            </w:r>
          </w:p>
        </w:tc>
      </w:tr>
    </w:tbl>
    <w:p>
      <w:pPr>
        <w:pStyle w:val="SourceNote"/>
      </w:pPr>
      <w:r>
        <w:rPr>
          <w:b/>
        </w:rPr>
        <w:t xml:space="preserve">O*NET: </w:t>
      </w:r>
      <w:hyperlink r:id="rId59">
        <w:r>
          <w:rPr>
            <w:color w:val="2F75B5"/>
          </w:rPr>
          <w:t>role profile</w:t>
        </w:r>
      </w:hyperlink>
      <w:r>
        <w:rPr>
          <w:b/>
        </w:rPr>
        <w:t xml:space="preserve">   Evidence / field source: </w:t>
      </w:r>
      <w:hyperlink r:id="rId59">
        <w:r>
          <w:rPr>
            <w:color w:val="2F75B5"/>
          </w:rPr>
          <w:t>source</w:t>
        </w:r>
      </w:hyperlink>
    </w:p>
    <w:p>
      <w:pPr>
        <w:pStyle w:val="Heading3"/>
        <w:keepNext/>
        <w:pageBreakBefore/>
      </w:pPr>
      <w:r>
        <w:t>Mammalogist</w:t>
      </w:r>
    </w:p>
    <w:p>
      <w:r>
        <w:rPr>
          <w:b/>
        </w:rPr>
        <w:t xml:space="preserve">Role focus. </w:t>
      </w:r>
      <w:r>
        <w:t>Specializes in mammals, often through field ecology, behavior, taxonomy, conservation, collections, physiology, or population research.</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F — Established scientific specialty; payroll title usually differs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Scientific specialty; independent roles are usually graduate-level</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Universities, museums/natural-history collections, government agencies, field stations, conservation organizations, and biological research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Broad animal biology; evolution/ecology/physiology; field or laboratory methods; statistics; species identification; scientific writing; faculty-mentored research.</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Mammalogist; Mammal Ecologist; Mammal Biologist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Mammalian Ecologist; Mammal Researcher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M.S./Ph.D. common for specialist careers</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Zoologists and Wildlife Biologists (19-1023.00)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~1,400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$49,100–$61,180; mid proxy $76,780–$96,100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UNE-AB, UNE-AN</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UMA-BIO, UMA-WEC, ME-WE, ME-ZOO, URI-W, URI-WZ</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UMA-AS, URI-AZ</w:t>
            </w:r>
          </w:p>
        </w:tc>
      </w:tr>
    </w:tbl>
    <w:p>
      <w:pPr>
        <w:pStyle w:val="SourceNote"/>
      </w:pPr>
      <w:r>
        <w:rPr>
          <w:b/>
        </w:rPr>
        <w:t xml:space="preserve">O*NET: </w:t>
      </w:r>
      <w:hyperlink r:id="rId59">
        <w:r>
          <w:rPr>
            <w:color w:val="2F75B5"/>
          </w:rPr>
          <w:t>role profile</w:t>
        </w:r>
      </w:hyperlink>
      <w:r>
        <w:rPr>
          <w:b/>
        </w:rPr>
        <w:t xml:space="preserve">   Evidence / field source: </w:t>
      </w:r>
      <w:hyperlink r:id="rId62">
        <w:r>
          <w:rPr>
            <w:color w:val="2F75B5"/>
          </w:rPr>
          <w:t>source</w:t>
        </w:r>
      </w:hyperlink>
    </w:p>
    <w:p>
      <w:pPr>
        <w:pStyle w:val="Heading3"/>
        <w:keepNext/>
        <w:pageBreakBefore/>
      </w:pPr>
      <w:r>
        <w:t>Ornithologist</w:t>
      </w:r>
    </w:p>
    <w:p>
      <w:r>
        <w:rPr>
          <w:b/>
        </w:rPr>
        <w:t xml:space="preserve">Role focus. </w:t>
      </w:r>
      <w:r>
        <w:t>Specializes in birds, commonly through field surveys, migration, behavior, population ecology, conservation, bioacoustics, or museum research.</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F — Established scientific specialty; payroll title usually differs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Scientific specialty; independent roles are usually graduate-level</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Universities, museums/natural-history collections, government agencies, field stations, conservation organizations, and biological research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Broad animal biology; evolution/ecology/physiology; field or laboratory methods; statistics; species identification; scientific writing; faculty-mentored research.</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Ornithologist; Avian Ecologist; Avian Biologist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Bird Ecologist; Avian Researcher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M.S./Ph.D. common for specialist careers</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Zoologists and Wildlife Biologists (19-1023.00)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~1,400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$49,100–$61,180; mid proxy $76,780–$96,100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UNE-AB, UNE-AN</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UMA-BIO, UMA-WEC, ME-WE, ME-ZOO, URI-W, URI-WZ</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UMA-AS, URI-AZ</w:t>
            </w:r>
          </w:p>
        </w:tc>
      </w:tr>
    </w:tbl>
    <w:p>
      <w:pPr>
        <w:pStyle w:val="SourceNote"/>
      </w:pPr>
      <w:r>
        <w:rPr>
          <w:b/>
        </w:rPr>
        <w:t xml:space="preserve">O*NET: </w:t>
      </w:r>
      <w:hyperlink r:id="rId59">
        <w:r>
          <w:rPr>
            <w:color w:val="2F75B5"/>
          </w:rPr>
          <w:t>role profile</w:t>
        </w:r>
      </w:hyperlink>
      <w:r>
        <w:rPr>
          <w:b/>
        </w:rPr>
        <w:t xml:space="preserve">   Evidence / field source: </w:t>
      </w:r>
      <w:hyperlink r:id="rId62">
        <w:r>
          <w:rPr>
            <w:color w:val="2F75B5"/>
          </w:rPr>
          <w:t>source</w:t>
        </w:r>
      </w:hyperlink>
    </w:p>
    <w:p>
      <w:pPr>
        <w:pStyle w:val="Heading3"/>
        <w:keepNext/>
        <w:pageBreakBefore/>
      </w:pPr>
      <w:r>
        <w:t>Herpetologist</w:t>
      </w:r>
    </w:p>
    <w:p>
      <w:r>
        <w:rPr>
          <w:b/>
        </w:rPr>
        <w:t xml:space="preserve">Role focus. </w:t>
      </w:r>
      <w:r>
        <w:t>Specializes in reptiles and amphibians through ecology, behavior, conservation, taxonomy, physiology, captive management, or collections work.</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F — Established scientific specialty; payroll title usually differs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Scientific specialty; independent roles are usually graduate-level</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Universities, museums/natural-history collections, government agencies, field stations, conservation organizations, and biological research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Broad animal biology; evolution/ecology/physiology; field or laboratory methods; statistics; species identification; scientific writing; faculty-mentored research.</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Herpetologist; Curator of Herpetology; Amphibian/Reptile Biologist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Herpetofaunal Biologist; Reptile/Amphibian Ecologist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M.S./Ph.D. common for specialist careers</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Zoologists and Wildlife Biologists (19-1023.00)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~1,400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$49,100–$61,180; mid proxy $76,780–$96,100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UNE-AB, UNE-AN, ME-WE</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UMA-BIO, UMA-WEC, ME-ZOO, URI-W, URI-WZ</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UMA-AS, URI-AZ</w:t>
            </w:r>
          </w:p>
        </w:tc>
      </w:tr>
    </w:tbl>
    <w:p>
      <w:pPr>
        <w:pStyle w:val="SourceNote"/>
      </w:pPr>
      <w:r>
        <w:rPr>
          <w:b/>
        </w:rPr>
        <w:t xml:space="preserve">O*NET: </w:t>
      </w:r>
      <w:hyperlink r:id="rId59">
        <w:r>
          <w:rPr>
            <w:color w:val="2F75B5"/>
          </w:rPr>
          <w:t>role profile</w:t>
        </w:r>
      </w:hyperlink>
      <w:r>
        <w:rPr>
          <w:b/>
        </w:rPr>
        <w:t xml:space="preserve">   Evidence / field source: </w:t>
      </w:r>
      <w:hyperlink r:id="rId62">
        <w:r>
          <w:rPr>
            <w:color w:val="2F75B5"/>
          </w:rPr>
          <w:t>source</w:t>
        </w:r>
      </w:hyperlink>
    </w:p>
    <w:p>
      <w:pPr>
        <w:pStyle w:val="Heading3"/>
        <w:keepNext/>
        <w:pageBreakBefore/>
      </w:pPr>
      <w:r>
        <w:t>Field ecologist</w:t>
      </w:r>
    </w:p>
    <w:p>
      <w:r>
        <w:rPr>
          <w:b/>
        </w:rPr>
        <w:t xml:space="preserve">Role focus. </w:t>
      </w:r>
      <w:r>
        <w:t>Collects and analyzes ecological data in natural systems, often combining species surveys, habitat measurements, experimental design, monitoring, and environmental reporting.</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Universities, museums/natural-history collections, government agencies, field stations, conservation organizations, and biological research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Broad animal biology; evolution/ecology/physiology; field or laboratory methods; statistics; species identification; scientific writing; faculty-mentored research.</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Field Ecologist; Ecologist; Field Biologist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Field Ecology Scientist; Ecological Field Biologist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common for entry roles</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Biologists / Biological Scientists, All Other (19-1029.04 / 19-1029.00)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~4,800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$60,430–$76,800; mid proxy $98,920–$127,670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UMA-BIO, UMA-WEC, ME-WE, ME-ZOO,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UNE-AB</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UNE-AN, UMA-AS, URI-AZ</w:t>
            </w:r>
          </w:p>
        </w:tc>
      </w:tr>
    </w:tbl>
    <w:p>
      <w:pPr>
        <w:pStyle w:val="SourceNote"/>
      </w:pPr>
      <w:r>
        <w:rPr>
          <w:b/>
        </w:rPr>
        <w:t xml:space="preserve">O*NET: </w:t>
      </w:r>
      <w:hyperlink r:id="rId50">
        <w:r>
          <w:rPr>
            <w:color w:val="2F75B5"/>
          </w:rPr>
          <w:t>role profile</w:t>
        </w:r>
      </w:hyperlink>
      <w:r>
        <w:rPr>
          <w:b/>
        </w:rPr>
        <w:t xml:space="preserve">   Evidence / field source: </w:t>
      </w:r>
      <w:hyperlink r:id="rId61">
        <w:r>
          <w:rPr>
            <w:color w:val="2F75B5"/>
          </w:rPr>
          <w:t>source</w:t>
        </w:r>
      </w:hyperlink>
    </w:p>
    <w:p>
      <w:pPr>
        <w:pStyle w:val="Heading3"/>
        <w:keepNext/>
        <w:pageBreakBefore/>
      </w:pPr>
      <w:r>
        <w:t>Ecological research technician</w:t>
      </w:r>
    </w:p>
    <w:p>
      <w:r>
        <w:rPr>
          <w:b/>
        </w:rPr>
        <w:t xml:space="preserve">Role focus. </w:t>
      </w:r>
      <w:r>
        <w:t>Provides hands-on support for ecological studies through field sampling, lab processing, species identification, data management, equipment use, and research logistics.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Universities, museums/natural-history collections, government agencies, field stations, conservation organizations, and biological research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Broad animal biology; evolution/ecology/physiology; field or laboratory methods; statistics; species identification; scientific writing; faculty-mentored research.</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Ecological Technician; Research Technician; Field Technician; Biological Science Technician</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Ecology Technician; Field Research Technician</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common</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Biological Technicians (19-4021.00)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3%–4% (Average); ~9,100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$40,330–$48,130; mid proxy $57,510–$71,520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UMA-BIO, UMA-WEC, ME-WE, ME-ZOO,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UNE-AB, UNE-AN, URI-AZ</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UMA-AS</w:t>
            </w:r>
          </w:p>
        </w:tc>
      </w:tr>
    </w:tbl>
    <w:p>
      <w:pPr>
        <w:pStyle w:val="SourceNote"/>
      </w:pPr>
      <w:r>
        <w:rPr>
          <w:b/>
        </w:rPr>
        <w:t xml:space="preserve">O*NET: </w:t>
      </w:r>
      <w:hyperlink r:id="rId48">
        <w:r>
          <w:rPr>
            <w:color w:val="2F75B5"/>
          </w:rPr>
          <w:t>role profile</w:t>
        </w:r>
      </w:hyperlink>
      <w:r>
        <w:rPr>
          <w:b/>
        </w:rPr>
        <w:t xml:space="preserve">   Evidence / field source: </w:t>
      </w:r>
      <w:hyperlink r:id="rId61">
        <w:r>
          <w:rPr>
            <w:color w:val="2F75B5"/>
          </w:rPr>
          <w:t>source</w:t>
        </w:r>
      </w:hyperlink>
    </w:p>
    <w:p>
      <w:pPr>
        <w:pStyle w:val="Heading3"/>
        <w:keepNext/>
        <w:pageBreakBefore/>
      </w:pPr>
      <w:r>
        <w:t>Animal physiologist</w:t>
      </w:r>
    </w:p>
    <w:p>
      <w:r>
        <w:rPr>
          <w:b/>
        </w:rPr>
        <w:t xml:space="preserve">Role focus. </w:t>
      </w:r>
      <w:r>
        <w:t>Studies how animal bodies function and respond to environment, stress, reproduction, energetics, temperature, exercise, disease, or other biological challenges.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F — Established scientific specialty; payroll title usually differs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Scientific specialty; independent roles are usually graduate-level</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Universities, museums/natural-history collections, government agencies, field stations, conservation organizations, and biological research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Broad animal biology; evolution/ecology/physiology; field or laboratory methods; statistics; species identification; scientific writing; faculty-mentored research.</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Animal Physiologist; Comparative Physiologist; Physiological Ecologist; Research Scientist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Comparative Animal Physiologist; Organismal Physiologist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M.S./Ph.D. typical for scientist roles</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Biologists / Biological Scientists, All Other (19-1029.04 / 19-1029.00)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~4,800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$60,430–$76,800; mid proxy $98,920–$127,670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UMA-WEC, ME-WE, URI-W, URI-WZ</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UNE-AB, UNE-AN, UMA-BIO, UMA-AS, ME-ZOO, URI-AZ</w:t>
            </w:r>
          </w:p>
        </w:tc>
      </w:tr>
    </w:tbl>
    <w:p>
      <w:pPr>
        <w:pStyle w:val="SourceNote"/>
      </w:pPr>
      <w:r>
        <w:rPr>
          <w:b/>
        </w:rPr>
        <w:t xml:space="preserve">O*NET: </w:t>
      </w:r>
      <w:hyperlink r:id="rId50">
        <w:r>
          <w:rPr>
            <w:color w:val="2F75B5"/>
          </w:rPr>
          <w:t>role profile</w:t>
        </w:r>
      </w:hyperlink>
      <w:r>
        <w:rPr>
          <w:b/>
        </w:rPr>
        <w:t xml:space="preserve">   Evidence / field source: </w:t>
      </w:r>
      <w:hyperlink r:id="rId50">
        <w:r>
          <w:rPr>
            <w:color w:val="2F75B5"/>
          </w:rPr>
          <w:t>source</w:t>
        </w:r>
      </w:hyperlink>
    </w:p>
    <w:p>
      <w:pPr>
        <w:pStyle w:val="Heading3"/>
        <w:keepNext/>
        <w:pageBreakBefore/>
      </w:pPr>
      <w:r>
        <w:t>Neuroethologist / neural-behavior researcher</w:t>
      </w:r>
    </w:p>
    <w:p>
      <w:r>
        <w:rPr>
          <w:b/>
        </w:rPr>
        <w:t xml:space="preserve">Role focus. </w:t>
      </w:r>
      <w:r>
        <w:t>Investigates how nervous systems generate natural behavior, linking neural mechanisms with sensory processing, movement, communication, learning, or species-typical behavior.</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F — Established scientific specialty; payroll title usually differs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Scientific specialty; independent roles are usually graduate-level</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Universities, museums/natural-history collections, government agencies, field stations, conservation organizations, and biological research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Behavioral experimentation, neurobiology/neuroscience, physiology, statistics, experimental design, and comparative/evolutionary thinking.</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Neuroethologist; Behavioral Neuroscientist; Research Scientist; Professor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Neural Behavior Researcher; Comparative Neuroscientist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Ph.D. typical for independent research</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Biologists / Biological Scientists, All Other (19-1029.04 / 19-1029.00)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~4,800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$60,430–$76,800; mid proxy $98,920–$127,670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URI-WZ</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UNE-AB, UNE-AN, UMA-BIO, UMA-AS, ME-ZOO, URI-AZ</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UMA-WEC, ME-WE, URI-W</w:t>
            </w:r>
          </w:p>
        </w:tc>
      </w:tr>
    </w:tbl>
    <w:p>
      <w:pPr>
        <w:pStyle w:val="SourceNote"/>
      </w:pPr>
      <w:r>
        <w:rPr>
          <w:b/>
        </w:rPr>
        <w:t xml:space="preserve">O*NET: </w:t>
      </w:r>
      <w:hyperlink r:id="rId50">
        <w:r>
          <w:rPr>
            <w:color w:val="2F75B5"/>
          </w:rPr>
          <w:t>role profile</w:t>
        </w:r>
      </w:hyperlink>
      <w:r>
        <w:rPr>
          <w:b/>
        </w:rPr>
        <w:t xml:space="preserve">   Evidence / field source: </w:t>
      </w:r>
      <w:hyperlink r:id="rId49">
        <w:r>
          <w:rPr>
            <w:color w:val="2F75B5"/>
          </w:rPr>
          <w:t>source</w:t>
        </w:r>
      </w:hyperlink>
    </w:p>
    <w:p>
      <w:pPr>
        <w:pStyle w:val="Heading3"/>
        <w:keepNext/>
        <w:pageBreakBefore/>
      </w:pPr>
      <w:r>
        <w:t>Evolutionary biologist studying animals</w:t>
      </w:r>
    </w:p>
    <w:p>
      <w:r>
        <w:rPr>
          <w:b/>
        </w:rPr>
        <w:t xml:space="preserve">Role focus. </w:t>
      </w:r>
      <w:r>
        <w:t>Studies evolutionary processes in animals using genetics, comparative biology, morphology, ecology, behavior, phylogenetics, or experimental approaches.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Graduate-level research / academic career</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Universities, museums/natural-history collections, government agencies, field stations, conservation organizations, and biological research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Broad animal biology; evolution/ecology/physiology; field or laboratory methods; statistics; species identification; scientific writing; faculty-mentored research.</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Evolutionary Biologist; Evolutionary Ecologist; Research Scientist; Professor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Animal Evolutionary Biologist; Evolutionary Zoologist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Ph.D. typical for independent research</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Biologists / Biological Scientists, All Other (19-1029.04 / 19-1029.00)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~4,800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$60,430–$76,800; mid proxy $98,920–$127,670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UNE-AB, UNE-AN, UMA-BIO, UMA-WEC, ME-WE, ME-ZOO, URI-W, URI-WZ</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UMA-AS, URI-AZ</w:t>
            </w:r>
          </w:p>
        </w:tc>
      </w:tr>
    </w:tbl>
    <w:p>
      <w:pPr>
        <w:pStyle w:val="SourceNote"/>
      </w:pPr>
      <w:r>
        <w:rPr>
          <w:b/>
        </w:rPr>
        <w:t xml:space="preserve">O*NET: </w:t>
      </w:r>
      <w:hyperlink r:id="rId50">
        <w:r>
          <w:rPr>
            <w:color w:val="2F75B5"/>
          </w:rPr>
          <w:t>role profile</w:t>
        </w:r>
      </w:hyperlink>
      <w:r>
        <w:rPr>
          <w:b/>
        </w:rPr>
        <w:t xml:space="preserve">   Evidence / field source: </w:t>
      </w:r>
      <w:hyperlink r:id="rId50">
        <w:r>
          <w:rPr>
            <w:color w:val="2F75B5"/>
          </w:rPr>
          <w:t>source</w:t>
        </w:r>
      </w:hyperlink>
    </w:p>
    <w:p>
      <w:r>
        <w:br w:type="page"/>
      </w:r>
    </w:p>
    <w:p>
      <w:pPr>
        <w:pStyle w:val="Heading1"/>
        <w:keepNext/>
        <w:pageBreakBefore/>
      </w:pPr>
      <w:r>
        <w:t>16. Quantitative, Environmental &amp; Agency Careers</w:t>
      </w:r>
    </w:p>
    <w:p>
      <w:pPr>
        <w:pStyle w:val="Heading3"/>
        <w:keepNext/>
        <w:pageBreakBefore/>
      </w:pPr>
      <w:r>
        <w:t>GIS / wildlife spatial analyst</w:t>
      </w:r>
    </w:p>
    <w:p>
      <w:r>
        <w:rPr>
          <w:b/>
        </w:rPr>
        <w:t xml:space="preserve">Role focus. </w:t>
      </w:r>
      <w:r>
        <w:t>Uses GIS and geospatial data to map and analyze habitat, movement, land use, species distributions, environmental change, and conservation priorities.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Wildlife/environmental agencies, consulting firms, conservation NGOs, universities, and geospatial teams supporting ecological projects.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GIS, cartography, spatial databases, remote-sensing/spatial analysis basics, wildlife/ecology concepts, data QA, and clear map-based communication.</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GIS Analyst; Geospatial Analyst; GIS Specialist; Spatial Analyst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Wildlife GIS Analyst; Conservation GIS Analyst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common; strong GIS portfolio important</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Geographic Information Systems Technologists and Technicians (15-1299.02)</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7%+ (Much faster than average; parent occupation); ~31,300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$55,940–$79,370; mid proxy $116,580–$157,500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Low</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UMA-WEC, ME-WE,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UMA-BIO, ME-ZOO</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UNE-AB, UNE-AN, UMA-AS, URI-AZ</w:t>
            </w:r>
          </w:p>
        </w:tc>
      </w:tr>
    </w:tbl>
    <w:p>
      <w:pPr>
        <w:pStyle w:val="SourceNote"/>
      </w:pPr>
      <w:r>
        <w:rPr>
          <w:b/>
        </w:rPr>
        <w:t xml:space="preserve">O*NET: </w:t>
      </w:r>
      <w:hyperlink r:id="rId63">
        <w:r>
          <w:rPr>
            <w:color w:val="2F75B5"/>
          </w:rPr>
          <w:t>role profile</w:t>
        </w:r>
      </w:hyperlink>
      <w:r>
        <w:rPr>
          <w:b/>
        </w:rPr>
        <w:t xml:space="preserve">   Evidence / field source: </w:t>
      </w:r>
      <w:hyperlink r:id="rId63">
        <w:r>
          <w:rPr>
            <w:color w:val="2F75B5"/>
          </w:rPr>
          <w:t>source</w:t>
        </w:r>
      </w:hyperlink>
    </w:p>
    <w:p>
      <w:pPr>
        <w:pStyle w:val="Heading3"/>
        <w:keepNext/>
        <w:pageBreakBefore/>
      </w:pPr>
      <w:r>
        <w:t>Quantitative ecology research assistant</w:t>
      </w:r>
    </w:p>
    <w:p>
      <w:r>
        <w:rPr>
          <w:b/>
        </w:rPr>
        <w:t xml:space="preserve">Role focus. </w:t>
      </w:r>
      <w:r>
        <w:t>Supports ecology projects requiring substantial statistics, data management, modeling, reproducible analysis, or database work in addition to biological understanding.</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Government agencies, environmental consulting firms, conservation NGOs, universities, parks/refuges, engineering/environmental firms, and research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Statistics; data management; GIS/spatial methods where relevant; field ecology; regulatory/scientific writing; reproducible analysis; project documentation and communication.</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Research Assistant; Quantitative Research Assistant; Data/Research Technician</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Quantitative Ecology RA; Ecological Data Technician</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common</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Biological Technicians (19-4021.00)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3%–4% (Average); ~9,100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$40,330–$48,130; mid proxy $57,510–$71,520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UMA-BIO, UMA-WEC, ME-WE, ME-ZOO,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UNE-AB, UNE-AN, UMA-AS, URI-AZ</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bl>
    <w:p>
      <w:pPr>
        <w:pStyle w:val="SourceNote"/>
      </w:pPr>
      <w:r>
        <w:rPr>
          <w:b/>
        </w:rPr>
        <w:t xml:space="preserve">O*NET: </w:t>
      </w:r>
      <w:hyperlink r:id="rId48">
        <w:r>
          <w:rPr>
            <w:color w:val="2F75B5"/>
          </w:rPr>
          <w:t>role profile</w:t>
        </w:r>
      </w:hyperlink>
      <w:r>
        <w:rPr>
          <w:b/>
        </w:rPr>
        <w:t xml:space="preserve">   Evidence / field source: </w:t>
      </w:r>
      <w:hyperlink r:id="rId61">
        <w:r>
          <w:rPr>
            <w:color w:val="2F75B5"/>
          </w:rPr>
          <w:t>source</w:t>
        </w:r>
      </w:hyperlink>
    </w:p>
    <w:p>
      <w:pPr>
        <w:pStyle w:val="Heading3"/>
        <w:keepNext/>
        <w:pageBreakBefore/>
      </w:pPr>
      <w:r>
        <w:t>Quantitative ecologist / biometrician</w:t>
      </w:r>
    </w:p>
    <w:p>
      <w:r>
        <w:rPr>
          <w:b/>
        </w:rPr>
        <w:t xml:space="preserve">Role focus. </w:t>
      </w:r>
      <w:r>
        <w:t>Develops and applies statistical models to ecological, wildlife, fisheries, or conservation data, often addressing abundance, survival, movement, occupancy, population dynamics, or decision-making.</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Graduate-level research / academic career</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Government agencies, environmental consulting firms, conservation NGOs, universities, parks/refuges, engineering/environmental firms, and research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Advanced statistics, ecological modeling, study design, data management, coding/reproducible analysis, and enough ecology/wildlife knowledge to choose and interpret appropriate models.</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Quantitative Ecologist; Biometrician; Biostatistician; Ecological Statistician</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Quantitative Biologist; Ecological Modeler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M.S./Ph.D. common</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Biostatisticians (15-2041.01)</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7%+ (Much faster than average); ~2,000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$64,000–$82,220; mid proxy $105,650–$141,490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UMA-BIO, UMA-WEC, ME-WE, ME-ZOO, URI-W, URI-WZ</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UNE-AB, UNE-AN, UMA-AS, URI-AZ</w:t>
            </w:r>
          </w:p>
        </w:tc>
      </w:tr>
    </w:tbl>
    <w:p>
      <w:pPr>
        <w:pStyle w:val="SourceNote"/>
      </w:pPr>
      <w:r>
        <w:rPr>
          <w:b/>
        </w:rPr>
        <w:t xml:space="preserve">O*NET: </w:t>
      </w:r>
      <w:hyperlink r:id="rId64">
        <w:r>
          <w:rPr>
            <w:color w:val="2F75B5"/>
          </w:rPr>
          <w:t>role profile</w:t>
        </w:r>
      </w:hyperlink>
      <w:r>
        <w:rPr>
          <w:b/>
        </w:rPr>
        <w:t xml:space="preserve">   Evidence / field source: </w:t>
      </w:r>
      <w:hyperlink r:id="rId64">
        <w:r>
          <w:rPr>
            <w:color w:val="2F75B5"/>
          </w:rPr>
          <w:t>source</w:t>
        </w:r>
      </w:hyperlink>
    </w:p>
    <w:p>
      <w:pPr>
        <w:pStyle w:val="Heading3"/>
        <w:keepNext/>
        <w:pageBreakBefore/>
      </w:pPr>
      <w:r>
        <w:t>Environmental consultant — wildlife/ecology</w:t>
      </w:r>
    </w:p>
    <w:p>
      <w:r>
        <w:rPr>
          <w:b/>
        </w:rPr>
        <w:t xml:space="preserve">Role focus. </w:t>
      </w:r>
      <w:r>
        <w:t>Conducts biological surveys and analyses for clients, often related to development, permitting, environmental review, habitat, threatened species, mitigation, or compliance.</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Government agencies, environmental consulting firms, conservation NGOs, universities, parks/refuges, engineering/environmental firms, and research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Statistics; data management; GIS/spatial methods where relevant; field ecology; regulatory/scientific writing; reproducible analysis; project documentation and communication.</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Ecologist; Environmental Scientist; Wildlife Biologist; Biological Consultant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Environmental Consultant; Ecological Consultant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common; M.S. helps for advanced work</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Environmental Scientists and Specialists, Including Health (19-2041.00)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3%–4% (Average); ~8,500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$52,520–$64,490; mid proxy $82,220–$107,970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UMA-BIO, UMA-WEC, ME-WE, ME-ZOO,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UNE-AB, UNE-AN, UMA-AS, URI-AZ</w:t>
            </w:r>
          </w:p>
        </w:tc>
      </w:tr>
    </w:tbl>
    <w:p>
      <w:pPr>
        <w:pStyle w:val="SourceNote"/>
      </w:pPr>
      <w:r>
        <w:rPr>
          <w:b/>
        </w:rPr>
        <w:t xml:space="preserve">O*NET: </w:t>
      </w:r>
      <w:hyperlink r:id="rId65">
        <w:r>
          <w:rPr>
            <w:color w:val="2F75B5"/>
          </w:rPr>
          <w:t>role profile</w:t>
        </w:r>
      </w:hyperlink>
      <w:r>
        <w:rPr>
          <w:b/>
        </w:rPr>
        <w:t xml:space="preserve">   Evidence / field source: </w:t>
      </w:r>
      <w:hyperlink r:id="rId65">
        <w:r>
          <w:rPr>
            <w:color w:val="2F75B5"/>
          </w:rPr>
          <w:t>source</w:t>
        </w:r>
      </w:hyperlink>
    </w:p>
    <w:p>
      <w:pPr>
        <w:pStyle w:val="Heading3"/>
        <w:keepNext/>
        <w:pageBreakBefore/>
      </w:pPr>
      <w:r>
        <w:t>Environmental permitting / compliance biologist</w:t>
      </w:r>
    </w:p>
    <w:p>
      <w:r>
        <w:rPr>
          <w:b/>
        </w:rPr>
        <w:t xml:space="preserve">Role focus. </w:t>
      </w:r>
      <w:r>
        <w:t>Evaluates projects against environmental and wildlife regulations, prepares permit documents, conducts biological assessments, coordinates surveys, and develops mitigation/compliance measures.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Government agencies, environmental consulting firms, conservation NGOs, universities, parks/refuges, engineering/environmental firms, and research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Statistics; data management; GIS/spatial methods where relevant; field ecology; regulatory/scientific writing; reproducible analysis; project documentation and communication.</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Regulatory Permitting Biologist; Permitting Biologist; Environmental Compliance Biologist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Regulatory Biologist; Environmental Permitting Specialist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common</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Environmental Scientists and Specialists, Including Health (19-2041.00)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3%–4% (Average); ~8,500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$52,520–$64,490; mid proxy $82,220–$107,970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UMA-WEC, ME-WE, ME-ZOO,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UMA-BIO</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UNE-AB, UNE-AN, UMA-AS, URI-AZ</w:t>
            </w:r>
          </w:p>
        </w:tc>
      </w:tr>
    </w:tbl>
    <w:p>
      <w:pPr>
        <w:pStyle w:val="SourceNote"/>
      </w:pPr>
      <w:r>
        <w:rPr>
          <w:b/>
        </w:rPr>
        <w:t xml:space="preserve">O*NET: </w:t>
      </w:r>
      <w:hyperlink r:id="rId65">
        <w:r>
          <w:rPr>
            <w:color w:val="2F75B5"/>
          </w:rPr>
          <w:t>role profile</w:t>
        </w:r>
      </w:hyperlink>
      <w:r>
        <w:rPr>
          <w:b/>
        </w:rPr>
        <w:t xml:space="preserve">   Evidence / field source: </w:t>
      </w:r>
      <w:hyperlink r:id="rId65">
        <w:r>
          <w:rPr>
            <w:color w:val="2F75B5"/>
          </w:rPr>
          <w:t>source</w:t>
        </w:r>
      </w:hyperlink>
    </w:p>
    <w:p>
      <w:pPr>
        <w:pStyle w:val="Heading3"/>
        <w:keepNext/>
        <w:pageBreakBefore/>
      </w:pPr>
      <w:r>
        <w:t>Natural-resource agency biologist</w:t>
      </w:r>
    </w:p>
    <w:p>
      <w:r>
        <w:rPr>
          <w:b/>
        </w:rPr>
        <w:t xml:space="preserve">Role focus. </w:t>
      </w:r>
      <w:r>
        <w:t>Works in government on wildlife, fisheries, habitat, monitoring, restoration, regulation, research, or resource-management programs.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Government agencies, environmental consulting firms, conservation NGOs, universities, parks/refuges, engineering/environmental firms, and research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Statistics; data management; GIS/spatial methods where relevant; field ecology; regulatory/scientific writing; reproducible analysis; project documentation and communication.</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Wildlife Biologist; Fish &amp; Wildlife Biologist; Biological Scientist; Habitat Biologist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Agency Biologist; Natural Resources Biologist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common; exact federal/state coursework rules may apply</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Zoologists and Wildlife Biologists (19-1023.00)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~1,400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$49,100–$61,180; mid proxy $76,780–$96,100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UMA-BIO, UMA-WEC, ME-WE, ME-ZOO,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UNE-AB, UNE-AN, UMA-AS, URI-AZ</w:t>
            </w:r>
          </w:p>
        </w:tc>
      </w:tr>
    </w:tbl>
    <w:p>
      <w:pPr>
        <w:pStyle w:val="SourceNote"/>
      </w:pPr>
      <w:r>
        <w:rPr>
          <w:b/>
        </w:rPr>
        <w:t xml:space="preserve">O*NET: </w:t>
      </w:r>
      <w:hyperlink r:id="rId59">
        <w:r>
          <w:rPr>
            <w:color w:val="2F75B5"/>
          </w:rPr>
          <w:t>role profile</w:t>
        </w:r>
      </w:hyperlink>
      <w:r>
        <w:rPr>
          <w:b/>
        </w:rPr>
        <w:t xml:space="preserve">   Evidence / field source: </w:t>
      </w:r>
      <w:hyperlink r:id="rId58">
        <w:r>
          <w:rPr>
            <w:color w:val="2F75B5"/>
          </w:rPr>
          <w:t>source</w:t>
        </w:r>
      </w:hyperlink>
    </w:p>
    <w:p>
      <w:pPr>
        <w:pStyle w:val="Heading3"/>
        <w:keepNext/>
        <w:pageBreakBefore/>
      </w:pPr>
      <w:r>
        <w:t>Natural-resource manager</w:t>
      </w:r>
    </w:p>
    <w:p>
      <w:r>
        <w:rPr>
          <w:b/>
        </w:rPr>
        <w:t xml:space="preserve">Role focus. </w:t>
      </w:r>
      <w:r>
        <w:t>Coordinates management of land, wildlife, habitat, recreation, or conservation programs using science, policy, planning, staff/contract management, and stakeholder communication.</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Government agencies, environmental consulting firms, conservation NGOs, universities, parks/refuges, engineering/environmental firms, and research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Statistics; data management; GIS/spatial methods where relevant; field ecology; regulatory/scientific writing; reproducible analysis; project documentation and communication.</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Natural Resource Specialist; Resource Manager; Conservation Scientist; Refuge Manager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Natural Resources Manager; Resource Conservation Manager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B.S./M.S. plus experience</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Conservation Scientists (19-1031.00)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3%–4% (Average); ~2,500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$47,550–$57,700; mid proxy $73,010–$91,560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UMA-WEC, ME-WE,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UMA-BIO, ME-ZOO</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UNE-AB, UNE-AN, UMA-AS, URI-AZ</w:t>
            </w:r>
          </w:p>
        </w:tc>
      </w:tr>
    </w:tbl>
    <w:p>
      <w:pPr>
        <w:pStyle w:val="SourceNote"/>
      </w:pPr>
      <w:r>
        <w:rPr>
          <w:b/>
        </w:rPr>
        <w:t xml:space="preserve">O*NET: </w:t>
      </w:r>
      <w:hyperlink r:id="rId57">
        <w:r>
          <w:rPr>
            <w:color w:val="2F75B5"/>
          </w:rPr>
          <w:t>role profile</w:t>
        </w:r>
      </w:hyperlink>
      <w:r>
        <w:rPr>
          <w:b/>
        </w:rPr>
        <w:t xml:space="preserve">   Evidence / field source: </w:t>
      </w:r>
      <w:hyperlink r:id="rId57">
        <w:r>
          <w:rPr>
            <w:color w:val="2F75B5"/>
          </w:rPr>
          <w:t>source</w:t>
        </w:r>
      </w:hyperlink>
    </w:p>
    <w:p>
      <w:pPr>
        <w:pStyle w:val="Heading3"/>
        <w:keepNext/>
        <w:pageBreakBefore/>
      </w:pPr>
      <w:r>
        <w:t>Park / service biologist or resource specialist</w:t>
      </w:r>
    </w:p>
    <w:p>
      <w:r>
        <w:rPr>
          <w:b/>
        </w:rPr>
        <w:t xml:space="preserve">Role focus. </w:t>
      </w:r>
      <w:r>
        <w:t>Monitors and protects natural resources in parks, refuges, preserves, or public lands through field science, management, restoration, visitor-impact assessment, and planning.</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Government agencies, environmental consulting firms, conservation NGOs, universities, parks/refuges, engineering/environmental firms, and research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Statistics; data management; GIS/spatial methods where relevant; field ecology; regulatory/scientific writing; reproducible analysis; project documentation and communication.</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Natural Resource Specialist; Park Biologist; Resource Management Specialist; Wildlife Biologist</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Park Resource Specialist; Natural Resource Biologist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common; federal/state requirements vary</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Park Naturalists (19-1031.03)</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3%–4% (Average; Conservation Scientists proxy); ~2,500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$47,550–$57,700; mid proxy $73,010–$91,560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UMA-BIO, UMA-WEC, ME-WE, ME-ZOO,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UNE-AB, UNE-AN</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UMA-AS, URI-AZ</w:t>
            </w:r>
          </w:p>
        </w:tc>
      </w:tr>
    </w:tbl>
    <w:p>
      <w:pPr>
        <w:pStyle w:val="SourceNote"/>
      </w:pPr>
      <w:r>
        <w:rPr>
          <w:b/>
        </w:rPr>
        <w:t xml:space="preserve">O*NET: </w:t>
      </w:r>
      <w:hyperlink r:id="rId66">
        <w:r>
          <w:rPr>
            <w:color w:val="2F75B5"/>
          </w:rPr>
          <w:t>role profile</w:t>
        </w:r>
      </w:hyperlink>
      <w:r>
        <w:rPr>
          <w:b/>
        </w:rPr>
        <w:t xml:space="preserve">   Evidence / field source: </w:t>
      </w:r>
      <w:hyperlink r:id="rId58">
        <w:r>
          <w:rPr>
            <w:color w:val="2F75B5"/>
          </w:rPr>
          <w:t>source</w:t>
        </w:r>
      </w:hyperlink>
    </w:p>
    <w:p>
      <w:pPr>
        <w:pStyle w:val="Heading3"/>
        <w:keepNext/>
        <w:pageBreakBefore/>
      </w:pPr>
      <w:r>
        <w:t>Conservation NGO scientist / coordinator</w:t>
      </w:r>
    </w:p>
    <w:p>
      <w:r>
        <w:rPr>
          <w:b/>
        </w:rPr>
        <w:t xml:space="preserve">Role focus. </w:t>
      </w:r>
      <w:r>
        <w:t>Works within nonprofit conservation organizations on research, field projects, species/habitat programs, partnerships, outreach, grants, or program coordination.</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Government agencies, environmental consulting firms, conservation NGOs, universities, parks/refuges, engineering/environmental firms, and research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Statistics; data management; GIS/spatial methods where relevant; field ecology; regulatory/scientific writing; reproducible analysis; project documentation and communication.</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Conservation Scientist; Program Scientist; Project Biologist; Conservation Coordinator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NGO Conservation Scientist; Conservation Program Coordinator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B.S./M.S. depending technical responsibility</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Conservation Scientists (19-1031.00)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3%–4% (Average); ~2,500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$47,550–$57,700; mid proxy $73,010–$91,560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UMA-BIO, UMA-WEC, ME-WE, ME-ZOO,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UNE-AB, UNE-AN, URI-AZ</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UMA-AS</w:t>
            </w:r>
          </w:p>
        </w:tc>
      </w:tr>
    </w:tbl>
    <w:p>
      <w:pPr>
        <w:pStyle w:val="SourceNote"/>
      </w:pPr>
      <w:r>
        <w:rPr>
          <w:b/>
        </w:rPr>
        <w:t xml:space="preserve">O*NET: </w:t>
      </w:r>
      <w:hyperlink r:id="rId57">
        <w:r>
          <w:rPr>
            <w:color w:val="2F75B5"/>
          </w:rPr>
          <w:t>role profile</w:t>
        </w:r>
      </w:hyperlink>
      <w:r>
        <w:rPr>
          <w:b/>
        </w:rPr>
        <w:t xml:space="preserve">   Evidence / field source: </w:t>
      </w:r>
      <w:hyperlink r:id="rId61">
        <w:r>
          <w:rPr>
            <w:color w:val="2F75B5"/>
          </w:rPr>
          <w:t>source</w:t>
        </w:r>
      </w:hyperlink>
    </w:p>
    <w:p>
      <w:pPr>
        <w:pStyle w:val="Heading3"/>
        <w:keepNext/>
        <w:pageBreakBefore/>
      </w:pPr>
      <w:r>
        <w:t>Habitat restoration / ecological-monitoring specialist</w:t>
      </w:r>
    </w:p>
    <w:p>
      <w:r>
        <w:rPr>
          <w:b/>
        </w:rPr>
        <w:t xml:space="preserve">Role focus. </w:t>
      </w:r>
      <w:r>
        <w:t>Plans, implements, or evaluates restoration and monitoring projects using field ecology, vegetation/habitat methods, GIS, data analysis, and long-term performance measures.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Government agencies, environmental consulting firms, conservation NGOs, universities, parks/refuges, engineering/environmental firms, and research programs.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Statistics; data management; GIS/spatial methods where relevant; field ecology; regulatory/scientific writing; reproducible analysis; project documentation and communication.</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Habitat Restoration Specialist; Restoration Ecologist; Environmental Restoration Planner; Watershed Coordinator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Ecological Monitoring Specialist; Restoration Specialist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B.S./M.S. common</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Environmental Restoration Planners (19-2041.02)</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3%–4% (Average; parent occupation); ~8,500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$52,520–$64,490; mid proxy $82,220–$107,970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UMA-WEC, ME-WE, ME-ZOO,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UMA-BIO</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UNE-AB, UNE-AN, UMA-AS, URI-AZ</w:t>
            </w:r>
          </w:p>
        </w:tc>
      </w:tr>
    </w:tbl>
    <w:p>
      <w:pPr>
        <w:pStyle w:val="SourceNote"/>
      </w:pPr>
      <w:r>
        <w:rPr>
          <w:b/>
        </w:rPr>
        <w:t xml:space="preserve">O*NET: </w:t>
      </w:r>
      <w:hyperlink r:id="rId67">
        <w:r>
          <w:rPr>
            <w:color w:val="2F75B5"/>
          </w:rPr>
          <w:t>role profile</w:t>
        </w:r>
      </w:hyperlink>
      <w:r>
        <w:rPr>
          <w:b/>
        </w:rPr>
        <w:t xml:space="preserve">   Evidence / field source: </w:t>
      </w:r>
      <w:hyperlink r:id="rId67">
        <w:r>
          <w:rPr>
            <w:color w:val="2F75B5"/>
          </w:rPr>
          <w:t>source</w:t>
        </w:r>
      </w:hyperlink>
    </w:p>
    <w:p>
      <w:r>
        <w:br w:type="page"/>
      </w:r>
    </w:p>
    <w:p>
      <w:pPr>
        <w:pStyle w:val="Heading1"/>
        <w:keepNext/>
        <w:pageBreakBefore/>
      </w:pPr>
      <w:r>
        <w:t>17. Research and Academic Careers</w:t>
      </w:r>
    </w:p>
    <w:p>
      <w:r>
        <w:t>This chapter includes both jobs and graduate-study pathways. Graduate degrees are kept in the guide because they connect the undergraduate tracks to many advanced scientific careers, but they are explicitly labeled EDU rather than treated as employment titles.</w:t>
      </w:r>
    </w:p>
    <w:p>
      <w:pPr>
        <w:pStyle w:val="Heading3"/>
        <w:keepNext/>
        <w:pageBreakBefore/>
      </w:pPr>
      <w:r>
        <w:t>University / laboratory research assistant</w:t>
      </w:r>
    </w:p>
    <w:p>
      <w:r>
        <w:rPr>
          <w:b/>
        </w:rPr>
        <w:t xml:space="preserve">Role focus. </w:t>
      </w:r>
      <w:r>
        <w:t>Supports academic biological or behavioral research through experiments, animal observation/care where applicable, sample processing, data management, literature work, and analysis.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Universities, research institutes, museums, government laboratories, conservation research programs, and other scientific organizations.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Research design; statistics; data management; literature synthesis; scientific writing/presentation; laboratory or field methods; sustained faculty-mentored research.</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Research Assistant; Research Associate; Lab Technician; Biological Technician</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University Research Assistant; Laboratory Research Assistant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commonly sufficient for entry roles</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Biological Technicians (19-4021.00)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3%–4% (Average); ~9,100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$40,330–$48,130; mid proxy $57,510–$71,520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UNE-AB, UNE-AN, UMA-BIO, UMA-WEC, UMA-AS, ME-WE, ME-ZOO, URI-W, URI-WZ, URI-AZ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bl>
    <w:p>
      <w:pPr>
        <w:pStyle w:val="SourceNote"/>
      </w:pPr>
      <w:r>
        <w:rPr>
          <w:b/>
        </w:rPr>
        <w:t xml:space="preserve">O*NET: </w:t>
      </w:r>
      <w:hyperlink r:id="rId48">
        <w:r>
          <w:rPr>
            <w:color w:val="2F75B5"/>
          </w:rPr>
          <w:t>role profile</w:t>
        </w:r>
      </w:hyperlink>
      <w:r>
        <w:rPr>
          <w:b/>
        </w:rPr>
        <w:t xml:space="preserve">   Evidence / field source: </w:t>
      </w:r>
      <w:hyperlink r:id="rId48">
        <w:r>
          <w:rPr>
            <w:color w:val="2F75B5"/>
          </w:rPr>
          <w:t>source</w:t>
        </w:r>
      </w:hyperlink>
    </w:p>
    <w:p>
      <w:pPr>
        <w:pStyle w:val="Heading3"/>
        <w:keepNext/>
        <w:pageBreakBefore/>
      </w:pPr>
      <w:r>
        <w:t>Research / laboratory manager — behavioral or biological science</w:t>
      </w:r>
    </w:p>
    <w:p>
      <w:r>
        <w:rPr>
          <w:b/>
        </w:rPr>
        <w:t xml:space="preserve">Role focus. </w:t>
      </w:r>
      <w:r>
        <w:t>Coordinates day-to-day research operations, protocols, supplies, personnel, records, equipment, compliance, training, and sometimes data collection/analysis.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Universities, research institutes, museums, government laboratories, conservation research programs, and other scientific organizations.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Research design; statistics; data management; literature synthesis; scientific writing/presentation; laboratory or field methods; sustained faculty-mentored research.</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Lab Manager; Laboratory Manager; Research Manager; Research Administrator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Research Lab Manager; Laboratory Operations Manager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 substantial experience or M.S. common</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Natural Sciences Managers (11-9121.00)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3%–4% (Average); ~8,500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$79,710–$119,430; mid proxy $167,220–$221,540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Low</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UNE-AB, UNE-AN, UMA-BIO, UMA-AS, ME-ZOO, URI-WZ, URI-AZ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UMA-WEC, ME-WE, URI-W</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bl>
    <w:p>
      <w:pPr>
        <w:pStyle w:val="SourceNote"/>
      </w:pPr>
      <w:r>
        <w:rPr>
          <w:b/>
        </w:rPr>
        <w:t xml:space="preserve">O*NET: </w:t>
      </w:r>
      <w:hyperlink r:id="rId56">
        <w:r>
          <w:rPr>
            <w:color w:val="2F75B5"/>
          </w:rPr>
          <w:t>role profile</w:t>
        </w:r>
      </w:hyperlink>
      <w:r>
        <w:rPr>
          <w:b/>
        </w:rPr>
        <w:t xml:space="preserve">   Evidence / field source: </w:t>
      </w:r>
      <w:hyperlink r:id="rId56">
        <w:r>
          <w:rPr>
            <w:color w:val="2F75B5"/>
          </w:rPr>
          <w:t>source</w:t>
        </w:r>
      </w:hyperlink>
    </w:p>
    <w:p>
      <w:pPr>
        <w:pStyle w:val="Heading3"/>
        <w:keepNext/>
        <w:pageBreakBefore/>
      </w:pPr>
      <w:r>
        <w:t>M.S. in animal behavior / ethology</w:t>
      </w:r>
    </w:p>
    <w:p>
      <w:r>
        <w:rPr>
          <w:b/>
        </w:rPr>
        <w:t xml:space="preserve">Role focus. </w:t>
      </w:r>
      <w:r>
        <w:t>Graduate-study pathway for deeper work in behavior, ethology, cognition, welfare, learning, communication, or related research.</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EDU — Graduate-education pathway, not a job</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Graduate-study pathway (not an occupation)</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Universities, research institutes, museums, government laboratories, conservation research programs, and other scientific organizations.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Research design; statistics; data management; literature synthesis; scientific writing/presentation; laboratory or field methods; sustained faculty-mentored research.</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N/A</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Graduate program in animal behavior; ethology; comparative behavior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Graduate education destination, not an occupation</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 xml:space="preserve">N/A — education pathway </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N/A</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UNE-AB, UNE-AN, UMA-BIO, UMA-WEC, UMA-AS, ME-WE, ME-ZOO, URI-W, URI-WZ, URI-AZ</w:t>
            </w:r>
          </w:p>
        </w:tc>
      </w:tr>
    </w:tbl>
    <w:p>
      <w:pPr>
        <w:pStyle w:val="SourceNote"/>
      </w:pPr>
      <w:r>
        <w:rPr>
          <w:b/>
        </w:rPr>
        <w:t xml:space="preserve">   Evidence / field source: </w:t>
      </w:r>
      <w:hyperlink r:id="rId49">
        <w:r>
          <w:rPr>
            <w:color w:val="2F75B5"/>
          </w:rPr>
          <w:t>source</w:t>
        </w:r>
      </w:hyperlink>
    </w:p>
    <w:p>
      <w:pPr>
        <w:pStyle w:val="Heading3"/>
        <w:keepNext/>
        <w:pageBreakBefore/>
      </w:pPr>
      <w:r>
        <w:t>M.S. / Ph.D. in behavioral ecology</w:t>
      </w:r>
    </w:p>
    <w:p>
      <w:r>
        <w:rPr>
          <w:b/>
        </w:rPr>
        <w:t xml:space="preserve">Role focus. </w:t>
      </w:r>
      <w:r>
        <w:t>Graduate-study pathway emphasizing behavior in ecological/evolutionary context, usually with intensive research and quantitative analysis.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EDU — Graduate-education pathway, not a job</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Graduate-study pathway (not an occupation)</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Universities, research institutes, museums, government laboratories, conservation research programs, and other scientific organizations.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Research design; statistics; data management; literature synthesis; scientific writing/presentation; laboratory or field methods; sustained faculty-mentored research.</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N/A</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Graduate program in behavioral ecology; behavior &amp; evolution</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Graduate education destination, not an occupation</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 xml:space="preserve">N/A — education pathway </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N/A</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UMA-AS, URI-AZ</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UNE-AB, UNE-AN, UMA-BIO, UMA-WEC, ME-WE, ME-ZOO, URI-W, URI-WZ</w:t>
            </w:r>
          </w:p>
        </w:tc>
      </w:tr>
    </w:tbl>
    <w:p>
      <w:pPr>
        <w:pStyle w:val="SourceNote"/>
      </w:pPr>
      <w:r>
        <w:rPr>
          <w:b/>
        </w:rPr>
        <w:t xml:space="preserve">   Evidence / field source: </w:t>
      </w:r>
      <w:hyperlink r:id="rId49">
        <w:r>
          <w:rPr>
            <w:color w:val="2F75B5"/>
          </w:rPr>
          <w:t>source</w:t>
        </w:r>
      </w:hyperlink>
    </w:p>
    <w:p>
      <w:pPr>
        <w:pStyle w:val="Heading3"/>
        <w:keepNext/>
        <w:pageBreakBefore/>
      </w:pPr>
      <w:r>
        <w:t>M.S. / Ph.D. in wildlife ecology / conservation</w:t>
      </w:r>
    </w:p>
    <w:p>
      <w:r>
        <w:rPr>
          <w:b/>
        </w:rPr>
        <w:t xml:space="preserve">Role focus. </w:t>
      </w:r>
      <w:r>
        <w:t>Graduate-study pathway for advanced wildlife, population, habitat, conservation, movement, or management research.</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EDU — Graduate-education pathway, not a job</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Graduate-study pathway (not an occupation)</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Universities, research institutes, museums, government laboratories, conservation research programs, and other scientific organizations.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Research design; statistics; data management; literature synthesis; scientific writing/presentation; laboratory or field methods; sustained faculty-mentored research.</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N/A</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Graduate program in wildlife ecology; conservation biology; wildlife science</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Graduate education destination, not an occupation</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 xml:space="preserve">N/A — education pathway </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N/A</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UNE-AB, UNE-AN</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UMA-BIO, UMA-WEC, ME-WE, ME-ZOO, URI-W, URI-WZ</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UMA-AS, URI-AZ</w:t>
            </w:r>
          </w:p>
        </w:tc>
      </w:tr>
    </w:tbl>
    <w:p>
      <w:pPr>
        <w:pStyle w:val="SourceNote"/>
      </w:pPr>
      <w:r>
        <w:rPr>
          <w:b/>
        </w:rPr>
        <w:t xml:space="preserve">   Evidence / field source: </w:t>
      </w:r>
      <w:hyperlink r:id="rId61">
        <w:r>
          <w:rPr>
            <w:color w:val="2F75B5"/>
          </w:rPr>
          <w:t>source</w:t>
        </w:r>
      </w:hyperlink>
    </w:p>
    <w:p>
      <w:pPr>
        <w:pStyle w:val="Heading3"/>
        <w:keepNext/>
        <w:pageBreakBefore/>
      </w:pPr>
      <w:r>
        <w:t>M.S. / Ph.D. in zoology / organismal biology</w:t>
      </w:r>
    </w:p>
    <w:p>
      <w:r>
        <w:rPr>
          <w:b/>
        </w:rPr>
        <w:t xml:space="preserve">Role focus. </w:t>
      </w:r>
      <w:r>
        <w:t>Graduate-study pathway for advanced animal biology, physiology, evolution, ecology, behavior, morphology, or integrative organismal science.</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EDU — Graduate-education pathway, not a job</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Graduate-study pathway (not an occupation)</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Universities, research institutes, museums, government laboratories, conservation research programs, and other scientific organizations.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Research design; statistics; data management; literature synthesis; scientific writing/presentation; laboratory or field methods; sustained faculty-mentored research.</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N/A</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Graduate program in zoology; organismal biology; integrative biology</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Graduate education destination, not an occupation</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 xml:space="preserve">N/A — education pathway </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N/A</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UNE-AB, UNE-AN, UMA-BIO, UMA-WEC, UMA-AS, ME-WE, ME-ZOO, URI-W, URI-WZ, URI-AZ</w:t>
            </w:r>
          </w:p>
        </w:tc>
      </w:tr>
    </w:tbl>
    <w:p>
      <w:pPr>
        <w:pStyle w:val="SourceNote"/>
      </w:pPr>
      <w:r>
        <w:rPr>
          <w:b/>
        </w:rPr>
        <w:t xml:space="preserve">   Evidence / field source: </w:t>
      </w:r>
      <w:hyperlink r:id="rId59">
        <w:r>
          <w:rPr>
            <w:color w:val="2F75B5"/>
          </w:rPr>
          <w:t>source</w:t>
        </w:r>
      </w:hyperlink>
    </w:p>
    <w:p>
      <w:pPr>
        <w:pStyle w:val="Heading3"/>
        <w:keepNext/>
        <w:pageBreakBefore/>
      </w:pPr>
      <w:r>
        <w:t>M.S. / Ph.D. in animal welfare science</w:t>
      </w:r>
    </w:p>
    <w:p>
      <w:r>
        <w:rPr>
          <w:b/>
        </w:rPr>
        <w:t xml:space="preserve">Role focus. </w:t>
      </w:r>
      <w:r>
        <w:t>Graduate-study pathway focused on welfare assessment, behavior, physiology, husbandry, ethics, and evidence-based improvement of animal care.</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EDU — Graduate-education pathway, not a job</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Graduate-study pathway (not an occupation)</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Universities, research institutes, museums, government laboratories, conservation research programs, and other scientific organizations.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Research design; statistics; data management; literature synthesis; scientific writing/presentation; laboratory or field methods; sustained faculty-mentored research.</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N/A</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Graduate program in animal welfare science; applied animal behavior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Graduate education destination, not an occupation</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 xml:space="preserve">N/A — education pathway </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N/A</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UNE-AB, UNE-AN, UMA-BIO, UMA-AS, ME-ZOO, URI-WZ, URI-AZ</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UMA-WEC, ME-WE, URI-W</w:t>
            </w:r>
          </w:p>
        </w:tc>
      </w:tr>
    </w:tbl>
    <w:p>
      <w:pPr>
        <w:pStyle w:val="SourceNote"/>
      </w:pPr>
      <w:r>
        <w:rPr>
          <w:b/>
        </w:rPr>
        <w:t xml:space="preserve">   Evidence / field source: </w:t>
      </w:r>
      <w:hyperlink r:id="rId49">
        <w:r>
          <w:rPr>
            <w:color w:val="2F75B5"/>
          </w:rPr>
          <w:t>source</w:t>
        </w:r>
      </w:hyperlink>
    </w:p>
    <w:p>
      <w:pPr>
        <w:pStyle w:val="Heading3"/>
        <w:keepNext/>
        <w:pageBreakBefore/>
      </w:pPr>
      <w:r>
        <w:t>Research scientist / principal investigator</w:t>
      </w:r>
    </w:p>
    <w:p>
      <w:r>
        <w:rPr>
          <w:b/>
        </w:rPr>
        <w:t xml:space="preserve">Role focus. </w:t>
      </w:r>
      <w:r>
        <w:t>Designs and leads research programs, obtains funding, supervises projects and staff, analyzes and publishes results, and develops an independent scientific agenda.</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Graduate-level research / academic career</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Universities, research institutes, museums, government laboratories, conservation research programs, and other scientific organizations.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Research design; statistics; data management; literature synthesis; scientific writing/presentation; laboratory or field methods; sustained faculty-mentored research.</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Research Scientist; Staff Scientist; Research Biologist; Principal Investigator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PI; Principal Scientist; Lead Scientist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Ph.D. typical for PI/independent scientist; research scientist requirements vary</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Biologists / Biological Scientists, All Other (19-1029.04 / 19-1029.00)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~4,800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$60,430–$76,800; mid proxy $98,920–$127,670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UNE-AB, UNE-AN, UMA-BIO, UMA-WEC, UMA-AS, ME-WE, ME-ZOO, URI-W, URI-WZ, URI-AZ</w:t>
            </w:r>
          </w:p>
        </w:tc>
      </w:tr>
    </w:tbl>
    <w:p>
      <w:pPr>
        <w:pStyle w:val="SourceNote"/>
      </w:pPr>
      <w:r>
        <w:rPr>
          <w:b/>
        </w:rPr>
        <w:t xml:space="preserve">O*NET: </w:t>
      </w:r>
      <w:hyperlink r:id="rId50">
        <w:r>
          <w:rPr>
            <w:color w:val="2F75B5"/>
          </w:rPr>
          <w:t>role profile</w:t>
        </w:r>
      </w:hyperlink>
      <w:r>
        <w:rPr>
          <w:b/>
        </w:rPr>
        <w:t xml:space="preserve">   Evidence / field source: </w:t>
      </w:r>
      <w:hyperlink r:id="rId50">
        <w:r>
          <w:rPr>
            <w:color w:val="2F75B5"/>
          </w:rPr>
          <w:t>source</w:t>
        </w:r>
      </w:hyperlink>
    </w:p>
    <w:p>
      <w:pPr>
        <w:pStyle w:val="Heading3"/>
        <w:keepNext/>
        <w:pageBreakBefore/>
      </w:pPr>
      <w:r>
        <w:t>University professor</w:t>
      </w:r>
    </w:p>
    <w:p>
      <w:r>
        <w:rPr>
          <w:b/>
        </w:rPr>
        <w:t xml:space="preserve">Role focus. </w:t>
      </w:r>
      <w:r>
        <w:t>Combines teaching, mentoring, research, service, publication, and often grant-funded laboratory or field programs in a biological or behavioral specialty.</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Graduate-level research / academic career</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Colleges and universities, usually within biology, ecology/evolution, psychology, neuroscience, animal science, wildlife, or related departments.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Research design; statistics; data management; literature synthesis; scientific writing/presentation; laboratory or field methods; sustained faculty-mentored research.</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Assistant Professor; Associate Professor; Biology Professor; Lecturer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Professor of Biology; Faculty Researcher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Ph.D. generally required for tenure-track roles</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Biological Science Teachers, Postsecondary (25-1042.00)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7%+ (Much faster than average); ~5,400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$52,150–$64,350; mid proxy $84,620–$126,770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UNE-AB, UNE-AN, UMA-BIO, UMA-WEC, UMA-AS, ME-WE, ME-ZOO, URI-W, URI-WZ, URI-AZ</w:t>
            </w:r>
          </w:p>
        </w:tc>
      </w:tr>
    </w:tbl>
    <w:p>
      <w:pPr>
        <w:pStyle w:val="SourceNote"/>
      </w:pPr>
      <w:r>
        <w:rPr>
          <w:b/>
        </w:rPr>
        <w:t xml:space="preserve">O*NET: </w:t>
      </w:r>
      <w:hyperlink r:id="rId68">
        <w:r>
          <w:rPr>
            <w:color w:val="2F75B5"/>
          </w:rPr>
          <w:t>role profile</w:t>
        </w:r>
      </w:hyperlink>
      <w:r>
        <w:rPr>
          <w:b/>
        </w:rPr>
        <w:t xml:space="preserve">   Evidence / field source: </w:t>
      </w:r>
      <w:hyperlink r:id="rId68">
        <w:r>
          <w:rPr>
            <w:color w:val="2F75B5"/>
          </w:rPr>
          <w:t>source</w:t>
        </w:r>
      </w:hyperlink>
    </w:p>
    <w:p>
      <w:r>
        <w:br w:type="page"/>
      </w:r>
    </w:p>
    <w:p>
      <w:pPr>
        <w:pStyle w:val="Heading1"/>
        <w:keepNext/>
        <w:pageBreakBefore/>
      </w:pPr>
      <w:r>
        <w:t>18. Education, Outreach &amp; Science Communication</w:t>
      </w:r>
    </w:p>
    <w:p>
      <w:pPr>
        <w:pStyle w:val="Heading3"/>
        <w:keepNext/>
        <w:pageBreakBefore/>
      </w:pPr>
      <w:r>
        <w:t>Zoo / aquarium educator</w:t>
      </w:r>
    </w:p>
    <w:p>
      <w:r>
        <w:rPr>
          <w:b/>
        </w:rPr>
        <w:t xml:space="preserve">Role focus. </w:t>
      </w:r>
      <w:r>
        <w:t>Develops and delivers public or school programs about animals, conservation, biology, welfare, and institutional missions, often using live interpretation and exhibit-based learning.</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Zoos/aquariums, museums, parks/refuges, nature centers, schools, NGOs, government outreach programs, publishers, and scientific organizations.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Strong biological content knowledge; writing and presentation; audience-centered communication; interpretation/teaching; program organization; research literacy.</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Zoo Educator; Conservation Educator; Education Specialist; Interpreter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Aquarium Educator; Zoo Education Specialist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often preferred; communication/teaching experience important</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Park Naturalists (19-1031.03)</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3%–4% (Average; Conservation Scientists proxy); ~2,500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$47,550–$57,700; mid proxy $73,010–$91,560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Low</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UNE-AB, UNE-AN, URI-WZ, URI-AZ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UMA-BIO, UMA-WEC, UMA-AS, ME-WE, ME-ZOO, URI-W</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bl>
    <w:p>
      <w:pPr>
        <w:pStyle w:val="SourceNote"/>
      </w:pPr>
      <w:r>
        <w:rPr>
          <w:b/>
        </w:rPr>
        <w:t xml:space="preserve">O*NET: </w:t>
      </w:r>
      <w:hyperlink r:id="rId66">
        <w:r>
          <w:rPr>
            <w:color w:val="2F75B5"/>
          </w:rPr>
          <w:t>role profile</w:t>
        </w:r>
      </w:hyperlink>
      <w:r>
        <w:rPr>
          <w:b/>
        </w:rPr>
        <w:t xml:space="preserve">   Evidence / field source: </w:t>
      </w:r>
      <w:hyperlink r:id="rId52">
        <w:r>
          <w:rPr>
            <w:color w:val="2F75B5"/>
          </w:rPr>
          <w:t>source</w:t>
        </w:r>
      </w:hyperlink>
    </w:p>
    <w:p>
      <w:pPr>
        <w:pStyle w:val="Heading3"/>
        <w:keepNext/>
        <w:pageBreakBefore/>
      </w:pPr>
      <w:r>
        <w:t>Wildlife / environmental educator</w:t>
      </w:r>
    </w:p>
    <w:p>
      <w:r>
        <w:rPr>
          <w:b/>
        </w:rPr>
        <w:t xml:space="preserve">Role focus. </w:t>
      </w:r>
      <w:r>
        <w:t>Teaches environmental and wildlife topics through schools, nature centers, parks, nonprofits, camps, field programs, or public outreach.</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Zoos/aquariums, museums, parks/refuges, nature centers, schools, NGOs, government outreach programs, publishers, and scientific organizations.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Strong biological content knowledge; writing and presentation; audience-centered communication; interpretation/teaching; program organization; research literacy.</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Environmental Educator; Wildlife Educator; Natural Resource Educator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Conservation Educator; Outdoor Educator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common</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Park Naturalists (19-1031.03)</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3%–4% (Average; Conservation Scientists proxy); ~2,500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$47,550–$57,700; mid proxy $73,010–$91,560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UNE-AB, UMA-BIO, UMA-WEC, ME-WE, ME-ZOO,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UNE-AN, URI-AZ</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UMA-AS</w:t>
            </w:r>
          </w:p>
        </w:tc>
      </w:tr>
    </w:tbl>
    <w:p>
      <w:pPr>
        <w:pStyle w:val="SourceNote"/>
      </w:pPr>
      <w:r>
        <w:rPr>
          <w:b/>
        </w:rPr>
        <w:t xml:space="preserve">O*NET: </w:t>
      </w:r>
      <w:hyperlink r:id="rId66">
        <w:r>
          <w:rPr>
            <w:color w:val="2F75B5"/>
          </w:rPr>
          <w:t>role profile</w:t>
        </w:r>
      </w:hyperlink>
      <w:r>
        <w:rPr>
          <w:b/>
        </w:rPr>
        <w:t xml:space="preserve">   Evidence / field source: </w:t>
      </w:r>
      <w:hyperlink r:id="rId66">
        <w:r>
          <w:rPr>
            <w:color w:val="2F75B5"/>
          </w:rPr>
          <w:t>source</w:t>
        </w:r>
      </w:hyperlink>
    </w:p>
    <w:p>
      <w:pPr>
        <w:pStyle w:val="Heading3"/>
        <w:keepNext/>
        <w:pageBreakBefore/>
      </w:pPr>
      <w:r>
        <w:t>Naturalist / interpretive educator</w:t>
      </w:r>
    </w:p>
    <w:p>
      <w:r>
        <w:rPr>
          <w:b/>
        </w:rPr>
        <w:t xml:space="preserve">Role focus. </w:t>
      </w:r>
      <w:r>
        <w:t>Interprets natural history for visitors through guided walks, talks, exhibits, field programs, species identification, and place-based ecological education.</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Zoos/aquariums, museums, parks/refuges, nature centers, schools, NGOs, government outreach programs, publishers, and scientific organizations.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Strong biological content knowledge; writing and presentation; audience-centered communication; interpretation/teaching; program organization; research literacy.</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Interpretive Naturalist; Naturalist; Park Interpreter; Interpretive Ranger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Nature Interpreter; Interpretive Specialist</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common; some roles accept relevant experience</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Park Naturalists (19-1031.03)</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3%–4% (Average; Conservation Scientists proxy); ~2,500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$47,550–$57,700; mid proxy $73,010–$91,560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High</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UMA-BIO, UMA-WEC, ME-WE, ME-ZOO,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UNE-AB, UNE-AN, URI-AZ</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UMA-AS</w:t>
            </w:r>
          </w:p>
        </w:tc>
      </w:tr>
    </w:tbl>
    <w:p>
      <w:pPr>
        <w:pStyle w:val="SourceNote"/>
      </w:pPr>
      <w:r>
        <w:rPr>
          <w:b/>
        </w:rPr>
        <w:t xml:space="preserve">O*NET: </w:t>
      </w:r>
      <w:hyperlink r:id="rId66">
        <w:r>
          <w:rPr>
            <w:color w:val="2F75B5"/>
          </w:rPr>
          <w:t>role profile</w:t>
        </w:r>
      </w:hyperlink>
      <w:r>
        <w:rPr>
          <w:b/>
        </w:rPr>
        <w:t xml:space="preserve">   Evidence / field source: </w:t>
      </w:r>
      <w:hyperlink r:id="rId66">
        <w:r>
          <w:rPr>
            <w:color w:val="2F75B5"/>
          </w:rPr>
          <w:t>source</w:t>
        </w:r>
      </w:hyperlink>
    </w:p>
    <w:p>
      <w:pPr>
        <w:pStyle w:val="Heading3"/>
        <w:keepNext/>
        <w:pageBreakBefore/>
      </w:pPr>
      <w:r>
        <w:t>Conservation outreach / program coordinator</w:t>
      </w:r>
    </w:p>
    <w:p>
      <w:r>
        <w:rPr>
          <w:b/>
        </w:rPr>
        <w:t xml:space="preserve">Role focus. </w:t>
      </w:r>
      <w:r>
        <w:t>Coordinates education, engagement, volunteer, citizen-science, or conservation-program activities and communicates scientific issues to public or stakeholder audiences.</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Zoos/aquariums, museums, parks/refuges, nature centers, schools, NGOs, government outreach programs, publishers, and scientific organizations.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Strong biological content knowledge; writing and presentation; audience-centered communication; interpretation/teaching; program organization; research literacy.</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Outreach Coordinator; Conservation Engagement Coordinator; Education &amp; Outreach Coordinator; Program Coordinator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Conservation Outreach Coordinator; Community Engagement Coordinator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common; program experience important</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Park Naturalists (19-1031.03)</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3%–4% (Average; Conservation Scientists proxy); ~2,500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$47,550–$57,700; mid proxy $73,010–$91,560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Low</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UMA-BIO, UMA-WEC, ME-WE, ME-ZOO,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UNE-AB, UNE-AN, UMA-AS, URI-AZ</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bl>
    <w:p>
      <w:pPr>
        <w:pStyle w:val="SourceNote"/>
      </w:pPr>
      <w:r>
        <w:rPr>
          <w:b/>
        </w:rPr>
        <w:t xml:space="preserve">O*NET: </w:t>
      </w:r>
      <w:hyperlink r:id="rId66">
        <w:r>
          <w:rPr>
            <w:color w:val="2F75B5"/>
          </w:rPr>
          <w:t>role profile</w:t>
        </w:r>
      </w:hyperlink>
      <w:r>
        <w:rPr>
          <w:b/>
        </w:rPr>
        <w:t xml:space="preserve">   Evidence / field source: </w:t>
      </w:r>
      <w:hyperlink r:id="rId69">
        <w:r>
          <w:rPr>
            <w:color w:val="2F75B5"/>
          </w:rPr>
          <w:t>source</w:t>
        </w:r>
      </w:hyperlink>
    </w:p>
    <w:p>
      <w:pPr>
        <w:pStyle w:val="Heading3"/>
        <w:keepNext/>
        <w:pageBreakBefore/>
      </w:pPr>
      <w:r>
        <w:t>Science writer / communicator — biology and animals</w:t>
      </w:r>
    </w:p>
    <w:p>
      <w:r>
        <w:rPr>
          <w:b/>
        </w:rPr>
        <w:t xml:space="preserve">Role focus. </w:t>
      </w:r>
      <w:r>
        <w:t>Translates scientific information into clear public, technical, educational, journalistic, institutional, or policy-oriented communication.</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E — Exact or near-exact occupation/title verified</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B.S.-accessible or experience-driven professional role</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Scientific organizations, universities, government agencies, conservation NGOs, publishers/media, museums/zoos, and freelance/contract communications settings.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Scientific literacy, interviewing/source evaluation, clear explanatory writing, editing, visual/data communication, and the ability to translate technical material for different audiences.</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Science Writer; Technical Writer; Scientific Communications Specialist; Medical Writer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Scientific Writer; Science Communicator; Biology Writer</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 strong writing portfolio; graduate subject expertise can help</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Technical Writers (27-3042.00)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1%–2% (Slower than average); ~4,500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$57,440–$70,880; mid proxy $90,390–$115,510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UNE-AB, UNE-AN, UMA-BIO, UMA-WEC, UMA-AS, ME-WE, ME-ZOO, URI-W, URI-WZ, URI-AZ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bl>
    <w:p>
      <w:pPr>
        <w:pStyle w:val="SourceNote"/>
      </w:pPr>
      <w:r>
        <w:rPr>
          <w:b/>
        </w:rPr>
        <w:t xml:space="preserve">O*NET: </w:t>
      </w:r>
      <w:hyperlink r:id="rId70">
        <w:r>
          <w:rPr>
            <w:color w:val="2F75B5"/>
          </w:rPr>
          <w:t>role profile</w:t>
        </w:r>
      </w:hyperlink>
      <w:r>
        <w:rPr>
          <w:b/>
        </w:rPr>
        <w:t xml:space="preserve">   Evidence / field source: </w:t>
      </w:r>
      <w:hyperlink r:id="rId70">
        <w:r>
          <w:rPr>
            <w:color w:val="2F75B5"/>
          </w:rPr>
          <w:t>source</w:t>
        </w:r>
      </w:hyperlink>
    </w:p>
    <w:p>
      <w:pPr>
        <w:pStyle w:val="Heading3"/>
        <w:keepNext/>
        <w:pageBreakBefore/>
      </w:pPr>
      <w:r>
        <w:t>Museum / natural-history education or collections work</w:t>
      </w:r>
    </w:p>
    <w:p>
      <w:r>
        <w:rPr>
          <w:b/>
        </w:rPr>
        <w:t xml:space="preserve">Role focus. </w:t>
      </w:r>
      <w:r>
        <w:t>Supports natural-history collections, specimen care, databases, curation, research access, exhibitions, and/or public education; advanced curator roles often require graduate training.</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2448"/>
            <w:shd w:fill="F2F2F2"/>
            <w:tcMar>
              <w:top w:w="75" w:type="dxa"/>
              <w:start w:w="100" w:type="dxa"/>
              <w:bottom w:w="75" w:type="dxa"/>
              <w:end w:w="100" w:type="dxa"/>
            </w:tcMar>
            <w:vAlign w:val="top"/>
          </w:tcPr>
          <w:p>
            <w:r>
              <w:rPr>
                <w:b/>
                <w:color w:val="17365D"/>
                <w:sz w:val="15"/>
              </w:rPr>
              <w:t>Market status</w:t>
            </w:r>
          </w:p>
        </w:tc>
        <w:tc>
          <w:tcPr>
            <w:tcW w:type="dxa" w:w="7056"/>
            <w:tcMar>
              <w:top w:w="75" w:type="dxa"/>
              <w:start w:w="100" w:type="dxa"/>
              <w:bottom w:w="75" w:type="dxa"/>
              <w:end w:w="100" w:type="dxa"/>
            </w:tcMar>
            <w:vAlign w:val="top"/>
          </w:tcPr>
          <w:p>
            <w:r>
              <w:rPr>
                <w:sz w:val="15"/>
              </w:rPr>
              <w:t>R — Real work/function; employers commonly use other titles</w:t>
            </w:r>
          </w:p>
        </w:tc>
      </w:tr>
      <w:tr>
        <w:tc>
          <w:tcPr>
            <w:tcW w:type="dxa" w:w="2448"/>
            <w:shd w:fill="F2F2F2"/>
            <w:tcMar>
              <w:top w:w="75" w:type="dxa"/>
              <w:start w:w="100" w:type="dxa"/>
              <w:bottom w:w="75" w:type="dxa"/>
              <w:end w:w="100" w:type="dxa"/>
            </w:tcMar>
            <w:vAlign w:val="top"/>
          </w:tcPr>
          <w:p>
            <w:r>
              <w:rPr>
                <w:b/>
                <w:color w:val="17365D"/>
                <w:sz w:val="15"/>
              </w:rPr>
              <w:t>Career type</w:t>
            </w:r>
          </w:p>
        </w:tc>
        <w:tc>
          <w:tcPr>
            <w:tcW w:type="dxa" w:w="7056"/>
            <w:tcMar>
              <w:top w:w="75" w:type="dxa"/>
              <w:start w:w="100" w:type="dxa"/>
              <w:bottom w:w="75" w:type="dxa"/>
              <w:end w:w="100" w:type="dxa"/>
            </w:tcMar>
            <w:vAlign w:val="top"/>
          </w:tcPr>
          <w:p>
            <w:r>
              <w:rPr>
                <w:sz w:val="15"/>
              </w:rPr>
              <w:t>Mixed entry path; assistant roles may be B.S.-level, scientist roles generally graduate-level</w:t>
            </w:r>
          </w:p>
        </w:tc>
      </w:tr>
      <w:tr>
        <w:tc>
          <w:tcPr>
            <w:tcW w:type="dxa" w:w="2448"/>
            <w:shd w:fill="F2F2F2"/>
            <w:tcMar>
              <w:top w:w="75" w:type="dxa"/>
              <w:start w:w="100" w:type="dxa"/>
              <w:bottom w:w="75" w:type="dxa"/>
              <w:end w:w="100" w:type="dxa"/>
            </w:tcMar>
            <w:vAlign w:val="top"/>
          </w:tcPr>
          <w:p>
            <w:r>
              <w:rPr>
                <w:b/>
                <w:color w:val="17365D"/>
                <w:sz w:val="15"/>
              </w:rPr>
              <w:t>Typical work settings</w:t>
            </w:r>
          </w:p>
        </w:tc>
        <w:tc>
          <w:tcPr>
            <w:tcW w:type="dxa" w:w="7056"/>
            <w:tcMar>
              <w:top w:w="75" w:type="dxa"/>
              <w:start w:w="100" w:type="dxa"/>
              <w:bottom w:w="75" w:type="dxa"/>
              <w:end w:w="100" w:type="dxa"/>
            </w:tcMar>
            <w:vAlign w:val="top"/>
          </w:tcPr>
          <w:p>
            <w:r>
              <w:rPr>
                <w:sz w:val="15"/>
              </w:rPr>
              <w:t>Natural-history museums, university museums/collections, herbaria/zoological collections, research collections, and public education departments.</w:t>
            </w:r>
          </w:p>
        </w:tc>
      </w:tr>
      <w:tr>
        <w:tc>
          <w:tcPr>
            <w:tcW w:type="dxa" w:w="2448"/>
            <w:shd w:fill="F2F2F2"/>
            <w:tcMar>
              <w:top w:w="75" w:type="dxa"/>
              <w:start w:w="100" w:type="dxa"/>
              <w:bottom w:w="75" w:type="dxa"/>
              <w:end w:w="100" w:type="dxa"/>
            </w:tcMar>
            <w:vAlign w:val="top"/>
          </w:tcPr>
          <w:p>
            <w:r>
              <w:rPr>
                <w:b/>
                <w:color w:val="17365D"/>
                <w:sz w:val="15"/>
              </w:rPr>
              <w:t>Undergraduate preparation most useful</w:t>
            </w:r>
          </w:p>
        </w:tc>
        <w:tc>
          <w:tcPr>
            <w:tcW w:type="dxa" w:w="7056"/>
            <w:tcMar>
              <w:top w:w="75" w:type="dxa"/>
              <w:start w:w="100" w:type="dxa"/>
              <w:bottom w:w="75" w:type="dxa"/>
              <w:end w:w="100" w:type="dxa"/>
            </w:tcMar>
            <w:vAlign w:val="top"/>
          </w:tcPr>
          <w:p>
            <w:r>
              <w:rPr>
                <w:sz w:val="15"/>
              </w:rPr>
              <w:t>Strong biological content knowledge; writing and presentation; audience-centered communication; interpretation/teaching; program organization; research literacy.</w:t>
            </w:r>
          </w:p>
        </w:tc>
      </w:tr>
      <w:tr>
        <w:tc>
          <w:tcPr>
            <w:tcW w:type="dxa" w:w="2448"/>
            <w:shd w:fill="F2F2F2"/>
            <w:tcMar>
              <w:top w:w="75" w:type="dxa"/>
              <w:start w:w="100" w:type="dxa"/>
              <w:bottom w:w="75" w:type="dxa"/>
              <w:end w:w="100" w:type="dxa"/>
            </w:tcMar>
            <w:vAlign w:val="top"/>
          </w:tcPr>
          <w:p>
            <w:r>
              <w:rPr>
                <w:b/>
                <w:color w:val="17365D"/>
                <w:sz w:val="15"/>
              </w:rPr>
              <w:t>Searchable job titles</w:t>
            </w:r>
          </w:p>
        </w:tc>
        <w:tc>
          <w:tcPr>
            <w:tcW w:type="dxa" w:w="7056"/>
            <w:tcMar>
              <w:top w:w="75" w:type="dxa"/>
              <w:start w:w="100" w:type="dxa"/>
              <w:bottom w:w="75" w:type="dxa"/>
              <w:end w:w="100" w:type="dxa"/>
            </w:tcMar>
            <w:vAlign w:val="top"/>
          </w:tcPr>
          <w:p>
            <w:r>
              <w:rPr>
                <w:sz w:val="15"/>
              </w:rPr>
              <w:t>Collections Manager; Museum Technician; Collections Assistant; Museum Educator; Vertebrate Zoology Curator</w:t>
            </w:r>
          </w:p>
        </w:tc>
      </w:tr>
      <w:tr>
        <w:tc>
          <w:tcPr>
            <w:tcW w:type="dxa" w:w="2448"/>
            <w:shd w:fill="F2F2F2"/>
            <w:tcMar>
              <w:top w:w="75" w:type="dxa"/>
              <w:start w:w="100" w:type="dxa"/>
              <w:bottom w:w="75" w:type="dxa"/>
              <w:end w:w="100" w:type="dxa"/>
            </w:tcMar>
            <w:vAlign w:val="top"/>
          </w:tcPr>
          <w:p>
            <w:r>
              <w:rPr>
                <w:b/>
                <w:color w:val="17365D"/>
                <w:sz w:val="15"/>
              </w:rPr>
              <w:t>Alternate names / terms</w:t>
            </w:r>
          </w:p>
        </w:tc>
        <w:tc>
          <w:tcPr>
            <w:tcW w:type="dxa" w:w="7056"/>
            <w:tcMar>
              <w:top w:w="75" w:type="dxa"/>
              <w:start w:w="100" w:type="dxa"/>
              <w:bottom w:w="75" w:type="dxa"/>
              <w:end w:w="100" w:type="dxa"/>
            </w:tcMar>
            <w:vAlign w:val="top"/>
          </w:tcPr>
          <w:p>
            <w:r>
              <w:rPr>
                <w:sz w:val="15"/>
              </w:rPr>
              <w:t>Natural History Collections Specialist; Collections Technician</w:t>
            </w:r>
          </w:p>
        </w:tc>
      </w:tr>
      <w:tr>
        <w:tc>
          <w:tcPr>
            <w:tcW w:type="dxa" w:w="2448"/>
            <w:shd w:fill="F2F2F2"/>
            <w:tcMar>
              <w:top w:w="75" w:type="dxa"/>
              <w:start w:w="100" w:type="dxa"/>
              <w:bottom w:w="75" w:type="dxa"/>
              <w:end w:w="100" w:type="dxa"/>
            </w:tcMar>
            <w:vAlign w:val="top"/>
          </w:tcPr>
          <w:p>
            <w:r>
              <w:rPr>
                <w:b/>
                <w:color w:val="17365D"/>
                <w:sz w:val="15"/>
              </w:rPr>
              <w:t>Typical education / progression</w:t>
            </w:r>
          </w:p>
        </w:tc>
        <w:tc>
          <w:tcPr>
            <w:tcW w:type="dxa" w:w="7056"/>
            <w:tcMar>
              <w:top w:w="75" w:type="dxa"/>
              <w:start w:w="100" w:type="dxa"/>
              <w:bottom w:w="75" w:type="dxa"/>
              <w:end w:w="100" w:type="dxa"/>
            </w:tcMar>
            <w:vAlign w:val="top"/>
          </w:tcPr>
          <w:p>
            <w:r>
              <w:rPr>
                <w:sz w:val="15"/>
              </w:rPr>
              <w:t>B.S. for technician roles; M.S./Ph.D. often for curator roles</w:t>
            </w:r>
          </w:p>
        </w:tc>
      </w:tr>
      <w:tr>
        <w:tc>
          <w:tcPr>
            <w:tcW w:type="dxa" w:w="2448"/>
            <w:shd w:fill="F2F2F2"/>
            <w:tcMar>
              <w:top w:w="75" w:type="dxa"/>
              <w:start w:w="100" w:type="dxa"/>
              <w:bottom w:w="75" w:type="dxa"/>
              <w:end w:w="100" w:type="dxa"/>
            </w:tcMar>
            <w:vAlign w:val="top"/>
          </w:tcPr>
          <w:p>
            <w:r>
              <w:rPr>
                <w:b/>
                <w:color w:val="17365D"/>
                <w:sz w:val="15"/>
              </w:rPr>
              <w:t>O*NET / BLS proxy</w:t>
            </w:r>
          </w:p>
        </w:tc>
        <w:tc>
          <w:tcPr>
            <w:tcW w:type="dxa" w:w="7056"/>
            <w:tcMar>
              <w:top w:w="75" w:type="dxa"/>
              <w:start w:w="100" w:type="dxa"/>
              <w:bottom w:w="75" w:type="dxa"/>
              <w:end w:w="100" w:type="dxa"/>
            </w:tcMar>
            <w:vAlign w:val="top"/>
          </w:tcPr>
          <w:p>
            <w:r>
              <w:rPr>
                <w:sz w:val="15"/>
              </w:rPr>
              <w:t>Museum Technicians and Conservators (25-4013.00)</w:t>
            </w:r>
          </w:p>
        </w:tc>
      </w:tr>
      <w:tr>
        <w:tc>
          <w:tcPr>
            <w:tcW w:type="dxa" w:w="2448"/>
            <w:shd w:fill="F2F2F2"/>
            <w:tcMar>
              <w:top w:w="75" w:type="dxa"/>
              <w:start w:w="100" w:type="dxa"/>
              <w:bottom w:w="75" w:type="dxa"/>
              <w:end w:w="100" w:type="dxa"/>
            </w:tcMar>
            <w:vAlign w:val="top"/>
          </w:tcPr>
          <w:p>
            <w:r>
              <w:rPr>
                <w:b/>
                <w:color w:val="17365D"/>
                <w:sz w:val="15"/>
              </w:rPr>
              <w:t>Job outlook</w:t>
            </w:r>
          </w:p>
        </w:tc>
        <w:tc>
          <w:tcPr>
            <w:tcW w:type="dxa" w:w="7056"/>
            <w:tcMar>
              <w:top w:w="75" w:type="dxa"/>
              <w:start w:w="100" w:type="dxa"/>
              <w:bottom w:w="75" w:type="dxa"/>
              <w:end w:w="100" w:type="dxa"/>
            </w:tcMar>
            <w:vAlign w:val="top"/>
          </w:tcPr>
          <w:p>
            <w:r>
              <w:rPr>
                <w:sz w:val="15"/>
              </w:rPr>
              <w:t>5%–6% (Faster than average); ~1,900 annual openings in the proxy occupation</w:t>
            </w:r>
          </w:p>
        </w:tc>
      </w:tr>
      <w:tr>
        <w:tc>
          <w:tcPr>
            <w:tcW w:type="dxa" w:w="2448"/>
            <w:shd w:fill="F2F2F2"/>
            <w:tcMar>
              <w:top w:w="75" w:type="dxa"/>
              <w:start w:w="100" w:type="dxa"/>
              <w:bottom w:w="75" w:type="dxa"/>
              <w:end w:w="100" w:type="dxa"/>
            </w:tcMar>
            <w:vAlign w:val="top"/>
          </w:tcPr>
          <w:p>
            <w:r>
              <w:rPr>
                <w:b/>
                <w:color w:val="17365D"/>
                <w:sz w:val="15"/>
              </w:rPr>
              <w:t>Salary context</w:t>
            </w:r>
          </w:p>
        </w:tc>
        <w:tc>
          <w:tcPr>
            <w:tcW w:type="dxa" w:w="7056"/>
            <w:tcMar>
              <w:top w:w="75" w:type="dxa"/>
              <w:start w:w="100" w:type="dxa"/>
              <w:bottom w:w="75" w:type="dxa"/>
              <w:end w:w="100" w:type="dxa"/>
            </w:tcMar>
            <w:vAlign w:val="top"/>
          </w:tcPr>
          <w:p>
            <w:r>
              <w:rPr>
                <w:sz w:val="15"/>
              </w:rPr>
              <w:t>Entry proxy $33,780–$41,050; mid proxy $51,440–$67,640</w:t>
            </w:r>
          </w:p>
        </w:tc>
      </w:tr>
      <w:tr>
        <w:tc>
          <w:tcPr>
            <w:tcW w:type="dxa" w:w="2448"/>
            <w:shd w:fill="F2F2F2"/>
            <w:tcMar>
              <w:top w:w="75" w:type="dxa"/>
              <w:start w:w="100" w:type="dxa"/>
              <w:bottom w:w="75" w:type="dxa"/>
              <w:end w:w="100" w:type="dxa"/>
            </w:tcMar>
            <w:vAlign w:val="top"/>
          </w:tcPr>
          <w:p>
            <w:r>
              <w:rPr>
                <w:b/>
                <w:color w:val="17365D"/>
                <w:sz w:val="15"/>
              </w:rPr>
              <w:t>Proxy fit</w:t>
            </w:r>
          </w:p>
        </w:tc>
        <w:tc>
          <w:tcPr>
            <w:tcW w:type="dxa" w:w="7056"/>
            <w:tcMar>
              <w:top w:w="75" w:type="dxa"/>
              <w:start w:w="100" w:type="dxa"/>
              <w:bottom w:w="75" w:type="dxa"/>
              <w:end w:w="100" w:type="dxa"/>
            </w:tcMar>
            <w:vAlign w:val="top"/>
          </w:tcPr>
          <w:p>
            <w:r>
              <w:rPr>
                <w:sz w:val="15"/>
              </w:rPr>
              <w:t>Moderate</w:t>
            </w:r>
          </w:p>
        </w:tc>
      </w:tr>
      <w:tr>
        <w:tc>
          <w:tcPr>
            <w:tcW w:type="dxa" w:w="2448"/>
            <w:shd w:fill="F2F2F2"/>
            <w:tcMar>
              <w:top w:w="75" w:type="dxa"/>
              <w:start w:w="100" w:type="dxa"/>
              <w:bottom w:w="75" w:type="dxa"/>
              <w:end w:w="100" w:type="dxa"/>
            </w:tcMar>
            <w:vAlign w:val="top"/>
          </w:tcPr>
          <w:p>
            <w:r>
              <w:rPr>
                <w:b/>
                <w:color w:val="17365D"/>
                <w:sz w:val="15"/>
              </w:rPr>
              <w:t>Strong/direct paths</w:t>
            </w:r>
          </w:p>
        </w:tc>
        <w:tc>
          <w:tcPr>
            <w:tcW w:type="dxa" w:w="7056"/>
            <w:tcMar>
              <w:top w:w="75" w:type="dxa"/>
              <w:start w:w="100" w:type="dxa"/>
              <w:bottom w:w="75" w:type="dxa"/>
              <w:end w:w="100" w:type="dxa"/>
            </w:tcMar>
            <w:vAlign w:val="top"/>
          </w:tcPr>
          <w:p>
            <w:r>
              <w:rPr>
                <w:sz w:val="15"/>
              </w:rPr>
              <w:t>UMA-BIO, ME-ZOO, URI-W, URI-WZ</w:t>
            </w:r>
          </w:p>
        </w:tc>
      </w:tr>
      <w:tr>
        <w:tc>
          <w:tcPr>
            <w:tcW w:type="dxa" w:w="2448"/>
            <w:shd w:fill="F2F2F2"/>
            <w:tcMar>
              <w:top w:w="75" w:type="dxa"/>
              <w:start w:w="100" w:type="dxa"/>
              <w:bottom w:w="75" w:type="dxa"/>
              <w:end w:w="100" w:type="dxa"/>
            </w:tcMar>
            <w:vAlign w:val="top"/>
          </w:tcPr>
          <w:p>
            <w:r>
              <w:rPr>
                <w:b/>
                <w:color w:val="17365D"/>
                <w:sz w:val="15"/>
              </w:rPr>
              <w:t>Credible with planning</w:t>
            </w:r>
          </w:p>
        </w:tc>
        <w:tc>
          <w:tcPr>
            <w:tcW w:type="dxa" w:w="7056"/>
            <w:tcMar>
              <w:top w:w="75" w:type="dxa"/>
              <w:start w:w="100" w:type="dxa"/>
              <w:bottom w:w="75" w:type="dxa"/>
              <w:end w:w="100" w:type="dxa"/>
            </w:tcMar>
            <w:vAlign w:val="top"/>
          </w:tcPr>
          <w:p>
            <w:r>
              <w:rPr>
                <w:sz w:val="15"/>
              </w:rPr>
              <w:t>UNE-AB, UNE-AN, UMA-WEC, ME-WE</w:t>
            </w:r>
          </w:p>
        </w:tc>
      </w:tr>
      <w:tr>
        <w:tc>
          <w:tcPr>
            <w:tcW w:type="dxa" w:w="2448"/>
            <w:shd w:fill="F2F2F2"/>
            <w:tcMar>
              <w:top w:w="75" w:type="dxa"/>
              <w:start w:w="100" w:type="dxa"/>
              <w:bottom w:w="75" w:type="dxa"/>
              <w:end w:w="100" w:type="dxa"/>
            </w:tcMar>
            <w:vAlign w:val="top"/>
          </w:tcPr>
          <w:p>
            <w:r>
              <w:rPr>
                <w:b/>
                <w:color w:val="17365D"/>
                <w:sz w:val="15"/>
              </w:rPr>
              <w:t>Graduate-oriented foundations</w:t>
            </w:r>
          </w:p>
        </w:tc>
        <w:tc>
          <w:tcPr>
            <w:tcW w:type="dxa" w:w="7056"/>
            <w:tcMar>
              <w:top w:w="75" w:type="dxa"/>
              <w:start w:w="100" w:type="dxa"/>
              <w:bottom w:w="75" w:type="dxa"/>
              <w:end w:w="100" w:type="dxa"/>
            </w:tcMar>
            <w:vAlign w:val="top"/>
          </w:tcPr>
          <w:p>
            <w:r>
              <w:rPr>
                <w:sz w:val="15"/>
              </w:rPr>
              <w:t>None identified</w:t>
            </w:r>
          </w:p>
        </w:tc>
      </w:tr>
      <w:tr>
        <w:tc>
          <w:tcPr>
            <w:tcW w:type="dxa" w:w="2448"/>
            <w:shd w:fill="F2F2F2"/>
            <w:tcMar>
              <w:top w:w="75" w:type="dxa"/>
              <w:start w:w="100" w:type="dxa"/>
              <w:bottom w:w="75" w:type="dxa"/>
              <w:end w:w="100" w:type="dxa"/>
            </w:tcMar>
            <w:vAlign w:val="top"/>
          </w:tcPr>
          <w:p>
            <w:r>
              <w:rPr>
                <w:b/>
                <w:color w:val="17365D"/>
                <w:sz w:val="15"/>
              </w:rPr>
              <w:t>Weakly aligned paths</w:t>
            </w:r>
          </w:p>
        </w:tc>
        <w:tc>
          <w:tcPr>
            <w:tcW w:type="dxa" w:w="7056"/>
            <w:tcMar>
              <w:top w:w="75" w:type="dxa"/>
              <w:start w:w="100" w:type="dxa"/>
              <w:bottom w:w="75" w:type="dxa"/>
              <w:end w:w="100" w:type="dxa"/>
            </w:tcMar>
            <w:vAlign w:val="top"/>
          </w:tcPr>
          <w:p>
            <w:r>
              <w:rPr>
                <w:sz w:val="15"/>
              </w:rPr>
              <w:t>UMA-AS, URI-AZ</w:t>
            </w:r>
          </w:p>
        </w:tc>
      </w:tr>
    </w:tbl>
    <w:p>
      <w:pPr>
        <w:pStyle w:val="SourceNote"/>
      </w:pPr>
      <w:r>
        <w:rPr>
          <w:b/>
        </w:rPr>
        <w:t xml:space="preserve">O*NET: </w:t>
      </w:r>
      <w:hyperlink r:id="rId71">
        <w:r>
          <w:rPr>
            <w:color w:val="2F75B5"/>
          </w:rPr>
          <w:t>role profile</w:t>
        </w:r>
      </w:hyperlink>
      <w:r>
        <w:rPr>
          <w:b/>
        </w:rPr>
        <w:t xml:space="preserve">   Evidence / field source: </w:t>
      </w:r>
      <w:hyperlink r:id="rId72">
        <w:r>
          <w:rPr>
            <w:color w:val="2F75B5"/>
          </w:rPr>
          <w:t>source</w:t>
        </w:r>
      </w:hyperlink>
    </w:p>
    <w:p>
      <w:r>
        <w:br w:type="page"/>
      </w:r>
    </w:p>
    <w:p>
      <w:pPr>
        <w:spacing w:before="160" w:after="160"/>
        <w:keepNext/>
        <w:pageBreakBefore/>
        <w:shd w:fill="17365D"/>
      </w:pPr>
      <w:r>
        <w:t>PART V — CAREER DEVELOPMENT AND PRACTICAL REALITIES</w:t>
      </w:r>
    </w:p>
    <w:p>
      <w:pPr>
        <w:pStyle w:val="Heading1"/>
        <w:keepNext/>
        <w:pageBreakBefore w:val="0"/>
      </w:pPr>
      <w:r>
        <w:t>19. Typical Career Progressions and Transferable Skills</w:t>
      </w:r>
    </w:p>
    <w:p>
      <w:r>
        <w:t>The career rows are not 68 isolated endpoints. Many represent successive rungs or specializations within a smaller number of career ecosystems. Undergraduate experience, first jobs, graduate education, and later specialization can connect them in many sequences.</w:t>
      </w:r>
    </w:p>
    <w:p>
      <w:r>
        <w:rPr>
          <w:b/>
          <w:color w:val="548235"/>
        </w:rPr>
        <w:t xml:space="preserve">Zoo care → behavior/welfare. </w:t>
      </w:r>
      <w:r>
        <w:t>Zoo or aquarium internship → keeper / animal-care specialist → behavior, enrichment or cooperative-care responsibilities → behavioral husbandry / welfare specialist → management, curator, research or welfare leadership.</w:t>
      </w:r>
    </w:p>
    <w:p>
      <w:r>
        <w:rPr>
          <w:b/>
          <w:color w:val="548235"/>
        </w:rPr>
        <w:t xml:space="preserve">Wildlife field science. </w:t>
      </w:r>
      <w:r>
        <w:t>Seasonal field or research internship → wildlife / biological science technician → wildlife biologist → species, habitat, movement, reintroduction or management specialist → senior scientist / program manager.</w:t>
      </w:r>
    </w:p>
    <w:p>
      <w:r>
        <w:rPr>
          <w:b/>
          <w:color w:val="548235"/>
        </w:rPr>
        <w:t xml:space="preserve">Wildlife rehabilitation → release/reintroduction. </w:t>
      </w:r>
      <w:r>
        <w:t>Rehabilitation experience → licensed/paid rehabilitation role → rescue/release coordination or field monitoring → reintroduction biologist / conservation project role → specialized conservation or research work.</w:t>
      </w:r>
    </w:p>
    <w:p>
      <w:r>
        <w:rPr>
          <w:b/>
          <w:color w:val="548235"/>
        </w:rPr>
        <w:t xml:space="preserve">Behavior research. </w:t>
      </w:r>
      <w:r>
        <w:t>Undergraduate lab experience → research assistant / technician → funded M.S./Ph.D. if desired → animal behavior, cognition, welfare or communication scientist → research leadership or faculty role.</w:t>
      </w:r>
    </w:p>
    <w:p>
      <w:r>
        <w:rPr>
          <w:b/>
          <w:color w:val="548235"/>
        </w:rPr>
        <w:t xml:space="preserve">Behavioral ecology. </w:t>
      </w:r>
      <w:r>
        <w:t>Field/research assistant → graduate research in behavioral ecology, movement, population or physiology → research scientist, agency scientist, postdoc or faculty role.</w:t>
      </w:r>
    </w:p>
    <w:p>
      <w:r>
        <w:rPr>
          <w:b/>
          <w:color w:val="548235"/>
        </w:rPr>
        <w:t xml:space="preserve">Quantitative ecology. </w:t>
      </w:r>
      <w:r>
        <w:t>Biology/wildlife/ecology degree + strong statistics/data skills → quantitative research assistant / ecology technician → M.S./Ph.D. or advanced applied work → quantitative ecologist, biometrician, movement/spatial scientist.</w:t>
      </w:r>
    </w:p>
    <w:p>
      <w:r>
        <w:rPr>
          <w:b/>
          <w:color w:val="548235"/>
        </w:rPr>
        <w:t xml:space="preserve">Environmental/agency route. </w:t>
      </w:r>
      <w:r>
        <w:t>Wildlife/ecology field experience → environmental scientist / consultant / agency biologist → permitting, habitat, restoration, endangered-species or resource-management specialization.</w:t>
      </w:r>
    </w:p>
    <w:p>
      <w:r>
        <w:rPr>
          <w:b/>
          <w:color w:val="548235"/>
        </w:rPr>
        <w:t xml:space="preserve">Education/communication. </w:t>
      </w:r>
      <w:r>
        <w:t>Animal/wildlife science degree + interpretation/writing experience → zoo educator, naturalist, environmental educator or science writer → program coordination, communications leadership, museum/NGO education or specialized science communication.</w:t>
      </w:r>
    </w:p>
    <w:p>
      <w:pPr>
        <w:pStyle w:val="Heading2"/>
        <w:keepNext/>
      </w:pPr>
      <w:r>
        <w:t>Skills that recur across many career paths</w:t>
      </w:r>
    </w:p>
    <w:p>
      <w:pPr>
        <w:pStyle w:val="ListBullet"/>
        <w:spacing w:after="40"/>
      </w:pPr>
      <w:r>
        <w:t>Animal observation and behavioral measurement</w:t>
      </w:r>
    </w:p>
    <w:p>
      <w:pPr>
        <w:pStyle w:val="ListBullet"/>
        <w:spacing w:after="40"/>
      </w:pPr>
      <w:r>
        <w:t>Biology, ecology, physiology and species natural history</w:t>
      </w:r>
    </w:p>
    <w:p>
      <w:pPr>
        <w:pStyle w:val="ListBullet"/>
        <w:spacing w:after="40"/>
      </w:pPr>
      <w:r>
        <w:t>Statistics and experimental/research design</w:t>
      </w:r>
    </w:p>
    <w:p>
      <w:pPr>
        <w:pStyle w:val="ListBullet"/>
        <w:spacing w:after="40"/>
      </w:pPr>
      <w:r>
        <w:t>Scientific writing and clear documentation</w:t>
      </w:r>
    </w:p>
    <w:p>
      <w:pPr>
        <w:pStyle w:val="ListBullet"/>
        <w:spacing w:after="40"/>
      </w:pPr>
      <w:r>
        <w:t>Data management and reproducible analysis</w:t>
      </w:r>
    </w:p>
    <w:p>
      <w:pPr>
        <w:pStyle w:val="ListBullet"/>
        <w:spacing w:after="40"/>
      </w:pPr>
      <w:r>
        <w:t>GIS, telemetry or spatial methods for wildlife-oriented paths</w:t>
      </w:r>
    </w:p>
    <w:p>
      <w:pPr>
        <w:pStyle w:val="ListBullet"/>
        <w:spacing w:after="40"/>
      </w:pPr>
      <w:r>
        <w:t>Animal handling, husbandry, welfare assessment and training for managed-animal paths</w:t>
      </w:r>
    </w:p>
    <w:p>
      <w:pPr>
        <w:pStyle w:val="ListBullet"/>
        <w:spacing w:after="40"/>
      </w:pPr>
      <w:r>
        <w:t>Field sampling and species identification</w:t>
      </w:r>
    </w:p>
    <w:p>
      <w:pPr>
        <w:pStyle w:val="ListBullet"/>
        <w:spacing w:after="40"/>
      </w:pPr>
      <w:r>
        <w:t>Communication, public education and teamwork</w:t>
      </w:r>
    </w:p>
    <w:p>
      <w:pPr>
        <w:pStyle w:val="ListBullet"/>
        <w:spacing w:after="40"/>
      </w:pPr>
      <w:r>
        <w:t>Faculty-mentored research and the ability to present findings</w:t>
      </w:r>
    </w:p>
    <w:p>
      <w:r>
        <w:t>The labor-market analysis reinforces a practical conclusion: animal-specific experience is most resilient when paired with strong scientific methods. A student who can observe and care for animals, design or execute a study, manage data, analyze results, and communicate findings can move among more roles than one whose preparation is exclusively husbandry-oriented or exclusively classroom-based.</w:t>
      </w:r>
    </w:p>
    <w:p>
      <w:pPr>
        <w:pStyle w:val="Heading1"/>
        <w:keepNext/>
        <w:pageBreakBefore/>
      </w:pPr>
      <w:r>
        <w:t>20. Working Conditions, Lifestyle, and Geographic Mobility</w:t>
      </w:r>
    </w:p>
    <w:p>
      <w:pPr/>
      <w:r>
        <w:t>Career fit depends not only on the subject matter but on the daily conditions under which the work is performed. The same interest in animals can lead to physically intensive daily husbandry, remote field seasons, laboratory research, public-facing education, or largely office-based ecological analysis.</w:t>
      </w:r>
    </w:p>
    <w:p>
      <w:pPr>
        <w:pStyle w:val="Heading2"/>
        <w:keepNext/>
      </w:pPr>
      <w:r>
        <w:t>Direct animal care, training, and zoo/aquarium work</w:t>
      </w:r>
    </w:p>
    <w:p>
      <w:pPr>
        <w:pStyle w:val="ListBullet"/>
      </w:pPr>
      <w:r>
        <w:t>Daily work combines animal observation and care with feeding, cleaning, enclosure maintenance, recordkeeping, enrichment, training, and team communication. The less glamorous husbandry work is not incidental; it is central to competent animal care.</w:t>
      </w:r>
    </w:p>
    <w:p>
      <w:pPr>
        <w:pStyle w:val="ListBullet"/>
      </w:pPr>
      <w:r>
        <w:t>O*NET data for animal caretakers show extensive standing, daily noise exposure, contaminants, outdoor work, and frequent minor bites, cuts, or stings. Animal trainers likewise report substantial standing and outdoor exposure.</w:t>
      </w:r>
    </w:p>
    <w:p>
      <w:pPr>
        <w:pStyle w:val="ListBullet"/>
      </w:pPr>
      <w:r>
        <w:t>Animals require care every day, so weekends, holidays, early mornings, and rotating schedules are common features of many keeper, aquarist, shelter, sanctuary, and rehabilitation jobs.</w:t>
      </w:r>
    </w:p>
    <w:p>
      <w:pPr>
        <w:pStyle w:val="ListBullet"/>
      </w:pPr>
      <w:r>
        <w:t>The emotional load can include sick or injured animals, difficult welfare decisions, euthanasia, and cases where ideal outcomes are not possible. Strong programs should expose students to this reality before graduation.</w:t>
      </w:r>
    </w:p>
    <w:p>
      <w:pPr>
        <w:pStyle w:val="Heading2"/>
        <w:keepNext/>
      </w:pPr>
      <w:r>
        <w:t>Wildlife biology, field ecology, and reintroduction</w:t>
      </w:r>
    </w:p>
    <w:p>
      <w:pPr>
        <w:pStyle w:val="ListBullet"/>
      </w:pPr>
      <w:r>
        <w:t>Wildlife biologists divide time among field sites, vehicles, offices, laboratories, meetings, data analysis, report writing, and public/stakeholder communication. O*NET reports routine outdoor exposure, and BLS notes that fieldwork can require travel to remote locations for extended periods.</w:t>
      </w:r>
    </w:p>
    <w:p>
      <w:pPr>
        <w:pStyle w:val="ListBullet"/>
      </w:pPr>
      <w:r>
        <w:t>Field seasons can be intense and geographically mobile. Some species or methods dictate dawn, night, migration-season, breeding-season, or weather-dependent work rather than a conventional daily schedule.</w:t>
      </w:r>
    </w:p>
    <w:p>
      <w:pPr>
        <w:pStyle w:val="ListBullet"/>
      </w:pPr>
      <w:r>
        <w:t>As careers advance, the balance often shifts away from constant fieldwork toward project design, permits, budgets, supervision, data interpretation, stakeholder coordination, and scientific writing.</w:t>
      </w:r>
    </w:p>
    <w:p>
      <w:pPr>
        <w:pStyle w:val="Heading2"/>
        <w:keepNext/>
      </w:pPr>
      <w:r>
        <w:t>Research science</w:t>
      </w:r>
    </w:p>
    <w:p>
      <w:pPr>
        <w:pStyle w:val="ListBullet"/>
      </w:pPr>
      <w:r>
        <w:t>Research careers mix animal or field work with literature review, experimental design, coding/scoring data, statistics, writing, presentations, grant work, and collaboration. Even highly animal-focused scientists may spend more time analyzing and writing than directly handling animals.</w:t>
      </w:r>
    </w:p>
    <w:p>
      <w:pPr>
        <w:pStyle w:val="ListBullet"/>
      </w:pPr>
      <w:r>
        <w:t>Academic and grant-funded research can involve irregular periods around experiments, field seasons, conferences, manuscript deadlines, or proposal deadlines. In exchange, research positions often offer greater intellectual autonomy as training progresses.</w:t>
      </w:r>
    </w:p>
    <w:p>
      <w:pPr>
        <w:pStyle w:val="Heading2"/>
        <w:keepNext/>
      </w:pPr>
      <w:r>
        <w:t>Environmental, agency, quantitative, and outreach work</w:t>
      </w:r>
    </w:p>
    <w:p>
      <w:pPr>
        <w:pStyle w:val="ListBullet"/>
      </w:pPr>
      <w:r>
        <w:t>Environmental consulting, permitting, GIS, and agency science usually provide a more conventional office/field mix and a broader geographic job market. Deadlines, client needs, regulatory schedules, and public meetings can be significant parts of the work.</w:t>
      </w:r>
    </w:p>
    <w:p>
      <w:pPr>
        <w:pStyle w:val="ListBullet"/>
      </w:pPr>
      <w:r>
        <w:t>Education and outreach are highly people-facing: teaching, public speaking, visitor interaction, program development, and event schedules may matter as much as animal or ecological knowledge.</w:t>
      </w:r>
    </w:p>
    <w:p>
      <w:pPr>
        <w:pStyle w:val="ListBullet"/>
      </w:pPr>
      <w:r>
        <w:t>Geographic flexibility differs sharply by field. General environmental science and consulting exist in many regions; specialized zoo/aquarium, wildlife-reintroduction, and species-specific research jobs exist only where the institutions, species, and projects are located.</w:t>
      </w:r>
    </w:p>
    <w:p>
      <w:pPr>
        <w:pStyle w:val="SourceNote"/>
      </w:pPr>
      <w:r>
        <w:t>Key references: U.S. Bureau of Labor Statistics, Zoologists and Wildlife Biologists; O*NET 19-1023.00 Zoologists and Wildlife Biologists; O*NET 39-2021.00 Animal Caretakers; O*NET 39-2011.00 Animal Trainers.</w:t>
      </w:r>
    </w:p>
    <w:p>
      <w:pPr>
        <w:pStyle w:val="Heading1"/>
        <w:keepNext/>
        <w:pageBreakBefore/>
      </w:pPr>
      <w:r>
        <w:t>21. The First 3–5 Years After College</w:t>
      </w:r>
    </w:p>
    <w:p>
      <w:pPr/>
      <w:r>
        <w:t>The first job is often a rung rather than a destination. The early-career pattern differs substantially by career family, and that difference should influence both undergraduate experience-building and tolerance for mobility.</w:t>
      </w:r>
    </w:p>
    <w:tbl>
      <w:tblPr>
        <w:tblW w:type="dxa" w:w="9288"/>
        <w:jc w:val="center"/>
        <w:tblLayout w:type="fixed"/>
        <w:tblLook w:firstColumn="1" w:firstRow="1" w:lastColumn="0" w:lastRow="0" w:noHBand="0" w:noVBand="1" w:val="04A0"/>
      </w:tblPr>
      <w:tblGrid>
        <w:gridCol w:w="1440"/>
        <w:gridCol w:w="2664"/>
        <w:gridCol w:w="2664"/>
        <w:gridCol w:w="2520"/>
      </w:tblGrid>
      <w:tr>
        <w:tc>
          <w:tcPr>
            <w:tcW w:type="dxa" w:w="1440"/>
            <w:vAlign w:val="top"/>
            <w:shd w:fill="D9EAF7"/>
          </w:tcPr>
          <w:p>
            <w:pPr>
              <w:spacing w:after="40"/>
            </w:pPr>
            <w:r>
              <w:rPr>
                <w:b/>
                <w:sz w:val="14"/>
              </w:rPr>
              <w:t>Career family</w:t>
            </w:r>
          </w:p>
        </w:tc>
        <w:tc>
          <w:tcPr>
            <w:tcW w:type="dxa" w:w="2664"/>
            <w:vAlign w:val="top"/>
            <w:shd w:fill="D9EAF7"/>
          </w:tcPr>
          <w:p>
            <w:pPr>
              <w:spacing w:after="40"/>
            </w:pPr>
            <w:r>
              <w:rPr>
                <w:b/>
                <w:sz w:val="14"/>
              </w:rPr>
              <w:t>Years 0–2 often look like</w:t>
            </w:r>
          </w:p>
        </w:tc>
        <w:tc>
          <w:tcPr>
            <w:tcW w:type="dxa" w:w="2664"/>
            <w:vAlign w:val="top"/>
            <w:shd w:fill="D9EAF7"/>
          </w:tcPr>
          <w:p>
            <w:pPr>
              <w:spacing w:after="40"/>
            </w:pPr>
            <w:r>
              <w:rPr>
                <w:b/>
                <w:sz w:val="14"/>
              </w:rPr>
              <w:t>Years 2–5 often look like</w:t>
            </w:r>
          </w:p>
        </w:tc>
        <w:tc>
          <w:tcPr>
            <w:tcW w:type="dxa" w:w="2520"/>
            <w:vAlign w:val="top"/>
            <w:shd w:fill="D9EAF7"/>
          </w:tcPr>
          <w:p>
            <w:pPr>
              <w:spacing w:after="40"/>
            </w:pPr>
            <w:r>
              <w:rPr>
                <w:b/>
                <w:sz w:val="14"/>
              </w:rPr>
              <w:t>What accelerates progression</w:t>
            </w:r>
          </w:p>
        </w:tc>
      </w:tr>
      <w:tr>
        <w:tc>
          <w:tcPr>
            <w:tcW w:type="dxa" w:w="1440"/>
            <w:vAlign w:val="top"/>
          </w:tcPr>
          <w:p>
            <w:pPr>
              <w:spacing w:after="40"/>
            </w:pPr>
            <w:r>
              <w:rPr>
                <w:sz w:val="14"/>
              </w:rPr>
              <w:t>Zoo / aquarium / animal care</w:t>
            </w:r>
          </w:p>
        </w:tc>
        <w:tc>
          <w:tcPr>
            <w:tcW w:type="dxa" w:w="2664"/>
            <w:vAlign w:val="top"/>
          </w:tcPr>
          <w:p>
            <w:pPr>
              <w:spacing w:after="40"/>
            </w:pPr>
            <w:r>
              <w:rPr>
                <w:sz w:val="14"/>
              </w:rPr>
              <w:t>Internship, seasonal or entry keeper/aquarist role; heavy daily husbandry; build species experience and training skills.</w:t>
            </w:r>
          </w:p>
        </w:tc>
        <w:tc>
          <w:tcPr>
            <w:tcW w:type="dxa" w:w="2664"/>
            <w:vAlign w:val="top"/>
          </w:tcPr>
          <w:p>
            <w:pPr>
              <w:spacing w:after="40"/>
            </w:pPr>
            <w:r>
              <w:rPr>
                <w:sz w:val="14"/>
              </w:rPr>
              <w:t>Permanent keeper/aquarist role; assume enrichment, behavior, welfare, training, or lead responsibilities; begin competing for specialist positions.</w:t>
            </w:r>
          </w:p>
        </w:tc>
        <w:tc>
          <w:tcPr>
            <w:tcW w:type="dxa" w:w="2520"/>
            <w:vAlign w:val="top"/>
          </w:tcPr>
          <w:p>
            <w:pPr>
              <w:spacing w:after="40"/>
            </w:pPr>
            <w:r>
              <w:rPr>
                <w:sz w:val="14"/>
              </w:rPr>
              <w:t>Documented husbandry competence, internships at respected institutions, behavioral data/training experience, strong references, willingness to relocate.</w:t>
            </w:r>
          </w:p>
        </w:tc>
      </w:tr>
      <w:tr>
        <w:tc>
          <w:tcPr>
            <w:tcW w:type="dxa" w:w="1440"/>
            <w:vAlign w:val="top"/>
          </w:tcPr>
          <w:p>
            <w:pPr>
              <w:spacing w:after="40"/>
            </w:pPr>
            <w:r>
              <w:rPr>
                <w:sz w:val="14"/>
              </w:rPr>
              <w:t>Shelter / behavior / training</w:t>
            </w:r>
          </w:p>
        </w:tc>
        <w:tc>
          <w:tcPr>
            <w:tcW w:type="dxa" w:w="2664"/>
            <w:vAlign w:val="top"/>
          </w:tcPr>
          <w:p>
            <w:pPr>
              <w:spacing w:after="40"/>
            </w:pPr>
            <w:r>
              <w:rPr>
                <w:sz w:val="14"/>
              </w:rPr>
              <w:t>Animal-care or behavior-assistant role; case observation; training plans under supervision; shelter or service-dog experience.</w:t>
            </w:r>
          </w:p>
        </w:tc>
        <w:tc>
          <w:tcPr>
            <w:tcW w:type="dxa" w:w="2664"/>
            <w:vAlign w:val="top"/>
          </w:tcPr>
          <w:p>
            <w:pPr>
              <w:spacing w:after="40"/>
            </w:pPr>
            <w:r>
              <w:rPr>
                <w:sz w:val="14"/>
              </w:rPr>
              <w:t>Behavior coordinator, trainer, program specialist, or research/welfare role; graduate study if moving toward applied behavior science.</w:t>
            </w:r>
          </w:p>
        </w:tc>
        <w:tc>
          <w:tcPr>
            <w:tcW w:type="dxa" w:w="2520"/>
            <w:vAlign w:val="top"/>
          </w:tcPr>
          <w:p>
            <w:pPr>
              <w:spacing w:after="40"/>
            </w:pPr>
            <w:r>
              <w:rPr>
                <w:sz w:val="14"/>
              </w:rPr>
              <w:t>Supervised cases, science-based training, behavior measurement, welfare coursework, research methods, professional mentorship.</w:t>
            </w:r>
          </w:p>
        </w:tc>
      </w:tr>
      <w:tr>
        <w:tc>
          <w:tcPr>
            <w:tcW w:type="dxa" w:w="1440"/>
            <w:vAlign w:val="top"/>
          </w:tcPr>
          <w:p>
            <w:pPr>
              <w:spacing w:after="40"/>
            </w:pPr>
            <w:r>
              <w:rPr>
                <w:sz w:val="14"/>
              </w:rPr>
              <w:t>Wildlife / field science</w:t>
            </w:r>
          </w:p>
        </w:tc>
        <w:tc>
          <w:tcPr>
            <w:tcW w:type="dxa" w:w="2664"/>
            <w:vAlign w:val="top"/>
          </w:tcPr>
          <w:p>
            <w:pPr>
              <w:spacing w:after="40"/>
            </w:pPr>
            <w:r>
              <w:rPr>
                <w:sz w:val="14"/>
              </w:rPr>
              <w:t>Seasonal field technician, biological science technician, telemetry/monitoring crew, research assistant; sometimes multiple projects and moves.</w:t>
            </w:r>
          </w:p>
        </w:tc>
        <w:tc>
          <w:tcPr>
            <w:tcW w:type="dxa" w:w="2664"/>
            <w:vAlign w:val="top"/>
          </w:tcPr>
          <w:p>
            <w:pPr>
              <w:spacing w:after="40"/>
            </w:pPr>
            <w:r>
              <w:rPr>
                <w:sz w:val="14"/>
              </w:rPr>
              <w:t>Permanent technician/biologist, consulting or agency role, project-lead duties; M.S. often becomes attractive for autonomy/specialization.</w:t>
            </w:r>
          </w:p>
        </w:tc>
        <w:tc>
          <w:tcPr>
            <w:tcW w:type="dxa" w:w="2520"/>
            <w:vAlign w:val="top"/>
          </w:tcPr>
          <w:p>
            <w:pPr>
              <w:spacing w:after="40"/>
            </w:pPr>
            <w:r>
              <w:rPr>
                <w:sz w:val="14"/>
              </w:rPr>
              <w:t>Field methods, plant/animal ID, GIS, statistics, federal/TWS coursework, strong field references, geographic mobility.</w:t>
            </w:r>
          </w:p>
        </w:tc>
      </w:tr>
      <w:tr>
        <w:tc>
          <w:tcPr>
            <w:tcW w:type="dxa" w:w="1440"/>
            <w:vAlign w:val="top"/>
          </w:tcPr>
          <w:p>
            <w:pPr>
              <w:spacing w:after="40"/>
            </w:pPr>
            <w:r>
              <w:rPr>
                <w:sz w:val="14"/>
              </w:rPr>
              <w:t>Rehabilitation / reintroduction</w:t>
            </w:r>
          </w:p>
        </w:tc>
        <w:tc>
          <w:tcPr>
            <w:tcW w:type="dxa" w:w="2664"/>
            <w:vAlign w:val="top"/>
          </w:tcPr>
          <w:p>
            <w:pPr>
              <w:spacing w:after="40"/>
            </w:pPr>
            <w:r>
              <w:rPr>
                <w:sz w:val="14"/>
              </w:rPr>
              <w:t>Volunteer or paid rehabilitation work, permits/hours, animal care, release support, field monitoring.</w:t>
            </w:r>
          </w:p>
        </w:tc>
        <w:tc>
          <w:tcPr>
            <w:tcW w:type="dxa" w:w="2664"/>
            <w:vAlign w:val="top"/>
          </w:tcPr>
          <w:p>
            <w:pPr>
              <w:spacing w:after="40"/>
            </w:pPr>
            <w:r>
              <w:rPr>
                <w:sz w:val="14"/>
              </w:rPr>
              <w:t>Release coordinator, reintroduction technician/biologist, conservation-breeding or wildlife-biologist role.</w:t>
            </w:r>
          </w:p>
        </w:tc>
        <w:tc>
          <w:tcPr>
            <w:tcW w:type="dxa" w:w="2520"/>
            <w:vAlign w:val="top"/>
          </w:tcPr>
          <w:p>
            <w:pPr>
              <w:spacing w:after="40"/>
            </w:pPr>
            <w:r>
              <w:rPr>
                <w:sz w:val="14"/>
              </w:rPr>
              <w:t>Permitted hands-on experience, careful recordkeeping, field monitoring, telemetry, population/ecology training.</w:t>
            </w:r>
          </w:p>
        </w:tc>
      </w:tr>
      <w:tr>
        <w:tc>
          <w:tcPr>
            <w:tcW w:type="dxa" w:w="1440"/>
            <w:vAlign w:val="top"/>
          </w:tcPr>
          <w:p>
            <w:pPr>
              <w:spacing w:after="40"/>
            </w:pPr>
            <w:r>
              <w:rPr>
                <w:sz w:val="14"/>
              </w:rPr>
              <w:t>Research / behavioral science</w:t>
            </w:r>
          </w:p>
        </w:tc>
        <w:tc>
          <w:tcPr>
            <w:tcW w:type="dxa" w:w="2664"/>
            <w:vAlign w:val="top"/>
          </w:tcPr>
          <w:p>
            <w:pPr>
              <w:spacing w:after="40"/>
            </w:pPr>
            <w:r>
              <w:rPr>
                <w:sz w:val="14"/>
              </w:rPr>
              <w:t>Undergraduate-to-postbaccalaureate research assistant or technician; data collection, coding, experiments, lab/field logistics.</w:t>
            </w:r>
          </w:p>
        </w:tc>
        <w:tc>
          <w:tcPr>
            <w:tcW w:type="dxa" w:w="2664"/>
            <w:vAlign w:val="top"/>
          </w:tcPr>
          <w:p>
            <w:pPr>
              <w:spacing w:after="40"/>
            </w:pPr>
            <w:r>
              <w:rPr>
                <w:sz w:val="14"/>
              </w:rPr>
              <w:t>Lab manager, funded M.S./Ph.D., research coordinator, or specialist research role.</w:t>
            </w:r>
          </w:p>
        </w:tc>
        <w:tc>
          <w:tcPr>
            <w:tcW w:type="dxa" w:w="2520"/>
            <w:vAlign w:val="top"/>
          </w:tcPr>
          <w:p>
            <w:pPr>
              <w:spacing w:after="40"/>
            </w:pPr>
            <w:r>
              <w:rPr>
                <w:sz w:val="14"/>
              </w:rPr>
              <w:t>Two or more years of substantive research, independent project, statistics, poster/paper, strong faculty recommendations.</w:t>
            </w:r>
          </w:p>
        </w:tc>
      </w:tr>
      <w:tr>
        <w:tc>
          <w:tcPr>
            <w:tcW w:type="dxa" w:w="1440"/>
            <w:vAlign w:val="top"/>
          </w:tcPr>
          <w:p>
            <w:pPr>
              <w:spacing w:after="40"/>
            </w:pPr>
            <w:r>
              <w:rPr>
                <w:sz w:val="14"/>
              </w:rPr>
              <w:t>Environmental / consulting / quantitative</w:t>
            </w:r>
          </w:p>
        </w:tc>
        <w:tc>
          <w:tcPr>
            <w:tcW w:type="dxa" w:w="2664"/>
            <w:vAlign w:val="top"/>
          </w:tcPr>
          <w:p>
            <w:pPr>
              <w:spacing w:after="40"/>
            </w:pPr>
            <w:r>
              <w:rPr>
                <w:sz w:val="14"/>
              </w:rPr>
              <w:t>Environmental scientist, field ecologist, permitting biologist, GIS analyst, monitoring or quantitative research assistant.</w:t>
            </w:r>
          </w:p>
        </w:tc>
        <w:tc>
          <w:tcPr>
            <w:tcW w:type="dxa" w:w="2664"/>
            <w:vAlign w:val="top"/>
          </w:tcPr>
          <w:p>
            <w:pPr>
              <w:spacing w:after="40"/>
            </w:pPr>
            <w:r>
              <w:rPr>
                <w:sz w:val="14"/>
              </w:rPr>
              <w:t>Project scientist, consultant, agency specialist, restoration/GIS lead, or graduate quantitative specialization.</w:t>
            </w:r>
          </w:p>
        </w:tc>
        <w:tc>
          <w:tcPr>
            <w:tcW w:type="dxa" w:w="2520"/>
            <w:vAlign w:val="top"/>
          </w:tcPr>
          <w:p>
            <w:pPr>
              <w:spacing w:after="40"/>
            </w:pPr>
            <w:r>
              <w:rPr>
                <w:sz w:val="14"/>
              </w:rPr>
              <w:t>GIS, statistics, regulatory knowledge, technical writing, project management, coding/data skills where appropriate.</w:t>
            </w:r>
          </w:p>
        </w:tc>
      </w:tr>
    </w:tbl>
    <w:p>
      <w:pPr>
        <w:pStyle w:val="Heading2"/>
        <w:keepNext/>
      </w:pPr>
      <w:r>
        <w:t>Mobility matters most early</w:t>
      </w:r>
    </w:p>
    <w:p>
      <w:pPr/>
      <w:r>
        <w:t>Wildlife and conservation careers in particular may reward a willingness to take seasonal projects in different regions before a permanent job appears. The Wildlife Society explicitly notes that many part-time and seasonal technician jobs form part of the pathway, while full-time biologist/manager roles generally require at least a bachelor’s degree and often favor graduate-level preparation. Direct zoo and aquarium work can also require relocation because the number of institutions and specialized openings is limited.</w:t>
      </w:r>
    </w:p>
    <w:p>
      <w:pPr>
        <w:pStyle w:val="SourceNote"/>
      </w:pPr>
      <w:r>
        <w:t>Key references: The Wildlife Society, Paths to Becoming a Wildlifer; URI Wildlife &amp; Conservation Biology alumni career data; BLS Zoologists and Wildlife Biologists work environment.</w:t>
      </w:r>
    </w:p>
    <w:p>
      <w:pPr>
        <w:pStyle w:val="Heading1"/>
        <w:keepNext/>
        <w:pageBreakBefore/>
      </w:pPr>
      <w:r>
        <w:t>22. Credentials and Qualification Rules</w:t>
      </w:r>
    </w:p>
    <w:p>
      <w:pPr/>
      <w:r>
        <w:t>Degree title alone does not determine eligibility for every animal or wildlife career. Several important pathways use specific coursework, permits, certifications, or supervised experience requirements. These requirements are worth planning around while there is still room in the undergraduate schedule.</w:t>
      </w:r>
    </w:p>
    <w:p>
      <w:pPr>
        <w:pStyle w:val="Heading2"/>
        <w:keepNext/>
      </w:pPr>
      <w:r>
        <w:t>Federal Wildlife Biologist qualification (GS-0486)</w:t>
      </w:r>
    </w:p>
    <w:p>
      <w:pPr>
        <w:pStyle w:val="ListBullet"/>
      </w:pPr>
      <w:r>
        <w:t>For nonresearch federal Wildlife Biologist positions, OPM requires a biological-science degree or equivalent coursework that includes at least 9 semester hours in wildlife subjects, 12 semester hours in zoological subjects, and 9 semester hours in botany or related plant sciences.</w:t>
      </w:r>
    </w:p>
    <w:p>
      <w:pPr>
        <w:pStyle w:val="ListBullet"/>
      </w:pPr>
      <w:r>
        <w:t>Research positions add a broader physical/mathematical science requirement. A common planning mistake is to accumulate abundant zoology and wildlife courses while overlooking plant-science credits.</w:t>
      </w:r>
    </w:p>
    <w:p>
      <w:pPr>
        <w:pStyle w:val="ListBullet"/>
      </w:pPr>
      <w:r>
        <w:t>URI Wildlife explicitly states that its major can meet state/federal wildlife employment educational requirements. UMaine Wildlife is naturally aligned; UMass Wildlife and broad Biology/Zoology routes should be checked course-by-course when federal employment is a serious goal.</w:t>
      </w:r>
    </w:p>
    <w:p>
      <w:pPr>
        <w:pStyle w:val="Heading2"/>
        <w:keepNext/>
      </w:pPr>
      <w:r>
        <w:t>The Wildlife Society certification</w:t>
      </w:r>
    </w:p>
    <w:p>
      <w:pPr>
        <w:pStyle w:val="ListBullet"/>
      </w:pPr>
      <w:r>
        <w:t>The Wildlife Society offers Associate Wildlife Biologist (AWB) and Certified Wildlife Biologist (CWB) credentials. Certification reviews education across wildlife biology/management, ecology, zoology, botany, physical science, statistics/quantitative science, communication, policy, and related areas rather than relying only on the degree title.</w:t>
      </w:r>
    </w:p>
    <w:p>
      <w:pPr>
        <w:pStyle w:val="ListBullet"/>
      </w:pPr>
      <w:r>
        <w:t>CWB status requires qualifying professional experience after graduation; TWS currently identifies five years of professional experience as the usual experience threshold for upgrading to CWB.</w:t>
      </w:r>
    </w:p>
    <w:p>
      <w:pPr>
        <w:pStyle w:val="ListBullet"/>
      </w:pPr>
      <w:r>
        <w:t>A wildlife curriculum that deliberately satisfies certification categories can make later applications simpler and can prevent discovering a missing botany, policy, or communication course after graduation.</w:t>
      </w:r>
    </w:p>
    <w:p>
      <w:pPr>
        <w:pStyle w:val="Heading2"/>
        <w:keepNext/>
      </w:pPr>
      <w:r>
        <w:t>Wildlife rehabilitation permits</w:t>
      </w:r>
    </w:p>
    <w:p>
      <w:pPr>
        <w:pStyle w:val="ListBullet"/>
      </w:pPr>
      <w:r>
        <w:t>Wildlife rehabilitation is regulated. For migratory birds, the U.S. Fish &amp; Wildlife Service requires a federal rehabilitation permit in addition to compliance with state rules.</w:t>
      </w:r>
    </w:p>
    <w:p>
      <w:pPr>
        <w:pStyle w:val="ListBullet"/>
      </w:pPr>
      <w:r>
        <w:t>The federal migratory-bird permit currently requires applicants to be at least 18 and to document at least 100 hours of hands-on rehabilitation experience over at least one year for each type of migratory bird they intend to rehabilitate; limited seminar/course hours may count toward that total.</w:t>
      </w:r>
    </w:p>
    <w:p>
      <w:pPr>
        <w:pStyle w:val="ListBullet"/>
      </w:pPr>
      <w:r>
        <w:t>For an undergraduate, the practical implication is that supervised hours at a permitted rehabilitation center can have value beyond résumé-building: they can contribute to later permit eligibility.</w:t>
      </w:r>
    </w:p>
    <w:p>
      <w:pPr>
        <w:pStyle w:val="Heading2"/>
        <w:keepNext/>
      </w:pPr>
      <w:r>
        <w:t>Applied animal behavior certification</w:t>
      </w:r>
    </w:p>
    <w:p>
      <w:pPr>
        <w:pStyle w:val="ListBullet"/>
      </w:pPr>
      <w:r>
        <w:t>The Animal Behavior Society’s Associate Certified Applied Animal Behaviorist (ACAAB) pathway requires a research-based master’s degree in a biological or behavioral science with an animal-behavior emphasis, specified behavior coursework, professional experience, and evidence of applied work.</w:t>
      </w:r>
    </w:p>
    <w:p>
      <w:pPr>
        <w:pStyle w:val="ListBullet"/>
      </w:pPr>
      <w:r>
        <w:t>Certified Applied Animal Behaviorist (CAAB) generally requires a relevant doctorate plus substantial professional experience. The certification structure reinforces why undergraduate research methods, animal-behavior coursework, direct species experience, and a research-based graduate route are valuable for a true professional behavior-science career.</w:t>
      </w:r>
    </w:p>
    <w:p>
      <w:pPr>
        <w:pStyle w:val="Heading2"/>
        <w:keepNext/>
      </w:pPr>
      <w:r>
        <w:t>Other practical credentials and skills</w:t>
      </w:r>
    </w:p>
    <w:p>
      <w:pPr/>
      <w:r>
        <w:t>Depending on the job, additional qualifications may include GIS proficiency, telemetry, first aid, boating, field-safety training, animal-training documentation, species-specific husbandry, scientific diving, or agency-specific certifications. These are best treated as targeted additions when a career direction becomes clearer, not as credentials to collect indiscriminately.</w:t>
      </w:r>
    </w:p>
    <w:p>
      <w:pPr>
        <w:pStyle w:val="SourceNote"/>
      </w:pPr>
      <w:r>
        <w:t>Key references: U.S. Office of Personnel Management, Wildlife Biology Series 0486; The Wildlife Society certification program; U.S. Fish &amp; Wildlife Service Migratory Bird Rehabilitation permit; Animal Behavior Society CAAB/ACAAB certification requirements.</w:t>
      </w:r>
    </w:p>
    <w:p>
      <w:pPr>
        <w:pStyle w:val="Heading1"/>
        <w:keepNext/>
        <w:pageBreakBefore/>
      </w:pPr>
      <w:r>
        <w:t>23. Graduate Study and Funding</w:t>
      </w:r>
    </w:p>
    <w:p>
      <w:pPr/>
      <w:r>
        <w:t>Graduate study is not one financial model. Research-based M.S. programs, professional/coursework master’s programs, and Ph.D. programs can look very different. A central goal is to distinguish programs that treat graduate students as funded researchers or teachers from programs in which the student is primarily purchasing additional coursework.</w:t>
      </w:r>
    </w:p>
    <w:tbl>
      <w:tblPr>
        <w:tblW w:type="dxa" w:w="9288"/>
        <w:jc w:val="center"/>
        <w:tblLayout w:type="fixed"/>
        <w:tblLook w:firstColumn="1" w:firstRow="1" w:lastColumn="0" w:lastRow="0" w:noHBand="0" w:noVBand="1" w:val="04A0"/>
      </w:tblPr>
      <w:tblGrid>
        <w:gridCol w:w="1512"/>
        <w:gridCol w:w="2376"/>
        <w:gridCol w:w="2592"/>
        <w:gridCol w:w="2808"/>
      </w:tblGrid>
      <w:tr>
        <w:tc>
          <w:tcPr>
            <w:tcW w:type="dxa" w:w="1512"/>
            <w:vAlign w:val="top"/>
            <w:shd w:fill="D9EAF7"/>
          </w:tcPr>
          <w:p>
            <w:pPr>
              <w:spacing w:after="40"/>
            </w:pPr>
            <w:r>
              <w:rPr>
                <w:b/>
                <w:sz w:val="14"/>
              </w:rPr>
              <w:t>Graduate route</w:t>
            </w:r>
          </w:p>
        </w:tc>
        <w:tc>
          <w:tcPr>
            <w:tcW w:type="dxa" w:w="2376"/>
            <w:vAlign w:val="top"/>
            <w:shd w:fill="D9EAF7"/>
          </w:tcPr>
          <w:p>
            <w:pPr>
              <w:spacing w:after="40"/>
            </w:pPr>
            <w:r>
              <w:rPr>
                <w:b/>
                <w:sz w:val="14"/>
              </w:rPr>
              <w:t>Typical purpose</w:t>
            </w:r>
          </w:p>
        </w:tc>
        <w:tc>
          <w:tcPr>
            <w:tcW w:type="dxa" w:w="2592"/>
            <w:vAlign w:val="top"/>
            <w:shd w:fill="D9EAF7"/>
          </w:tcPr>
          <w:p>
            <w:pPr>
              <w:spacing w:after="40"/>
            </w:pPr>
            <w:r>
              <w:rPr>
                <w:b/>
                <w:sz w:val="14"/>
              </w:rPr>
              <w:t>Funding pattern</w:t>
            </w:r>
          </w:p>
        </w:tc>
        <w:tc>
          <w:tcPr>
            <w:tcW w:type="dxa" w:w="2808"/>
            <w:vAlign w:val="top"/>
            <w:shd w:fill="D9EAF7"/>
          </w:tcPr>
          <w:p>
            <w:pPr>
              <w:spacing w:after="40"/>
            </w:pPr>
            <w:r>
              <w:rPr>
                <w:b/>
                <w:sz w:val="14"/>
              </w:rPr>
              <w:t>What undergraduate preparation matters most</w:t>
            </w:r>
          </w:p>
        </w:tc>
      </w:tr>
      <w:tr>
        <w:tc>
          <w:tcPr>
            <w:tcW w:type="dxa" w:w="1512"/>
            <w:vAlign w:val="top"/>
          </w:tcPr>
          <w:p>
            <w:pPr>
              <w:spacing w:after="40"/>
            </w:pPr>
            <w:r>
              <w:rPr>
                <w:sz w:val="14"/>
              </w:rPr>
              <w:t>Research/thesis M.S.</w:t>
            </w:r>
          </w:p>
        </w:tc>
        <w:tc>
          <w:tcPr>
            <w:tcW w:type="dxa" w:w="2376"/>
            <w:vAlign w:val="top"/>
          </w:tcPr>
          <w:p>
            <w:pPr>
              <w:spacing w:after="40"/>
            </w:pPr>
            <w:r>
              <w:rPr>
                <w:sz w:val="14"/>
              </w:rPr>
              <w:t>Develop research competence; specialize in behavior, wildlife, ecology, welfare, organismal biology, or quantitative methods.</w:t>
            </w:r>
          </w:p>
        </w:tc>
        <w:tc>
          <w:tcPr>
            <w:tcW w:type="dxa" w:w="2592"/>
            <w:vAlign w:val="top"/>
          </w:tcPr>
          <w:p>
            <w:pPr>
              <w:spacing w:after="40"/>
            </w:pPr>
            <w:r>
              <w:rPr>
                <w:sz w:val="14"/>
              </w:rPr>
              <w:t>Often funded in wildlife/ecology departments when tied to a faculty grant or TA line, but funding is not universal across institutions.</w:t>
            </w:r>
          </w:p>
        </w:tc>
        <w:tc>
          <w:tcPr>
            <w:tcW w:type="dxa" w:w="2808"/>
            <w:vAlign w:val="top"/>
          </w:tcPr>
          <w:p>
            <w:pPr>
              <w:spacing w:after="40"/>
            </w:pPr>
            <w:r>
              <w:rPr>
                <w:sz w:val="14"/>
              </w:rPr>
              <w:t>Faculty research, statistics, field/lab experience, strong letters, clear fit with an advisor, independent project.</w:t>
            </w:r>
          </w:p>
        </w:tc>
      </w:tr>
      <w:tr>
        <w:tc>
          <w:tcPr>
            <w:tcW w:type="dxa" w:w="1512"/>
            <w:vAlign w:val="top"/>
          </w:tcPr>
          <w:p>
            <w:pPr>
              <w:spacing w:after="40"/>
            </w:pPr>
            <w:r>
              <w:rPr>
                <w:sz w:val="14"/>
              </w:rPr>
              <w:t>Professional/coursework M.S.</w:t>
            </w:r>
          </w:p>
        </w:tc>
        <w:tc>
          <w:tcPr>
            <w:tcW w:type="dxa" w:w="2376"/>
            <w:vAlign w:val="top"/>
          </w:tcPr>
          <w:p>
            <w:pPr>
              <w:spacing w:after="40"/>
            </w:pPr>
            <w:r>
              <w:rPr>
                <w:sz w:val="14"/>
              </w:rPr>
              <w:t>Applied credential or career transition; less research-centered.</w:t>
            </w:r>
          </w:p>
        </w:tc>
        <w:tc>
          <w:tcPr>
            <w:tcW w:type="dxa" w:w="2592"/>
            <w:vAlign w:val="top"/>
          </w:tcPr>
          <w:p>
            <w:pPr>
              <w:spacing w:after="40"/>
            </w:pPr>
            <w:r>
              <w:rPr>
                <w:sz w:val="14"/>
              </w:rPr>
              <w:t>Frequently tuition-funded by the student; assistantships may be limited or unavailable.</w:t>
            </w:r>
          </w:p>
        </w:tc>
        <w:tc>
          <w:tcPr>
            <w:tcW w:type="dxa" w:w="2808"/>
            <w:vAlign w:val="top"/>
          </w:tcPr>
          <w:p>
            <w:pPr>
              <w:spacing w:after="40"/>
            </w:pPr>
            <w:r>
              <w:rPr>
                <w:sz w:val="14"/>
              </w:rPr>
              <w:t>Relevant coursework and professional goals; research record may matter less than for thesis programs.</w:t>
            </w:r>
          </w:p>
        </w:tc>
      </w:tr>
      <w:tr>
        <w:tc>
          <w:tcPr>
            <w:tcW w:type="dxa" w:w="1512"/>
            <w:vAlign w:val="top"/>
          </w:tcPr>
          <w:p>
            <w:pPr>
              <w:spacing w:after="40"/>
            </w:pPr>
            <w:r>
              <w:rPr>
                <w:sz w:val="14"/>
              </w:rPr>
              <w:t>Ph.D.</w:t>
            </w:r>
          </w:p>
        </w:tc>
        <w:tc>
          <w:tcPr>
            <w:tcW w:type="dxa" w:w="2376"/>
            <w:vAlign w:val="top"/>
          </w:tcPr>
          <w:p>
            <w:pPr>
              <w:spacing w:after="40"/>
            </w:pPr>
            <w:r>
              <w:rPr>
                <w:sz w:val="14"/>
              </w:rPr>
              <w:t>Independent research career, advanced scientific leadership, or academia.</w:t>
            </w:r>
          </w:p>
        </w:tc>
        <w:tc>
          <w:tcPr>
            <w:tcW w:type="dxa" w:w="2592"/>
            <w:vAlign w:val="top"/>
          </w:tcPr>
          <w:p>
            <w:pPr>
              <w:spacing w:after="40"/>
            </w:pPr>
            <w:r>
              <w:rPr>
                <w:sz w:val="14"/>
              </w:rPr>
              <w:t>Strong research programs commonly provide multi-year RA/TA/fellowship support, tuition credit/waiver, and health benefits.</w:t>
            </w:r>
          </w:p>
        </w:tc>
        <w:tc>
          <w:tcPr>
            <w:tcW w:type="dxa" w:w="2808"/>
            <w:vAlign w:val="top"/>
          </w:tcPr>
          <w:p>
            <w:pPr>
              <w:spacing w:after="40"/>
            </w:pPr>
            <w:r>
              <w:rPr>
                <w:sz w:val="14"/>
              </w:rPr>
              <w:t>Substantial research experience, quantitative competence, strong faculty letters, evidence of scientific independence and research fit.</w:t>
            </w:r>
          </w:p>
        </w:tc>
      </w:tr>
    </w:tbl>
    <w:p>
      <w:pPr>
        <w:pStyle w:val="Heading2"/>
        <w:keepNext/>
      </w:pPr>
      <w:r>
        <w:t>Examples from the current shortlist institutions</w:t>
      </w:r>
    </w:p>
    <w:p>
      <w:pPr>
        <w:pStyle w:val="ListBullet"/>
      </w:pPr>
      <w:r>
        <w:t>UMaine Wildlife Ecology states that thesis M.S. and Ph.D. students are accepted only when the department or faculty has funding for assistantships, tuition, and research expenses. Current funded postings show multi-year RA/TA support. The School of Biology and Ecology similarly reports that it typically supports graduate students through teaching and research assistantships for the normal duration of the degree.</w:t>
      </w:r>
    </w:p>
    <w:p>
      <w:pPr>
        <w:pStyle w:val="ListBullet"/>
      </w:pPr>
      <w:r>
        <w:t>UMass Amherst’s Organismic &amp; Evolutionary Biology Ph.D. program currently provides year-long support and describes a normal five-year funding guarantee; the current listed annual support rate is about $38,137 with tuition credit and benefits. Its M.S. options are not guaranteed the same support, which illustrates the difference between doctoral and master’s funding even within one program.</w:t>
      </w:r>
    </w:p>
    <w:p>
      <w:pPr>
        <w:pStyle w:val="ListBullet"/>
      </w:pPr>
      <w:r>
        <w:t>URI graduate assistantships currently pair stipends with tuition waivers and benefit/fee waivers. For 2026–27, full-time 20-hour/week assistantship stipends are listed at roughly $23,846–$25,696 depending on level. The existence of an assistantship program does not mean every graduate offer includes one; funding is awarded through departments and faculty projects.</w:t>
      </w:r>
    </w:p>
    <w:p>
      <w:pPr>
        <w:pStyle w:val="Heading2"/>
        <w:keepNext/>
      </w:pPr>
      <w:r>
        <w:t>How a funded graduate application is usually built</w:t>
      </w:r>
    </w:p>
    <w:p>
      <w:pPr>
        <w:pStyle w:val="ListBullet"/>
      </w:pPr>
      <w:r>
        <w:t>Develop a substantive relationship with one or more faculty mentors who can write detailed research recommendations.</w:t>
      </w:r>
    </w:p>
    <w:p>
      <w:pPr>
        <w:pStyle w:val="ListBullet"/>
      </w:pPr>
      <w:r>
        <w:t>Accumulate enough research experience to explain a question, method, result, limitation, and next step—not just list hours spent in a lab.</w:t>
      </w:r>
    </w:p>
    <w:p>
      <w:pPr>
        <w:pStyle w:val="ListBullet"/>
      </w:pPr>
      <w:r>
        <w:t>Take statistics/research methods seriously. Quantitative confidence broadens the range of faculty projects for which an applicant is useful.</w:t>
      </w:r>
    </w:p>
    <w:p>
      <w:pPr>
        <w:pStyle w:val="ListBullet"/>
      </w:pPr>
      <w:r>
        <w:t>Present a poster, thesis, capstone, or manuscript when possible. Evidence of completing a project matters more than simply joining many labs.</w:t>
      </w:r>
    </w:p>
    <w:p>
      <w:pPr>
        <w:pStyle w:val="ListBullet"/>
      </w:pPr>
      <w:r>
        <w:t>For direct-admit research programs, identify faculty whose active projects match the applicant’s interests and contact them before or during the application cycle.</w:t>
      </w:r>
    </w:p>
    <w:p>
      <w:pPr>
        <w:pStyle w:val="ListBullet"/>
      </w:pPr>
      <w:r>
        <w:t>Evaluate the funding letter itself: stipend, tuition waiver/credit, mandatory fees, health insurance, summer support, length of guarantee, teaching load, and contingencies for continued support.</w:t>
      </w:r>
    </w:p>
    <w:p>
      <w:pPr>
        <w:pStyle w:val="SourceNote"/>
      </w:pPr>
      <w:r>
        <w:t>Key references: UMaine Wildlife Ecology graduate admissions/funding; UMaine School of Biology and Ecology graduate financial support; UMass Organismic &amp; Evolutionary Biology admissions/funding; URI Graduate School assistantship terms and 2026–27 stipend schedule.</w:t>
      </w:r>
    </w:p>
    <w:p>
      <w:pPr>
        <w:pStyle w:val="Heading1"/>
        <w:keepNext/>
        <w:pageBreakBefore/>
      </w:pPr>
      <w:r>
        <w:t>24. Building a Strong Undergraduate Record</w:t>
      </w:r>
    </w:p>
    <w:p>
      <w:pPr/>
      <w:r>
        <w:t>Across the career matrix, the strongest preparation is not a particular collection of labels. It is evidence of progressively deeper scientific competence and animal/ecological experience. By graduation, a strong record would ideally show most of the following.</w:t>
      </w:r>
    </w:p>
    <w:p>
      <w:pPr>
        <w:pStyle w:val="ListBullet"/>
      </w:pPr>
      <w:r>
        <w:t>Scientific foundation: rigorous biology plus the chemistry, physiology, ecology, evolution, mathematics, and other supporting science appropriate to the chosen path.</w:t>
      </w:r>
    </w:p>
    <w:p>
      <w:pPr>
        <w:pStyle w:val="ListBullet"/>
      </w:pPr>
      <w:r>
        <w:t>Methods: statistics, research design, data management, and the ability to interpret evidence rather than only collect observations.</w:t>
      </w:r>
    </w:p>
    <w:p>
      <w:pPr>
        <w:pStyle w:val="ListBullet"/>
      </w:pPr>
      <w:r>
        <w:t>Animal or field experience: sustained work that progresses beyond introductory exposure into real responsibility—husbandry, enrichment, behavioral observation, field sampling, telemetry, rehabilitation, zoo/aquarium work, or comparable experience.</w:t>
      </w:r>
    </w:p>
    <w:p>
      <w:pPr>
        <w:pStyle w:val="ListBullet"/>
      </w:pPr>
      <w:r>
        <w:t>Research: at least one substantive faculty-mentored project, ideally with enough continuity to contribute to study design, analysis, a thesis/capstone, poster, presentation, or manuscript.</w:t>
      </w:r>
    </w:p>
    <w:p>
      <w:pPr>
        <w:pStyle w:val="ListBullet"/>
      </w:pPr>
      <w:r>
        <w:t>Communication: scientific writing, oral presentation, teamwork, and the ability to explain technical material to non-specialists. These skills recur in wildlife agencies, zoos, graduate school, consulting, education, and research.</w:t>
      </w:r>
    </w:p>
    <w:p>
      <w:pPr>
        <w:pStyle w:val="ListBullet"/>
      </w:pPr>
      <w:r>
        <w:t>Relationships: faculty and professional mentors who have directly observed scientific judgment, reliability, animal-care competence, or field performance and can write specific recommendations.</w:t>
      </w:r>
    </w:p>
    <w:p>
      <w:pPr>
        <w:pStyle w:val="ListBullet"/>
      </w:pPr>
      <w:r>
        <w:t>Direction-specific skills: GIS and plant identification for wildlife; training and welfare assessment for managed animals; neuroscience for mechanism-focused behavior; advanced statistics for quantitative ecology; permits/hours for rehabilitation.</w:t>
      </w:r>
    </w:p>
    <w:p>
      <w:pPr>
        <w:pStyle w:val="ListBullet"/>
      </w:pPr>
      <w:r>
        <w:t>Evidence of progression: later experiences should be more independent and responsible than earlier ones. Depth and continuity generally matter more than accumulating many disconnected activities.</w:t>
      </w:r>
    </w:p>
    <w:p>
      <w:pPr>
        <w:pStyle w:val="Heading2"/>
        <w:keepNext/>
      </w:pPr>
      <w:r>
        <w:t>A reasonable four-year progression</w:t>
      </w:r>
    </w:p>
    <w:tbl>
      <w:tblPr>
        <w:tblW w:type="dxa" w:w="9288"/>
        <w:jc w:val="center"/>
        <w:tblLayout w:type="fixed"/>
        <w:tblLook w:firstColumn="1" w:firstRow="1" w:lastColumn="0" w:lastRow="0" w:noHBand="0" w:noVBand="1" w:val="04A0"/>
      </w:tblPr>
      <w:tblGrid>
        <w:gridCol w:w="1440"/>
        <w:gridCol w:w="7848"/>
      </w:tblGrid>
      <w:tr>
        <w:tc>
          <w:tcPr>
            <w:tcW w:type="dxa" w:w="1440"/>
            <w:vAlign w:val="top"/>
            <w:shd w:fill="D9EAF7"/>
          </w:tcPr>
          <w:p>
            <w:pPr>
              <w:spacing w:after="40"/>
            </w:pPr>
            <w:r>
              <w:rPr>
                <w:b/>
                <w:sz w:val="16"/>
              </w:rPr>
              <w:t>Stage</w:t>
            </w:r>
          </w:p>
        </w:tc>
        <w:tc>
          <w:tcPr>
            <w:tcW w:type="dxa" w:w="7848"/>
            <w:vAlign w:val="top"/>
            <w:shd w:fill="D9EAF7"/>
          </w:tcPr>
          <w:p>
            <w:pPr>
              <w:spacing w:after="40"/>
            </w:pPr>
            <w:r>
              <w:rPr>
                <w:b/>
                <w:sz w:val="16"/>
              </w:rPr>
              <w:t>Useful priorities</w:t>
            </w:r>
          </w:p>
        </w:tc>
      </w:tr>
      <w:tr>
        <w:tc>
          <w:tcPr>
            <w:tcW w:type="dxa" w:w="1440"/>
            <w:vAlign w:val="top"/>
          </w:tcPr>
          <w:p>
            <w:pPr>
              <w:spacing w:after="40"/>
            </w:pPr>
            <w:r>
              <w:rPr>
                <w:sz w:val="16"/>
              </w:rPr>
              <w:t>First year</w:t>
            </w:r>
          </w:p>
        </w:tc>
        <w:tc>
          <w:tcPr>
            <w:tcW w:type="dxa" w:w="7848"/>
            <w:vAlign w:val="top"/>
          </w:tcPr>
          <w:p>
            <w:pPr>
              <w:spacing w:after="40"/>
            </w:pPr>
            <w:r>
              <w:rPr>
                <w:sz w:val="16"/>
              </w:rPr>
              <w:t>Establish the science foundation; learn what faculty and facilities exist; join relevant student organizations; obtain an initial animal, field, or volunteer experience without overloading the schedule.</w:t>
            </w:r>
          </w:p>
        </w:tc>
      </w:tr>
      <w:tr>
        <w:tc>
          <w:tcPr>
            <w:tcW w:type="dxa" w:w="1440"/>
            <w:vAlign w:val="top"/>
          </w:tcPr>
          <w:p>
            <w:pPr>
              <w:spacing w:after="40"/>
            </w:pPr>
            <w:r>
              <w:rPr>
                <w:sz w:val="16"/>
              </w:rPr>
              <w:t>Second year</w:t>
            </w:r>
          </w:p>
        </w:tc>
        <w:tc>
          <w:tcPr>
            <w:tcW w:type="dxa" w:w="7848"/>
            <w:vAlign w:val="top"/>
          </w:tcPr>
          <w:p>
            <w:pPr>
              <w:spacing w:after="40"/>
            </w:pPr>
            <w:r>
              <w:rPr>
                <w:sz w:val="16"/>
              </w:rPr>
              <w:t>Complete statistics/research methods; join a research group or structured field project; pursue the first substantial summer experience; begin identifying the animal-care vs. wildlife vs. research questions that are most compelling.</w:t>
            </w:r>
          </w:p>
        </w:tc>
      </w:tr>
      <w:tr>
        <w:tc>
          <w:tcPr>
            <w:tcW w:type="dxa" w:w="1440"/>
            <w:vAlign w:val="top"/>
          </w:tcPr>
          <w:p>
            <w:pPr>
              <w:spacing w:after="40"/>
            </w:pPr>
            <w:r>
              <w:rPr>
                <w:sz w:val="16"/>
              </w:rPr>
              <w:t>Third year</w:t>
            </w:r>
          </w:p>
        </w:tc>
        <w:tc>
          <w:tcPr>
            <w:tcW w:type="dxa" w:w="7848"/>
            <w:vAlign w:val="top"/>
          </w:tcPr>
          <w:p>
            <w:pPr>
              <w:spacing w:after="40"/>
            </w:pPr>
            <w:r>
              <w:rPr>
                <w:sz w:val="16"/>
              </w:rPr>
              <w:t>Take advanced specialization courses; assume more independent research/animal/field responsibilities; compete for paid summer research or selective internships; consider honors/thesis planning and graduate prerequisites.</w:t>
            </w:r>
          </w:p>
        </w:tc>
      </w:tr>
      <w:tr>
        <w:tc>
          <w:tcPr>
            <w:tcW w:type="dxa" w:w="1440"/>
            <w:vAlign w:val="top"/>
          </w:tcPr>
          <w:p>
            <w:pPr>
              <w:spacing w:after="40"/>
            </w:pPr>
            <w:r>
              <w:rPr>
                <w:sz w:val="16"/>
              </w:rPr>
              <w:t>Fourth year</w:t>
            </w:r>
          </w:p>
        </w:tc>
        <w:tc>
          <w:tcPr>
            <w:tcW w:type="dxa" w:w="7848"/>
            <w:vAlign w:val="top"/>
          </w:tcPr>
          <w:p>
            <w:pPr>
              <w:spacing w:after="40"/>
            </w:pPr>
            <w:r>
              <w:rPr>
                <w:sz w:val="16"/>
              </w:rPr>
              <w:t>Complete capstone/thesis/independent research; present the work; obtain strong recommendations; translate experiences into a coherent résumé; decide among direct employment, a research assistant position, or funded graduate study.</w:t>
            </w:r>
          </w:p>
        </w:tc>
      </w:tr>
    </w:tbl>
    <w:p>
      <w:pPr>
        <w:pStyle w:val="Heading2"/>
        <w:keepNext/>
      </w:pPr>
      <w:r>
        <w:t>What not to optimize</w:t>
      </w:r>
    </w:p>
    <w:p>
      <w:pPr/>
      <w:r>
        <w:t>Additional minors, certificates, and course labels are useful only when they add meaningful skills or access. A formal credential should not displace the research project, internship, field season, animal-care responsibility, quantitative course, or faculty relationship that would provide stronger evidence of readiness for the next step.</w:t>
      </w:r>
    </w:p>
    <w:p>
      <w:pPr>
        <w:spacing w:before="160" w:after="160"/>
        <w:keepNext/>
        <w:pageBreakBefore/>
        <w:shd w:fill="17365D"/>
      </w:pPr>
      <w:r>
        <w:rPr>
          <w:b/>
          <w:color w:val="FFFFFF"/>
          <w:sz w:val="22"/>
        </w:rPr>
        <w:t>PART VI — FINANCIAL CONSIDERATIONS</w:t>
      </w:r>
    </w:p>
    <w:p>
      <w:pPr>
        <w:pStyle w:val="Heading1"/>
        <w:keepNext/>
        <w:pageBreakBefore w:val="0"/>
      </w:pPr>
      <w:r>
        <w:t>25. College Cost and Funding</w:t>
      </w:r>
    </w:p>
    <w:tbl>
      <w:tblPr>
        <w:tblW w:type="auto" w:w="0"/>
        <w:jc w:val="center"/>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0080"/>
      </w:tblGrid>
      <w:tr>
        <w:tc>
          <w:tcPr>
            <w:tcW w:type="dxa" w:w="10080"/>
            <w:shd w:fill="FFF2CC"/>
            <w:tcMar>
              <w:top w:w="110" w:type="dxa"/>
              <w:start w:w="140" w:type="dxa"/>
              <w:bottom w:w="110" w:type="dxa"/>
              <w:end w:w="140" w:type="dxa"/>
            </w:tcMar>
          </w:tcPr>
          <w:p>
            <w:r>
              <w:rPr>
                <w:b/>
                <w:color w:val="17365D"/>
              </w:rPr>
              <w:t xml:space="preserve">Planning basis: </w:t>
            </w:r>
            <w:r>
              <w:t>Financial figures are planning estimates based on 2026–27 published costs, current merit/regional-tuition rules, a FAFSA Student Aid Index estimate of 31,426, current 529 balances/contributions, and modeled investment growth. They are not 2028 offers. Recalculate when actual 2028–29 prices and aid packages become available.</w:t>
            </w:r>
          </w:p>
        </w:tc>
      </w:tr>
    </w:tbl>
    <w:p>
      <w:pPr>
        <w:spacing w:after="0"/>
      </w:pPr>
    </w:p>
    <w:tbl>
      <w:tblPr>
        <w:tblW w:type="auto" w:w="0"/>
        <w:jc w:val="center"/>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680"/>
        <w:gridCol w:w="1680"/>
        <w:gridCol w:w="1680"/>
        <w:gridCol w:w="1680"/>
        <w:gridCol w:w="1680"/>
        <w:gridCol w:w="1680"/>
      </w:tblGrid>
      <w:tr>
        <w:tc>
          <w:tcPr>
            <w:tcW w:type="dxa" w:w="1680"/>
            <w:shd w:fill="17365D"/>
          </w:tcPr>
          <w:p>
            <w:r>
              <w:rPr>
                <w:b/>
                <w:color w:val="FFFFFF"/>
              </w:rPr>
              <w:t>School</w:t>
            </w:r>
          </w:p>
        </w:tc>
        <w:tc>
          <w:tcPr>
            <w:tcW w:type="dxa" w:w="1680"/>
            <w:shd w:fill="17365D"/>
          </w:tcPr>
          <w:p>
            <w:r>
              <w:rPr>
                <w:b/>
                <w:color w:val="FFFFFF"/>
              </w:rPr>
              <w:t>2026–27 direct-cost basis</w:t>
            </w:r>
          </w:p>
        </w:tc>
        <w:tc>
          <w:tcPr>
            <w:tcW w:type="dxa" w:w="1680"/>
            <w:shd w:fill="17365D"/>
          </w:tcPr>
          <w:p>
            <w:r>
              <w:rPr>
                <w:b/>
                <w:color w:val="FFFFFF"/>
              </w:rPr>
              <w:t>Predictable/current discount structure</w:t>
            </w:r>
          </w:p>
        </w:tc>
        <w:tc>
          <w:tcPr>
            <w:tcW w:type="dxa" w:w="1680"/>
            <w:shd w:fill="17365D"/>
          </w:tcPr>
          <w:p>
            <w:r>
              <w:rPr>
                <w:b/>
                <w:color w:val="FFFFFF"/>
              </w:rPr>
              <w:t>Modeled first-year net</w:t>
            </w:r>
          </w:p>
        </w:tc>
        <w:tc>
          <w:tcPr>
            <w:tcW w:type="dxa" w:w="1680"/>
            <w:shd w:fill="17365D"/>
          </w:tcPr>
          <w:p>
            <w:r>
              <w:rPr>
                <w:b/>
                <w:color w:val="FFFFFF"/>
              </w:rPr>
              <w:t>Modeled 4-year direct cost</w:t>
            </w:r>
          </w:p>
        </w:tc>
        <w:tc>
          <w:tcPr>
            <w:tcW w:type="dxa" w:w="1680"/>
            <w:shd w:fill="17365D"/>
          </w:tcPr>
          <w:p>
            <w:r>
              <w:rPr>
                <w:b/>
                <w:color w:val="FFFFFF"/>
              </w:rPr>
              <w:t>Modeled gap beyond 529</w:t>
            </w:r>
          </w:p>
        </w:tc>
      </w:tr>
      <w:tr>
        <w:tc>
          <w:tcPr>
            <w:tcW w:type="dxa" w:w="1680"/>
            <w:tcMar>
              <w:top w:w="55" w:type="dxa"/>
              <w:start w:w="60" w:type="dxa"/>
              <w:bottom w:w="55" w:type="dxa"/>
              <w:end w:w="60" w:type="dxa"/>
            </w:tcMar>
          </w:tcPr>
          <w:p>
            <w:r>
              <w:rPr>
                <w:sz w:val="14"/>
              </w:rPr>
              <w:t>UMaine</w:t>
            </w:r>
          </w:p>
        </w:tc>
        <w:tc>
          <w:tcPr>
            <w:tcW w:type="dxa" w:w="1680"/>
            <w:tcMar>
              <w:top w:w="55" w:type="dxa"/>
              <w:start w:w="60" w:type="dxa"/>
              <w:bottom w:w="55" w:type="dxa"/>
              <w:end w:w="60" w:type="dxa"/>
            </w:tcMar>
          </w:tcPr>
          <w:p>
            <w:r>
              <w:rPr>
                <w:sz w:val="14"/>
              </w:rPr>
              <w:t>$38,626 regional direct cost</w:t>
            </w:r>
          </w:p>
        </w:tc>
        <w:tc>
          <w:tcPr>
            <w:tcW w:type="dxa" w:w="1680"/>
            <w:tcMar>
              <w:top w:w="55" w:type="dxa"/>
              <w:start w:w="60" w:type="dxa"/>
              <w:bottom w:w="55" w:type="dxa"/>
              <w:end w:w="60" w:type="dxa"/>
            </w:tcMar>
          </w:tcPr>
          <w:p>
            <w:r>
              <w:rPr>
                <w:sz w:val="14"/>
              </w:rPr>
              <w:t>$4,500–$12,500 current NEBHE Distinguished Scholarship range</w:t>
            </w:r>
          </w:p>
        </w:tc>
        <w:tc>
          <w:tcPr>
            <w:tcW w:type="dxa" w:w="1680"/>
            <w:tcMar>
              <w:top w:w="55" w:type="dxa"/>
              <w:start w:w="60" w:type="dxa"/>
              <w:bottom w:w="55" w:type="dxa"/>
              <w:end w:w="60" w:type="dxa"/>
            </w:tcMar>
          </w:tcPr>
          <w:p>
            <w:r>
              <w:rPr>
                <w:sz w:val="14"/>
              </w:rPr>
              <w:t>$29,100 expected starting net planning estimate</w:t>
            </w:r>
          </w:p>
        </w:tc>
        <w:tc>
          <w:tcPr>
            <w:tcW w:type="dxa" w:w="1680"/>
            <w:tcMar>
              <w:top w:w="55" w:type="dxa"/>
              <w:start w:w="60" w:type="dxa"/>
              <w:bottom w:w="55" w:type="dxa"/>
              <w:end w:w="60" w:type="dxa"/>
            </w:tcMar>
          </w:tcPr>
          <w:p>
            <w:r>
              <w:rPr>
                <w:sz w:val="14"/>
              </w:rPr>
              <w:t>$121,700</w:t>
            </w:r>
          </w:p>
        </w:tc>
        <w:tc>
          <w:tcPr>
            <w:tcW w:type="dxa" w:w="1680"/>
            <w:tcMar>
              <w:top w:w="55" w:type="dxa"/>
              <w:start w:w="60" w:type="dxa"/>
              <w:bottom w:w="55" w:type="dxa"/>
              <w:end w:w="60" w:type="dxa"/>
            </w:tcMar>
          </w:tcPr>
          <w:p>
            <w:r>
              <w:rPr>
                <w:sz w:val="14"/>
              </w:rPr>
              <w:t>~$6,900</w:t>
            </w:r>
          </w:p>
        </w:tc>
      </w:tr>
      <w:tr>
        <w:tc>
          <w:tcPr>
            <w:tcW w:type="dxa" w:w="1680"/>
            <w:tcMar>
              <w:top w:w="55" w:type="dxa"/>
              <w:start w:w="60" w:type="dxa"/>
              <w:bottom w:w="55" w:type="dxa"/>
              <w:end w:w="60" w:type="dxa"/>
            </w:tcMar>
          </w:tcPr>
          <w:p>
            <w:r>
              <w:rPr>
                <w:sz w:val="14"/>
              </w:rPr>
              <w:t>UMass Amherst</w:t>
            </w:r>
          </w:p>
        </w:tc>
        <w:tc>
          <w:tcPr>
            <w:tcW w:type="dxa" w:w="1680"/>
            <w:tcMar>
              <w:top w:w="55" w:type="dxa"/>
              <w:start w:w="60" w:type="dxa"/>
              <w:bottom w:w="55" w:type="dxa"/>
              <w:end w:w="60" w:type="dxa"/>
            </w:tcMar>
          </w:tcPr>
          <w:p>
            <w:r>
              <w:rPr>
                <w:sz w:val="14"/>
              </w:rPr>
              <w:t>About $36,600–$37,300 current in-state direct, depending on room/meal assumptions</w:t>
            </w:r>
          </w:p>
        </w:tc>
        <w:tc>
          <w:tcPr>
            <w:tcW w:type="dxa" w:w="1680"/>
            <w:tcMar>
              <w:top w:w="55" w:type="dxa"/>
              <w:start w:w="60" w:type="dxa"/>
              <w:bottom w:w="55" w:type="dxa"/>
              <w:end w:w="60" w:type="dxa"/>
            </w:tcMar>
          </w:tcPr>
          <w:p>
            <w:r>
              <w:rPr>
                <w:sz w:val="14"/>
              </w:rPr>
              <w:t>No large predictable merit assumed</w:t>
            </w:r>
          </w:p>
        </w:tc>
        <w:tc>
          <w:tcPr>
            <w:tcW w:type="dxa" w:w="1680"/>
            <w:tcMar>
              <w:top w:w="55" w:type="dxa"/>
              <w:start w:w="60" w:type="dxa"/>
              <w:bottom w:w="55" w:type="dxa"/>
              <w:end w:w="60" w:type="dxa"/>
            </w:tcMar>
          </w:tcPr>
          <w:p>
            <w:r>
              <w:rPr>
                <w:sz w:val="14"/>
              </w:rPr>
              <w:t>$37,300 expected starting net planning estimate</w:t>
            </w:r>
          </w:p>
        </w:tc>
        <w:tc>
          <w:tcPr>
            <w:tcW w:type="dxa" w:w="1680"/>
            <w:tcMar>
              <w:top w:w="55" w:type="dxa"/>
              <w:start w:w="60" w:type="dxa"/>
              <w:bottom w:w="55" w:type="dxa"/>
              <w:end w:w="60" w:type="dxa"/>
            </w:tcMar>
          </w:tcPr>
          <w:p>
            <w:r>
              <w:rPr>
                <w:sz w:val="14"/>
              </w:rPr>
              <w:t>$156,000</w:t>
            </w:r>
          </w:p>
        </w:tc>
        <w:tc>
          <w:tcPr>
            <w:tcW w:type="dxa" w:w="1680"/>
            <w:tcMar>
              <w:top w:w="55" w:type="dxa"/>
              <w:start w:w="60" w:type="dxa"/>
              <w:bottom w:w="55" w:type="dxa"/>
              <w:end w:w="60" w:type="dxa"/>
            </w:tcMar>
          </w:tcPr>
          <w:p>
            <w:r>
              <w:rPr>
                <w:sz w:val="14"/>
              </w:rPr>
              <w:t>~$43,000</w:t>
            </w:r>
          </w:p>
        </w:tc>
      </w:tr>
      <w:tr>
        <w:tc>
          <w:tcPr>
            <w:tcW w:type="dxa" w:w="1680"/>
            <w:tcMar>
              <w:top w:w="55" w:type="dxa"/>
              <w:start w:w="60" w:type="dxa"/>
              <w:bottom w:w="55" w:type="dxa"/>
              <w:end w:w="60" w:type="dxa"/>
            </w:tcMar>
          </w:tcPr>
          <w:p>
            <w:r>
              <w:rPr>
                <w:sz w:val="14"/>
              </w:rPr>
              <w:t>URI</w:t>
            </w:r>
          </w:p>
        </w:tc>
        <w:tc>
          <w:tcPr>
            <w:tcW w:type="dxa" w:w="1680"/>
            <w:tcMar>
              <w:top w:w="55" w:type="dxa"/>
              <w:start w:w="60" w:type="dxa"/>
              <w:bottom w:w="55" w:type="dxa"/>
              <w:end w:w="60" w:type="dxa"/>
            </w:tcMar>
          </w:tcPr>
          <w:p>
            <w:r>
              <w:rPr>
                <w:sz w:val="14"/>
              </w:rPr>
              <w:t>$46,548 regional tuition + housing/food</w:t>
            </w:r>
          </w:p>
        </w:tc>
        <w:tc>
          <w:tcPr>
            <w:tcW w:type="dxa" w:w="1680"/>
            <w:tcMar>
              <w:top w:w="55" w:type="dxa"/>
              <w:start w:w="60" w:type="dxa"/>
              <w:bottom w:w="55" w:type="dxa"/>
              <w:end w:w="60" w:type="dxa"/>
            </w:tcMar>
          </w:tcPr>
          <w:p>
            <w:r>
              <w:rPr>
                <w:sz w:val="14"/>
              </w:rPr>
              <w:t>Current merit awards can reduce price; interaction with regional rate adds uncertainty</w:t>
            </w:r>
          </w:p>
        </w:tc>
        <w:tc>
          <w:tcPr>
            <w:tcW w:type="dxa" w:w="1680"/>
            <w:tcMar>
              <w:top w:w="55" w:type="dxa"/>
              <w:start w:w="60" w:type="dxa"/>
              <w:bottom w:w="55" w:type="dxa"/>
              <w:end w:w="60" w:type="dxa"/>
            </w:tcMar>
          </w:tcPr>
          <w:p>
            <w:r>
              <w:rPr>
                <w:sz w:val="14"/>
              </w:rPr>
              <w:t>$39,000 expected starting net planning estimate</w:t>
            </w:r>
          </w:p>
        </w:tc>
        <w:tc>
          <w:tcPr>
            <w:tcW w:type="dxa" w:w="1680"/>
            <w:tcMar>
              <w:top w:w="55" w:type="dxa"/>
              <w:start w:w="60" w:type="dxa"/>
              <w:bottom w:w="55" w:type="dxa"/>
              <w:end w:w="60" w:type="dxa"/>
            </w:tcMar>
          </w:tcPr>
          <w:p>
            <w:r>
              <w:rPr>
                <w:sz w:val="14"/>
              </w:rPr>
              <w:t>$163,200</w:t>
            </w:r>
          </w:p>
        </w:tc>
        <w:tc>
          <w:tcPr>
            <w:tcW w:type="dxa" w:w="1680"/>
            <w:tcMar>
              <w:top w:w="55" w:type="dxa"/>
              <w:start w:w="60" w:type="dxa"/>
              <w:bottom w:w="55" w:type="dxa"/>
              <w:end w:w="60" w:type="dxa"/>
            </w:tcMar>
          </w:tcPr>
          <w:p>
            <w:r>
              <w:rPr>
                <w:sz w:val="14"/>
              </w:rPr>
              <w:t>~$50,300</w:t>
            </w:r>
          </w:p>
        </w:tc>
      </w:tr>
      <w:tr>
        <w:tc>
          <w:tcPr>
            <w:tcW w:type="dxa" w:w="1680"/>
            <w:tcMar>
              <w:top w:w="55" w:type="dxa"/>
              <w:start w:w="60" w:type="dxa"/>
              <w:bottom w:w="55" w:type="dxa"/>
              <w:end w:w="60" w:type="dxa"/>
            </w:tcMar>
          </w:tcPr>
          <w:p>
            <w:r>
              <w:rPr>
                <w:sz w:val="14"/>
              </w:rPr>
              <w:t>UNE</w:t>
            </w:r>
          </w:p>
        </w:tc>
        <w:tc>
          <w:tcPr>
            <w:tcW w:type="dxa" w:w="1680"/>
            <w:tcMar>
              <w:top w:w="55" w:type="dxa"/>
              <w:start w:w="60" w:type="dxa"/>
              <w:bottom w:w="55" w:type="dxa"/>
              <w:end w:w="60" w:type="dxa"/>
            </w:tcMar>
          </w:tcPr>
          <w:p>
            <w:r>
              <w:rPr>
                <w:sz w:val="14"/>
              </w:rPr>
              <w:t>$67,440 direct cost</w:t>
            </w:r>
          </w:p>
        </w:tc>
        <w:tc>
          <w:tcPr>
            <w:tcW w:type="dxa" w:w="1680"/>
            <w:tcMar>
              <w:top w:w="55" w:type="dxa"/>
              <w:start w:w="60" w:type="dxa"/>
              <w:bottom w:w="55" w:type="dxa"/>
              <w:end w:w="60" w:type="dxa"/>
            </w:tcMar>
          </w:tcPr>
          <w:p>
            <w:r>
              <w:rPr>
                <w:sz w:val="14"/>
              </w:rPr>
              <w:t>$13,000–$28,000 automatic merit for incoming full-time students</w:t>
            </w:r>
          </w:p>
        </w:tc>
        <w:tc>
          <w:tcPr>
            <w:tcW w:type="dxa" w:w="1680"/>
            <w:tcMar>
              <w:top w:w="55" w:type="dxa"/>
              <w:start w:w="60" w:type="dxa"/>
              <w:bottom w:w="55" w:type="dxa"/>
              <w:end w:w="60" w:type="dxa"/>
            </w:tcMar>
          </w:tcPr>
          <w:p>
            <w:r>
              <w:rPr>
                <w:sz w:val="14"/>
              </w:rPr>
              <w:t>$42,400 expected starting net planning estimate</w:t>
            </w:r>
          </w:p>
        </w:tc>
        <w:tc>
          <w:tcPr>
            <w:tcW w:type="dxa" w:w="1680"/>
            <w:tcMar>
              <w:top w:w="55" w:type="dxa"/>
              <w:start w:w="60" w:type="dxa"/>
              <w:bottom w:w="55" w:type="dxa"/>
              <w:end w:w="60" w:type="dxa"/>
            </w:tcMar>
          </w:tcPr>
          <w:p>
            <w:r>
              <w:rPr>
                <w:sz w:val="14"/>
              </w:rPr>
              <w:t>$177,400</w:t>
            </w:r>
          </w:p>
        </w:tc>
        <w:tc>
          <w:tcPr>
            <w:tcW w:type="dxa" w:w="1680"/>
            <w:tcMar>
              <w:top w:w="55" w:type="dxa"/>
              <w:start w:w="60" w:type="dxa"/>
              <w:bottom w:w="55" w:type="dxa"/>
              <w:end w:w="60" w:type="dxa"/>
            </w:tcMar>
          </w:tcPr>
          <w:p>
            <w:r>
              <w:rPr>
                <w:sz w:val="14"/>
              </w:rPr>
              <w:t>~$65,000</w:t>
            </w:r>
          </w:p>
        </w:tc>
      </w:tr>
    </w:tbl>
    <w:p>
      <w:pPr>
        <w:pStyle w:val="Heading2"/>
        <w:keepNext/>
      </w:pPr>
      <w:r>
        <w:t>529 planning assumptions</w:t>
      </w:r>
    </w:p>
    <w:p>
      <w:pPr>
        <w:pStyle w:val="ListBullet"/>
        <w:spacing w:after="40"/>
      </w:pPr>
      <w:r>
        <w:t>Current combined 529 balance used in the model: approximately $87,000.</w:t>
      </w:r>
    </w:p>
    <w:p>
      <w:pPr>
        <w:pStyle w:val="ListBullet"/>
        <w:spacing w:after="40"/>
      </w:pPr>
      <w:r>
        <w:t>Ongoing contribution used in the baseline: $250 per month.</w:t>
      </w:r>
    </w:p>
    <w:p>
      <w:pPr>
        <w:pStyle w:val="ListBullet"/>
        <w:spacing w:after="40"/>
      </w:pPr>
      <w:r>
        <w:t>Central nominal investment-return assumption: 4%; 3% and 5% are useful sensitivity bounds.</w:t>
      </w:r>
    </w:p>
    <w:p>
      <w:pPr>
        <w:pStyle w:val="ListBullet"/>
        <w:spacing w:after="40"/>
      </w:pPr>
      <w:r>
        <w:t>Projected combined balance by fall 2028 under the central case: approximately $100,300 before college withdrawals.</w:t>
      </w:r>
    </w:p>
    <w:p>
      <w:pPr>
        <w:pStyle w:val="ListBullet"/>
        <w:spacing w:after="40"/>
      </w:pPr>
      <w:r>
        <w:t>Contributions continue during college in the model, adding both principal and additional growth.</w:t>
      </w:r>
    </w:p>
    <w:p>
      <w:pPr>
        <w:pStyle w:val="ListBullet"/>
        <w:spacing w:after="40"/>
      </w:pPr>
      <w:r>
        <w:t>Increasing contributions by $100/month from $250 to $350 was estimated to add roughly $7,600 of college resources through spring 2032.</w:t>
      </w:r>
    </w:p>
    <w:p>
      <w:pPr>
        <w:pStyle w:val="Heading2"/>
        <w:keepNext/>
      </w:pPr>
      <w:r>
        <w:t>FAFSA and federal student-loan context</w:t>
      </w:r>
    </w:p>
    <w:p>
      <w:r>
        <w:t>The current FAFSA estimator produced an approximate Student Aid Index (SAI) of 31,426. That does not mean a required family payment of $31,426; it is an aid-formula index. At that SAI, the planning assumption is little or no federal grant aid. The $5,500 freshman Direct Loan amount is debt, not a discount, and work-study is earned wages rather than tuition reduction.</w:t>
      </w:r>
    </w:p>
    <w:p>
      <w:pPr>
        <w:pStyle w:val="ListBullet"/>
        <w:spacing w:after="40"/>
      </w:pPr>
      <w:r>
        <w:t>Dependent undergraduate annual Direct Loan limits: $5,500 first year; $6,500 second year; $7,500 third year; $7,500 fourth year; $31,000 aggregate.</w:t>
      </w:r>
    </w:p>
    <w:p>
      <w:pPr>
        <w:pStyle w:val="ListBullet"/>
        <w:spacing w:after="40"/>
      </w:pPr>
      <w:r>
        <w:t>For the intended career landscape, a total student-debt target around $20,000–$25,000 is substantially safer than relying on the full federal limit or private/parent borrowing.</w:t>
      </w:r>
    </w:p>
    <w:p>
      <w:pPr>
        <w:pStyle w:val="SourceNote"/>
      </w:pPr>
      <w:r>
        <w:rPr>
          <w:b/>
        </w:rPr>
        <w:t xml:space="preserve">Key official sources: </w:t>
      </w:r>
      <w:hyperlink r:id="rId12">
        <w:r>
          <w:rPr>
            <w:color w:val="2F75B5"/>
          </w:rPr>
          <w:t>umaine.edu/sfs/costs</w:t>
        </w:r>
      </w:hyperlink>
      <w:r>
        <w:t xml:space="preserve">  •  </w:t>
      </w:r>
      <w:hyperlink r:id="rId30">
        <w:r>
          <w:rPr>
            <w:color w:val="2F75B5"/>
          </w:rPr>
          <w:t>web.uri.edu/admission/regional-tuition-majors</w:t>
        </w:r>
      </w:hyperlink>
      <w:r>
        <w:t xml:space="preserve">  •  </w:t>
      </w:r>
      <w:hyperlink r:id="rId21">
        <w:r>
          <w:rPr>
            <w:color w:val="2F75B5"/>
          </w:rPr>
          <w:t>www.umass.edu/bursar/tuition/undergraduate-tuition</w:t>
        </w:r>
      </w:hyperlink>
      <w:r>
        <w:t xml:space="preserve">  •  </w:t>
      </w:r>
      <w:hyperlink r:id="rId41">
        <w:r>
          <w:rPr>
            <w:color w:val="2F75B5"/>
          </w:rPr>
          <w:t>www.une.edu/sfs/undergraduate/costs</w:t>
        </w:r>
      </w:hyperlink>
      <w:r>
        <w:t xml:space="preserve">  •  </w:t>
      </w:r>
      <w:hyperlink r:id="rId42">
        <w:r>
          <w:rPr>
            <w:color w:val="2F75B5"/>
          </w:rPr>
          <w:t>www.une.edu/sfs/undergraduate/financing-your-education/grants-and-scholarships</w:t>
        </w:r>
      </w:hyperlink>
    </w:p>
    <w:p>
      <w:pPr>
        <w:pStyle w:val="Heading1"/>
        <w:keepNext/>
        <w:pageBreakBefore/>
      </w:pPr>
      <w:r>
        <w:t>26. Career Economics and Debt Implications</w:t>
      </w:r>
    </w:p>
    <w:p>
      <w:r>
        <w:t>The career data show a meaningful economic gradient. Direct animal-care occupations have many real openings but generally modest pay; wildlife and biological-science roles sit higher; environmental and quantitative specialties can provide stronger financial alternatives; and research/scientist careers may pay more but often require graduate education.</w:t>
      </w:r>
    </w:p>
    <w:tbl>
      <w:tblPr>
        <w:tblW w:type="auto" w:w="0"/>
        <w:jc w:val="center"/>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2016"/>
        <w:gridCol w:w="2016"/>
        <w:gridCol w:w="2016"/>
        <w:gridCol w:w="2016"/>
        <w:gridCol w:w="2016"/>
      </w:tblGrid>
      <w:tr>
        <w:tc>
          <w:tcPr>
            <w:tcW w:type="dxa" w:w="2016"/>
            <w:shd w:fill="17365D"/>
          </w:tcPr>
          <w:p>
            <w:r>
              <w:rPr>
                <w:b/>
                <w:color w:val="FFFFFF"/>
              </w:rPr>
              <w:t>O*NET/BLS occupation</w:t>
            </w:r>
          </w:p>
        </w:tc>
        <w:tc>
          <w:tcPr>
            <w:tcW w:type="dxa" w:w="2016"/>
            <w:shd w:fill="17365D"/>
          </w:tcPr>
          <w:p>
            <w:r>
              <w:rPr>
                <w:b/>
                <w:color w:val="FFFFFF"/>
              </w:rPr>
              <w:t>Entry proxy</w:t>
            </w:r>
          </w:p>
        </w:tc>
        <w:tc>
          <w:tcPr>
            <w:tcW w:type="dxa" w:w="2016"/>
            <w:shd w:fill="17365D"/>
          </w:tcPr>
          <w:p>
            <w:r>
              <w:rPr>
                <w:b/>
                <w:color w:val="FFFFFF"/>
              </w:rPr>
              <w:t>Mid proxy</w:t>
            </w:r>
          </w:p>
        </w:tc>
        <w:tc>
          <w:tcPr>
            <w:tcW w:type="dxa" w:w="2016"/>
            <w:shd w:fill="17365D"/>
          </w:tcPr>
          <w:p>
            <w:r>
              <w:rPr>
                <w:b/>
                <w:color w:val="FFFFFF"/>
              </w:rPr>
              <w:t>Outlook</w:t>
            </w:r>
          </w:p>
        </w:tc>
        <w:tc>
          <w:tcPr>
            <w:tcW w:type="dxa" w:w="2016"/>
            <w:shd w:fill="17365D"/>
          </w:tcPr>
          <w:p>
            <w:r>
              <w:rPr>
                <w:b/>
                <w:color w:val="FFFFFF"/>
              </w:rPr>
              <w:t>Interpretation</w:t>
            </w:r>
          </w:p>
        </w:tc>
      </w:tr>
      <w:tr>
        <w:tc>
          <w:tcPr>
            <w:tcW w:type="dxa" w:w="2016"/>
            <w:tcMar>
              <w:top w:w="55" w:type="dxa"/>
              <w:start w:w="60" w:type="dxa"/>
              <w:bottom w:w="55" w:type="dxa"/>
              <w:end w:w="60" w:type="dxa"/>
            </w:tcMar>
          </w:tcPr>
          <w:p>
            <w:r>
              <w:rPr>
                <w:sz w:val="15"/>
              </w:rPr>
              <w:t>Animal caretakers (proxy for keeper/care roles)</w:t>
            </w:r>
          </w:p>
        </w:tc>
        <w:tc>
          <w:tcPr>
            <w:tcW w:type="dxa" w:w="2016"/>
            <w:tcMar>
              <w:top w:w="55" w:type="dxa"/>
              <w:start w:w="60" w:type="dxa"/>
              <w:bottom w:w="55" w:type="dxa"/>
              <w:end w:w="60" w:type="dxa"/>
            </w:tcMar>
          </w:tcPr>
          <w:p>
            <w:r>
              <w:rPr>
                <w:sz w:val="15"/>
              </w:rPr>
              <w:t>$27,250–$29,820</w:t>
            </w:r>
          </w:p>
        </w:tc>
        <w:tc>
          <w:tcPr>
            <w:tcW w:type="dxa" w:w="2016"/>
            <w:tcMar>
              <w:top w:w="55" w:type="dxa"/>
              <w:start w:w="60" w:type="dxa"/>
              <w:bottom w:w="55" w:type="dxa"/>
              <w:end w:w="60" w:type="dxa"/>
            </w:tcMar>
          </w:tcPr>
          <w:p>
            <w:r>
              <w:rPr>
                <w:sz w:val="15"/>
              </w:rPr>
              <w:t>$35,360–$40,050</w:t>
            </w:r>
          </w:p>
        </w:tc>
        <w:tc>
          <w:tcPr>
            <w:tcW w:type="dxa" w:w="2016"/>
            <w:tcMar>
              <w:top w:w="55" w:type="dxa"/>
              <w:start w:w="60" w:type="dxa"/>
              <w:bottom w:w="55" w:type="dxa"/>
              <w:end w:w="60" w:type="dxa"/>
            </w:tcMar>
          </w:tcPr>
          <w:p>
            <w:r>
              <w:rPr>
                <w:sz w:val="15"/>
              </w:rPr>
              <w:t>7%+ broad-category growth</w:t>
            </w:r>
          </w:p>
        </w:tc>
        <w:tc>
          <w:tcPr>
            <w:tcW w:type="dxa" w:w="2016"/>
            <w:tcMar>
              <w:top w:w="55" w:type="dxa"/>
              <w:start w:w="60" w:type="dxa"/>
              <w:bottom w:w="55" w:type="dxa"/>
              <w:end w:w="60" w:type="dxa"/>
            </w:tcMar>
          </w:tcPr>
          <w:p>
            <w:r>
              <w:rPr>
                <w:sz w:val="15"/>
              </w:rPr>
              <w:t>High volume, but zoo/sanctuary jobs are a small and competitive subset.</w:t>
            </w:r>
          </w:p>
        </w:tc>
      </w:tr>
      <w:tr>
        <w:tc>
          <w:tcPr>
            <w:tcW w:type="dxa" w:w="2016"/>
            <w:tcMar>
              <w:top w:w="55" w:type="dxa"/>
              <w:start w:w="60" w:type="dxa"/>
              <w:bottom w:w="55" w:type="dxa"/>
              <w:end w:w="60" w:type="dxa"/>
            </w:tcMar>
          </w:tcPr>
          <w:p>
            <w:r>
              <w:rPr>
                <w:sz w:val="15"/>
              </w:rPr>
              <w:t>Animal trainers</w:t>
            </w:r>
          </w:p>
        </w:tc>
        <w:tc>
          <w:tcPr>
            <w:tcW w:type="dxa" w:w="2016"/>
            <w:tcMar>
              <w:top w:w="55" w:type="dxa"/>
              <w:start w:w="60" w:type="dxa"/>
              <w:bottom w:w="55" w:type="dxa"/>
              <w:end w:w="60" w:type="dxa"/>
            </w:tcMar>
          </w:tcPr>
          <w:p>
            <w:r>
              <w:rPr>
                <w:sz w:val="15"/>
              </w:rPr>
              <w:t>$29,600–$33,740</w:t>
            </w:r>
          </w:p>
        </w:tc>
        <w:tc>
          <w:tcPr>
            <w:tcW w:type="dxa" w:w="2016"/>
            <w:tcMar>
              <w:top w:w="55" w:type="dxa"/>
              <w:start w:w="60" w:type="dxa"/>
              <w:bottom w:w="55" w:type="dxa"/>
              <w:end w:w="60" w:type="dxa"/>
            </w:tcMar>
          </w:tcPr>
          <w:p>
            <w:r>
              <w:rPr>
                <w:sz w:val="15"/>
              </w:rPr>
              <w:t>$39,990–$53,580</w:t>
            </w:r>
          </w:p>
        </w:tc>
        <w:tc>
          <w:tcPr>
            <w:tcW w:type="dxa" w:w="2016"/>
            <w:tcMar>
              <w:top w:w="55" w:type="dxa"/>
              <w:start w:w="60" w:type="dxa"/>
              <w:bottom w:w="55" w:type="dxa"/>
              <w:end w:w="60" w:type="dxa"/>
            </w:tcMar>
          </w:tcPr>
          <w:p>
            <w:r>
              <w:rPr>
                <w:sz w:val="15"/>
              </w:rPr>
              <w:t>5%–6%</w:t>
            </w:r>
          </w:p>
        </w:tc>
        <w:tc>
          <w:tcPr>
            <w:tcW w:type="dxa" w:w="2016"/>
            <w:tcMar>
              <w:top w:w="55" w:type="dxa"/>
              <w:start w:w="60" w:type="dxa"/>
              <w:bottom w:w="55" w:type="dxa"/>
              <w:end w:w="60" w:type="dxa"/>
            </w:tcMar>
          </w:tcPr>
          <w:p>
            <w:r>
              <w:rPr>
                <w:sz w:val="15"/>
              </w:rPr>
              <w:t>Relevant to training/behavior roles; niche zoo or service-dog pay varies.</w:t>
            </w:r>
          </w:p>
        </w:tc>
      </w:tr>
      <w:tr>
        <w:tc>
          <w:tcPr>
            <w:tcW w:type="dxa" w:w="2016"/>
            <w:tcMar>
              <w:top w:w="55" w:type="dxa"/>
              <w:start w:w="60" w:type="dxa"/>
              <w:bottom w:w="55" w:type="dxa"/>
              <w:end w:w="60" w:type="dxa"/>
            </w:tcMar>
          </w:tcPr>
          <w:p>
            <w:r>
              <w:rPr>
                <w:sz w:val="15"/>
              </w:rPr>
              <w:t>Biological technicians</w:t>
            </w:r>
          </w:p>
        </w:tc>
        <w:tc>
          <w:tcPr>
            <w:tcW w:type="dxa" w:w="2016"/>
            <w:tcMar>
              <w:top w:w="55" w:type="dxa"/>
              <w:start w:w="60" w:type="dxa"/>
              <w:bottom w:w="55" w:type="dxa"/>
              <w:end w:w="60" w:type="dxa"/>
            </w:tcMar>
          </w:tcPr>
          <w:p>
            <w:r>
              <w:rPr>
                <w:sz w:val="15"/>
              </w:rPr>
              <w:t>$40,330–$48,130</w:t>
            </w:r>
          </w:p>
        </w:tc>
        <w:tc>
          <w:tcPr>
            <w:tcW w:type="dxa" w:w="2016"/>
            <w:tcMar>
              <w:top w:w="55" w:type="dxa"/>
              <w:start w:w="60" w:type="dxa"/>
              <w:bottom w:w="55" w:type="dxa"/>
              <w:end w:w="60" w:type="dxa"/>
            </w:tcMar>
          </w:tcPr>
          <w:p>
            <w:r>
              <w:rPr>
                <w:sz w:val="15"/>
              </w:rPr>
              <w:t>$57,510–$71,520</w:t>
            </w:r>
          </w:p>
        </w:tc>
        <w:tc>
          <w:tcPr>
            <w:tcW w:type="dxa" w:w="2016"/>
            <w:tcMar>
              <w:top w:w="55" w:type="dxa"/>
              <w:start w:w="60" w:type="dxa"/>
              <w:bottom w:w="55" w:type="dxa"/>
              <w:end w:w="60" w:type="dxa"/>
            </w:tcMar>
          </w:tcPr>
          <w:p>
            <w:r>
              <w:rPr>
                <w:sz w:val="15"/>
              </w:rPr>
              <w:t>3%–4%</w:t>
            </w:r>
          </w:p>
        </w:tc>
        <w:tc>
          <w:tcPr>
            <w:tcW w:type="dxa" w:w="2016"/>
            <w:tcMar>
              <w:top w:w="55" w:type="dxa"/>
              <w:start w:w="60" w:type="dxa"/>
              <w:bottom w:w="55" w:type="dxa"/>
              <w:end w:w="60" w:type="dxa"/>
            </w:tcMar>
          </w:tcPr>
          <w:p>
            <w:r>
              <w:rPr>
                <w:sz w:val="15"/>
              </w:rPr>
              <w:t>Useful benchmark for research assistants and wildlife/ecology technicians.</w:t>
            </w:r>
          </w:p>
        </w:tc>
      </w:tr>
      <w:tr>
        <w:tc>
          <w:tcPr>
            <w:tcW w:type="dxa" w:w="2016"/>
            <w:tcMar>
              <w:top w:w="55" w:type="dxa"/>
              <w:start w:w="60" w:type="dxa"/>
              <w:bottom w:w="55" w:type="dxa"/>
              <w:end w:w="60" w:type="dxa"/>
            </w:tcMar>
          </w:tcPr>
          <w:p>
            <w:r>
              <w:rPr>
                <w:sz w:val="15"/>
              </w:rPr>
              <w:t>Zoologists &amp; wildlife biologists</w:t>
            </w:r>
          </w:p>
        </w:tc>
        <w:tc>
          <w:tcPr>
            <w:tcW w:type="dxa" w:w="2016"/>
            <w:tcMar>
              <w:top w:w="55" w:type="dxa"/>
              <w:start w:w="60" w:type="dxa"/>
              <w:bottom w:w="55" w:type="dxa"/>
              <w:end w:w="60" w:type="dxa"/>
            </w:tcMar>
          </w:tcPr>
          <w:p>
            <w:r>
              <w:rPr>
                <w:sz w:val="15"/>
              </w:rPr>
              <w:t>$49,100–$61,180</w:t>
            </w:r>
          </w:p>
        </w:tc>
        <w:tc>
          <w:tcPr>
            <w:tcW w:type="dxa" w:w="2016"/>
            <w:tcMar>
              <w:top w:w="55" w:type="dxa"/>
              <w:start w:w="60" w:type="dxa"/>
              <w:bottom w:w="55" w:type="dxa"/>
              <w:end w:w="60" w:type="dxa"/>
            </w:tcMar>
          </w:tcPr>
          <w:p>
            <w:r>
              <w:rPr>
                <w:sz w:val="15"/>
              </w:rPr>
              <w:t>$76,780–$96,100</w:t>
            </w:r>
          </w:p>
        </w:tc>
        <w:tc>
          <w:tcPr>
            <w:tcW w:type="dxa" w:w="2016"/>
            <w:tcMar>
              <w:top w:w="55" w:type="dxa"/>
              <w:start w:w="60" w:type="dxa"/>
              <w:bottom w:w="55" w:type="dxa"/>
              <w:end w:w="60" w:type="dxa"/>
            </w:tcMar>
          </w:tcPr>
          <w:p>
            <w:r>
              <w:rPr>
                <w:sz w:val="15"/>
              </w:rPr>
              <w:t>1%–2%</w:t>
            </w:r>
          </w:p>
        </w:tc>
        <w:tc>
          <w:tcPr>
            <w:tcW w:type="dxa" w:w="2016"/>
            <w:tcMar>
              <w:top w:w="55" w:type="dxa"/>
              <w:start w:w="60" w:type="dxa"/>
              <w:bottom w:w="55" w:type="dxa"/>
              <w:end w:w="60" w:type="dxa"/>
            </w:tcMar>
          </w:tcPr>
          <w:p>
            <w:r>
              <w:rPr>
                <w:sz w:val="15"/>
              </w:rPr>
              <w:t>Established professional route; many specialized roles use this occupational family.</w:t>
            </w:r>
          </w:p>
        </w:tc>
      </w:tr>
      <w:tr>
        <w:tc>
          <w:tcPr>
            <w:tcW w:type="dxa" w:w="2016"/>
            <w:tcMar>
              <w:top w:w="55" w:type="dxa"/>
              <w:start w:w="60" w:type="dxa"/>
              <w:bottom w:w="55" w:type="dxa"/>
              <w:end w:w="60" w:type="dxa"/>
            </w:tcMar>
          </w:tcPr>
          <w:p>
            <w:r>
              <w:rPr>
                <w:sz w:val="15"/>
              </w:rPr>
              <w:t>Conservation scientists</w:t>
            </w:r>
          </w:p>
        </w:tc>
        <w:tc>
          <w:tcPr>
            <w:tcW w:type="dxa" w:w="2016"/>
            <w:tcMar>
              <w:top w:w="55" w:type="dxa"/>
              <w:start w:w="60" w:type="dxa"/>
              <w:bottom w:w="55" w:type="dxa"/>
              <w:end w:w="60" w:type="dxa"/>
            </w:tcMar>
          </w:tcPr>
          <w:p>
            <w:r>
              <w:rPr>
                <w:sz w:val="15"/>
              </w:rPr>
              <w:t>$47,550–$57,700</w:t>
            </w:r>
          </w:p>
        </w:tc>
        <w:tc>
          <w:tcPr>
            <w:tcW w:type="dxa" w:w="2016"/>
            <w:tcMar>
              <w:top w:w="55" w:type="dxa"/>
              <w:start w:w="60" w:type="dxa"/>
              <w:bottom w:w="55" w:type="dxa"/>
              <w:end w:w="60" w:type="dxa"/>
            </w:tcMar>
          </w:tcPr>
          <w:p>
            <w:r>
              <w:rPr>
                <w:sz w:val="15"/>
              </w:rPr>
              <w:t>$73,010–$91,560</w:t>
            </w:r>
          </w:p>
        </w:tc>
        <w:tc>
          <w:tcPr>
            <w:tcW w:type="dxa" w:w="2016"/>
            <w:tcMar>
              <w:top w:w="55" w:type="dxa"/>
              <w:start w:w="60" w:type="dxa"/>
              <w:bottom w:w="55" w:type="dxa"/>
              <w:end w:w="60" w:type="dxa"/>
            </w:tcMar>
          </w:tcPr>
          <w:p>
            <w:r>
              <w:rPr>
                <w:sz w:val="15"/>
              </w:rPr>
              <w:t>3%–4%</w:t>
            </w:r>
          </w:p>
        </w:tc>
        <w:tc>
          <w:tcPr>
            <w:tcW w:type="dxa" w:w="2016"/>
            <w:tcMar>
              <w:top w:w="55" w:type="dxa"/>
              <w:start w:w="60" w:type="dxa"/>
              <w:bottom w:w="55" w:type="dxa"/>
              <w:end w:w="60" w:type="dxa"/>
            </w:tcMar>
          </w:tcPr>
          <w:p>
            <w:r>
              <w:rPr>
                <w:sz w:val="15"/>
              </w:rPr>
              <w:t>Useful for natural-resource and conservation management roles.</w:t>
            </w:r>
          </w:p>
        </w:tc>
      </w:tr>
      <w:tr>
        <w:tc>
          <w:tcPr>
            <w:tcW w:type="dxa" w:w="2016"/>
            <w:tcMar>
              <w:top w:w="55" w:type="dxa"/>
              <w:start w:w="60" w:type="dxa"/>
              <w:bottom w:w="55" w:type="dxa"/>
              <w:end w:w="60" w:type="dxa"/>
            </w:tcMar>
          </w:tcPr>
          <w:p>
            <w:r>
              <w:rPr>
                <w:sz w:val="15"/>
              </w:rPr>
              <w:t>Environmental scientists</w:t>
            </w:r>
          </w:p>
        </w:tc>
        <w:tc>
          <w:tcPr>
            <w:tcW w:type="dxa" w:w="2016"/>
            <w:tcMar>
              <w:top w:w="55" w:type="dxa"/>
              <w:start w:w="60" w:type="dxa"/>
              <w:bottom w:w="55" w:type="dxa"/>
              <w:end w:w="60" w:type="dxa"/>
            </w:tcMar>
          </w:tcPr>
          <w:p>
            <w:r>
              <w:rPr>
                <w:sz w:val="15"/>
              </w:rPr>
              <w:t>$52,520–$64,490</w:t>
            </w:r>
          </w:p>
        </w:tc>
        <w:tc>
          <w:tcPr>
            <w:tcW w:type="dxa" w:w="2016"/>
            <w:tcMar>
              <w:top w:w="55" w:type="dxa"/>
              <w:start w:w="60" w:type="dxa"/>
              <w:bottom w:w="55" w:type="dxa"/>
              <w:end w:w="60" w:type="dxa"/>
            </w:tcMar>
          </w:tcPr>
          <w:p>
            <w:r>
              <w:rPr>
                <w:sz w:val="15"/>
              </w:rPr>
              <w:t>$82,220–$107,970</w:t>
            </w:r>
          </w:p>
        </w:tc>
        <w:tc>
          <w:tcPr>
            <w:tcW w:type="dxa" w:w="2016"/>
            <w:tcMar>
              <w:top w:w="55" w:type="dxa"/>
              <w:start w:w="60" w:type="dxa"/>
              <w:bottom w:w="55" w:type="dxa"/>
              <w:end w:w="60" w:type="dxa"/>
            </w:tcMar>
          </w:tcPr>
          <w:p>
            <w:r>
              <w:rPr>
                <w:sz w:val="15"/>
              </w:rPr>
              <w:t>3%–4%</w:t>
            </w:r>
          </w:p>
        </w:tc>
        <w:tc>
          <w:tcPr>
            <w:tcW w:type="dxa" w:w="2016"/>
            <w:tcMar>
              <w:top w:w="55" w:type="dxa"/>
              <w:start w:w="60" w:type="dxa"/>
              <w:bottom w:w="55" w:type="dxa"/>
              <w:end w:w="60" w:type="dxa"/>
            </w:tcMar>
          </w:tcPr>
          <w:p>
            <w:r>
              <w:rPr>
                <w:sz w:val="15"/>
              </w:rPr>
              <w:t>Shows the stronger financial fallback available through consulting/compliance/restoration work.</w:t>
            </w:r>
          </w:p>
        </w:tc>
      </w:tr>
      <w:tr>
        <w:tc>
          <w:tcPr>
            <w:tcW w:type="dxa" w:w="2016"/>
            <w:tcMar>
              <w:top w:w="55" w:type="dxa"/>
              <w:start w:w="60" w:type="dxa"/>
              <w:bottom w:w="55" w:type="dxa"/>
              <w:end w:w="60" w:type="dxa"/>
            </w:tcMar>
          </w:tcPr>
          <w:p>
            <w:r>
              <w:rPr>
                <w:sz w:val="15"/>
              </w:rPr>
              <w:t>Biostatisticians (proxy for quantitative ecology)</w:t>
            </w:r>
          </w:p>
        </w:tc>
        <w:tc>
          <w:tcPr>
            <w:tcW w:type="dxa" w:w="2016"/>
            <w:tcMar>
              <w:top w:w="55" w:type="dxa"/>
              <w:start w:w="60" w:type="dxa"/>
              <w:bottom w:w="55" w:type="dxa"/>
              <w:end w:w="60" w:type="dxa"/>
            </w:tcMar>
          </w:tcPr>
          <w:p>
            <w:r>
              <w:rPr>
                <w:sz w:val="15"/>
              </w:rPr>
              <w:t>$64,000–$82,220</w:t>
            </w:r>
          </w:p>
        </w:tc>
        <w:tc>
          <w:tcPr>
            <w:tcW w:type="dxa" w:w="2016"/>
            <w:tcMar>
              <w:top w:w="55" w:type="dxa"/>
              <w:start w:w="60" w:type="dxa"/>
              <w:bottom w:w="55" w:type="dxa"/>
              <w:end w:w="60" w:type="dxa"/>
            </w:tcMar>
          </w:tcPr>
          <w:p>
            <w:r>
              <w:rPr>
                <w:sz w:val="15"/>
              </w:rPr>
              <w:t>$105,650–$141,490</w:t>
            </w:r>
          </w:p>
        </w:tc>
        <w:tc>
          <w:tcPr>
            <w:tcW w:type="dxa" w:w="2016"/>
            <w:tcMar>
              <w:top w:w="55" w:type="dxa"/>
              <w:start w:w="60" w:type="dxa"/>
              <w:bottom w:w="55" w:type="dxa"/>
              <w:end w:w="60" w:type="dxa"/>
            </w:tcMar>
          </w:tcPr>
          <w:p>
            <w:r>
              <w:rPr>
                <w:sz w:val="15"/>
              </w:rPr>
              <w:t>7%+</w:t>
            </w:r>
          </w:p>
        </w:tc>
        <w:tc>
          <w:tcPr>
            <w:tcW w:type="dxa" w:w="2016"/>
            <w:tcMar>
              <w:top w:w="55" w:type="dxa"/>
              <w:start w:w="60" w:type="dxa"/>
              <w:bottom w:w="55" w:type="dxa"/>
              <w:end w:w="60" w:type="dxa"/>
            </w:tcMar>
          </w:tcPr>
          <w:p>
            <w:r>
              <w:rPr>
                <w:sz w:val="15"/>
              </w:rPr>
              <w:t>Strong but only a proxy; quantitative ecology itself is smaller and biologically specialized.</w:t>
            </w:r>
          </w:p>
        </w:tc>
      </w:tr>
    </w:tbl>
    <w:p>
      <w:r>
        <w:t>The economic implication is not to choose the highest-paying row. It is to avoid financing an undergraduate degree as if all plausible careers will immediately support a high professional salary. Lower undergraduate debt preserves freedom to take seasonal field positions, zoo/rehab work, research-assistant roles, or a funded graduate opportunity without being forced into a different career solely to service debt.</w:t>
      </w:r>
    </w:p>
    <w:p>
      <w:r>
        <w:br w:type="page"/>
      </w:r>
    </w:p>
    <w:p>
      <w:pPr>
        <w:spacing w:before="160" w:after="160"/>
        <w:keepNext/>
        <w:pageBreakBefore/>
        <w:shd w:fill="17365D"/>
      </w:pPr>
      <w:r>
        <w:rPr>
          <w:b/>
          <w:color w:val="FFFFFF"/>
          <w:sz w:val="22"/>
        </w:rPr>
        <w:t>PART VII — EXPLORATION AND REFERENCE</w:t>
      </w:r>
    </w:p>
    <w:p>
      <w:pPr>
        <w:pStyle w:val="Heading1"/>
        <w:keepNext/>
        <w:pageBreakBefore w:val="0"/>
      </w:pPr>
      <w:r>
        <w:t>27. Questions for Campus and Program Exploration</w:t>
      </w:r>
    </w:p>
    <w:p>
      <w:pPr>
        <w:pStyle w:val="ListBullet"/>
        <w:spacing w:after="40"/>
      </w:pPr>
      <w:r>
        <w:t>How early can undergraduates join animal-behavior, wildlife, ecology, physiology, or welfare research?</w:t>
      </w:r>
    </w:p>
    <w:p>
      <w:pPr>
        <w:pStyle w:val="ListBullet"/>
        <w:spacing w:after="40"/>
      </w:pPr>
      <w:r>
        <w:t>How many students in this specific major—not the university overall—complete research, internships, field placements, or honors theses?</w:t>
      </w:r>
    </w:p>
    <w:p>
      <w:pPr>
        <w:pStyle w:val="ListBullet"/>
        <w:spacing w:after="40"/>
      </w:pPr>
      <w:r>
        <w:t>Which experiences are guaranteed by the curriculum and which are competitive?</w:t>
      </w:r>
    </w:p>
    <w:p>
      <w:pPr>
        <w:pStyle w:val="ListBullet"/>
        <w:spacing w:after="40"/>
      </w:pPr>
      <w:r>
        <w:t>What does a typical student actually do with animals or wildlife during the first two years?</w:t>
      </w:r>
    </w:p>
    <w:p>
      <w:pPr>
        <w:pStyle w:val="ListBullet"/>
        <w:spacing w:after="40"/>
      </w:pPr>
      <w:r>
        <w:t>How many students obtain zoo/aquarium, wildlife rehabilitation, agency, or field internships, and how are those placements found?</w:t>
      </w:r>
    </w:p>
    <w:p>
      <w:pPr>
        <w:pStyle w:val="ListBullet"/>
        <w:spacing w:after="40"/>
      </w:pPr>
      <w:r>
        <w:t>Which current faculty are actively taking undergraduates into behavior, cognition, welfare, movement, reintroduction, wildlife or zoo research?</w:t>
      </w:r>
    </w:p>
    <w:p>
      <w:pPr>
        <w:pStyle w:val="ListBullet"/>
        <w:spacing w:after="40"/>
      </w:pPr>
      <w:r>
        <w:t>Can AP Biology, Chemistry, or Physics credit create real scheduling space for research, certificates, or additional animal-focused coursework?</w:t>
      </w:r>
    </w:p>
    <w:p>
      <w:pPr>
        <w:pStyle w:val="ListBullet"/>
        <w:spacing w:after="40"/>
      </w:pPr>
      <w:r>
        <w:t>If interests shift from wildlife to zoo/welfare—or the reverse—what can change without adding a fifth year?</w:t>
      </w:r>
    </w:p>
    <w:p>
      <w:pPr>
        <w:pStyle w:val="ListBullet"/>
        <w:spacing w:after="40"/>
      </w:pPr>
      <w:r>
        <w:t>What are the most common first jobs for recent graduates from the specific program?</w:t>
      </w:r>
    </w:p>
    <w:p>
      <w:pPr>
        <w:pStyle w:val="ListBullet"/>
        <w:spacing w:after="40"/>
      </w:pPr>
      <w:r>
        <w:t>How many graduates go to M.S./Ph.D. programs, and are those programs usually funded?</w:t>
      </w:r>
    </w:p>
    <w:p>
      <w:pPr>
        <w:pStyle w:val="ListBullet"/>
        <w:spacing w:after="40"/>
      </w:pPr>
      <w:r>
        <w:t>For URI Wildlife + Zoo certificate: how is the AVS 343 Anatomy &amp; Physiology prerequisite handled for non-Animal-Science majors, and how many certificate credits double-count?</w:t>
      </w:r>
    </w:p>
    <w:p>
      <w:pPr>
        <w:pStyle w:val="ListBullet"/>
        <w:spacing w:after="40"/>
      </w:pPr>
      <w:r>
        <w:t>For UNE Animal Behavior: what proportion of majors complete substantial faculty research beyond the minimum project, and how many obtain direct animal-care or zoo/wildlife placements?</w:t>
      </w:r>
    </w:p>
    <w:p>
      <w:pPr>
        <w:pStyle w:val="ListBullet"/>
        <w:spacing w:after="40"/>
      </w:pPr>
      <w:r>
        <w:t>For UMass Biology: what mechanisms actually help first- and second-year students get into behavior/ecology labs before junior year?</w:t>
      </w:r>
    </w:p>
    <w:p>
      <w:pPr>
        <w:pStyle w:val="ListBullet"/>
        <w:spacing w:after="40"/>
      </w:pPr>
      <w:r>
        <w:t>For UMaine Wildlife and Zoology: what are the major-specific completion rates and the usual path into faculty research or honors work?</w:t>
      </w:r>
    </w:p>
    <w:p>
      <w:pPr>
        <w:pStyle w:val="Heading1"/>
        <w:keepNext/>
        <w:pageBreakBefore/>
      </w:pPr>
      <w:r>
        <w:t>28. Summary Comparison</w:t>
      </w:r>
    </w:p>
    <w:tbl>
      <w:tblPr>
        <w:tblW w:type="auto" w:w="0"/>
        <w:jc w:val="center"/>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3360"/>
        <w:gridCol w:w="3360"/>
        <w:gridCol w:w="3360"/>
      </w:tblGrid>
      <w:tr>
        <w:tc>
          <w:tcPr>
            <w:tcW w:type="dxa" w:w="3360"/>
            <w:shd w:fill="17365D"/>
          </w:tcPr>
          <w:p>
            <w:r>
              <w:rPr>
                <w:b/>
                <w:color w:val="FFFFFF"/>
              </w:rPr>
              <w:t>Path</w:t>
            </w:r>
          </w:p>
        </w:tc>
        <w:tc>
          <w:tcPr>
            <w:tcW w:type="dxa" w:w="3360"/>
            <w:shd w:fill="17365D"/>
          </w:tcPr>
          <w:p>
            <w:r>
              <w:rPr>
                <w:b/>
                <w:color w:val="FFFFFF"/>
              </w:rPr>
              <w:t>What it contributes</w:t>
            </w:r>
          </w:p>
        </w:tc>
        <w:tc>
          <w:tcPr>
            <w:tcW w:type="dxa" w:w="3360"/>
            <w:shd w:fill="17365D"/>
          </w:tcPr>
          <w:p>
            <w:r>
              <w:rPr>
                <w:b/>
                <w:color w:val="FFFFFF"/>
              </w:rPr>
              <w:t>Main caution</w:t>
            </w:r>
          </w:p>
        </w:tc>
      </w:tr>
      <w:tr>
        <w:tc>
          <w:tcPr>
            <w:tcW w:type="dxa" w:w="3360"/>
            <w:tcMar>
              <w:top w:w="65" w:type="dxa"/>
              <w:start w:w="70" w:type="dxa"/>
              <w:bottom w:w="65" w:type="dxa"/>
              <w:end w:w="70" w:type="dxa"/>
            </w:tcMar>
          </w:tcPr>
          <w:p>
            <w:r>
              <w:rPr>
                <w:sz w:val="16"/>
              </w:rPr>
              <w:t>UNE Animal Behavior</w:t>
            </w:r>
          </w:p>
        </w:tc>
        <w:tc>
          <w:tcPr>
            <w:tcW w:type="dxa" w:w="3360"/>
            <w:tcMar>
              <w:top w:w="65" w:type="dxa"/>
              <w:start w:w="70" w:type="dxa"/>
              <w:bottom w:w="65" w:type="dxa"/>
              <w:end w:w="70" w:type="dxa"/>
            </w:tcMar>
          </w:tcPr>
          <w:p>
            <w:r>
              <w:rPr>
                <w:sz w:val="16"/>
              </w:rPr>
              <w:t>Most coherent direct education in individual-animal behavior, learning, cognition, communication and welfare.</w:t>
            </w:r>
          </w:p>
        </w:tc>
        <w:tc>
          <w:tcPr>
            <w:tcW w:type="dxa" w:w="3360"/>
            <w:tcMar>
              <w:top w:w="65" w:type="dxa"/>
              <w:start w:w="70" w:type="dxa"/>
              <w:bottom w:w="65" w:type="dxa"/>
              <w:end w:w="70" w:type="dxa"/>
            </w:tcMar>
          </w:tcPr>
          <w:p>
            <w:r>
              <w:rPr>
                <w:sz w:val="16"/>
              </w:rPr>
              <w:t>Less wildlife/GIS/environmental breadth; smaller institutional platform.</w:t>
            </w:r>
          </w:p>
        </w:tc>
      </w:tr>
      <w:tr>
        <w:tc>
          <w:tcPr>
            <w:tcW w:type="dxa" w:w="3360"/>
            <w:tcMar>
              <w:top w:w="65" w:type="dxa"/>
              <w:start w:w="70" w:type="dxa"/>
              <w:bottom w:w="65" w:type="dxa"/>
              <w:end w:w="70" w:type="dxa"/>
            </w:tcMar>
          </w:tcPr>
          <w:p>
            <w:r>
              <w:rPr>
                <w:sz w:val="16"/>
              </w:rPr>
              <w:t>URI Animal Science + Zoo certificate</w:t>
            </w:r>
          </w:p>
        </w:tc>
        <w:tc>
          <w:tcPr>
            <w:tcW w:type="dxa" w:w="3360"/>
            <w:tcMar>
              <w:top w:w="65" w:type="dxa"/>
              <w:start w:w="70" w:type="dxa"/>
              <w:bottom w:w="65" w:type="dxa"/>
              <w:end w:w="70" w:type="dxa"/>
            </w:tcMar>
          </w:tcPr>
          <w:p>
            <w:r>
              <w:rPr>
                <w:sz w:val="16"/>
              </w:rPr>
              <w:t>Most coherent managed-animal/zoo welfare, husbandry and training route with serious physiology.</w:t>
            </w:r>
          </w:p>
        </w:tc>
        <w:tc>
          <w:tcPr>
            <w:tcW w:type="dxa" w:w="3360"/>
            <w:tcMar>
              <w:top w:w="65" w:type="dxa"/>
              <w:start w:w="70" w:type="dxa"/>
              <w:bottom w:w="65" w:type="dxa"/>
              <w:end w:w="70" w:type="dxa"/>
            </w:tcMar>
          </w:tcPr>
          <w:p>
            <w:r>
              <w:rPr>
                <w:sz w:val="16"/>
              </w:rPr>
              <w:t>Domestic/livestock science remains part of the major; wildlife field options are narrower.</w:t>
            </w:r>
          </w:p>
        </w:tc>
      </w:tr>
      <w:tr>
        <w:tc>
          <w:tcPr>
            <w:tcW w:type="dxa" w:w="3360"/>
            <w:tcMar>
              <w:top w:w="65" w:type="dxa"/>
              <w:start w:w="70" w:type="dxa"/>
              <w:bottom w:w="65" w:type="dxa"/>
              <w:end w:w="70" w:type="dxa"/>
            </w:tcMar>
          </w:tcPr>
          <w:p>
            <w:r>
              <w:rPr>
                <w:sz w:val="16"/>
              </w:rPr>
              <w:t>URI Wildlife + Zoo certificate</w:t>
            </w:r>
          </w:p>
        </w:tc>
        <w:tc>
          <w:tcPr>
            <w:tcW w:type="dxa" w:w="3360"/>
            <w:tcMar>
              <w:top w:w="65" w:type="dxa"/>
              <w:start w:w="70" w:type="dxa"/>
              <w:bottom w:w="65" w:type="dxa"/>
              <w:end w:w="70" w:type="dxa"/>
            </w:tcMar>
          </w:tcPr>
          <w:p>
            <w:r>
              <w:rPr>
                <w:sz w:val="16"/>
              </w:rPr>
              <w:t>Most unusual combination of wild-animal field science and managed-animal welfare/zoo experience.</w:t>
            </w:r>
          </w:p>
        </w:tc>
        <w:tc>
          <w:tcPr>
            <w:tcW w:type="dxa" w:w="3360"/>
            <w:tcMar>
              <w:top w:w="65" w:type="dxa"/>
              <w:start w:w="70" w:type="dxa"/>
              <w:bottom w:w="65" w:type="dxa"/>
              <w:end w:w="70" w:type="dxa"/>
            </w:tcMar>
          </w:tcPr>
          <w:p>
            <w:r>
              <w:rPr>
                <w:sz w:val="16"/>
              </w:rPr>
              <w:t>Scheduling/prerequisite integration needs confirmation; breadth can dilute depth.</w:t>
            </w:r>
          </w:p>
        </w:tc>
      </w:tr>
      <w:tr>
        <w:tc>
          <w:tcPr>
            <w:tcW w:type="dxa" w:w="3360"/>
            <w:tcMar>
              <w:top w:w="65" w:type="dxa"/>
              <w:start w:w="70" w:type="dxa"/>
              <w:bottom w:w="65" w:type="dxa"/>
              <w:end w:w="70" w:type="dxa"/>
            </w:tcMar>
          </w:tcPr>
          <w:p>
            <w:r>
              <w:rPr>
                <w:sz w:val="16"/>
              </w:rPr>
              <w:t>UMaine Wildlife Ecology</w:t>
            </w:r>
          </w:p>
        </w:tc>
        <w:tc>
          <w:tcPr>
            <w:tcW w:type="dxa" w:w="3360"/>
            <w:tcMar>
              <w:top w:w="65" w:type="dxa"/>
              <w:start w:w="70" w:type="dxa"/>
              <w:bottom w:w="65" w:type="dxa"/>
              <w:end w:w="70" w:type="dxa"/>
            </w:tcMar>
          </w:tcPr>
          <w:p>
            <w:r>
              <w:rPr>
                <w:sz w:val="16"/>
              </w:rPr>
              <w:t>Excellent professional wildlife/field route with behavior and reintroduction relevance; unusually strong documented outcomes.</w:t>
            </w:r>
          </w:p>
        </w:tc>
        <w:tc>
          <w:tcPr>
            <w:tcW w:type="dxa" w:w="3360"/>
            <w:tcMar>
              <w:top w:w="65" w:type="dxa"/>
              <w:start w:w="70" w:type="dxa"/>
              <w:bottom w:w="65" w:type="dxa"/>
              <w:end w:w="70" w:type="dxa"/>
            </w:tcMar>
          </w:tcPr>
          <w:p>
            <w:r>
              <w:rPr>
                <w:sz w:val="16"/>
              </w:rPr>
              <w:t>Captive welfare/cognition/training mostly outside the curriculum.</w:t>
            </w:r>
          </w:p>
        </w:tc>
      </w:tr>
      <w:tr>
        <w:tc>
          <w:tcPr>
            <w:tcW w:type="dxa" w:w="3360"/>
            <w:tcMar>
              <w:top w:w="65" w:type="dxa"/>
              <w:start w:w="70" w:type="dxa"/>
              <w:bottom w:w="65" w:type="dxa"/>
              <w:end w:w="70" w:type="dxa"/>
            </w:tcMar>
          </w:tcPr>
          <w:p>
            <w:r>
              <w:rPr>
                <w:sz w:val="16"/>
              </w:rPr>
              <w:t>UMaine Zoology + Ecology</w:t>
            </w:r>
          </w:p>
        </w:tc>
        <w:tc>
          <w:tcPr>
            <w:tcW w:type="dxa" w:w="3360"/>
            <w:tcMar>
              <w:top w:w="65" w:type="dxa"/>
              <w:start w:w="70" w:type="dxa"/>
              <w:bottom w:w="65" w:type="dxa"/>
              <w:end w:w="70" w:type="dxa"/>
            </w:tcMar>
          </w:tcPr>
          <w:p>
            <w:r>
              <w:rPr>
                <w:sz w:val="16"/>
              </w:rPr>
              <w:t>Broad rigorous animal biology with strong research/graduate flexibility.</w:t>
            </w:r>
          </w:p>
        </w:tc>
        <w:tc>
          <w:tcPr>
            <w:tcW w:type="dxa" w:w="3360"/>
            <w:tcMar>
              <w:top w:w="65" w:type="dxa"/>
              <w:start w:w="70" w:type="dxa"/>
              <w:bottom w:w="65" w:type="dxa"/>
              <w:end w:w="70" w:type="dxa"/>
            </w:tcMar>
          </w:tcPr>
          <w:p>
            <w:r>
              <w:rPr>
                <w:sz w:val="16"/>
              </w:rPr>
              <w:t>Applied career-building is less automatic and must be constructed.</w:t>
            </w:r>
          </w:p>
        </w:tc>
      </w:tr>
      <w:tr>
        <w:tc>
          <w:tcPr>
            <w:tcW w:type="dxa" w:w="3360"/>
            <w:tcMar>
              <w:top w:w="65" w:type="dxa"/>
              <w:start w:w="70" w:type="dxa"/>
              <w:bottom w:w="65" w:type="dxa"/>
              <w:end w:w="70" w:type="dxa"/>
            </w:tcMar>
          </w:tcPr>
          <w:p>
            <w:r>
              <w:rPr>
                <w:sz w:val="16"/>
              </w:rPr>
              <w:t>UMass Biology</w:t>
            </w:r>
          </w:p>
        </w:tc>
        <w:tc>
          <w:tcPr>
            <w:tcW w:type="dxa" w:w="3360"/>
            <w:tcMar>
              <w:top w:w="65" w:type="dxa"/>
              <w:start w:w="70" w:type="dxa"/>
              <w:bottom w:w="65" w:type="dxa"/>
              <w:end w:w="70" w:type="dxa"/>
            </w:tcMar>
          </w:tcPr>
          <w:p>
            <w:r>
              <w:rPr>
                <w:sz w:val="16"/>
              </w:rPr>
              <w:t>Broadest conventional scientific and institutional option value; outstanding research ceiling.</w:t>
            </w:r>
          </w:p>
        </w:tc>
        <w:tc>
          <w:tcPr>
            <w:tcW w:type="dxa" w:w="3360"/>
            <w:tcMar>
              <w:top w:w="65" w:type="dxa"/>
              <w:start w:w="70" w:type="dxa"/>
              <w:bottom w:w="65" w:type="dxa"/>
              <w:end w:w="70" w:type="dxa"/>
            </w:tcMar>
          </w:tcPr>
          <w:p>
            <w:r>
              <w:rPr>
                <w:sz w:val="16"/>
              </w:rPr>
              <w:t>Largest execution burden for creating a distinctive animal-behavior identity.</w:t>
            </w:r>
          </w:p>
        </w:tc>
      </w:tr>
      <w:tr>
        <w:tc>
          <w:tcPr>
            <w:tcW w:type="dxa" w:w="3360"/>
            <w:tcMar>
              <w:top w:w="65" w:type="dxa"/>
              <w:start w:w="70" w:type="dxa"/>
              <w:bottom w:w="65" w:type="dxa"/>
              <w:end w:w="70" w:type="dxa"/>
            </w:tcMar>
          </w:tcPr>
          <w:p>
            <w:r>
              <w:rPr>
                <w:sz w:val="16"/>
              </w:rPr>
              <w:t>UMass Wildlife Ecology &amp; Conservation</w:t>
            </w:r>
          </w:p>
        </w:tc>
        <w:tc>
          <w:tcPr>
            <w:tcW w:type="dxa" w:w="3360"/>
            <w:tcMar>
              <w:top w:w="65" w:type="dxa"/>
              <w:start w:w="70" w:type="dxa"/>
              <w:bottom w:w="65" w:type="dxa"/>
              <w:end w:w="70" w:type="dxa"/>
            </w:tcMar>
          </w:tcPr>
          <w:p>
            <w:r>
              <w:rPr>
                <w:sz w:val="16"/>
              </w:rPr>
              <w:t>Strong wildlife/GIS/habitat/agency preparation inside a major research university.</w:t>
            </w:r>
          </w:p>
        </w:tc>
        <w:tc>
          <w:tcPr>
            <w:tcW w:type="dxa" w:w="3360"/>
            <w:tcMar>
              <w:top w:w="65" w:type="dxa"/>
              <w:start w:w="70" w:type="dxa"/>
              <w:bottom w:w="65" w:type="dxa"/>
              <w:end w:w="70" w:type="dxa"/>
            </w:tcMar>
          </w:tcPr>
          <w:p>
            <w:r>
              <w:rPr>
                <w:sz w:val="16"/>
              </w:rPr>
              <w:t>Less behavior/cognition/welfare and less chemistry/physics breadth than Biology.</w:t>
            </w:r>
          </w:p>
        </w:tc>
      </w:tr>
      <w:tr>
        <w:tc>
          <w:tcPr>
            <w:tcW w:type="dxa" w:w="3360"/>
            <w:tcMar>
              <w:top w:w="65" w:type="dxa"/>
              <w:start w:w="70" w:type="dxa"/>
              <w:bottom w:w="65" w:type="dxa"/>
              <w:end w:w="70" w:type="dxa"/>
            </w:tcMar>
          </w:tcPr>
          <w:p>
            <w:r>
              <w:rPr>
                <w:sz w:val="16"/>
              </w:rPr>
              <w:t>URI Wildlife &amp; Conservation Biology</w:t>
            </w:r>
          </w:p>
        </w:tc>
        <w:tc>
          <w:tcPr>
            <w:tcW w:type="dxa" w:w="3360"/>
            <w:tcMar>
              <w:top w:w="65" w:type="dxa"/>
              <w:start w:w="70" w:type="dxa"/>
              <w:bottom w:w="65" w:type="dxa"/>
              <w:end w:w="70" w:type="dxa"/>
            </w:tcMar>
          </w:tcPr>
          <w:p>
            <w:r>
              <w:rPr>
                <w:sz w:val="16"/>
              </w:rPr>
              <w:t>Balanced wildlife/conservation program with structured experiential learning.</w:t>
            </w:r>
          </w:p>
        </w:tc>
        <w:tc>
          <w:tcPr>
            <w:tcW w:type="dxa" w:w="3360"/>
            <w:tcMar>
              <w:top w:w="65" w:type="dxa"/>
              <w:start w:w="70" w:type="dxa"/>
              <w:bottom w:w="65" w:type="dxa"/>
              <w:end w:w="70" w:type="dxa"/>
            </w:tcMar>
          </w:tcPr>
          <w:p>
            <w:r>
              <w:rPr>
                <w:sz w:val="16"/>
              </w:rPr>
              <w:t>Without zoo certificate, managed-animal welfare/husbandry remains secondary.</w:t>
            </w:r>
          </w:p>
        </w:tc>
      </w:tr>
      <w:tr>
        <w:tc>
          <w:tcPr>
            <w:tcW w:type="dxa" w:w="3360"/>
            <w:tcMar>
              <w:top w:w="65" w:type="dxa"/>
              <w:start w:w="70" w:type="dxa"/>
              <w:bottom w:w="65" w:type="dxa"/>
              <w:end w:w="70" w:type="dxa"/>
            </w:tcMar>
          </w:tcPr>
          <w:p>
            <w:r>
              <w:rPr>
                <w:sz w:val="16"/>
              </w:rPr>
              <w:t>UNE + selected neuroscience</w:t>
            </w:r>
          </w:p>
        </w:tc>
        <w:tc>
          <w:tcPr>
            <w:tcW w:type="dxa" w:w="3360"/>
            <w:tcMar>
              <w:top w:w="65" w:type="dxa"/>
              <w:start w:w="70" w:type="dxa"/>
              <w:bottom w:w="65" w:type="dxa"/>
              <w:end w:w="70" w:type="dxa"/>
            </w:tcMar>
          </w:tcPr>
          <w:p>
            <w:r>
              <w:rPr>
                <w:sz w:val="16"/>
              </w:rPr>
              <w:t>Adds mechanistic depth without abandoning behavior specialization.</w:t>
            </w:r>
          </w:p>
        </w:tc>
        <w:tc>
          <w:tcPr>
            <w:tcW w:type="dxa" w:w="3360"/>
            <w:tcMar>
              <w:top w:w="65" w:type="dxa"/>
              <w:start w:w="70" w:type="dxa"/>
              <w:bottom w:w="65" w:type="dxa"/>
              <w:end w:w="70" w:type="dxa"/>
            </w:tcMar>
          </w:tcPr>
          <w:p>
            <w:r>
              <w:rPr>
                <w:sz w:val="16"/>
              </w:rPr>
              <w:t>Primarily an academic/research enhancement rather than broader career coverage.</w:t>
            </w:r>
          </w:p>
        </w:tc>
      </w:tr>
      <w:tr>
        <w:tc>
          <w:tcPr>
            <w:tcW w:type="dxa" w:w="3360"/>
            <w:tcMar>
              <w:top w:w="65" w:type="dxa"/>
              <w:start w:w="70" w:type="dxa"/>
              <w:bottom w:w="65" w:type="dxa"/>
              <w:end w:w="70" w:type="dxa"/>
            </w:tcMar>
          </w:tcPr>
          <w:p>
            <w:r>
              <w:rPr>
                <w:sz w:val="16"/>
              </w:rPr>
              <w:t>UMass Animal Science</w:t>
            </w:r>
          </w:p>
        </w:tc>
        <w:tc>
          <w:tcPr>
            <w:tcW w:type="dxa" w:w="3360"/>
            <w:tcMar>
              <w:top w:w="65" w:type="dxa"/>
              <w:start w:w="70" w:type="dxa"/>
              <w:bottom w:w="65" w:type="dxa"/>
              <w:end w:w="70" w:type="dxa"/>
            </w:tcMar>
          </w:tcPr>
          <w:p>
            <w:r>
              <w:rPr>
                <w:sz w:val="16"/>
              </w:rPr>
              <w:t>Scientifically rigorous managed-animal option with behavior/welfare electives.</w:t>
            </w:r>
          </w:p>
        </w:tc>
        <w:tc>
          <w:tcPr>
            <w:tcW w:type="dxa" w:w="3360"/>
            <w:tcMar>
              <w:top w:w="65" w:type="dxa"/>
              <w:start w:w="70" w:type="dxa"/>
              <w:bottom w:w="65" w:type="dxa"/>
              <w:end w:w="70" w:type="dxa"/>
            </w:tcMar>
          </w:tcPr>
          <w:p>
            <w:r>
              <w:rPr>
                <w:sz w:val="16"/>
              </w:rPr>
              <w:t>Currently the least efficient match because livestock/domestic content displaces more relevant wildlife/behavior options.</w:t>
            </w:r>
          </w:p>
        </w:tc>
      </w:tr>
    </w:tbl>
    <w:p>
      <w:r>
        <w:t>No single path dominates every dimension. The report supports maintaining the four-school shortlist while using emerging interests, campus experience, research access, actual financial offers, and the feasibility of particular program combinations to determine which academic route should rise or fall over time.</w:t>
      </w:r>
    </w:p>
    <w:p>
      <w:pPr>
        <w:sectPr>
          <w:headerReference w:type="default" r:id="rId9"/>
          <w:footerReference w:type="default" r:id="rId10"/>
          <w:pgSz w:w="12240" w:h="15840"/>
          <w:pgMar w:top="1008" w:right="1080" w:bottom="936" w:left="1080" w:header="720" w:footer="720" w:gutter="0"/>
          <w:cols w:space="720"/>
          <w:titlePg/>
          <w:docGrid w:linePitch="360"/>
        </w:sectPr>
      </w:pPr>
    </w:p>
    <w:p>
      <w:pPr>
        <w:pStyle w:val="Heading1"/>
        <w:keepNext/>
        <w:pageBreakBefore/>
      </w:pPr>
      <w:r>
        <w:t>Appendix A — Complete Career Support Matrix</w:t>
      </w:r>
    </w:p>
    <w:p>
      <w:r>
        <w:t>Codes: S = strong/direct preparation; C = credible pathway with deliberate planning; G = graduate-oriented foundation; SG = strong preparation with graduate progression common; N = weak/inefficient alignment; C* = credible later-career pathway. The matrix is analytical rather than empirical and is intended for relative comparison.</w:t>
      </w:r>
    </w:p>
    <w:tbl>
      <w:tblPr>
        <w:tblW w:type="auto" w:w="0"/>
        <w:jc w:val="center"/>
        <w:tblLook w:firstColumn="1" w:firstRow="1" w:lastColumn="0" w:lastRow="0" w:noHBand="0" w:noVBand="1" w:val="04A0"/>
        <w:tblBorders>
          <w:top w:val="single" w:sz="3" w:space="0" w:color="B7C9DD"/>
          <w:left w:val="single" w:sz="3" w:space="0" w:color="B7C9DD"/>
          <w:bottom w:val="single" w:sz="3" w:space="0" w:color="B7C9DD"/>
          <w:right w:val="single" w:sz="3" w:space="0" w:color="B7C9DD"/>
          <w:insideH w:val="single" w:sz="3" w:space="0" w:color="B7C9DD"/>
          <w:insideV w:val="single" w:sz="3" w:space="0" w:color="B7C9DD"/>
        </w:tblBorders>
      </w:tblPr>
      <w:tblGrid>
        <w:gridCol w:w="1224"/>
        <w:gridCol w:w="1224"/>
        <w:gridCol w:w="1224"/>
        <w:gridCol w:w="1224"/>
        <w:gridCol w:w="1224"/>
        <w:gridCol w:w="1224"/>
        <w:gridCol w:w="1224"/>
        <w:gridCol w:w="1224"/>
        <w:gridCol w:w="1224"/>
        <w:gridCol w:w="1224"/>
        <w:gridCol w:w="1224"/>
        <w:gridCol w:w="1224"/>
      </w:tblGrid>
      <w:tr>
        <w:trPr>
          <w:tblHeader w:val="true"/>
        </w:trPr>
        <w:tc>
          <w:tcPr>
            <w:tcW w:type="dxa" w:w="1224"/>
            <w:shd w:fill="17365D"/>
            <w:tcMar>
              <w:top w:w="35" w:type="dxa"/>
              <w:start w:w="35" w:type="dxa"/>
              <w:bottom w:w="35" w:type="dxa"/>
              <w:end w:w="35" w:type="dxa"/>
            </w:tcMar>
          </w:tcPr>
          <w:p>
            <w:r>
              <w:rPr>
                <w:b/>
                <w:color w:val="FFFFFF"/>
                <w:sz w:val="12"/>
              </w:rPr>
              <w:t>Category</w:t>
            </w:r>
          </w:p>
        </w:tc>
        <w:tc>
          <w:tcPr>
            <w:tcW w:type="dxa" w:w="1224"/>
            <w:shd w:fill="17365D"/>
            <w:tcMar>
              <w:top w:w="35" w:type="dxa"/>
              <w:start w:w="35" w:type="dxa"/>
              <w:bottom w:w="35" w:type="dxa"/>
              <w:end w:w="35" w:type="dxa"/>
            </w:tcMar>
          </w:tcPr>
          <w:p>
            <w:r>
              <w:rPr>
                <w:b/>
                <w:color w:val="FFFFFF"/>
                <w:sz w:val="12"/>
              </w:rPr>
              <w:t>Career</w:t>
            </w:r>
          </w:p>
        </w:tc>
        <w:tc>
          <w:tcPr>
            <w:tcW w:type="dxa" w:w="1224"/>
            <w:shd w:fill="17365D"/>
            <w:tcMar>
              <w:top w:w="35" w:type="dxa"/>
              <w:start w:w="35" w:type="dxa"/>
              <w:bottom w:w="35" w:type="dxa"/>
              <w:end w:w="35" w:type="dxa"/>
            </w:tcMar>
          </w:tcPr>
          <w:p>
            <w:r>
              <w:rPr>
                <w:b/>
                <w:color w:val="FFFFFF"/>
                <w:sz w:val="12"/>
              </w:rPr>
              <w:t>UNE-AB</w:t>
            </w:r>
          </w:p>
        </w:tc>
        <w:tc>
          <w:tcPr>
            <w:tcW w:type="dxa" w:w="1224"/>
            <w:shd w:fill="17365D"/>
            <w:tcMar>
              <w:top w:w="35" w:type="dxa"/>
              <w:start w:w="35" w:type="dxa"/>
              <w:bottom w:w="35" w:type="dxa"/>
              <w:end w:w="35" w:type="dxa"/>
            </w:tcMar>
          </w:tcPr>
          <w:p>
            <w:r>
              <w:rPr>
                <w:b/>
                <w:color w:val="FFFFFF"/>
                <w:sz w:val="12"/>
              </w:rPr>
              <w:t>UNE-AN</w:t>
            </w:r>
          </w:p>
        </w:tc>
        <w:tc>
          <w:tcPr>
            <w:tcW w:type="dxa" w:w="1224"/>
            <w:shd w:fill="17365D"/>
            <w:tcMar>
              <w:top w:w="35" w:type="dxa"/>
              <w:start w:w="35" w:type="dxa"/>
              <w:bottom w:w="35" w:type="dxa"/>
              <w:end w:w="35" w:type="dxa"/>
            </w:tcMar>
          </w:tcPr>
          <w:p>
            <w:r>
              <w:rPr>
                <w:b/>
                <w:color w:val="FFFFFF"/>
                <w:sz w:val="12"/>
              </w:rPr>
              <w:t>UMA-BIO</w:t>
            </w:r>
          </w:p>
        </w:tc>
        <w:tc>
          <w:tcPr>
            <w:tcW w:type="dxa" w:w="1224"/>
            <w:shd w:fill="17365D"/>
            <w:tcMar>
              <w:top w:w="35" w:type="dxa"/>
              <w:start w:w="35" w:type="dxa"/>
              <w:bottom w:w="35" w:type="dxa"/>
              <w:end w:w="35" w:type="dxa"/>
            </w:tcMar>
          </w:tcPr>
          <w:p>
            <w:r>
              <w:rPr>
                <w:b/>
                <w:color w:val="FFFFFF"/>
                <w:sz w:val="12"/>
              </w:rPr>
              <w:t>UMA-WEC</w:t>
            </w:r>
          </w:p>
        </w:tc>
        <w:tc>
          <w:tcPr>
            <w:tcW w:type="dxa" w:w="1224"/>
            <w:shd w:fill="17365D"/>
            <w:tcMar>
              <w:top w:w="35" w:type="dxa"/>
              <w:start w:w="35" w:type="dxa"/>
              <w:bottom w:w="35" w:type="dxa"/>
              <w:end w:w="35" w:type="dxa"/>
            </w:tcMar>
          </w:tcPr>
          <w:p>
            <w:r>
              <w:rPr>
                <w:b/>
                <w:color w:val="FFFFFF"/>
                <w:sz w:val="12"/>
              </w:rPr>
              <w:t>UMA-AS</w:t>
            </w:r>
          </w:p>
        </w:tc>
        <w:tc>
          <w:tcPr>
            <w:tcW w:type="dxa" w:w="1224"/>
            <w:shd w:fill="17365D"/>
            <w:tcMar>
              <w:top w:w="35" w:type="dxa"/>
              <w:start w:w="35" w:type="dxa"/>
              <w:bottom w:w="35" w:type="dxa"/>
              <w:end w:w="35" w:type="dxa"/>
            </w:tcMar>
          </w:tcPr>
          <w:p>
            <w:r>
              <w:rPr>
                <w:b/>
                <w:color w:val="FFFFFF"/>
                <w:sz w:val="12"/>
              </w:rPr>
              <w:t>ME-WE</w:t>
            </w:r>
          </w:p>
        </w:tc>
        <w:tc>
          <w:tcPr>
            <w:tcW w:type="dxa" w:w="1224"/>
            <w:shd w:fill="17365D"/>
            <w:tcMar>
              <w:top w:w="35" w:type="dxa"/>
              <w:start w:w="35" w:type="dxa"/>
              <w:bottom w:w="35" w:type="dxa"/>
              <w:end w:w="35" w:type="dxa"/>
            </w:tcMar>
          </w:tcPr>
          <w:p>
            <w:r>
              <w:rPr>
                <w:b/>
                <w:color w:val="FFFFFF"/>
                <w:sz w:val="12"/>
              </w:rPr>
              <w:t>ME-ZOO</w:t>
            </w:r>
          </w:p>
        </w:tc>
        <w:tc>
          <w:tcPr>
            <w:tcW w:type="dxa" w:w="1224"/>
            <w:shd w:fill="17365D"/>
            <w:tcMar>
              <w:top w:w="35" w:type="dxa"/>
              <w:start w:w="35" w:type="dxa"/>
              <w:bottom w:w="35" w:type="dxa"/>
              <w:end w:w="35" w:type="dxa"/>
            </w:tcMar>
          </w:tcPr>
          <w:p>
            <w:r>
              <w:rPr>
                <w:b/>
                <w:color w:val="FFFFFF"/>
                <w:sz w:val="12"/>
              </w:rPr>
              <w:t>URI-W</w:t>
            </w:r>
          </w:p>
        </w:tc>
        <w:tc>
          <w:tcPr>
            <w:tcW w:type="dxa" w:w="1224"/>
            <w:shd w:fill="17365D"/>
            <w:tcMar>
              <w:top w:w="35" w:type="dxa"/>
              <w:start w:w="35" w:type="dxa"/>
              <w:bottom w:w="35" w:type="dxa"/>
              <w:end w:w="35" w:type="dxa"/>
            </w:tcMar>
          </w:tcPr>
          <w:p>
            <w:r>
              <w:rPr>
                <w:b/>
                <w:color w:val="FFFFFF"/>
                <w:sz w:val="12"/>
              </w:rPr>
              <w:t>URI-WZ</w:t>
            </w:r>
          </w:p>
        </w:tc>
        <w:tc>
          <w:tcPr>
            <w:tcW w:type="dxa" w:w="1224"/>
            <w:shd w:fill="17365D"/>
            <w:tcMar>
              <w:top w:w="35" w:type="dxa"/>
              <w:start w:w="35" w:type="dxa"/>
              <w:bottom w:w="35" w:type="dxa"/>
              <w:end w:w="35" w:type="dxa"/>
            </w:tcMar>
          </w:tcPr>
          <w:p>
            <w:r>
              <w:rPr>
                <w:b/>
                <w:color w:val="FFFFFF"/>
                <w:sz w:val="12"/>
              </w:rPr>
              <w:t>URI-AZ</w:t>
            </w:r>
          </w:p>
        </w:tc>
      </w:tr>
      <w:tr>
        <w:tc>
          <w:tcPr>
            <w:tcW w:type="dxa" w:w="1224"/>
            <w:tcMar>
              <w:top w:w="25" w:type="dxa"/>
              <w:start w:w="30" w:type="dxa"/>
              <w:bottom w:w="25" w:type="dxa"/>
              <w:end w:w="30" w:type="dxa"/>
            </w:tcMar>
            <w:shd w:fill="F7FBFF"/>
          </w:tcPr>
          <w:p>
            <w:r>
              <w:rPr>
                <w:sz w:val="11"/>
              </w:rPr>
              <w:t>Animal behavior, cognition, welfare &amp; training</w:t>
            </w:r>
          </w:p>
        </w:tc>
        <w:tc>
          <w:tcPr>
            <w:tcW w:type="dxa" w:w="1224"/>
            <w:tcMar>
              <w:top w:w="25" w:type="dxa"/>
              <w:start w:w="30" w:type="dxa"/>
              <w:bottom w:w="25" w:type="dxa"/>
              <w:end w:w="30" w:type="dxa"/>
            </w:tcMar>
            <w:shd w:fill="F7FBFF"/>
          </w:tcPr>
          <w:p>
            <w:r>
              <w:rPr>
                <w:sz w:val="11"/>
              </w:rPr>
              <w:t>Animal behavior research assistant / technician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r>
      <w:tr>
        <w:tc>
          <w:tcPr>
            <w:tcW w:type="dxa" w:w="1224"/>
            <w:tcMar>
              <w:top w:w="25" w:type="dxa"/>
              <w:start w:w="30" w:type="dxa"/>
              <w:bottom w:w="25" w:type="dxa"/>
              <w:end w:w="30" w:type="dxa"/>
            </w:tcMar>
            <w:shd w:fill="F7FBFF"/>
          </w:tcPr>
          <w:p>
            <w:r>
              <w:rPr>
                <w:sz w:val="11"/>
              </w:rPr>
              <w:t>Animal behavior, cognition, welfare &amp; training</w:t>
            </w:r>
          </w:p>
        </w:tc>
        <w:tc>
          <w:tcPr>
            <w:tcW w:type="dxa" w:w="1224"/>
            <w:tcMar>
              <w:top w:w="25" w:type="dxa"/>
              <w:start w:w="30" w:type="dxa"/>
              <w:bottom w:w="25" w:type="dxa"/>
              <w:end w:w="30" w:type="dxa"/>
            </w:tcMar>
            <w:shd w:fill="F7FBFF"/>
          </w:tcPr>
          <w:p>
            <w:r>
              <w:rPr>
                <w:sz w:val="11"/>
              </w:rPr>
              <w:t>Animal behaviorist / applied animal behavior scientist</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r>
      <w:tr>
        <w:tc>
          <w:tcPr>
            <w:tcW w:type="dxa" w:w="1224"/>
            <w:tcMar>
              <w:top w:w="25" w:type="dxa"/>
              <w:start w:w="30" w:type="dxa"/>
              <w:bottom w:w="25" w:type="dxa"/>
              <w:end w:w="30" w:type="dxa"/>
            </w:tcMar>
            <w:shd w:fill="F7FBFF"/>
          </w:tcPr>
          <w:p>
            <w:r>
              <w:rPr>
                <w:sz w:val="11"/>
              </w:rPr>
              <w:t>Animal behavior, cognition, welfare &amp; training</w:t>
            </w:r>
          </w:p>
        </w:tc>
        <w:tc>
          <w:tcPr>
            <w:tcW w:type="dxa" w:w="1224"/>
            <w:tcMar>
              <w:top w:w="25" w:type="dxa"/>
              <w:start w:w="30" w:type="dxa"/>
              <w:bottom w:w="25" w:type="dxa"/>
              <w:end w:w="30" w:type="dxa"/>
            </w:tcMar>
            <w:shd w:fill="F7FBFF"/>
          </w:tcPr>
          <w:p>
            <w:r>
              <w:rPr>
                <w:sz w:val="11"/>
              </w:rPr>
              <w:t>Comparative cognition researcher</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r>
      <w:tr>
        <w:tc>
          <w:tcPr>
            <w:tcW w:type="dxa" w:w="1224"/>
            <w:tcMar>
              <w:top w:w="25" w:type="dxa"/>
              <w:start w:w="30" w:type="dxa"/>
              <w:bottom w:w="25" w:type="dxa"/>
              <w:end w:w="30" w:type="dxa"/>
            </w:tcMar>
            <w:shd w:fill="F7FBFF"/>
          </w:tcPr>
          <w:p>
            <w:r>
              <w:rPr>
                <w:sz w:val="11"/>
              </w:rPr>
              <w:t>Animal behavior, cognition, welfare &amp; training</w:t>
            </w:r>
          </w:p>
        </w:tc>
        <w:tc>
          <w:tcPr>
            <w:tcW w:type="dxa" w:w="1224"/>
            <w:tcMar>
              <w:top w:w="25" w:type="dxa"/>
              <w:start w:w="30" w:type="dxa"/>
              <w:bottom w:w="25" w:type="dxa"/>
              <w:end w:w="30" w:type="dxa"/>
            </w:tcMar>
            <w:shd w:fill="F7FBFF"/>
          </w:tcPr>
          <w:p>
            <w:r>
              <w:rPr>
                <w:sz w:val="11"/>
              </w:rPr>
              <w:t>Animal learning researcher</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G</w:t>
            </w:r>
          </w:p>
        </w:tc>
      </w:tr>
      <w:tr>
        <w:tc>
          <w:tcPr>
            <w:tcW w:type="dxa" w:w="1224"/>
            <w:tcMar>
              <w:top w:w="25" w:type="dxa"/>
              <w:start w:w="30" w:type="dxa"/>
              <w:bottom w:w="25" w:type="dxa"/>
              <w:end w:w="30" w:type="dxa"/>
            </w:tcMar>
            <w:shd w:fill="F7FBFF"/>
          </w:tcPr>
          <w:p>
            <w:r>
              <w:rPr>
                <w:sz w:val="11"/>
              </w:rPr>
              <w:t>Animal behavior, cognition, welfare &amp; training</w:t>
            </w:r>
          </w:p>
        </w:tc>
        <w:tc>
          <w:tcPr>
            <w:tcW w:type="dxa" w:w="1224"/>
            <w:tcMar>
              <w:top w:w="25" w:type="dxa"/>
              <w:start w:w="30" w:type="dxa"/>
              <w:bottom w:w="25" w:type="dxa"/>
              <w:end w:w="30" w:type="dxa"/>
            </w:tcMar>
            <w:shd w:fill="F7FBFF"/>
          </w:tcPr>
          <w:p>
            <w:r>
              <w:rPr>
                <w:sz w:val="11"/>
              </w:rPr>
              <w:t>Animal communication researcher</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N</w:t>
            </w:r>
          </w:p>
        </w:tc>
      </w:tr>
      <w:tr>
        <w:tc>
          <w:tcPr>
            <w:tcW w:type="dxa" w:w="1224"/>
            <w:tcMar>
              <w:top w:w="25" w:type="dxa"/>
              <w:start w:w="30" w:type="dxa"/>
              <w:bottom w:w="25" w:type="dxa"/>
              <w:end w:w="30" w:type="dxa"/>
            </w:tcMar>
            <w:shd w:fill="F7FBFF"/>
          </w:tcPr>
          <w:p>
            <w:r>
              <w:rPr>
                <w:sz w:val="11"/>
              </w:rPr>
              <w:t>Animal behavior, cognition, welfare &amp; training</w:t>
            </w:r>
          </w:p>
        </w:tc>
        <w:tc>
          <w:tcPr>
            <w:tcW w:type="dxa" w:w="1224"/>
            <w:tcMar>
              <w:top w:w="25" w:type="dxa"/>
              <w:start w:w="30" w:type="dxa"/>
              <w:bottom w:w="25" w:type="dxa"/>
              <w:end w:w="30" w:type="dxa"/>
            </w:tcMar>
            <w:shd w:fill="F7FBFF"/>
          </w:tcPr>
          <w:p>
            <w:r>
              <w:rPr>
                <w:sz w:val="11"/>
              </w:rPr>
              <w:t>Animal welfare scientist</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r>
      <w:tr>
        <w:tc>
          <w:tcPr>
            <w:tcW w:type="dxa" w:w="1224"/>
            <w:tcMar>
              <w:top w:w="25" w:type="dxa"/>
              <w:start w:w="30" w:type="dxa"/>
              <w:bottom w:w="25" w:type="dxa"/>
              <w:end w:w="30" w:type="dxa"/>
            </w:tcMar>
            <w:shd w:fill="F7FBFF"/>
          </w:tcPr>
          <w:p>
            <w:r>
              <w:rPr>
                <w:sz w:val="11"/>
              </w:rPr>
              <w:t>Animal behavior, cognition, welfare &amp; training</w:t>
            </w:r>
          </w:p>
        </w:tc>
        <w:tc>
          <w:tcPr>
            <w:tcW w:type="dxa" w:w="1224"/>
            <w:tcMar>
              <w:top w:w="25" w:type="dxa"/>
              <w:start w:w="30" w:type="dxa"/>
              <w:bottom w:w="25" w:type="dxa"/>
              <w:end w:w="30" w:type="dxa"/>
            </w:tcMar>
            <w:shd w:fill="F7FBFF"/>
          </w:tcPr>
          <w:p>
            <w:r>
              <w:rPr>
                <w:sz w:val="11"/>
              </w:rPr>
              <w:t>Animal welfare / behavior coordinator</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r>
      <w:tr>
        <w:tc>
          <w:tcPr>
            <w:tcW w:type="dxa" w:w="1224"/>
            <w:tcMar>
              <w:top w:w="25" w:type="dxa"/>
              <w:start w:w="30" w:type="dxa"/>
              <w:bottom w:w="25" w:type="dxa"/>
              <w:end w:w="30" w:type="dxa"/>
            </w:tcMar>
            <w:shd w:fill="F7FBFF"/>
          </w:tcPr>
          <w:p>
            <w:r>
              <w:rPr>
                <w:sz w:val="11"/>
              </w:rPr>
              <w:t>Animal behavior, cognition, welfare &amp; training</w:t>
            </w:r>
          </w:p>
        </w:tc>
        <w:tc>
          <w:tcPr>
            <w:tcW w:type="dxa" w:w="1224"/>
            <w:tcMar>
              <w:top w:w="25" w:type="dxa"/>
              <w:start w:w="30" w:type="dxa"/>
              <w:bottom w:w="25" w:type="dxa"/>
              <w:end w:w="30" w:type="dxa"/>
            </w:tcMar>
            <w:shd w:fill="F7FBFF"/>
          </w:tcPr>
          <w:p>
            <w:r>
              <w:rPr>
                <w:sz w:val="11"/>
              </w:rPr>
              <w:t>Behavioral husbandry specialist</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r>
      <w:tr>
        <w:tc>
          <w:tcPr>
            <w:tcW w:type="dxa" w:w="1224"/>
            <w:tcMar>
              <w:top w:w="25" w:type="dxa"/>
              <w:start w:w="30" w:type="dxa"/>
              <w:bottom w:w="25" w:type="dxa"/>
              <w:end w:w="30" w:type="dxa"/>
            </w:tcMar>
            <w:shd w:fill="F7FBFF"/>
          </w:tcPr>
          <w:p>
            <w:r>
              <w:rPr>
                <w:sz w:val="11"/>
              </w:rPr>
              <w:t>Animal behavior, cognition, welfare &amp; training</w:t>
            </w:r>
          </w:p>
        </w:tc>
        <w:tc>
          <w:tcPr>
            <w:tcW w:type="dxa" w:w="1224"/>
            <w:tcMar>
              <w:top w:w="25" w:type="dxa"/>
              <w:start w:w="30" w:type="dxa"/>
              <w:bottom w:w="25" w:type="dxa"/>
              <w:end w:w="30" w:type="dxa"/>
            </w:tcMar>
            <w:shd w:fill="F7FBFF"/>
          </w:tcPr>
          <w:p>
            <w:r>
              <w:rPr>
                <w:sz w:val="11"/>
              </w:rPr>
              <w:t>Enrichment coordinator / specialist</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r>
      <w:tr>
        <w:tc>
          <w:tcPr>
            <w:tcW w:type="dxa" w:w="1224"/>
            <w:tcMar>
              <w:top w:w="25" w:type="dxa"/>
              <w:start w:w="30" w:type="dxa"/>
              <w:bottom w:w="25" w:type="dxa"/>
              <w:end w:w="30" w:type="dxa"/>
            </w:tcMar>
            <w:shd w:fill="F7FBFF"/>
          </w:tcPr>
          <w:p>
            <w:r>
              <w:rPr>
                <w:sz w:val="11"/>
              </w:rPr>
              <w:t>Animal behavior, cognition, welfare &amp; training</w:t>
            </w:r>
          </w:p>
        </w:tc>
        <w:tc>
          <w:tcPr>
            <w:tcW w:type="dxa" w:w="1224"/>
            <w:tcMar>
              <w:top w:w="25" w:type="dxa"/>
              <w:start w:w="30" w:type="dxa"/>
              <w:bottom w:w="25" w:type="dxa"/>
              <w:end w:w="30" w:type="dxa"/>
            </w:tcMar>
            <w:shd w:fill="F7FBFF"/>
          </w:tcPr>
          <w:p>
            <w:r>
              <w:rPr>
                <w:sz w:val="11"/>
              </w:rPr>
              <w:t>Science-based animal trainer</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r>
      <w:tr>
        <w:tc>
          <w:tcPr>
            <w:tcW w:type="dxa" w:w="1224"/>
            <w:tcMar>
              <w:top w:w="25" w:type="dxa"/>
              <w:start w:w="30" w:type="dxa"/>
              <w:bottom w:w="25" w:type="dxa"/>
              <w:end w:w="30" w:type="dxa"/>
            </w:tcMar>
            <w:shd w:fill="F7FBFF"/>
          </w:tcPr>
          <w:p>
            <w:r>
              <w:rPr>
                <w:sz w:val="11"/>
              </w:rPr>
              <w:t>Animal behavior, cognition, welfare &amp; training</w:t>
            </w:r>
          </w:p>
        </w:tc>
        <w:tc>
          <w:tcPr>
            <w:tcW w:type="dxa" w:w="1224"/>
            <w:tcMar>
              <w:top w:w="25" w:type="dxa"/>
              <w:start w:w="30" w:type="dxa"/>
              <w:bottom w:w="25" w:type="dxa"/>
              <w:end w:w="30" w:type="dxa"/>
            </w:tcMar>
            <w:shd w:fill="F7FBFF"/>
          </w:tcPr>
          <w:p>
            <w:r>
              <w:rPr>
                <w:sz w:val="11"/>
              </w:rPr>
              <w:t>Service-dog / assistance-animal trainer</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r>
      <w:tr>
        <w:tc>
          <w:tcPr>
            <w:tcW w:type="dxa" w:w="1224"/>
            <w:tcMar>
              <w:top w:w="25" w:type="dxa"/>
              <w:start w:w="30" w:type="dxa"/>
              <w:bottom w:w="25" w:type="dxa"/>
              <w:end w:w="30" w:type="dxa"/>
            </w:tcMar>
            <w:shd w:fill="F7FBFF"/>
          </w:tcPr>
          <w:p>
            <w:r>
              <w:rPr>
                <w:sz w:val="11"/>
              </w:rPr>
              <w:t>Animal behavior, cognition, welfare &amp; training</w:t>
            </w:r>
          </w:p>
        </w:tc>
        <w:tc>
          <w:tcPr>
            <w:tcW w:type="dxa" w:w="1224"/>
            <w:tcMar>
              <w:top w:w="25" w:type="dxa"/>
              <w:start w:w="30" w:type="dxa"/>
              <w:bottom w:w="25" w:type="dxa"/>
              <w:end w:w="30" w:type="dxa"/>
            </w:tcMar>
            <w:shd w:fill="F7FBFF"/>
          </w:tcPr>
          <w:p>
            <w:r>
              <w:rPr>
                <w:sz w:val="11"/>
              </w:rPr>
              <w:t>Shelter behavior specialist / coordinator</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r>
      <w:tr>
        <w:tc>
          <w:tcPr>
            <w:tcW w:type="dxa" w:w="1224"/>
            <w:tcMar>
              <w:top w:w="25" w:type="dxa"/>
              <w:start w:w="30" w:type="dxa"/>
              <w:bottom w:w="25" w:type="dxa"/>
              <w:end w:w="30" w:type="dxa"/>
            </w:tcMar>
            <w:shd w:fill="F7FBFF"/>
          </w:tcPr>
          <w:p>
            <w:r>
              <w:rPr>
                <w:sz w:val="11"/>
              </w:rPr>
              <w:t>Animal behavior, cognition, welfare &amp; training</w:t>
            </w:r>
          </w:p>
        </w:tc>
        <w:tc>
          <w:tcPr>
            <w:tcW w:type="dxa" w:w="1224"/>
            <w:tcMar>
              <w:top w:w="25" w:type="dxa"/>
              <w:start w:w="30" w:type="dxa"/>
              <w:bottom w:w="25" w:type="dxa"/>
              <w:end w:w="30" w:type="dxa"/>
            </w:tcMar>
            <w:shd w:fill="F7FBFF"/>
          </w:tcPr>
          <w:p>
            <w:r>
              <w:rPr>
                <w:sz w:val="11"/>
              </w:rPr>
              <w:t>Companion-animal behavior researcher</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G</w:t>
            </w:r>
          </w:p>
        </w:tc>
      </w:tr>
      <w:tr>
        <w:tc>
          <w:tcPr>
            <w:tcW w:type="dxa" w:w="1224"/>
            <w:tcMar>
              <w:top w:w="25" w:type="dxa"/>
              <w:start w:w="30" w:type="dxa"/>
              <w:bottom w:w="25" w:type="dxa"/>
              <w:end w:w="30" w:type="dxa"/>
            </w:tcMar>
            <w:shd w:fill="FFF9F1"/>
          </w:tcPr>
          <w:p>
            <w:r>
              <w:rPr>
                <w:sz w:val="11"/>
              </w:rPr>
              <w:t>Zoos, aquariums, sanctuaries &amp; managed wildlife</w:t>
            </w:r>
          </w:p>
        </w:tc>
        <w:tc>
          <w:tcPr>
            <w:tcW w:type="dxa" w:w="1224"/>
            <w:tcMar>
              <w:top w:w="25" w:type="dxa"/>
              <w:start w:w="30" w:type="dxa"/>
              <w:bottom w:w="25" w:type="dxa"/>
              <w:end w:w="30" w:type="dxa"/>
            </w:tcMar>
            <w:shd w:fill="FFF9F1"/>
          </w:tcPr>
          <w:p>
            <w:r>
              <w:rPr>
                <w:sz w:val="11"/>
              </w:rPr>
              <w:t>Zookeeper / animal-care specialist</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r>
      <w:tr>
        <w:tc>
          <w:tcPr>
            <w:tcW w:type="dxa" w:w="1224"/>
            <w:tcMar>
              <w:top w:w="25" w:type="dxa"/>
              <w:start w:w="30" w:type="dxa"/>
              <w:bottom w:w="25" w:type="dxa"/>
              <w:end w:w="30" w:type="dxa"/>
            </w:tcMar>
            <w:shd w:fill="FFF9F1"/>
          </w:tcPr>
          <w:p>
            <w:r>
              <w:rPr>
                <w:sz w:val="11"/>
              </w:rPr>
              <w:t>Zoos, aquariums, sanctuaries &amp; managed wildlife</w:t>
            </w:r>
          </w:p>
        </w:tc>
        <w:tc>
          <w:tcPr>
            <w:tcW w:type="dxa" w:w="1224"/>
            <w:tcMar>
              <w:top w:w="25" w:type="dxa"/>
              <w:start w:w="30" w:type="dxa"/>
              <w:bottom w:w="25" w:type="dxa"/>
              <w:end w:w="30" w:type="dxa"/>
            </w:tcMar>
            <w:shd w:fill="FFF9F1"/>
          </w:tcPr>
          <w:p>
            <w:r>
              <w:rPr>
                <w:sz w:val="11"/>
              </w:rPr>
              <w:t>Aquarist / aquarium animal-care specialist</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r>
      <w:tr>
        <w:tc>
          <w:tcPr>
            <w:tcW w:type="dxa" w:w="1224"/>
            <w:tcMar>
              <w:top w:w="25" w:type="dxa"/>
              <w:start w:w="30" w:type="dxa"/>
              <w:bottom w:w="25" w:type="dxa"/>
              <w:end w:w="30" w:type="dxa"/>
            </w:tcMar>
            <w:shd w:fill="FFF9F1"/>
          </w:tcPr>
          <w:p>
            <w:r>
              <w:rPr>
                <w:sz w:val="11"/>
              </w:rPr>
              <w:t>Zoos, aquariums, sanctuaries &amp; managed wildlife</w:t>
            </w:r>
          </w:p>
        </w:tc>
        <w:tc>
          <w:tcPr>
            <w:tcW w:type="dxa" w:w="1224"/>
            <w:tcMar>
              <w:top w:w="25" w:type="dxa"/>
              <w:start w:w="30" w:type="dxa"/>
              <w:bottom w:w="25" w:type="dxa"/>
              <w:end w:w="30" w:type="dxa"/>
            </w:tcMar>
            <w:shd w:fill="FFF9F1"/>
          </w:tcPr>
          <w:p>
            <w:r>
              <w:rPr>
                <w:sz w:val="11"/>
              </w:rPr>
              <w:t>Sanctuary animal caregiver</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r>
      <w:tr>
        <w:tc>
          <w:tcPr>
            <w:tcW w:type="dxa" w:w="1224"/>
            <w:tcMar>
              <w:top w:w="25" w:type="dxa"/>
              <w:start w:w="30" w:type="dxa"/>
              <w:bottom w:w="25" w:type="dxa"/>
              <w:end w:w="30" w:type="dxa"/>
            </w:tcMar>
            <w:shd w:fill="FFF9F1"/>
          </w:tcPr>
          <w:p>
            <w:r>
              <w:rPr>
                <w:sz w:val="11"/>
              </w:rPr>
              <w:t>Zoos, aquariums, sanctuaries &amp; managed wildlife</w:t>
            </w:r>
          </w:p>
        </w:tc>
        <w:tc>
          <w:tcPr>
            <w:tcW w:type="dxa" w:w="1224"/>
            <w:tcMar>
              <w:top w:w="25" w:type="dxa"/>
              <w:start w:w="30" w:type="dxa"/>
              <w:bottom w:w="25" w:type="dxa"/>
              <w:end w:w="30" w:type="dxa"/>
            </w:tcMar>
            <w:shd w:fill="FFF9F1"/>
          </w:tcPr>
          <w:p>
            <w:r>
              <w:rPr>
                <w:sz w:val="11"/>
              </w:rPr>
              <w:t>Zoo behavioral-husbandry specialist</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r>
      <w:tr>
        <w:tc>
          <w:tcPr>
            <w:tcW w:type="dxa" w:w="1224"/>
            <w:tcMar>
              <w:top w:w="25" w:type="dxa"/>
              <w:start w:w="30" w:type="dxa"/>
              <w:bottom w:w="25" w:type="dxa"/>
              <w:end w:w="30" w:type="dxa"/>
            </w:tcMar>
            <w:shd w:fill="FFF9F1"/>
          </w:tcPr>
          <w:p>
            <w:r>
              <w:rPr>
                <w:sz w:val="11"/>
              </w:rPr>
              <w:t>Zoos, aquariums, sanctuaries &amp; managed wildlife</w:t>
            </w:r>
          </w:p>
        </w:tc>
        <w:tc>
          <w:tcPr>
            <w:tcW w:type="dxa" w:w="1224"/>
            <w:tcMar>
              <w:top w:w="25" w:type="dxa"/>
              <w:start w:w="30" w:type="dxa"/>
              <w:bottom w:w="25" w:type="dxa"/>
              <w:end w:w="30" w:type="dxa"/>
            </w:tcMar>
            <w:shd w:fill="FFF9F1"/>
          </w:tcPr>
          <w:p>
            <w:r>
              <w:rPr>
                <w:sz w:val="11"/>
              </w:rPr>
              <w:t>Zoo / aquarium welfare specialist</w:t>
            </w:r>
          </w:p>
        </w:tc>
        <w:tc>
          <w:tcPr>
            <w:tcW w:type="dxa" w:w="1224"/>
            <w:tcMar>
              <w:top w:w="25" w:type="dxa"/>
              <w:start w:w="30" w:type="dxa"/>
              <w:bottom w:w="25" w:type="dxa"/>
              <w:end w:w="30" w:type="dxa"/>
            </w:tcMar>
          </w:tcPr>
          <w:p>
            <w:pPr>
              <w:jc w:val="center"/>
            </w:pPr>
            <w:r>
              <w:rPr>
                <w:sz w:val="11"/>
              </w:rPr>
              <w:t>SG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SG</w:t>
            </w:r>
          </w:p>
        </w:tc>
        <w:tc>
          <w:tcPr>
            <w:tcW w:type="dxa" w:w="1224"/>
            <w:tcMar>
              <w:top w:w="25" w:type="dxa"/>
              <w:start w:w="30" w:type="dxa"/>
              <w:bottom w:w="25" w:type="dxa"/>
              <w:end w:w="30" w:type="dxa"/>
            </w:tcMar>
          </w:tcPr>
          <w:p>
            <w:pPr>
              <w:jc w:val="center"/>
            </w:pPr>
            <w:r>
              <w:rPr>
                <w:sz w:val="11"/>
              </w:rPr>
              <w:t>SG</w:t>
            </w:r>
          </w:p>
        </w:tc>
      </w:tr>
      <w:tr>
        <w:tc>
          <w:tcPr>
            <w:tcW w:type="dxa" w:w="1224"/>
            <w:tcMar>
              <w:top w:w="25" w:type="dxa"/>
              <w:start w:w="30" w:type="dxa"/>
              <w:bottom w:w="25" w:type="dxa"/>
              <w:end w:w="30" w:type="dxa"/>
            </w:tcMar>
            <w:shd w:fill="FFF9F1"/>
          </w:tcPr>
          <w:p>
            <w:r>
              <w:rPr>
                <w:sz w:val="11"/>
              </w:rPr>
              <w:t>Zoos, aquariums, sanctuaries &amp; managed wildlife</w:t>
            </w:r>
          </w:p>
        </w:tc>
        <w:tc>
          <w:tcPr>
            <w:tcW w:type="dxa" w:w="1224"/>
            <w:tcMar>
              <w:top w:w="25" w:type="dxa"/>
              <w:start w:w="30" w:type="dxa"/>
              <w:bottom w:w="25" w:type="dxa"/>
              <w:end w:w="30" w:type="dxa"/>
            </w:tcMar>
            <w:shd w:fill="FFF9F1"/>
          </w:tcPr>
          <w:p>
            <w:r>
              <w:rPr>
                <w:sz w:val="11"/>
              </w:rPr>
              <w:t>Zoo / aquarium behavioral researcher</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r>
      <w:tr>
        <w:tc>
          <w:tcPr>
            <w:tcW w:type="dxa" w:w="1224"/>
            <w:tcMar>
              <w:top w:w="25" w:type="dxa"/>
              <w:start w:w="30" w:type="dxa"/>
              <w:bottom w:w="25" w:type="dxa"/>
              <w:end w:w="30" w:type="dxa"/>
            </w:tcMar>
            <w:shd w:fill="FFF9F1"/>
          </w:tcPr>
          <w:p>
            <w:r>
              <w:rPr>
                <w:sz w:val="11"/>
              </w:rPr>
              <w:t>Zoos, aquariums, sanctuaries &amp; managed wildlife</w:t>
            </w:r>
          </w:p>
        </w:tc>
        <w:tc>
          <w:tcPr>
            <w:tcW w:type="dxa" w:w="1224"/>
            <w:tcMar>
              <w:top w:w="25" w:type="dxa"/>
              <w:start w:w="30" w:type="dxa"/>
              <w:bottom w:w="25" w:type="dxa"/>
              <w:end w:w="30" w:type="dxa"/>
            </w:tcMar>
            <w:shd w:fill="FFF9F1"/>
          </w:tcPr>
          <w:p>
            <w:r>
              <w:rPr>
                <w:sz w:val="11"/>
              </w:rPr>
              <w:t>Conservation-breeding technician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r>
      <w:tr>
        <w:tc>
          <w:tcPr>
            <w:tcW w:type="dxa" w:w="1224"/>
            <w:tcMar>
              <w:top w:w="25" w:type="dxa"/>
              <w:start w:w="30" w:type="dxa"/>
              <w:bottom w:w="25" w:type="dxa"/>
              <w:end w:w="30" w:type="dxa"/>
            </w:tcMar>
            <w:shd w:fill="FFF9F1"/>
          </w:tcPr>
          <w:p>
            <w:r>
              <w:rPr>
                <w:sz w:val="11"/>
              </w:rPr>
              <w:t>Zoos, aquariums, sanctuaries &amp; managed wildlife</w:t>
            </w:r>
          </w:p>
        </w:tc>
        <w:tc>
          <w:tcPr>
            <w:tcW w:type="dxa" w:w="1224"/>
            <w:tcMar>
              <w:top w:w="25" w:type="dxa"/>
              <w:start w:w="30" w:type="dxa"/>
              <w:bottom w:w="25" w:type="dxa"/>
              <w:end w:w="30" w:type="dxa"/>
            </w:tcMar>
            <w:shd w:fill="FFF9F1"/>
          </w:tcPr>
          <w:p>
            <w:r>
              <w:rPr>
                <w:sz w:val="11"/>
              </w:rPr>
              <w:t>Conservation-breeding scientist</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r>
      <w:tr>
        <w:tc>
          <w:tcPr>
            <w:tcW w:type="dxa" w:w="1224"/>
            <w:tcMar>
              <w:top w:w="25" w:type="dxa"/>
              <w:start w:w="30" w:type="dxa"/>
              <w:bottom w:w="25" w:type="dxa"/>
              <w:end w:w="30" w:type="dxa"/>
            </w:tcMar>
            <w:shd w:fill="FFF9F1"/>
          </w:tcPr>
          <w:p>
            <w:r>
              <w:rPr>
                <w:sz w:val="11"/>
              </w:rPr>
              <w:t>Zoos, aquariums, sanctuaries &amp; managed wildlife</w:t>
            </w:r>
          </w:p>
        </w:tc>
        <w:tc>
          <w:tcPr>
            <w:tcW w:type="dxa" w:w="1224"/>
            <w:tcMar>
              <w:top w:w="25" w:type="dxa"/>
              <w:start w:w="30" w:type="dxa"/>
              <w:bottom w:w="25" w:type="dxa"/>
              <w:end w:w="30" w:type="dxa"/>
            </w:tcMar>
            <w:shd w:fill="FFF9F1"/>
          </w:tcPr>
          <w:p>
            <w:r>
              <w:rPr>
                <w:sz w:val="11"/>
              </w:rPr>
              <w:t>Animal collection / management specialist</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r>
      <w:tr>
        <w:tc>
          <w:tcPr>
            <w:tcW w:type="dxa" w:w="1224"/>
            <w:tcMar>
              <w:top w:w="25" w:type="dxa"/>
              <w:start w:w="30" w:type="dxa"/>
              <w:bottom w:w="25" w:type="dxa"/>
              <w:end w:w="30" w:type="dxa"/>
            </w:tcMar>
            <w:shd w:fill="FFF9F1"/>
          </w:tcPr>
          <w:p>
            <w:r>
              <w:rPr>
                <w:sz w:val="11"/>
              </w:rPr>
              <w:t>Zoos, aquariums, sanctuaries &amp; managed wildlife</w:t>
            </w:r>
          </w:p>
        </w:tc>
        <w:tc>
          <w:tcPr>
            <w:tcW w:type="dxa" w:w="1224"/>
            <w:tcMar>
              <w:top w:w="25" w:type="dxa"/>
              <w:start w:w="30" w:type="dxa"/>
              <w:bottom w:w="25" w:type="dxa"/>
              <w:end w:w="30" w:type="dxa"/>
            </w:tcMar>
            <w:shd w:fill="FFF9F1"/>
          </w:tcPr>
          <w:p>
            <w:r>
              <w:rPr>
                <w:sz w:val="11"/>
              </w:rPr>
              <w:t>Zoo animal curator</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r>
      <w:tr>
        <w:tc>
          <w:tcPr>
            <w:tcW w:type="dxa" w:w="1224"/>
            <w:tcMar>
              <w:top w:w="25" w:type="dxa"/>
              <w:start w:w="30" w:type="dxa"/>
              <w:bottom w:w="25" w:type="dxa"/>
              <w:end w:w="30" w:type="dxa"/>
            </w:tcMar>
            <w:shd w:fill="FFF9F1"/>
          </w:tcPr>
          <w:p>
            <w:r>
              <w:rPr>
                <w:sz w:val="11"/>
              </w:rPr>
              <w:t>Zoos, aquariums, sanctuaries &amp; managed wildlife</w:t>
            </w:r>
          </w:p>
        </w:tc>
        <w:tc>
          <w:tcPr>
            <w:tcW w:type="dxa" w:w="1224"/>
            <w:tcMar>
              <w:top w:w="25" w:type="dxa"/>
              <w:start w:w="30" w:type="dxa"/>
              <w:bottom w:w="25" w:type="dxa"/>
              <w:end w:w="30" w:type="dxa"/>
            </w:tcMar>
            <w:shd w:fill="FFF9F1"/>
          </w:tcPr>
          <w:p>
            <w:r>
              <w:rPr>
                <w:sz w:val="11"/>
              </w:rPr>
              <w:t>Zoo conservation coordinator</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SG</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SG</w:t>
            </w:r>
          </w:p>
        </w:tc>
        <w:tc>
          <w:tcPr>
            <w:tcW w:type="dxa" w:w="1224"/>
            <w:tcMar>
              <w:top w:w="25" w:type="dxa"/>
              <w:start w:w="30" w:type="dxa"/>
              <w:bottom w:w="25" w:type="dxa"/>
              <w:end w:w="30" w:type="dxa"/>
            </w:tcMar>
          </w:tcPr>
          <w:p>
            <w:pPr>
              <w:jc w:val="center"/>
            </w:pPr>
            <w:r>
              <w:rPr>
                <w:sz w:val="11"/>
              </w:rPr>
              <w:t>SG</w:t>
            </w:r>
          </w:p>
        </w:tc>
        <w:tc>
          <w:tcPr>
            <w:tcW w:type="dxa" w:w="1224"/>
            <w:tcMar>
              <w:top w:w="25" w:type="dxa"/>
              <w:start w:w="30" w:type="dxa"/>
              <w:bottom w:w="25" w:type="dxa"/>
              <w:end w:w="30" w:type="dxa"/>
            </w:tcMar>
          </w:tcPr>
          <w:p>
            <w:pPr>
              <w:jc w:val="center"/>
            </w:pPr>
            <w:r>
              <w:rPr>
                <w:sz w:val="11"/>
              </w:rPr>
              <w:t>C</w:t>
            </w:r>
          </w:p>
        </w:tc>
      </w:tr>
      <w:tr>
        <w:tc>
          <w:tcPr>
            <w:tcW w:type="dxa" w:w="1224"/>
            <w:tcMar>
              <w:top w:w="25" w:type="dxa"/>
              <w:start w:w="30" w:type="dxa"/>
              <w:bottom w:w="25" w:type="dxa"/>
              <w:end w:w="30" w:type="dxa"/>
            </w:tcMar>
            <w:shd w:fill="FFF9F1"/>
          </w:tcPr>
          <w:p>
            <w:r>
              <w:rPr>
                <w:sz w:val="11"/>
              </w:rPr>
              <w:t>Zoos, aquariums, sanctuaries &amp; managed wildlife</w:t>
            </w:r>
          </w:p>
        </w:tc>
        <w:tc>
          <w:tcPr>
            <w:tcW w:type="dxa" w:w="1224"/>
            <w:tcMar>
              <w:top w:w="25" w:type="dxa"/>
              <w:start w:w="30" w:type="dxa"/>
              <w:bottom w:w="25" w:type="dxa"/>
              <w:end w:w="30" w:type="dxa"/>
            </w:tcMar>
            <w:shd w:fill="FFF9F1"/>
          </w:tcPr>
          <w:p>
            <w:r>
              <w:rPr>
                <w:sz w:val="11"/>
              </w:rPr>
              <w:t>Zoo research coordinator</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r>
      <w:tr>
        <w:tc>
          <w:tcPr>
            <w:tcW w:type="dxa" w:w="1224"/>
            <w:tcMar>
              <w:top w:w="25" w:type="dxa"/>
              <w:start w:w="30" w:type="dxa"/>
              <w:bottom w:w="25" w:type="dxa"/>
              <w:end w:w="30" w:type="dxa"/>
            </w:tcMar>
            <w:shd w:fill="F3FAF3"/>
          </w:tcPr>
          <w:p>
            <w:r>
              <w:rPr>
                <w:sz w:val="11"/>
              </w:rPr>
              <w:t>Wildlife, rehabilitation &amp; conservation</w:t>
            </w:r>
          </w:p>
        </w:tc>
        <w:tc>
          <w:tcPr>
            <w:tcW w:type="dxa" w:w="1224"/>
            <w:tcMar>
              <w:top w:w="25" w:type="dxa"/>
              <w:start w:w="30" w:type="dxa"/>
              <w:bottom w:w="25" w:type="dxa"/>
              <w:end w:w="30" w:type="dxa"/>
            </w:tcMar>
            <w:shd w:fill="F3FAF3"/>
          </w:tcPr>
          <w:p>
            <w:r>
              <w:rPr>
                <w:sz w:val="11"/>
              </w:rPr>
              <w:t>Wildlife technician / biological science technician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r>
      <w:tr>
        <w:tc>
          <w:tcPr>
            <w:tcW w:type="dxa" w:w="1224"/>
            <w:tcMar>
              <w:top w:w="25" w:type="dxa"/>
              <w:start w:w="30" w:type="dxa"/>
              <w:bottom w:w="25" w:type="dxa"/>
              <w:end w:w="30" w:type="dxa"/>
            </w:tcMar>
            <w:shd w:fill="F3FAF3"/>
          </w:tcPr>
          <w:p>
            <w:r>
              <w:rPr>
                <w:sz w:val="11"/>
              </w:rPr>
              <w:t>Wildlife, rehabilitation &amp; conservation</w:t>
            </w:r>
          </w:p>
        </w:tc>
        <w:tc>
          <w:tcPr>
            <w:tcW w:type="dxa" w:w="1224"/>
            <w:tcMar>
              <w:top w:w="25" w:type="dxa"/>
              <w:start w:w="30" w:type="dxa"/>
              <w:bottom w:w="25" w:type="dxa"/>
              <w:end w:w="30" w:type="dxa"/>
            </w:tcMar>
            <w:shd w:fill="F3FAF3"/>
          </w:tcPr>
          <w:p>
            <w:r>
              <w:rPr>
                <w:sz w:val="11"/>
              </w:rPr>
              <w:t>Wildlife biologist</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r>
      <w:tr>
        <w:tc>
          <w:tcPr>
            <w:tcW w:type="dxa" w:w="1224"/>
            <w:tcMar>
              <w:top w:w="25" w:type="dxa"/>
              <w:start w:w="30" w:type="dxa"/>
              <w:bottom w:w="25" w:type="dxa"/>
              <w:end w:w="30" w:type="dxa"/>
            </w:tcMar>
            <w:shd w:fill="F3FAF3"/>
          </w:tcPr>
          <w:p>
            <w:r>
              <w:rPr>
                <w:sz w:val="11"/>
              </w:rPr>
              <w:t>Wildlife, rehabilitation &amp; conservation</w:t>
            </w:r>
          </w:p>
        </w:tc>
        <w:tc>
          <w:tcPr>
            <w:tcW w:type="dxa" w:w="1224"/>
            <w:tcMar>
              <w:top w:w="25" w:type="dxa"/>
              <w:start w:w="30" w:type="dxa"/>
              <w:bottom w:w="25" w:type="dxa"/>
              <w:end w:w="30" w:type="dxa"/>
            </w:tcMar>
            <w:shd w:fill="F3FAF3"/>
          </w:tcPr>
          <w:p>
            <w:r>
              <w:rPr>
                <w:sz w:val="11"/>
              </w:rPr>
              <w:t>Wildlife rehabilitator</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r>
      <w:tr>
        <w:tc>
          <w:tcPr>
            <w:tcW w:type="dxa" w:w="1224"/>
            <w:tcMar>
              <w:top w:w="25" w:type="dxa"/>
              <w:start w:w="30" w:type="dxa"/>
              <w:bottom w:w="25" w:type="dxa"/>
              <w:end w:w="30" w:type="dxa"/>
            </w:tcMar>
            <w:shd w:fill="F3FAF3"/>
          </w:tcPr>
          <w:p>
            <w:r>
              <w:rPr>
                <w:sz w:val="11"/>
              </w:rPr>
              <w:t>Wildlife, rehabilitation &amp; conservation</w:t>
            </w:r>
          </w:p>
        </w:tc>
        <w:tc>
          <w:tcPr>
            <w:tcW w:type="dxa" w:w="1224"/>
            <w:tcMar>
              <w:top w:w="25" w:type="dxa"/>
              <w:start w:w="30" w:type="dxa"/>
              <w:bottom w:w="25" w:type="dxa"/>
              <w:end w:w="30" w:type="dxa"/>
            </w:tcMar>
            <w:shd w:fill="F3FAF3"/>
          </w:tcPr>
          <w:p>
            <w:r>
              <w:rPr>
                <w:sz w:val="11"/>
              </w:rPr>
              <w:t>Wildlife rehabilitation / release coordinator</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r>
      <w:tr>
        <w:tc>
          <w:tcPr>
            <w:tcW w:type="dxa" w:w="1224"/>
            <w:tcMar>
              <w:top w:w="25" w:type="dxa"/>
              <w:start w:w="30" w:type="dxa"/>
              <w:bottom w:w="25" w:type="dxa"/>
              <w:end w:w="30" w:type="dxa"/>
            </w:tcMar>
            <w:shd w:fill="F3FAF3"/>
          </w:tcPr>
          <w:p>
            <w:r>
              <w:rPr>
                <w:sz w:val="11"/>
              </w:rPr>
              <w:t>Wildlife, rehabilitation &amp; conservation</w:t>
            </w:r>
          </w:p>
        </w:tc>
        <w:tc>
          <w:tcPr>
            <w:tcW w:type="dxa" w:w="1224"/>
            <w:tcMar>
              <w:top w:w="25" w:type="dxa"/>
              <w:start w:w="30" w:type="dxa"/>
              <w:bottom w:w="25" w:type="dxa"/>
              <w:end w:w="30" w:type="dxa"/>
            </w:tcMar>
            <w:shd w:fill="F3FAF3"/>
          </w:tcPr>
          <w:p>
            <w:r>
              <w:rPr>
                <w:sz w:val="11"/>
              </w:rPr>
              <w:t>Reintroduction / release field technician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r>
      <w:tr>
        <w:tc>
          <w:tcPr>
            <w:tcW w:type="dxa" w:w="1224"/>
            <w:tcMar>
              <w:top w:w="25" w:type="dxa"/>
              <w:start w:w="30" w:type="dxa"/>
              <w:bottom w:w="25" w:type="dxa"/>
              <w:end w:w="30" w:type="dxa"/>
            </w:tcMar>
            <w:shd w:fill="F3FAF3"/>
          </w:tcPr>
          <w:p>
            <w:r>
              <w:rPr>
                <w:sz w:val="11"/>
              </w:rPr>
              <w:t>Wildlife, rehabilitation &amp; conservation</w:t>
            </w:r>
          </w:p>
        </w:tc>
        <w:tc>
          <w:tcPr>
            <w:tcW w:type="dxa" w:w="1224"/>
            <w:tcMar>
              <w:top w:w="25" w:type="dxa"/>
              <w:start w:w="30" w:type="dxa"/>
              <w:bottom w:w="25" w:type="dxa"/>
              <w:end w:w="30" w:type="dxa"/>
            </w:tcMar>
            <w:shd w:fill="F3FAF3"/>
          </w:tcPr>
          <w:p>
            <w:r>
              <w:rPr>
                <w:sz w:val="11"/>
              </w:rPr>
              <w:t>Post-release monitoring biologist</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r>
      <w:tr>
        <w:tc>
          <w:tcPr>
            <w:tcW w:type="dxa" w:w="1224"/>
            <w:tcMar>
              <w:top w:w="25" w:type="dxa"/>
              <w:start w:w="30" w:type="dxa"/>
              <w:bottom w:w="25" w:type="dxa"/>
              <w:end w:w="30" w:type="dxa"/>
            </w:tcMar>
            <w:shd w:fill="F3FAF3"/>
          </w:tcPr>
          <w:p>
            <w:r>
              <w:rPr>
                <w:sz w:val="11"/>
              </w:rPr>
              <w:t>Wildlife, rehabilitation &amp; conservation</w:t>
            </w:r>
          </w:p>
        </w:tc>
        <w:tc>
          <w:tcPr>
            <w:tcW w:type="dxa" w:w="1224"/>
            <w:tcMar>
              <w:top w:w="25" w:type="dxa"/>
              <w:start w:w="30" w:type="dxa"/>
              <w:bottom w:w="25" w:type="dxa"/>
              <w:end w:w="30" w:type="dxa"/>
            </w:tcMar>
            <w:shd w:fill="F3FAF3"/>
          </w:tcPr>
          <w:p>
            <w:r>
              <w:rPr>
                <w:sz w:val="11"/>
              </w:rPr>
              <w:t>Behavioral ecologist</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C</w:t>
            </w:r>
          </w:p>
        </w:tc>
      </w:tr>
      <w:tr>
        <w:tc>
          <w:tcPr>
            <w:tcW w:type="dxa" w:w="1224"/>
            <w:tcMar>
              <w:top w:w="25" w:type="dxa"/>
              <w:start w:w="30" w:type="dxa"/>
              <w:bottom w:w="25" w:type="dxa"/>
              <w:end w:w="30" w:type="dxa"/>
            </w:tcMar>
            <w:shd w:fill="F3FAF3"/>
          </w:tcPr>
          <w:p>
            <w:r>
              <w:rPr>
                <w:sz w:val="11"/>
              </w:rPr>
              <w:t>Wildlife, rehabilitation &amp; conservation</w:t>
            </w:r>
          </w:p>
        </w:tc>
        <w:tc>
          <w:tcPr>
            <w:tcW w:type="dxa" w:w="1224"/>
            <w:tcMar>
              <w:top w:w="25" w:type="dxa"/>
              <w:start w:w="30" w:type="dxa"/>
              <w:bottom w:w="25" w:type="dxa"/>
              <w:end w:w="30" w:type="dxa"/>
            </w:tcMar>
            <w:shd w:fill="F3FAF3"/>
          </w:tcPr>
          <w:p>
            <w:r>
              <w:rPr>
                <w:sz w:val="11"/>
              </w:rPr>
              <w:t>Conservation biologist</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SG</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SG</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r>
      <w:tr>
        <w:tc>
          <w:tcPr>
            <w:tcW w:type="dxa" w:w="1224"/>
            <w:tcMar>
              <w:top w:w="25" w:type="dxa"/>
              <w:start w:w="30" w:type="dxa"/>
              <w:bottom w:w="25" w:type="dxa"/>
              <w:end w:w="30" w:type="dxa"/>
            </w:tcMar>
            <w:shd w:fill="F3FAF3"/>
          </w:tcPr>
          <w:p>
            <w:r>
              <w:rPr>
                <w:sz w:val="11"/>
              </w:rPr>
              <w:t>Wildlife, rehabilitation &amp; conservation</w:t>
            </w:r>
          </w:p>
        </w:tc>
        <w:tc>
          <w:tcPr>
            <w:tcW w:type="dxa" w:w="1224"/>
            <w:tcMar>
              <w:top w:w="25" w:type="dxa"/>
              <w:start w:w="30" w:type="dxa"/>
              <w:bottom w:w="25" w:type="dxa"/>
              <w:end w:w="30" w:type="dxa"/>
            </w:tcMar>
            <w:shd w:fill="F3FAF3"/>
          </w:tcPr>
          <w:p>
            <w:r>
              <w:rPr>
                <w:sz w:val="11"/>
              </w:rPr>
              <w:t>Endangered-species biologist</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r>
      <w:tr>
        <w:tc>
          <w:tcPr>
            <w:tcW w:type="dxa" w:w="1224"/>
            <w:tcMar>
              <w:top w:w="25" w:type="dxa"/>
              <w:start w:w="30" w:type="dxa"/>
              <w:bottom w:w="25" w:type="dxa"/>
              <w:end w:w="30" w:type="dxa"/>
            </w:tcMar>
            <w:shd w:fill="F3FAF3"/>
          </w:tcPr>
          <w:p>
            <w:r>
              <w:rPr>
                <w:sz w:val="11"/>
              </w:rPr>
              <w:t>Wildlife, rehabilitation &amp; conservation</w:t>
            </w:r>
          </w:p>
        </w:tc>
        <w:tc>
          <w:tcPr>
            <w:tcW w:type="dxa" w:w="1224"/>
            <w:tcMar>
              <w:top w:w="25" w:type="dxa"/>
              <w:start w:w="30" w:type="dxa"/>
              <w:bottom w:w="25" w:type="dxa"/>
              <w:end w:w="30" w:type="dxa"/>
            </w:tcMar>
            <w:shd w:fill="F3FAF3"/>
          </w:tcPr>
          <w:p>
            <w:r>
              <w:rPr>
                <w:sz w:val="11"/>
              </w:rPr>
              <w:t>Population ecologist</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r>
      <w:tr>
        <w:tc>
          <w:tcPr>
            <w:tcW w:type="dxa" w:w="1224"/>
            <w:tcMar>
              <w:top w:w="25" w:type="dxa"/>
              <w:start w:w="30" w:type="dxa"/>
              <w:bottom w:w="25" w:type="dxa"/>
              <w:end w:w="30" w:type="dxa"/>
            </w:tcMar>
            <w:shd w:fill="F3FAF3"/>
          </w:tcPr>
          <w:p>
            <w:r>
              <w:rPr>
                <w:sz w:val="11"/>
              </w:rPr>
              <w:t>Wildlife, rehabilitation &amp; conservation</w:t>
            </w:r>
          </w:p>
        </w:tc>
        <w:tc>
          <w:tcPr>
            <w:tcW w:type="dxa" w:w="1224"/>
            <w:tcMar>
              <w:top w:w="25" w:type="dxa"/>
              <w:start w:w="30" w:type="dxa"/>
              <w:bottom w:w="25" w:type="dxa"/>
              <w:end w:w="30" w:type="dxa"/>
            </w:tcMar>
            <w:shd w:fill="F3FAF3"/>
          </w:tcPr>
          <w:p>
            <w:r>
              <w:rPr>
                <w:sz w:val="11"/>
              </w:rPr>
              <w:t>Movement / spatial ecologist</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r>
      <w:tr>
        <w:tc>
          <w:tcPr>
            <w:tcW w:type="dxa" w:w="1224"/>
            <w:tcMar>
              <w:top w:w="25" w:type="dxa"/>
              <w:start w:w="30" w:type="dxa"/>
              <w:bottom w:w="25" w:type="dxa"/>
              <w:end w:w="30" w:type="dxa"/>
            </w:tcMar>
            <w:shd w:fill="F3FAF3"/>
          </w:tcPr>
          <w:p>
            <w:r>
              <w:rPr>
                <w:sz w:val="11"/>
              </w:rPr>
              <w:t>Wildlife, rehabilitation &amp; conservation</w:t>
            </w:r>
          </w:p>
        </w:tc>
        <w:tc>
          <w:tcPr>
            <w:tcW w:type="dxa" w:w="1224"/>
            <w:tcMar>
              <w:top w:w="25" w:type="dxa"/>
              <w:start w:w="30" w:type="dxa"/>
              <w:bottom w:w="25" w:type="dxa"/>
              <w:end w:w="30" w:type="dxa"/>
            </w:tcMar>
            <w:shd w:fill="F3FAF3"/>
          </w:tcPr>
          <w:p>
            <w:r>
              <w:rPr>
                <w:sz w:val="11"/>
              </w:rPr>
              <w:t>Wildlife disease / ecophysiology specialist</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r>
      <w:tr>
        <w:tc>
          <w:tcPr>
            <w:tcW w:type="dxa" w:w="1224"/>
            <w:tcMar>
              <w:top w:w="25" w:type="dxa"/>
              <w:start w:w="30" w:type="dxa"/>
              <w:bottom w:w="25" w:type="dxa"/>
              <w:end w:w="30" w:type="dxa"/>
            </w:tcMar>
            <w:shd w:fill="F3FAF3"/>
          </w:tcPr>
          <w:p>
            <w:r>
              <w:rPr>
                <w:sz w:val="11"/>
              </w:rPr>
              <w:t>Wildlife, rehabilitation &amp; conservation</w:t>
            </w:r>
          </w:p>
        </w:tc>
        <w:tc>
          <w:tcPr>
            <w:tcW w:type="dxa" w:w="1224"/>
            <w:tcMar>
              <w:top w:w="25" w:type="dxa"/>
              <w:start w:w="30" w:type="dxa"/>
              <w:bottom w:w="25" w:type="dxa"/>
              <w:end w:w="30" w:type="dxa"/>
            </w:tcMar>
            <w:shd w:fill="F3FAF3"/>
          </w:tcPr>
          <w:p>
            <w:r>
              <w:rPr>
                <w:sz w:val="11"/>
              </w:rPr>
              <w:t>Human-wildlife conflict specialist</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r>
      <w:tr>
        <w:tc>
          <w:tcPr>
            <w:tcW w:type="dxa" w:w="1224"/>
            <w:tcMar>
              <w:top w:w="25" w:type="dxa"/>
              <w:start w:w="30" w:type="dxa"/>
              <w:bottom w:w="25" w:type="dxa"/>
              <w:end w:w="30" w:type="dxa"/>
            </w:tcMar>
            <w:shd w:fill="F3FAF3"/>
          </w:tcPr>
          <w:p>
            <w:r>
              <w:rPr>
                <w:sz w:val="11"/>
              </w:rPr>
              <w:t>Wildlife, rehabilitation &amp; conservation</w:t>
            </w:r>
          </w:p>
        </w:tc>
        <w:tc>
          <w:tcPr>
            <w:tcW w:type="dxa" w:w="1224"/>
            <w:tcMar>
              <w:top w:w="25" w:type="dxa"/>
              <w:start w:w="30" w:type="dxa"/>
              <w:bottom w:w="25" w:type="dxa"/>
              <w:end w:w="30" w:type="dxa"/>
            </w:tcMar>
            <w:shd w:fill="F3FAF3"/>
          </w:tcPr>
          <w:p>
            <w:r>
              <w:rPr>
                <w:sz w:val="11"/>
              </w:rPr>
              <w:t>Habitat / wildlife management biologist</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r>
      <w:tr>
        <w:tc>
          <w:tcPr>
            <w:tcW w:type="dxa" w:w="1224"/>
            <w:tcMar>
              <w:top w:w="25" w:type="dxa"/>
              <w:start w:w="30" w:type="dxa"/>
              <w:bottom w:w="25" w:type="dxa"/>
              <w:end w:w="30" w:type="dxa"/>
            </w:tcMar>
            <w:shd w:fill="FAF7FD"/>
          </w:tcPr>
          <w:p>
            <w:r>
              <w:rPr>
                <w:sz w:val="11"/>
              </w:rPr>
              <w:t>Organismal biology &amp; ecological science</w:t>
            </w:r>
          </w:p>
        </w:tc>
        <w:tc>
          <w:tcPr>
            <w:tcW w:type="dxa" w:w="1224"/>
            <w:tcMar>
              <w:top w:w="25" w:type="dxa"/>
              <w:start w:w="30" w:type="dxa"/>
              <w:bottom w:w="25" w:type="dxa"/>
              <w:end w:w="30" w:type="dxa"/>
            </w:tcMar>
            <w:shd w:fill="FAF7FD"/>
          </w:tcPr>
          <w:p>
            <w:r>
              <w:rPr>
                <w:sz w:val="11"/>
              </w:rPr>
              <w:t>Zoologist</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SG</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SG</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r>
      <w:tr>
        <w:tc>
          <w:tcPr>
            <w:tcW w:type="dxa" w:w="1224"/>
            <w:tcMar>
              <w:top w:w="25" w:type="dxa"/>
              <w:start w:w="30" w:type="dxa"/>
              <w:bottom w:w="25" w:type="dxa"/>
              <w:end w:w="30" w:type="dxa"/>
            </w:tcMar>
            <w:shd w:fill="FAF7FD"/>
          </w:tcPr>
          <w:p>
            <w:r>
              <w:rPr>
                <w:sz w:val="11"/>
              </w:rPr>
              <w:t>Organismal biology &amp; ecological science</w:t>
            </w:r>
          </w:p>
        </w:tc>
        <w:tc>
          <w:tcPr>
            <w:tcW w:type="dxa" w:w="1224"/>
            <w:tcMar>
              <w:top w:w="25" w:type="dxa"/>
              <w:start w:w="30" w:type="dxa"/>
              <w:bottom w:w="25" w:type="dxa"/>
              <w:end w:w="30" w:type="dxa"/>
            </w:tcMar>
            <w:shd w:fill="FAF7FD"/>
          </w:tcPr>
          <w:p>
            <w:r>
              <w:rPr>
                <w:sz w:val="11"/>
              </w:rPr>
              <w:t>Mammalogist</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r>
      <w:tr>
        <w:tc>
          <w:tcPr>
            <w:tcW w:type="dxa" w:w="1224"/>
            <w:tcMar>
              <w:top w:w="25" w:type="dxa"/>
              <w:start w:w="30" w:type="dxa"/>
              <w:bottom w:w="25" w:type="dxa"/>
              <w:end w:w="30" w:type="dxa"/>
            </w:tcMar>
            <w:shd w:fill="FAF7FD"/>
          </w:tcPr>
          <w:p>
            <w:r>
              <w:rPr>
                <w:sz w:val="11"/>
              </w:rPr>
              <w:t>Organismal biology &amp; ecological science</w:t>
            </w:r>
          </w:p>
        </w:tc>
        <w:tc>
          <w:tcPr>
            <w:tcW w:type="dxa" w:w="1224"/>
            <w:tcMar>
              <w:top w:w="25" w:type="dxa"/>
              <w:start w:w="30" w:type="dxa"/>
              <w:bottom w:w="25" w:type="dxa"/>
              <w:end w:w="30" w:type="dxa"/>
            </w:tcMar>
            <w:shd w:fill="FAF7FD"/>
          </w:tcPr>
          <w:p>
            <w:r>
              <w:rPr>
                <w:sz w:val="11"/>
              </w:rPr>
              <w:t>Ornithologist</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r>
      <w:tr>
        <w:tc>
          <w:tcPr>
            <w:tcW w:type="dxa" w:w="1224"/>
            <w:tcMar>
              <w:top w:w="25" w:type="dxa"/>
              <w:start w:w="30" w:type="dxa"/>
              <w:bottom w:w="25" w:type="dxa"/>
              <w:end w:w="30" w:type="dxa"/>
            </w:tcMar>
            <w:shd w:fill="FAF7FD"/>
          </w:tcPr>
          <w:p>
            <w:r>
              <w:rPr>
                <w:sz w:val="11"/>
              </w:rPr>
              <w:t>Organismal biology &amp; ecological science</w:t>
            </w:r>
          </w:p>
        </w:tc>
        <w:tc>
          <w:tcPr>
            <w:tcW w:type="dxa" w:w="1224"/>
            <w:tcMar>
              <w:top w:w="25" w:type="dxa"/>
              <w:start w:w="30" w:type="dxa"/>
              <w:bottom w:w="25" w:type="dxa"/>
              <w:end w:w="30" w:type="dxa"/>
            </w:tcMar>
            <w:shd w:fill="FAF7FD"/>
          </w:tcPr>
          <w:p>
            <w:r>
              <w:rPr>
                <w:sz w:val="11"/>
              </w:rPr>
              <w:t>Herpetologist</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r>
      <w:tr>
        <w:tc>
          <w:tcPr>
            <w:tcW w:type="dxa" w:w="1224"/>
            <w:tcMar>
              <w:top w:w="25" w:type="dxa"/>
              <w:start w:w="30" w:type="dxa"/>
              <w:bottom w:w="25" w:type="dxa"/>
              <w:end w:w="30" w:type="dxa"/>
            </w:tcMar>
            <w:shd w:fill="FAF7FD"/>
          </w:tcPr>
          <w:p>
            <w:r>
              <w:rPr>
                <w:sz w:val="11"/>
              </w:rPr>
              <w:t>Organismal biology &amp; ecological science</w:t>
            </w:r>
          </w:p>
        </w:tc>
        <w:tc>
          <w:tcPr>
            <w:tcW w:type="dxa" w:w="1224"/>
            <w:tcMar>
              <w:top w:w="25" w:type="dxa"/>
              <w:start w:w="30" w:type="dxa"/>
              <w:bottom w:w="25" w:type="dxa"/>
              <w:end w:w="30" w:type="dxa"/>
            </w:tcMar>
            <w:shd w:fill="FAF7FD"/>
          </w:tcPr>
          <w:p>
            <w:r>
              <w:rPr>
                <w:sz w:val="11"/>
              </w:rPr>
              <w:t>Field ecologist</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r>
      <w:tr>
        <w:tc>
          <w:tcPr>
            <w:tcW w:type="dxa" w:w="1224"/>
            <w:tcMar>
              <w:top w:w="25" w:type="dxa"/>
              <w:start w:w="30" w:type="dxa"/>
              <w:bottom w:w="25" w:type="dxa"/>
              <w:end w:w="30" w:type="dxa"/>
            </w:tcMar>
            <w:shd w:fill="FAF7FD"/>
          </w:tcPr>
          <w:p>
            <w:r>
              <w:rPr>
                <w:sz w:val="11"/>
              </w:rPr>
              <w:t>Organismal biology &amp; ecological science</w:t>
            </w:r>
          </w:p>
        </w:tc>
        <w:tc>
          <w:tcPr>
            <w:tcW w:type="dxa" w:w="1224"/>
            <w:tcMar>
              <w:top w:w="25" w:type="dxa"/>
              <w:start w:w="30" w:type="dxa"/>
              <w:bottom w:w="25" w:type="dxa"/>
              <w:end w:w="30" w:type="dxa"/>
            </w:tcMar>
            <w:shd w:fill="FAF7FD"/>
          </w:tcPr>
          <w:p>
            <w:r>
              <w:rPr>
                <w:sz w:val="11"/>
              </w:rPr>
              <w:t>Ecological research technician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r>
      <w:tr>
        <w:tc>
          <w:tcPr>
            <w:tcW w:type="dxa" w:w="1224"/>
            <w:tcMar>
              <w:top w:w="25" w:type="dxa"/>
              <w:start w:w="30" w:type="dxa"/>
              <w:bottom w:w="25" w:type="dxa"/>
              <w:end w:w="30" w:type="dxa"/>
            </w:tcMar>
            <w:shd w:fill="FAF7FD"/>
          </w:tcPr>
          <w:p>
            <w:r>
              <w:rPr>
                <w:sz w:val="11"/>
              </w:rPr>
              <w:t>Organismal biology &amp; ecological science</w:t>
            </w:r>
          </w:p>
        </w:tc>
        <w:tc>
          <w:tcPr>
            <w:tcW w:type="dxa" w:w="1224"/>
            <w:tcMar>
              <w:top w:w="25" w:type="dxa"/>
              <w:start w:w="30" w:type="dxa"/>
              <w:bottom w:w="25" w:type="dxa"/>
              <w:end w:w="30" w:type="dxa"/>
            </w:tcMar>
            <w:shd w:fill="FAF7FD"/>
          </w:tcPr>
          <w:p>
            <w:r>
              <w:rPr>
                <w:sz w:val="11"/>
              </w:rPr>
              <w:t>Animal physiologist</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G</w:t>
            </w:r>
          </w:p>
        </w:tc>
      </w:tr>
      <w:tr>
        <w:tc>
          <w:tcPr>
            <w:tcW w:type="dxa" w:w="1224"/>
            <w:tcMar>
              <w:top w:w="25" w:type="dxa"/>
              <w:start w:w="30" w:type="dxa"/>
              <w:bottom w:w="25" w:type="dxa"/>
              <w:end w:w="30" w:type="dxa"/>
            </w:tcMar>
            <w:shd w:fill="FAF7FD"/>
          </w:tcPr>
          <w:p>
            <w:r>
              <w:rPr>
                <w:sz w:val="11"/>
              </w:rPr>
              <w:t>Organismal biology &amp; ecological science</w:t>
            </w:r>
          </w:p>
        </w:tc>
        <w:tc>
          <w:tcPr>
            <w:tcW w:type="dxa" w:w="1224"/>
            <w:tcMar>
              <w:top w:w="25" w:type="dxa"/>
              <w:start w:w="30" w:type="dxa"/>
              <w:bottom w:w="25" w:type="dxa"/>
              <w:end w:w="30" w:type="dxa"/>
            </w:tcMar>
            <w:shd w:fill="FAF7FD"/>
          </w:tcPr>
          <w:p>
            <w:r>
              <w:rPr>
                <w:sz w:val="11"/>
              </w:rPr>
              <w:t>Neuroethologist / neural-behavior researcher</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G</w:t>
            </w:r>
          </w:p>
        </w:tc>
      </w:tr>
      <w:tr>
        <w:tc>
          <w:tcPr>
            <w:tcW w:type="dxa" w:w="1224"/>
            <w:tcMar>
              <w:top w:w="25" w:type="dxa"/>
              <w:start w:w="30" w:type="dxa"/>
              <w:bottom w:w="25" w:type="dxa"/>
              <w:end w:w="30" w:type="dxa"/>
            </w:tcMar>
            <w:shd w:fill="FAF7FD"/>
          </w:tcPr>
          <w:p>
            <w:r>
              <w:rPr>
                <w:sz w:val="11"/>
              </w:rPr>
              <w:t>Organismal biology &amp; ecological science</w:t>
            </w:r>
          </w:p>
        </w:tc>
        <w:tc>
          <w:tcPr>
            <w:tcW w:type="dxa" w:w="1224"/>
            <w:tcMar>
              <w:top w:w="25" w:type="dxa"/>
              <w:start w:w="30" w:type="dxa"/>
              <w:bottom w:w="25" w:type="dxa"/>
              <w:end w:w="30" w:type="dxa"/>
            </w:tcMar>
            <w:shd w:fill="FAF7FD"/>
          </w:tcPr>
          <w:p>
            <w:r>
              <w:rPr>
                <w:sz w:val="11"/>
              </w:rPr>
              <w:t>Evolutionary biologist studying animals</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r>
      <w:tr>
        <w:tc>
          <w:tcPr>
            <w:tcW w:type="dxa" w:w="1224"/>
            <w:tcMar>
              <w:top w:w="25" w:type="dxa"/>
              <w:start w:w="30" w:type="dxa"/>
              <w:bottom w:w="25" w:type="dxa"/>
              <w:end w:w="30" w:type="dxa"/>
            </w:tcMar>
            <w:shd w:fill="F7FAFC"/>
          </w:tcPr>
          <w:p>
            <w:r>
              <w:rPr>
                <w:sz w:val="11"/>
              </w:rPr>
              <w:t>Quantitative, environmental &amp; agency careers</w:t>
            </w:r>
          </w:p>
        </w:tc>
        <w:tc>
          <w:tcPr>
            <w:tcW w:type="dxa" w:w="1224"/>
            <w:tcMar>
              <w:top w:w="25" w:type="dxa"/>
              <w:start w:w="30" w:type="dxa"/>
              <w:bottom w:w="25" w:type="dxa"/>
              <w:end w:w="30" w:type="dxa"/>
            </w:tcMar>
            <w:shd w:fill="F7FAFC"/>
          </w:tcPr>
          <w:p>
            <w:r>
              <w:rPr>
                <w:sz w:val="11"/>
              </w:rPr>
              <w:t>GIS / wildlife spatial analyst</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r>
      <w:tr>
        <w:tc>
          <w:tcPr>
            <w:tcW w:type="dxa" w:w="1224"/>
            <w:tcMar>
              <w:top w:w="25" w:type="dxa"/>
              <w:start w:w="30" w:type="dxa"/>
              <w:bottom w:w="25" w:type="dxa"/>
              <w:end w:w="30" w:type="dxa"/>
            </w:tcMar>
            <w:shd w:fill="F7FAFC"/>
          </w:tcPr>
          <w:p>
            <w:r>
              <w:rPr>
                <w:sz w:val="11"/>
              </w:rPr>
              <w:t>Quantitative, environmental &amp; agency careers</w:t>
            </w:r>
          </w:p>
        </w:tc>
        <w:tc>
          <w:tcPr>
            <w:tcW w:type="dxa" w:w="1224"/>
            <w:tcMar>
              <w:top w:w="25" w:type="dxa"/>
              <w:start w:w="30" w:type="dxa"/>
              <w:bottom w:w="25" w:type="dxa"/>
              <w:end w:w="30" w:type="dxa"/>
            </w:tcMar>
            <w:shd w:fill="F7FAFC"/>
          </w:tcPr>
          <w:p>
            <w:r>
              <w:rPr>
                <w:sz w:val="11"/>
              </w:rPr>
              <w:t>Quantitative ecology research assistant</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r>
      <w:tr>
        <w:tc>
          <w:tcPr>
            <w:tcW w:type="dxa" w:w="1224"/>
            <w:tcMar>
              <w:top w:w="25" w:type="dxa"/>
              <w:start w:w="30" w:type="dxa"/>
              <w:bottom w:w="25" w:type="dxa"/>
              <w:end w:w="30" w:type="dxa"/>
            </w:tcMar>
            <w:shd w:fill="F7FAFC"/>
          </w:tcPr>
          <w:p>
            <w:r>
              <w:rPr>
                <w:sz w:val="11"/>
              </w:rPr>
              <w:t>Quantitative, environmental &amp; agency careers</w:t>
            </w:r>
          </w:p>
        </w:tc>
        <w:tc>
          <w:tcPr>
            <w:tcW w:type="dxa" w:w="1224"/>
            <w:tcMar>
              <w:top w:w="25" w:type="dxa"/>
              <w:start w:w="30" w:type="dxa"/>
              <w:bottom w:w="25" w:type="dxa"/>
              <w:end w:w="30" w:type="dxa"/>
            </w:tcMar>
            <w:shd w:fill="F7FAFC"/>
          </w:tcPr>
          <w:p>
            <w:r>
              <w:rPr>
                <w:sz w:val="11"/>
              </w:rPr>
              <w:t>Quantitative ecologist / biometrician</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r>
      <w:tr>
        <w:tc>
          <w:tcPr>
            <w:tcW w:type="dxa" w:w="1224"/>
            <w:tcMar>
              <w:top w:w="25" w:type="dxa"/>
              <w:start w:w="30" w:type="dxa"/>
              <w:bottom w:w="25" w:type="dxa"/>
              <w:end w:w="30" w:type="dxa"/>
            </w:tcMar>
            <w:shd w:fill="F7FAFC"/>
          </w:tcPr>
          <w:p>
            <w:r>
              <w:rPr>
                <w:sz w:val="11"/>
              </w:rPr>
              <w:t>Quantitative, environmental &amp; agency careers</w:t>
            </w:r>
          </w:p>
        </w:tc>
        <w:tc>
          <w:tcPr>
            <w:tcW w:type="dxa" w:w="1224"/>
            <w:tcMar>
              <w:top w:w="25" w:type="dxa"/>
              <w:start w:w="30" w:type="dxa"/>
              <w:bottom w:w="25" w:type="dxa"/>
              <w:end w:w="30" w:type="dxa"/>
            </w:tcMar>
            <w:shd w:fill="F7FAFC"/>
          </w:tcPr>
          <w:p>
            <w:r>
              <w:rPr>
                <w:sz w:val="11"/>
              </w:rPr>
              <w:t>Environmental consultant — wildlife/ecology</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r>
      <w:tr>
        <w:tc>
          <w:tcPr>
            <w:tcW w:type="dxa" w:w="1224"/>
            <w:tcMar>
              <w:top w:w="25" w:type="dxa"/>
              <w:start w:w="30" w:type="dxa"/>
              <w:bottom w:w="25" w:type="dxa"/>
              <w:end w:w="30" w:type="dxa"/>
            </w:tcMar>
            <w:shd w:fill="F7FAFC"/>
          </w:tcPr>
          <w:p>
            <w:r>
              <w:rPr>
                <w:sz w:val="11"/>
              </w:rPr>
              <w:t>Quantitative, environmental &amp; agency careers</w:t>
            </w:r>
          </w:p>
        </w:tc>
        <w:tc>
          <w:tcPr>
            <w:tcW w:type="dxa" w:w="1224"/>
            <w:tcMar>
              <w:top w:w="25" w:type="dxa"/>
              <w:start w:w="30" w:type="dxa"/>
              <w:bottom w:w="25" w:type="dxa"/>
              <w:end w:w="30" w:type="dxa"/>
            </w:tcMar>
            <w:shd w:fill="F7FAFC"/>
          </w:tcPr>
          <w:p>
            <w:r>
              <w:rPr>
                <w:sz w:val="11"/>
              </w:rPr>
              <w:t>Environmental permitting / compliance biologist</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r>
      <w:tr>
        <w:tc>
          <w:tcPr>
            <w:tcW w:type="dxa" w:w="1224"/>
            <w:tcMar>
              <w:top w:w="25" w:type="dxa"/>
              <w:start w:w="30" w:type="dxa"/>
              <w:bottom w:w="25" w:type="dxa"/>
              <w:end w:w="30" w:type="dxa"/>
            </w:tcMar>
            <w:shd w:fill="F7FAFC"/>
          </w:tcPr>
          <w:p>
            <w:r>
              <w:rPr>
                <w:sz w:val="11"/>
              </w:rPr>
              <w:t>Quantitative, environmental &amp; agency careers</w:t>
            </w:r>
          </w:p>
        </w:tc>
        <w:tc>
          <w:tcPr>
            <w:tcW w:type="dxa" w:w="1224"/>
            <w:tcMar>
              <w:top w:w="25" w:type="dxa"/>
              <w:start w:w="30" w:type="dxa"/>
              <w:bottom w:w="25" w:type="dxa"/>
              <w:end w:w="30" w:type="dxa"/>
            </w:tcMar>
            <w:shd w:fill="F7FAFC"/>
          </w:tcPr>
          <w:p>
            <w:r>
              <w:rPr>
                <w:sz w:val="11"/>
              </w:rPr>
              <w:t>Natural-resource agency biologist</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r>
      <w:tr>
        <w:tc>
          <w:tcPr>
            <w:tcW w:type="dxa" w:w="1224"/>
            <w:tcMar>
              <w:top w:w="25" w:type="dxa"/>
              <w:start w:w="30" w:type="dxa"/>
              <w:bottom w:w="25" w:type="dxa"/>
              <w:end w:w="30" w:type="dxa"/>
            </w:tcMar>
            <w:shd w:fill="F7FAFC"/>
          </w:tcPr>
          <w:p>
            <w:r>
              <w:rPr>
                <w:sz w:val="11"/>
              </w:rPr>
              <w:t>Quantitative, environmental &amp; agency careers</w:t>
            </w:r>
          </w:p>
        </w:tc>
        <w:tc>
          <w:tcPr>
            <w:tcW w:type="dxa" w:w="1224"/>
            <w:tcMar>
              <w:top w:w="25" w:type="dxa"/>
              <w:start w:w="30" w:type="dxa"/>
              <w:bottom w:w="25" w:type="dxa"/>
              <w:end w:w="30" w:type="dxa"/>
            </w:tcMar>
            <w:shd w:fill="F7FAFC"/>
          </w:tcPr>
          <w:p>
            <w:r>
              <w:rPr>
                <w:sz w:val="11"/>
              </w:rPr>
              <w:t>Natural-resource manager</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r>
      <w:tr>
        <w:tc>
          <w:tcPr>
            <w:tcW w:type="dxa" w:w="1224"/>
            <w:tcMar>
              <w:top w:w="25" w:type="dxa"/>
              <w:start w:w="30" w:type="dxa"/>
              <w:bottom w:w="25" w:type="dxa"/>
              <w:end w:w="30" w:type="dxa"/>
            </w:tcMar>
            <w:shd w:fill="F7FAFC"/>
          </w:tcPr>
          <w:p>
            <w:r>
              <w:rPr>
                <w:sz w:val="11"/>
              </w:rPr>
              <w:t>Quantitative, environmental &amp; agency careers</w:t>
            </w:r>
          </w:p>
        </w:tc>
        <w:tc>
          <w:tcPr>
            <w:tcW w:type="dxa" w:w="1224"/>
            <w:tcMar>
              <w:top w:w="25" w:type="dxa"/>
              <w:start w:w="30" w:type="dxa"/>
              <w:bottom w:w="25" w:type="dxa"/>
              <w:end w:w="30" w:type="dxa"/>
            </w:tcMar>
            <w:shd w:fill="F7FAFC"/>
          </w:tcPr>
          <w:p>
            <w:r>
              <w:rPr>
                <w:sz w:val="11"/>
              </w:rPr>
              <w:t>Park / service biologist or resource specialist</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r>
      <w:tr>
        <w:tc>
          <w:tcPr>
            <w:tcW w:type="dxa" w:w="1224"/>
            <w:tcMar>
              <w:top w:w="25" w:type="dxa"/>
              <w:start w:w="30" w:type="dxa"/>
              <w:bottom w:w="25" w:type="dxa"/>
              <w:end w:w="30" w:type="dxa"/>
            </w:tcMar>
            <w:shd w:fill="F7FAFC"/>
          </w:tcPr>
          <w:p>
            <w:r>
              <w:rPr>
                <w:sz w:val="11"/>
              </w:rPr>
              <w:t>Quantitative, environmental &amp; agency careers</w:t>
            </w:r>
          </w:p>
        </w:tc>
        <w:tc>
          <w:tcPr>
            <w:tcW w:type="dxa" w:w="1224"/>
            <w:tcMar>
              <w:top w:w="25" w:type="dxa"/>
              <w:start w:w="30" w:type="dxa"/>
              <w:bottom w:w="25" w:type="dxa"/>
              <w:end w:w="30" w:type="dxa"/>
            </w:tcMar>
            <w:shd w:fill="F7FAFC"/>
          </w:tcPr>
          <w:p>
            <w:r>
              <w:rPr>
                <w:sz w:val="11"/>
              </w:rPr>
              <w:t>Conservation NGO scientist / coordinator</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r>
      <w:tr>
        <w:tc>
          <w:tcPr>
            <w:tcW w:type="dxa" w:w="1224"/>
            <w:tcMar>
              <w:top w:w="25" w:type="dxa"/>
              <w:start w:w="30" w:type="dxa"/>
              <w:bottom w:w="25" w:type="dxa"/>
              <w:end w:w="30" w:type="dxa"/>
            </w:tcMar>
            <w:shd w:fill="F7FAFC"/>
          </w:tcPr>
          <w:p>
            <w:r>
              <w:rPr>
                <w:sz w:val="11"/>
              </w:rPr>
              <w:t>Quantitative, environmental &amp; agency careers</w:t>
            </w:r>
          </w:p>
        </w:tc>
        <w:tc>
          <w:tcPr>
            <w:tcW w:type="dxa" w:w="1224"/>
            <w:tcMar>
              <w:top w:w="25" w:type="dxa"/>
              <w:start w:w="30" w:type="dxa"/>
              <w:bottom w:w="25" w:type="dxa"/>
              <w:end w:w="30" w:type="dxa"/>
            </w:tcMar>
            <w:shd w:fill="F7FAFC"/>
          </w:tcPr>
          <w:p>
            <w:r>
              <w:rPr>
                <w:sz w:val="11"/>
              </w:rPr>
              <w:t>Habitat restoration / ecological-monitoring specialist</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r>
      <w:tr>
        <w:tc>
          <w:tcPr>
            <w:tcW w:type="dxa" w:w="1224"/>
            <w:tcMar>
              <w:top w:w="25" w:type="dxa"/>
              <w:start w:w="30" w:type="dxa"/>
              <w:bottom w:w="25" w:type="dxa"/>
              <w:end w:w="30" w:type="dxa"/>
            </w:tcMar>
            <w:shd w:fill="FFFDF3"/>
          </w:tcPr>
          <w:p>
            <w:r>
              <w:rPr>
                <w:sz w:val="11"/>
              </w:rPr>
              <w:t>Research, graduate school &amp; academia</w:t>
            </w:r>
          </w:p>
        </w:tc>
        <w:tc>
          <w:tcPr>
            <w:tcW w:type="dxa" w:w="1224"/>
            <w:tcMar>
              <w:top w:w="25" w:type="dxa"/>
              <w:start w:w="30" w:type="dxa"/>
              <w:bottom w:w="25" w:type="dxa"/>
              <w:end w:w="30" w:type="dxa"/>
            </w:tcMar>
            <w:shd w:fill="FFFDF3"/>
          </w:tcPr>
          <w:p>
            <w:r>
              <w:rPr>
                <w:sz w:val="11"/>
              </w:rPr>
              <w:t>University / laboratory research assistant</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r>
      <w:tr>
        <w:tc>
          <w:tcPr>
            <w:tcW w:type="dxa" w:w="1224"/>
            <w:tcMar>
              <w:top w:w="25" w:type="dxa"/>
              <w:start w:w="30" w:type="dxa"/>
              <w:bottom w:w="25" w:type="dxa"/>
              <w:end w:w="30" w:type="dxa"/>
            </w:tcMar>
            <w:shd w:fill="FFFDF3"/>
          </w:tcPr>
          <w:p>
            <w:r>
              <w:rPr>
                <w:sz w:val="11"/>
              </w:rPr>
              <w:t>Research, graduate school &amp; academia</w:t>
            </w:r>
          </w:p>
        </w:tc>
        <w:tc>
          <w:tcPr>
            <w:tcW w:type="dxa" w:w="1224"/>
            <w:tcMar>
              <w:top w:w="25" w:type="dxa"/>
              <w:start w:w="30" w:type="dxa"/>
              <w:bottom w:w="25" w:type="dxa"/>
              <w:end w:w="30" w:type="dxa"/>
            </w:tcMar>
            <w:shd w:fill="FFFDF3"/>
          </w:tcPr>
          <w:p>
            <w:r>
              <w:rPr>
                <w:sz w:val="11"/>
              </w:rPr>
              <w:t>Research / laboratory manager — behavioral or biological science</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r>
      <w:tr>
        <w:tc>
          <w:tcPr>
            <w:tcW w:type="dxa" w:w="1224"/>
            <w:tcMar>
              <w:top w:w="25" w:type="dxa"/>
              <w:start w:w="30" w:type="dxa"/>
              <w:bottom w:w="25" w:type="dxa"/>
              <w:end w:w="30" w:type="dxa"/>
            </w:tcMar>
            <w:shd w:fill="FFFDF3"/>
          </w:tcPr>
          <w:p>
            <w:r>
              <w:rPr>
                <w:sz w:val="11"/>
              </w:rPr>
              <w:t>Research, graduate school &amp; academia</w:t>
            </w:r>
          </w:p>
        </w:tc>
        <w:tc>
          <w:tcPr>
            <w:tcW w:type="dxa" w:w="1224"/>
            <w:tcMar>
              <w:top w:w="25" w:type="dxa"/>
              <w:start w:w="30" w:type="dxa"/>
              <w:bottom w:w="25" w:type="dxa"/>
              <w:end w:w="30" w:type="dxa"/>
            </w:tcMar>
            <w:shd w:fill="FFFDF3"/>
          </w:tcPr>
          <w:p>
            <w:r>
              <w:rPr>
                <w:sz w:val="11"/>
              </w:rPr>
              <w:t>M.S. in animal behavior / ethology</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r>
      <w:tr>
        <w:tc>
          <w:tcPr>
            <w:tcW w:type="dxa" w:w="1224"/>
            <w:tcMar>
              <w:top w:w="25" w:type="dxa"/>
              <w:start w:w="30" w:type="dxa"/>
              <w:bottom w:w="25" w:type="dxa"/>
              <w:end w:w="30" w:type="dxa"/>
            </w:tcMar>
            <w:shd w:fill="FFFDF3"/>
          </w:tcPr>
          <w:p>
            <w:r>
              <w:rPr>
                <w:sz w:val="11"/>
              </w:rPr>
              <w:t>Research, graduate school &amp; academia</w:t>
            </w:r>
          </w:p>
        </w:tc>
        <w:tc>
          <w:tcPr>
            <w:tcW w:type="dxa" w:w="1224"/>
            <w:tcMar>
              <w:top w:w="25" w:type="dxa"/>
              <w:start w:w="30" w:type="dxa"/>
              <w:bottom w:w="25" w:type="dxa"/>
              <w:end w:w="30" w:type="dxa"/>
            </w:tcMar>
            <w:shd w:fill="FFFDF3"/>
          </w:tcPr>
          <w:p>
            <w:r>
              <w:rPr>
                <w:sz w:val="11"/>
              </w:rPr>
              <w:t>M.S. / Ph.D. in behavioral ecology</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C</w:t>
            </w:r>
          </w:p>
        </w:tc>
      </w:tr>
      <w:tr>
        <w:tc>
          <w:tcPr>
            <w:tcW w:type="dxa" w:w="1224"/>
            <w:tcMar>
              <w:top w:w="25" w:type="dxa"/>
              <w:start w:w="30" w:type="dxa"/>
              <w:bottom w:w="25" w:type="dxa"/>
              <w:end w:w="30" w:type="dxa"/>
            </w:tcMar>
            <w:shd w:fill="FFFDF3"/>
          </w:tcPr>
          <w:p>
            <w:r>
              <w:rPr>
                <w:sz w:val="11"/>
              </w:rPr>
              <w:t>Research, graduate school &amp; academia</w:t>
            </w:r>
          </w:p>
        </w:tc>
        <w:tc>
          <w:tcPr>
            <w:tcW w:type="dxa" w:w="1224"/>
            <w:tcMar>
              <w:top w:w="25" w:type="dxa"/>
              <w:start w:w="30" w:type="dxa"/>
              <w:bottom w:w="25" w:type="dxa"/>
              <w:end w:w="30" w:type="dxa"/>
            </w:tcMar>
            <w:shd w:fill="FFFDF3"/>
          </w:tcPr>
          <w:p>
            <w:r>
              <w:rPr>
                <w:sz w:val="11"/>
              </w:rPr>
              <w:t>M.S. / Ph.D. in wildlife ecology / conservation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r>
      <w:tr>
        <w:tc>
          <w:tcPr>
            <w:tcW w:type="dxa" w:w="1224"/>
            <w:tcMar>
              <w:top w:w="25" w:type="dxa"/>
              <w:start w:w="30" w:type="dxa"/>
              <w:bottom w:w="25" w:type="dxa"/>
              <w:end w:w="30" w:type="dxa"/>
            </w:tcMar>
            <w:shd w:fill="FFFDF3"/>
          </w:tcPr>
          <w:p>
            <w:r>
              <w:rPr>
                <w:sz w:val="11"/>
              </w:rPr>
              <w:t>Research, graduate school &amp; academia</w:t>
            </w:r>
          </w:p>
        </w:tc>
        <w:tc>
          <w:tcPr>
            <w:tcW w:type="dxa" w:w="1224"/>
            <w:tcMar>
              <w:top w:w="25" w:type="dxa"/>
              <w:start w:w="30" w:type="dxa"/>
              <w:bottom w:w="25" w:type="dxa"/>
              <w:end w:w="30" w:type="dxa"/>
            </w:tcMar>
            <w:shd w:fill="FFFDF3"/>
          </w:tcPr>
          <w:p>
            <w:r>
              <w:rPr>
                <w:sz w:val="11"/>
              </w:rPr>
              <w:t>M.S. / Ph.D. in zoology / organismal biology</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r>
      <w:tr>
        <w:tc>
          <w:tcPr>
            <w:tcW w:type="dxa" w:w="1224"/>
            <w:tcMar>
              <w:top w:w="25" w:type="dxa"/>
              <w:start w:w="30" w:type="dxa"/>
              <w:bottom w:w="25" w:type="dxa"/>
              <w:end w:w="30" w:type="dxa"/>
            </w:tcMar>
            <w:shd w:fill="FFFDF3"/>
          </w:tcPr>
          <w:p>
            <w:r>
              <w:rPr>
                <w:sz w:val="11"/>
              </w:rPr>
              <w:t>Research, graduate school &amp; academia</w:t>
            </w:r>
          </w:p>
        </w:tc>
        <w:tc>
          <w:tcPr>
            <w:tcW w:type="dxa" w:w="1224"/>
            <w:tcMar>
              <w:top w:w="25" w:type="dxa"/>
              <w:start w:w="30" w:type="dxa"/>
              <w:bottom w:w="25" w:type="dxa"/>
              <w:end w:w="30" w:type="dxa"/>
            </w:tcMar>
            <w:shd w:fill="FFFDF3"/>
          </w:tcPr>
          <w:p>
            <w:r>
              <w:rPr>
                <w:sz w:val="11"/>
              </w:rPr>
              <w:t>M.S. / Ph.D. in animal welfare science</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r>
      <w:tr>
        <w:tc>
          <w:tcPr>
            <w:tcW w:type="dxa" w:w="1224"/>
            <w:tcMar>
              <w:top w:w="25" w:type="dxa"/>
              <w:start w:w="30" w:type="dxa"/>
              <w:bottom w:w="25" w:type="dxa"/>
              <w:end w:w="30" w:type="dxa"/>
            </w:tcMar>
            <w:shd w:fill="FFFDF3"/>
          </w:tcPr>
          <w:p>
            <w:r>
              <w:rPr>
                <w:sz w:val="11"/>
              </w:rPr>
              <w:t>Research, graduate school &amp; academia</w:t>
            </w:r>
          </w:p>
        </w:tc>
        <w:tc>
          <w:tcPr>
            <w:tcW w:type="dxa" w:w="1224"/>
            <w:tcMar>
              <w:top w:w="25" w:type="dxa"/>
              <w:start w:w="30" w:type="dxa"/>
              <w:bottom w:w="25" w:type="dxa"/>
              <w:end w:w="30" w:type="dxa"/>
            </w:tcMar>
            <w:shd w:fill="FFFDF3"/>
          </w:tcPr>
          <w:p>
            <w:r>
              <w:rPr>
                <w:sz w:val="11"/>
              </w:rPr>
              <w:t>Research scientist / principal investigator</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r>
      <w:tr>
        <w:tc>
          <w:tcPr>
            <w:tcW w:type="dxa" w:w="1224"/>
            <w:tcMar>
              <w:top w:w="25" w:type="dxa"/>
              <w:start w:w="30" w:type="dxa"/>
              <w:bottom w:w="25" w:type="dxa"/>
              <w:end w:w="30" w:type="dxa"/>
            </w:tcMar>
            <w:shd w:fill="FFFDF3"/>
          </w:tcPr>
          <w:p>
            <w:r>
              <w:rPr>
                <w:sz w:val="11"/>
              </w:rPr>
              <w:t>Research, graduate school &amp; academia</w:t>
            </w:r>
          </w:p>
        </w:tc>
        <w:tc>
          <w:tcPr>
            <w:tcW w:type="dxa" w:w="1224"/>
            <w:tcMar>
              <w:top w:w="25" w:type="dxa"/>
              <w:start w:w="30" w:type="dxa"/>
              <w:bottom w:w="25" w:type="dxa"/>
              <w:end w:w="30" w:type="dxa"/>
            </w:tcMar>
            <w:shd w:fill="FFFDF3"/>
          </w:tcPr>
          <w:p>
            <w:r>
              <w:rPr>
                <w:sz w:val="11"/>
              </w:rPr>
              <w:t>University professor</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c>
          <w:tcPr>
            <w:tcW w:type="dxa" w:w="1224"/>
            <w:tcMar>
              <w:top w:w="25" w:type="dxa"/>
              <w:start w:w="30" w:type="dxa"/>
              <w:bottom w:w="25" w:type="dxa"/>
              <w:end w:w="30" w:type="dxa"/>
            </w:tcMar>
          </w:tcPr>
          <w:p>
            <w:pPr>
              <w:jc w:val="center"/>
            </w:pPr>
            <w:r>
              <w:rPr>
                <w:sz w:val="11"/>
              </w:rPr>
              <w:t>G</w:t>
            </w:r>
          </w:p>
        </w:tc>
      </w:tr>
      <w:tr>
        <w:tc>
          <w:tcPr>
            <w:tcW w:type="dxa" w:w="1224"/>
            <w:tcMar>
              <w:top w:w="25" w:type="dxa"/>
              <w:start w:w="30" w:type="dxa"/>
              <w:bottom w:w="25" w:type="dxa"/>
              <w:end w:w="30" w:type="dxa"/>
            </w:tcMar>
            <w:shd w:fill="FDF7F7"/>
          </w:tcPr>
          <w:p>
            <w:r>
              <w:rPr>
                <w:sz w:val="11"/>
              </w:rPr>
              <w:t>Education, outreach &amp; science communication</w:t>
            </w:r>
          </w:p>
        </w:tc>
        <w:tc>
          <w:tcPr>
            <w:tcW w:type="dxa" w:w="1224"/>
            <w:tcMar>
              <w:top w:w="25" w:type="dxa"/>
              <w:start w:w="30" w:type="dxa"/>
              <w:bottom w:w="25" w:type="dxa"/>
              <w:end w:w="30" w:type="dxa"/>
            </w:tcMar>
            <w:shd w:fill="FDF7F7"/>
          </w:tcPr>
          <w:p>
            <w:r>
              <w:rPr>
                <w:sz w:val="11"/>
              </w:rPr>
              <w:t>Zoo / aquarium educator</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r>
      <w:tr>
        <w:tc>
          <w:tcPr>
            <w:tcW w:type="dxa" w:w="1224"/>
            <w:tcMar>
              <w:top w:w="25" w:type="dxa"/>
              <w:start w:w="30" w:type="dxa"/>
              <w:bottom w:w="25" w:type="dxa"/>
              <w:end w:w="30" w:type="dxa"/>
            </w:tcMar>
            <w:shd w:fill="FDF7F7"/>
          </w:tcPr>
          <w:p>
            <w:r>
              <w:rPr>
                <w:sz w:val="11"/>
              </w:rPr>
              <w:t>Education, outreach &amp; science communication</w:t>
            </w:r>
          </w:p>
        </w:tc>
        <w:tc>
          <w:tcPr>
            <w:tcW w:type="dxa" w:w="1224"/>
            <w:tcMar>
              <w:top w:w="25" w:type="dxa"/>
              <w:start w:w="30" w:type="dxa"/>
              <w:bottom w:w="25" w:type="dxa"/>
              <w:end w:w="30" w:type="dxa"/>
            </w:tcMar>
            <w:shd w:fill="FDF7F7"/>
          </w:tcPr>
          <w:p>
            <w:r>
              <w:rPr>
                <w:sz w:val="11"/>
              </w:rPr>
              <w:t>Wildlife / environmental educator</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r>
      <w:tr>
        <w:tc>
          <w:tcPr>
            <w:tcW w:type="dxa" w:w="1224"/>
            <w:tcMar>
              <w:top w:w="25" w:type="dxa"/>
              <w:start w:w="30" w:type="dxa"/>
              <w:bottom w:w="25" w:type="dxa"/>
              <w:end w:w="30" w:type="dxa"/>
            </w:tcMar>
            <w:shd w:fill="FDF7F7"/>
          </w:tcPr>
          <w:p>
            <w:r>
              <w:rPr>
                <w:sz w:val="11"/>
              </w:rPr>
              <w:t>Education, outreach &amp; science communication</w:t>
            </w:r>
          </w:p>
        </w:tc>
        <w:tc>
          <w:tcPr>
            <w:tcW w:type="dxa" w:w="1224"/>
            <w:tcMar>
              <w:top w:w="25" w:type="dxa"/>
              <w:start w:w="30" w:type="dxa"/>
              <w:bottom w:w="25" w:type="dxa"/>
              <w:end w:w="30" w:type="dxa"/>
            </w:tcMar>
            <w:shd w:fill="FDF7F7"/>
          </w:tcPr>
          <w:p>
            <w:r>
              <w:rPr>
                <w:sz w:val="11"/>
              </w:rPr>
              <w:t>Naturalist / interpretive educator</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r>
      <w:tr>
        <w:tc>
          <w:tcPr>
            <w:tcW w:type="dxa" w:w="1224"/>
            <w:tcMar>
              <w:top w:w="25" w:type="dxa"/>
              <w:start w:w="30" w:type="dxa"/>
              <w:bottom w:w="25" w:type="dxa"/>
              <w:end w:w="30" w:type="dxa"/>
            </w:tcMar>
            <w:shd w:fill="FDF7F7"/>
          </w:tcPr>
          <w:p>
            <w:r>
              <w:rPr>
                <w:sz w:val="11"/>
              </w:rPr>
              <w:t>Education, outreach &amp; science communication</w:t>
            </w:r>
          </w:p>
        </w:tc>
        <w:tc>
          <w:tcPr>
            <w:tcW w:type="dxa" w:w="1224"/>
            <w:tcMar>
              <w:top w:w="25" w:type="dxa"/>
              <w:start w:w="30" w:type="dxa"/>
              <w:bottom w:w="25" w:type="dxa"/>
              <w:end w:w="30" w:type="dxa"/>
            </w:tcMar>
            <w:shd w:fill="FDF7F7"/>
          </w:tcPr>
          <w:p>
            <w:r>
              <w:rPr>
                <w:sz w:val="11"/>
              </w:rPr>
              <w:t>Conservation outreach / program coordinator</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r>
      <w:tr>
        <w:tc>
          <w:tcPr>
            <w:tcW w:type="dxa" w:w="1224"/>
            <w:tcMar>
              <w:top w:w="25" w:type="dxa"/>
              <w:start w:w="30" w:type="dxa"/>
              <w:bottom w:w="25" w:type="dxa"/>
              <w:end w:w="30" w:type="dxa"/>
            </w:tcMar>
            <w:shd w:fill="FDF7F7"/>
          </w:tcPr>
          <w:p>
            <w:r>
              <w:rPr>
                <w:sz w:val="11"/>
              </w:rPr>
              <w:t>Education, outreach &amp; science communication</w:t>
            </w:r>
          </w:p>
        </w:tc>
        <w:tc>
          <w:tcPr>
            <w:tcW w:type="dxa" w:w="1224"/>
            <w:tcMar>
              <w:top w:w="25" w:type="dxa"/>
              <w:start w:w="30" w:type="dxa"/>
              <w:bottom w:w="25" w:type="dxa"/>
              <w:end w:w="30" w:type="dxa"/>
            </w:tcMar>
            <w:shd w:fill="FDF7F7"/>
          </w:tcPr>
          <w:p>
            <w:r>
              <w:rPr>
                <w:sz w:val="11"/>
              </w:rPr>
              <w:t>Science writer / communicator — biology and animals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r>
      <w:tr>
        <w:tc>
          <w:tcPr>
            <w:tcW w:type="dxa" w:w="1224"/>
            <w:tcMar>
              <w:top w:w="25" w:type="dxa"/>
              <w:start w:w="30" w:type="dxa"/>
              <w:bottom w:w="25" w:type="dxa"/>
              <w:end w:w="30" w:type="dxa"/>
            </w:tcMar>
            <w:shd w:fill="FDF7F7"/>
          </w:tcPr>
          <w:p>
            <w:r>
              <w:rPr>
                <w:sz w:val="11"/>
              </w:rPr>
              <w:t>Education, outreach &amp; science communication</w:t>
            </w:r>
          </w:p>
        </w:tc>
        <w:tc>
          <w:tcPr>
            <w:tcW w:type="dxa" w:w="1224"/>
            <w:tcMar>
              <w:top w:w="25" w:type="dxa"/>
              <w:start w:w="30" w:type="dxa"/>
              <w:bottom w:w="25" w:type="dxa"/>
              <w:end w:w="30" w:type="dxa"/>
            </w:tcMar>
            <w:shd w:fill="FDF7F7"/>
          </w:tcPr>
          <w:p>
            <w:r>
              <w:rPr>
                <w:sz w:val="11"/>
              </w:rPr>
              <w:t>Museum / natural-history education or collections work</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N</w:t>
            </w:r>
          </w:p>
        </w:tc>
        <w:tc>
          <w:tcPr>
            <w:tcW w:type="dxa" w:w="1224"/>
            <w:tcMar>
              <w:top w:w="25" w:type="dxa"/>
              <w:start w:w="30" w:type="dxa"/>
              <w:bottom w:w="25" w:type="dxa"/>
              <w:end w:w="30" w:type="dxa"/>
            </w:tcMar>
          </w:tcPr>
          <w:p>
            <w:pPr>
              <w:jc w:val="center"/>
            </w:pPr>
            <w:r>
              <w:rPr>
                <w:sz w:val="11"/>
              </w:rPr>
              <w:t>C</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S</w:t>
            </w:r>
          </w:p>
        </w:tc>
        <w:tc>
          <w:tcPr>
            <w:tcW w:type="dxa" w:w="1224"/>
            <w:tcMar>
              <w:top w:w="25" w:type="dxa"/>
              <w:start w:w="30" w:type="dxa"/>
              <w:bottom w:w="25" w:type="dxa"/>
              <w:end w:w="30" w:type="dxa"/>
            </w:tcMar>
          </w:tcPr>
          <w:p>
            <w:pPr>
              <w:jc w:val="center"/>
            </w:pPr>
            <w:r>
              <w:rPr>
                <w:sz w:val="11"/>
              </w:rPr>
              <w:t>N</w:t>
            </w:r>
          </w:p>
        </w:tc>
      </w:tr>
    </w:tbl>
    <w:p>
      <w:r>
        <w:br w:type="page"/>
      </w:r>
    </w:p>
    <w:p>
      <w:pPr>
        <w:pStyle w:val="Heading1"/>
        <w:keepNext/>
        <w:pageBreakBefore/>
      </w:pPr>
      <w:r>
        <w:t>Appendix B — O*NET / BLS Salary and Outlook Proxy Table</w:t>
      </w:r>
    </w:p>
    <w:p>
      <w:r>
        <w:t>National 2025 wage percentiles and 2024–34 outlook figures used in the career profiles, with the closest available O*NET/SOC occupation shown for each career family.</w:t>
      </w:r>
    </w:p>
    <w:tbl>
      <w:tblPr>
        <w:tblW w:type="auto" w:w="0"/>
        <w:jc w:val="center"/>
        <w:tblLook w:firstColumn="1" w:firstRow="1" w:lastColumn="0" w:lastRow="0" w:noHBand="0" w:noVBand="1" w:val="04A0"/>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2098"/>
        <w:gridCol w:w="2098"/>
        <w:gridCol w:w="2098"/>
        <w:gridCol w:w="2098"/>
        <w:gridCol w:w="2098"/>
        <w:gridCol w:w="2098"/>
        <w:gridCol w:w="2098"/>
      </w:tblGrid>
      <w:tr>
        <w:trPr>
          <w:tblHeader w:val="true"/>
        </w:trPr>
        <w:tc>
          <w:tcPr>
            <w:tcW w:type="dxa" w:w="2098"/>
            <w:shd w:fill="17365D"/>
          </w:tcPr>
          <w:p>
            <w:r>
              <w:rPr>
                <w:b/>
                <w:color w:val="FFFFFF"/>
              </w:rPr>
              <w:t>O*NET occupation</w:t>
            </w:r>
          </w:p>
        </w:tc>
        <w:tc>
          <w:tcPr>
            <w:tcW w:type="dxa" w:w="2098"/>
            <w:shd w:fill="17365D"/>
          </w:tcPr>
          <w:p>
            <w:r>
              <w:rPr>
                <w:b/>
                <w:color w:val="FFFFFF"/>
              </w:rPr>
              <w:t>Code</w:t>
            </w:r>
          </w:p>
        </w:tc>
        <w:tc>
          <w:tcPr>
            <w:tcW w:type="dxa" w:w="2098"/>
            <w:shd w:fill="17365D"/>
          </w:tcPr>
          <w:p>
            <w:r>
              <w:rPr>
                <w:b/>
                <w:color w:val="FFFFFF"/>
              </w:rPr>
              <w:t>Growth 2024–34</w:t>
            </w:r>
          </w:p>
        </w:tc>
        <w:tc>
          <w:tcPr>
            <w:tcW w:type="dxa" w:w="2098"/>
            <w:shd w:fill="17365D"/>
          </w:tcPr>
          <w:p>
            <w:r>
              <w:rPr>
                <w:b/>
                <w:color w:val="FFFFFF"/>
              </w:rPr>
              <w:t>Annual openings</w:t>
            </w:r>
          </w:p>
        </w:tc>
        <w:tc>
          <w:tcPr>
            <w:tcW w:type="dxa" w:w="2098"/>
            <w:shd w:fill="17365D"/>
          </w:tcPr>
          <w:p>
            <w:r>
              <w:rPr>
                <w:b/>
                <w:color w:val="FFFFFF"/>
              </w:rPr>
              <w:t>Entry 10th–25th</w:t>
            </w:r>
          </w:p>
        </w:tc>
        <w:tc>
          <w:tcPr>
            <w:tcW w:type="dxa" w:w="2098"/>
            <w:shd w:fill="17365D"/>
          </w:tcPr>
          <w:p>
            <w:r>
              <w:rPr>
                <w:b/>
                <w:color w:val="FFFFFF"/>
              </w:rPr>
              <w:t>Median–75th</w:t>
            </w:r>
          </w:p>
        </w:tc>
        <w:tc>
          <w:tcPr>
            <w:tcW w:type="dxa" w:w="2098"/>
            <w:shd w:fill="17365D"/>
          </w:tcPr>
          <w:p>
            <w:r>
              <w:rPr>
                <w:b/>
                <w:color w:val="FFFFFF"/>
              </w:rPr>
              <w:t>O*NET role URL</w:t>
            </w:r>
          </w:p>
        </w:tc>
      </w:tr>
      <w:tr>
        <w:tc>
          <w:tcPr>
            <w:tcW w:type="dxa" w:w="2098"/>
            <w:tcMar>
              <w:top w:w="22" w:type="dxa"/>
              <w:start w:w="35" w:type="dxa"/>
              <w:bottom w:w="22" w:type="dxa"/>
              <w:end w:w="35" w:type="dxa"/>
            </w:tcMar>
          </w:tcPr>
          <w:p>
            <w:r>
              <w:rPr>
                <w:sz w:val="12"/>
              </w:rPr>
              <w:t>Biological Technicians</w:t>
            </w:r>
          </w:p>
        </w:tc>
        <w:tc>
          <w:tcPr>
            <w:tcW w:type="dxa" w:w="2098"/>
            <w:tcMar>
              <w:top w:w="22" w:type="dxa"/>
              <w:start w:w="35" w:type="dxa"/>
              <w:bottom w:w="22" w:type="dxa"/>
              <w:end w:w="35" w:type="dxa"/>
            </w:tcMar>
          </w:tcPr>
          <w:p>
            <w:r>
              <w:rPr>
                <w:sz w:val="12"/>
              </w:rPr>
              <w:t>19-4021.00</w:t>
            </w:r>
          </w:p>
        </w:tc>
        <w:tc>
          <w:tcPr>
            <w:tcW w:type="dxa" w:w="2098"/>
            <w:tcMar>
              <w:top w:w="22" w:type="dxa"/>
              <w:start w:w="35" w:type="dxa"/>
              <w:bottom w:w="22" w:type="dxa"/>
              <w:end w:w="35" w:type="dxa"/>
            </w:tcMar>
          </w:tcPr>
          <w:p>
            <w:r>
              <w:rPr>
                <w:sz w:val="12"/>
              </w:rPr>
              <w:t>3%–4% (Average)</w:t>
            </w:r>
          </w:p>
        </w:tc>
        <w:tc>
          <w:tcPr>
            <w:tcW w:type="dxa" w:w="2098"/>
            <w:tcMar>
              <w:top w:w="22" w:type="dxa"/>
              <w:start w:w="35" w:type="dxa"/>
              <w:bottom w:w="22" w:type="dxa"/>
              <w:end w:w="35" w:type="dxa"/>
            </w:tcMar>
          </w:tcPr>
          <w:p>
            <w:r>
              <w:rPr>
                <w:sz w:val="12"/>
              </w:rPr>
              <w:t>9,100</w:t>
            </w:r>
          </w:p>
        </w:tc>
        <w:tc>
          <w:tcPr>
            <w:tcW w:type="dxa" w:w="2098"/>
            <w:tcMar>
              <w:top w:w="22" w:type="dxa"/>
              <w:start w:w="35" w:type="dxa"/>
              <w:bottom w:w="22" w:type="dxa"/>
              <w:end w:w="35" w:type="dxa"/>
            </w:tcMar>
          </w:tcPr>
          <w:p>
            <w:r>
              <w:rPr>
                <w:sz w:val="12"/>
              </w:rPr>
              <w:t>$40,330–$48,130</w:t>
            </w:r>
          </w:p>
        </w:tc>
        <w:tc>
          <w:tcPr>
            <w:tcW w:type="dxa" w:w="2098"/>
            <w:tcMar>
              <w:top w:w="22" w:type="dxa"/>
              <w:start w:w="35" w:type="dxa"/>
              <w:bottom w:w="22" w:type="dxa"/>
              <w:end w:w="35" w:type="dxa"/>
            </w:tcMar>
          </w:tcPr>
          <w:p>
            <w:r>
              <w:rPr>
                <w:sz w:val="12"/>
              </w:rPr>
              <w:t>$57,510–$71,520</w:t>
            </w:r>
          </w:p>
        </w:tc>
        <w:tc>
          <w:tcPr>
            <w:tcW w:type="dxa" w:w="2098"/>
            <w:tcMar>
              <w:top w:w="22" w:type="dxa"/>
              <w:start w:w="35" w:type="dxa"/>
              <w:bottom w:w="22" w:type="dxa"/>
              <w:end w:w="35" w:type="dxa"/>
            </w:tcMar>
          </w:tcPr>
          <w:p>
            <w:r>
              <w:rPr>
                <w:sz w:val="12"/>
              </w:rPr>
              <w:t>https://www.onetonline.org/link/summary/19-4021.00</w:t>
            </w:r>
          </w:p>
        </w:tc>
      </w:tr>
      <w:tr>
        <w:tc>
          <w:tcPr>
            <w:tcW w:type="dxa" w:w="2098"/>
            <w:tcMar>
              <w:top w:w="22" w:type="dxa"/>
              <w:start w:w="35" w:type="dxa"/>
              <w:bottom w:w="22" w:type="dxa"/>
              <w:end w:w="35" w:type="dxa"/>
            </w:tcMar>
          </w:tcPr>
          <w:p>
            <w:r>
              <w:rPr>
                <w:sz w:val="12"/>
              </w:rPr>
              <w:t>Biologists / Biological Scientists, All Other</w:t>
            </w:r>
          </w:p>
        </w:tc>
        <w:tc>
          <w:tcPr>
            <w:tcW w:type="dxa" w:w="2098"/>
            <w:tcMar>
              <w:top w:w="22" w:type="dxa"/>
              <w:start w:w="35" w:type="dxa"/>
              <w:bottom w:w="22" w:type="dxa"/>
              <w:end w:w="35" w:type="dxa"/>
            </w:tcMar>
          </w:tcPr>
          <w:p>
            <w:r>
              <w:rPr>
                <w:sz w:val="12"/>
              </w:rPr>
              <w:t>19-1029.04 / 19-1029.00</w:t>
            </w:r>
          </w:p>
        </w:tc>
        <w:tc>
          <w:tcPr>
            <w:tcW w:type="dxa" w:w="2098"/>
            <w:tcMar>
              <w:top w:w="22" w:type="dxa"/>
              <w:start w:w="35" w:type="dxa"/>
              <w:bottom w:w="22" w:type="dxa"/>
              <w:end w:w="35" w:type="dxa"/>
            </w:tcMar>
          </w:tcPr>
          <w:p>
            <w:r>
              <w:rPr>
                <w:sz w:val="12"/>
              </w:rPr>
              <w:t>1%–2% (Slower than average)</w:t>
            </w:r>
          </w:p>
        </w:tc>
        <w:tc>
          <w:tcPr>
            <w:tcW w:type="dxa" w:w="2098"/>
            <w:tcMar>
              <w:top w:w="22" w:type="dxa"/>
              <w:start w:w="35" w:type="dxa"/>
              <w:bottom w:w="22" w:type="dxa"/>
              <w:end w:w="35" w:type="dxa"/>
            </w:tcMar>
          </w:tcPr>
          <w:p>
            <w:r>
              <w:rPr>
                <w:sz w:val="12"/>
              </w:rPr>
              <w:t>4,800</w:t>
            </w:r>
          </w:p>
        </w:tc>
        <w:tc>
          <w:tcPr>
            <w:tcW w:type="dxa" w:w="2098"/>
            <w:tcMar>
              <w:top w:w="22" w:type="dxa"/>
              <w:start w:w="35" w:type="dxa"/>
              <w:bottom w:w="22" w:type="dxa"/>
              <w:end w:w="35" w:type="dxa"/>
            </w:tcMar>
          </w:tcPr>
          <w:p>
            <w:r>
              <w:rPr>
                <w:sz w:val="12"/>
              </w:rPr>
              <w:t>$60,430–$76,800</w:t>
            </w:r>
          </w:p>
        </w:tc>
        <w:tc>
          <w:tcPr>
            <w:tcW w:type="dxa" w:w="2098"/>
            <w:tcMar>
              <w:top w:w="22" w:type="dxa"/>
              <w:start w:w="35" w:type="dxa"/>
              <w:bottom w:w="22" w:type="dxa"/>
              <w:end w:w="35" w:type="dxa"/>
            </w:tcMar>
          </w:tcPr>
          <w:p>
            <w:r>
              <w:rPr>
                <w:sz w:val="12"/>
              </w:rPr>
              <w:t>$98,920–$127,670</w:t>
            </w:r>
          </w:p>
        </w:tc>
        <w:tc>
          <w:tcPr>
            <w:tcW w:type="dxa" w:w="2098"/>
            <w:tcMar>
              <w:top w:w="22" w:type="dxa"/>
              <w:start w:w="35" w:type="dxa"/>
              <w:bottom w:w="22" w:type="dxa"/>
              <w:end w:w="35" w:type="dxa"/>
            </w:tcMar>
          </w:tcPr>
          <w:p>
            <w:r>
              <w:rPr>
                <w:sz w:val="12"/>
              </w:rPr>
              <w:t>https://www.onetonline.org/link/summary/19-1029.04</w:t>
            </w:r>
          </w:p>
        </w:tc>
      </w:tr>
      <w:tr>
        <w:tc>
          <w:tcPr>
            <w:tcW w:type="dxa" w:w="2098"/>
            <w:tcMar>
              <w:top w:w="22" w:type="dxa"/>
              <w:start w:w="35" w:type="dxa"/>
              <w:bottom w:w="22" w:type="dxa"/>
              <w:end w:w="35" w:type="dxa"/>
            </w:tcMar>
          </w:tcPr>
          <w:p>
            <w:r>
              <w:rPr>
                <w:sz w:val="12"/>
              </w:rPr>
              <w:t>Animal Trainers</w:t>
            </w:r>
          </w:p>
        </w:tc>
        <w:tc>
          <w:tcPr>
            <w:tcW w:type="dxa" w:w="2098"/>
            <w:tcMar>
              <w:top w:w="22" w:type="dxa"/>
              <w:start w:w="35" w:type="dxa"/>
              <w:bottom w:w="22" w:type="dxa"/>
              <w:end w:w="35" w:type="dxa"/>
            </w:tcMar>
          </w:tcPr>
          <w:p>
            <w:r>
              <w:rPr>
                <w:sz w:val="12"/>
              </w:rPr>
              <w:t>39-2011.00</w:t>
            </w:r>
          </w:p>
        </w:tc>
        <w:tc>
          <w:tcPr>
            <w:tcW w:type="dxa" w:w="2098"/>
            <w:tcMar>
              <w:top w:w="22" w:type="dxa"/>
              <w:start w:w="35" w:type="dxa"/>
              <w:bottom w:w="22" w:type="dxa"/>
              <w:end w:w="35" w:type="dxa"/>
            </w:tcMar>
          </w:tcPr>
          <w:p>
            <w:r>
              <w:rPr>
                <w:sz w:val="12"/>
              </w:rPr>
              <w:t>5%–6% (Faster than average)</w:t>
            </w:r>
          </w:p>
        </w:tc>
        <w:tc>
          <w:tcPr>
            <w:tcW w:type="dxa" w:w="2098"/>
            <w:tcMar>
              <w:top w:w="22" w:type="dxa"/>
              <w:start w:w="35" w:type="dxa"/>
              <w:bottom w:w="22" w:type="dxa"/>
              <w:end w:w="35" w:type="dxa"/>
            </w:tcMar>
          </w:tcPr>
          <w:p>
            <w:r>
              <w:rPr>
                <w:sz w:val="12"/>
              </w:rPr>
              <w:t>7,100</w:t>
            </w:r>
          </w:p>
        </w:tc>
        <w:tc>
          <w:tcPr>
            <w:tcW w:type="dxa" w:w="2098"/>
            <w:tcMar>
              <w:top w:w="22" w:type="dxa"/>
              <w:start w:w="35" w:type="dxa"/>
              <w:bottom w:w="22" w:type="dxa"/>
              <w:end w:w="35" w:type="dxa"/>
            </w:tcMar>
          </w:tcPr>
          <w:p>
            <w:r>
              <w:rPr>
                <w:sz w:val="12"/>
              </w:rPr>
              <w:t>$29,600–$33,740</w:t>
            </w:r>
          </w:p>
        </w:tc>
        <w:tc>
          <w:tcPr>
            <w:tcW w:type="dxa" w:w="2098"/>
            <w:tcMar>
              <w:top w:w="22" w:type="dxa"/>
              <w:start w:w="35" w:type="dxa"/>
              <w:bottom w:w="22" w:type="dxa"/>
              <w:end w:w="35" w:type="dxa"/>
            </w:tcMar>
          </w:tcPr>
          <w:p>
            <w:r>
              <w:rPr>
                <w:sz w:val="12"/>
              </w:rPr>
              <w:t>$39,990–$53,580</w:t>
            </w:r>
          </w:p>
        </w:tc>
        <w:tc>
          <w:tcPr>
            <w:tcW w:type="dxa" w:w="2098"/>
            <w:tcMar>
              <w:top w:w="22" w:type="dxa"/>
              <w:start w:w="35" w:type="dxa"/>
              <w:bottom w:w="22" w:type="dxa"/>
              <w:end w:w="35" w:type="dxa"/>
            </w:tcMar>
          </w:tcPr>
          <w:p>
            <w:r>
              <w:rPr>
                <w:sz w:val="12"/>
              </w:rPr>
              <w:t>https://www.onetonline.org/link/summary/39-2011.00</w:t>
            </w:r>
          </w:p>
        </w:tc>
      </w:tr>
      <w:tr>
        <w:tc>
          <w:tcPr>
            <w:tcW w:type="dxa" w:w="2098"/>
            <w:tcMar>
              <w:top w:w="22" w:type="dxa"/>
              <w:start w:w="35" w:type="dxa"/>
              <w:bottom w:w="22" w:type="dxa"/>
              <w:end w:w="35" w:type="dxa"/>
            </w:tcMar>
          </w:tcPr>
          <w:p>
            <w:r>
              <w:rPr>
                <w:sz w:val="12"/>
              </w:rPr>
              <w:t>Animal Caretakers</w:t>
            </w:r>
          </w:p>
        </w:tc>
        <w:tc>
          <w:tcPr>
            <w:tcW w:type="dxa" w:w="2098"/>
            <w:tcMar>
              <w:top w:w="22" w:type="dxa"/>
              <w:start w:w="35" w:type="dxa"/>
              <w:bottom w:w="22" w:type="dxa"/>
              <w:end w:w="35" w:type="dxa"/>
            </w:tcMar>
          </w:tcPr>
          <w:p>
            <w:r>
              <w:rPr>
                <w:sz w:val="12"/>
              </w:rPr>
              <w:t>39-2021.00</w:t>
            </w:r>
          </w:p>
        </w:tc>
        <w:tc>
          <w:tcPr>
            <w:tcW w:type="dxa" w:w="2098"/>
            <w:tcMar>
              <w:top w:w="22" w:type="dxa"/>
              <w:start w:w="35" w:type="dxa"/>
              <w:bottom w:w="22" w:type="dxa"/>
              <w:end w:w="35" w:type="dxa"/>
            </w:tcMar>
          </w:tcPr>
          <w:p>
            <w:r>
              <w:rPr>
                <w:sz w:val="12"/>
              </w:rPr>
              <w:t>7%+ (Much faster than average)</w:t>
            </w:r>
          </w:p>
        </w:tc>
        <w:tc>
          <w:tcPr>
            <w:tcW w:type="dxa" w:w="2098"/>
            <w:tcMar>
              <w:top w:w="22" w:type="dxa"/>
              <w:start w:w="35" w:type="dxa"/>
              <w:bottom w:w="22" w:type="dxa"/>
              <w:end w:w="35" w:type="dxa"/>
            </w:tcMar>
          </w:tcPr>
          <w:p>
            <w:r>
              <w:rPr>
                <w:sz w:val="12"/>
              </w:rPr>
              <w:t>74,600</w:t>
            </w:r>
          </w:p>
        </w:tc>
        <w:tc>
          <w:tcPr>
            <w:tcW w:type="dxa" w:w="2098"/>
            <w:tcMar>
              <w:top w:w="22" w:type="dxa"/>
              <w:start w:w="35" w:type="dxa"/>
              <w:bottom w:w="22" w:type="dxa"/>
              <w:end w:w="35" w:type="dxa"/>
            </w:tcMar>
          </w:tcPr>
          <w:p>
            <w:r>
              <w:rPr>
                <w:sz w:val="12"/>
              </w:rPr>
              <w:t>$27,250–$29,820</w:t>
            </w:r>
          </w:p>
        </w:tc>
        <w:tc>
          <w:tcPr>
            <w:tcW w:type="dxa" w:w="2098"/>
            <w:tcMar>
              <w:top w:w="22" w:type="dxa"/>
              <w:start w:w="35" w:type="dxa"/>
              <w:bottom w:w="22" w:type="dxa"/>
              <w:end w:w="35" w:type="dxa"/>
            </w:tcMar>
          </w:tcPr>
          <w:p>
            <w:r>
              <w:rPr>
                <w:sz w:val="12"/>
              </w:rPr>
              <w:t>$35,360–$40,050</w:t>
            </w:r>
          </w:p>
        </w:tc>
        <w:tc>
          <w:tcPr>
            <w:tcW w:type="dxa" w:w="2098"/>
            <w:tcMar>
              <w:top w:w="22" w:type="dxa"/>
              <w:start w:w="35" w:type="dxa"/>
              <w:bottom w:w="22" w:type="dxa"/>
              <w:end w:w="35" w:type="dxa"/>
            </w:tcMar>
          </w:tcPr>
          <w:p>
            <w:r>
              <w:rPr>
                <w:sz w:val="12"/>
              </w:rPr>
              <w:t>https://www.onetonline.org/link/summary/39-2021.00</w:t>
            </w:r>
          </w:p>
        </w:tc>
      </w:tr>
      <w:tr>
        <w:tc>
          <w:tcPr>
            <w:tcW w:type="dxa" w:w="2098"/>
            <w:tcMar>
              <w:top w:w="22" w:type="dxa"/>
              <w:start w:w="35" w:type="dxa"/>
              <w:bottom w:w="22" w:type="dxa"/>
              <w:end w:w="35" w:type="dxa"/>
            </w:tcMar>
          </w:tcPr>
          <w:p>
            <w:r>
              <w:rPr>
                <w:sz w:val="12"/>
              </w:rPr>
              <w:t>Animal Scientists</w:t>
            </w:r>
          </w:p>
        </w:tc>
        <w:tc>
          <w:tcPr>
            <w:tcW w:type="dxa" w:w="2098"/>
            <w:tcMar>
              <w:top w:w="22" w:type="dxa"/>
              <w:start w:w="35" w:type="dxa"/>
              <w:bottom w:w="22" w:type="dxa"/>
              <w:end w:w="35" w:type="dxa"/>
            </w:tcMar>
          </w:tcPr>
          <w:p>
            <w:r>
              <w:rPr>
                <w:sz w:val="12"/>
              </w:rPr>
              <w:t>19-1011.00</w:t>
            </w:r>
          </w:p>
        </w:tc>
        <w:tc>
          <w:tcPr>
            <w:tcW w:type="dxa" w:w="2098"/>
            <w:tcMar>
              <w:top w:w="22" w:type="dxa"/>
              <w:start w:w="35" w:type="dxa"/>
              <w:bottom w:w="22" w:type="dxa"/>
              <w:end w:w="35" w:type="dxa"/>
            </w:tcMar>
          </w:tcPr>
          <w:p>
            <w:r>
              <w:rPr>
                <w:sz w:val="12"/>
              </w:rPr>
              <w:t>5%–6% (Faster than average)</w:t>
            </w:r>
          </w:p>
        </w:tc>
        <w:tc>
          <w:tcPr>
            <w:tcW w:type="dxa" w:w="2098"/>
            <w:tcMar>
              <w:top w:w="22" w:type="dxa"/>
              <w:start w:w="35" w:type="dxa"/>
              <w:bottom w:w="22" w:type="dxa"/>
              <w:end w:w="35" w:type="dxa"/>
            </w:tcMar>
          </w:tcPr>
          <w:p>
            <w:r>
              <w:rPr>
                <w:sz w:val="12"/>
              </w:rPr>
              <w:t>200</w:t>
            </w:r>
          </w:p>
        </w:tc>
        <w:tc>
          <w:tcPr>
            <w:tcW w:type="dxa" w:w="2098"/>
            <w:tcMar>
              <w:top w:w="22" w:type="dxa"/>
              <w:start w:w="35" w:type="dxa"/>
              <w:bottom w:w="22" w:type="dxa"/>
              <w:end w:w="35" w:type="dxa"/>
            </w:tcMar>
          </w:tcPr>
          <w:p>
            <w:r>
              <w:rPr>
                <w:sz w:val="12"/>
              </w:rPr>
              <w:t>$44,350–$49,770</w:t>
            </w:r>
          </w:p>
        </w:tc>
        <w:tc>
          <w:tcPr>
            <w:tcW w:type="dxa" w:w="2098"/>
            <w:tcMar>
              <w:top w:w="22" w:type="dxa"/>
              <w:start w:w="35" w:type="dxa"/>
              <w:bottom w:w="22" w:type="dxa"/>
              <w:end w:w="35" w:type="dxa"/>
            </w:tcMar>
          </w:tcPr>
          <w:p>
            <w:r>
              <w:rPr>
                <w:sz w:val="12"/>
              </w:rPr>
              <w:t>$68,940–$103,300</w:t>
            </w:r>
          </w:p>
        </w:tc>
        <w:tc>
          <w:tcPr>
            <w:tcW w:type="dxa" w:w="2098"/>
            <w:tcMar>
              <w:top w:w="22" w:type="dxa"/>
              <w:start w:w="35" w:type="dxa"/>
              <w:bottom w:w="22" w:type="dxa"/>
              <w:end w:w="35" w:type="dxa"/>
            </w:tcMar>
          </w:tcPr>
          <w:p>
            <w:r>
              <w:rPr>
                <w:sz w:val="12"/>
              </w:rPr>
              <w:t>https://www.onetonline.org/link/summary/19-1011.00</w:t>
            </w:r>
          </w:p>
        </w:tc>
      </w:tr>
      <w:tr>
        <w:tc>
          <w:tcPr>
            <w:tcW w:type="dxa" w:w="2098"/>
            <w:tcMar>
              <w:top w:w="22" w:type="dxa"/>
              <w:start w:w="35" w:type="dxa"/>
              <w:bottom w:w="22" w:type="dxa"/>
              <w:end w:w="35" w:type="dxa"/>
            </w:tcMar>
          </w:tcPr>
          <w:p>
            <w:r>
              <w:rPr>
                <w:sz w:val="12"/>
              </w:rPr>
              <w:t>Zoologists and Wildlife Biologists</w:t>
            </w:r>
          </w:p>
        </w:tc>
        <w:tc>
          <w:tcPr>
            <w:tcW w:type="dxa" w:w="2098"/>
            <w:tcMar>
              <w:top w:w="22" w:type="dxa"/>
              <w:start w:w="35" w:type="dxa"/>
              <w:bottom w:w="22" w:type="dxa"/>
              <w:end w:w="35" w:type="dxa"/>
            </w:tcMar>
          </w:tcPr>
          <w:p>
            <w:r>
              <w:rPr>
                <w:sz w:val="12"/>
              </w:rPr>
              <w:t>19-1023.00</w:t>
            </w:r>
          </w:p>
        </w:tc>
        <w:tc>
          <w:tcPr>
            <w:tcW w:type="dxa" w:w="2098"/>
            <w:tcMar>
              <w:top w:w="22" w:type="dxa"/>
              <w:start w:w="35" w:type="dxa"/>
              <w:bottom w:w="22" w:type="dxa"/>
              <w:end w:w="35" w:type="dxa"/>
            </w:tcMar>
          </w:tcPr>
          <w:p>
            <w:r>
              <w:rPr>
                <w:sz w:val="12"/>
              </w:rPr>
              <w:t>1%–2% (Slower than average)</w:t>
            </w:r>
          </w:p>
        </w:tc>
        <w:tc>
          <w:tcPr>
            <w:tcW w:type="dxa" w:w="2098"/>
            <w:tcMar>
              <w:top w:w="22" w:type="dxa"/>
              <w:start w:w="35" w:type="dxa"/>
              <w:bottom w:w="22" w:type="dxa"/>
              <w:end w:w="35" w:type="dxa"/>
            </w:tcMar>
          </w:tcPr>
          <w:p>
            <w:r>
              <w:rPr>
                <w:sz w:val="12"/>
              </w:rPr>
              <w:t>1,400</w:t>
            </w:r>
          </w:p>
        </w:tc>
        <w:tc>
          <w:tcPr>
            <w:tcW w:type="dxa" w:w="2098"/>
            <w:tcMar>
              <w:top w:w="22" w:type="dxa"/>
              <w:start w:w="35" w:type="dxa"/>
              <w:bottom w:w="22" w:type="dxa"/>
              <w:end w:w="35" w:type="dxa"/>
            </w:tcMar>
          </w:tcPr>
          <w:p>
            <w:r>
              <w:rPr>
                <w:sz w:val="12"/>
              </w:rPr>
              <w:t>$49,100–$61,180</w:t>
            </w:r>
          </w:p>
        </w:tc>
        <w:tc>
          <w:tcPr>
            <w:tcW w:type="dxa" w:w="2098"/>
            <w:tcMar>
              <w:top w:w="22" w:type="dxa"/>
              <w:start w:w="35" w:type="dxa"/>
              <w:bottom w:w="22" w:type="dxa"/>
              <w:end w:w="35" w:type="dxa"/>
            </w:tcMar>
          </w:tcPr>
          <w:p>
            <w:r>
              <w:rPr>
                <w:sz w:val="12"/>
              </w:rPr>
              <w:t>$76,780–$96,100</w:t>
            </w:r>
          </w:p>
        </w:tc>
        <w:tc>
          <w:tcPr>
            <w:tcW w:type="dxa" w:w="2098"/>
            <w:tcMar>
              <w:top w:w="22" w:type="dxa"/>
              <w:start w:w="35" w:type="dxa"/>
              <w:bottom w:w="22" w:type="dxa"/>
              <w:end w:w="35" w:type="dxa"/>
            </w:tcMar>
          </w:tcPr>
          <w:p>
            <w:r>
              <w:rPr>
                <w:sz w:val="12"/>
              </w:rPr>
              <w:t>https://www.onetonline.org/link/summary/19-1023.00</w:t>
            </w:r>
          </w:p>
        </w:tc>
      </w:tr>
      <w:tr>
        <w:tc>
          <w:tcPr>
            <w:tcW w:type="dxa" w:w="2098"/>
            <w:tcMar>
              <w:top w:w="22" w:type="dxa"/>
              <w:start w:w="35" w:type="dxa"/>
              <w:bottom w:w="22" w:type="dxa"/>
              <w:end w:w="35" w:type="dxa"/>
            </w:tcMar>
          </w:tcPr>
          <w:p>
            <w:r>
              <w:rPr>
                <w:sz w:val="12"/>
              </w:rPr>
              <w:t>Conservation Scientists</w:t>
            </w:r>
          </w:p>
        </w:tc>
        <w:tc>
          <w:tcPr>
            <w:tcW w:type="dxa" w:w="2098"/>
            <w:tcMar>
              <w:top w:w="22" w:type="dxa"/>
              <w:start w:w="35" w:type="dxa"/>
              <w:bottom w:w="22" w:type="dxa"/>
              <w:end w:w="35" w:type="dxa"/>
            </w:tcMar>
          </w:tcPr>
          <w:p>
            <w:r>
              <w:rPr>
                <w:sz w:val="12"/>
              </w:rPr>
              <w:t>19-1031.00</w:t>
            </w:r>
          </w:p>
        </w:tc>
        <w:tc>
          <w:tcPr>
            <w:tcW w:type="dxa" w:w="2098"/>
            <w:tcMar>
              <w:top w:w="22" w:type="dxa"/>
              <w:start w:w="35" w:type="dxa"/>
              <w:bottom w:w="22" w:type="dxa"/>
              <w:end w:w="35" w:type="dxa"/>
            </w:tcMar>
          </w:tcPr>
          <w:p>
            <w:r>
              <w:rPr>
                <w:sz w:val="12"/>
              </w:rPr>
              <w:t>3%–4% (Average)</w:t>
            </w:r>
          </w:p>
        </w:tc>
        <w:tc>
          <w:tcPr>
            <w:tcW w:type="dxa" w:w="2098"/>
            <w:tcMar>
              <w:top w:w="22" w:type="dxa"/>
              <w:start w:w="35" w:type="dxa"/>
              <w:bottom w:w="22" w:type="dxa"/>
              <w:end w:w="35" w:type="dxa"/>
            </w:tcMar>
          </w:tcPr>
          <w:p>
            <w:r>
              <w:rPr>
                <w:sz w:val="12"/>
              </w:rPr>
              <w:t>2,500</w:t>
            </w:r>
          </w:p>
        </w:tc>
        <w:tc>
          <w:tcPr>
            <w:tcW w:type="dxa" w:w="2098"/>
            <w:tcMar>
              <w:top w:w="22" w:type="dxa"/>
              <w:start w:w="35" w:type="dxa"/>
              <w:bottom w:w="22" w:type="dxa"/>
              <w:end w:w="35" w:type="dxa"/>
            </w:tcMar>
          </w:tcPr>
          <w:p>
            <w:r>
              <w:rPr>
                <w:sz w:val="12"/>
              </w:rPr>
              <w:t>$47,550–$57,700</w:t>
            </w:r>
          </w:p>
        </w:tc>
        <w:tc>
          <w:tcPr>
            <w:tcW w:type="dxa" w:w="2098"/>
            <w:tcMar>
              <w:top w:w="22" w:type="dxa"/>
              <w:start w:w="35" w:type="dxa"/>
              <w:bottom w:w="22" w:type="dxa"/>
              <w:end w:w="35" w:type="dxa"/>
            </w:tcMar>
          </w:tcPr>
          <w:p>
            <w:r>
              <w:rPr>
                <w:sz w:val="12"/>
              </w:rPr>
              <w:t>$73,010–$91,560</w:t>
            </w:r>
          </w:p>
        </w:tc>
        <w:tc>
          <w:tcPr>
            <w:tcW w:type="dxa" w:w="2098"/>
            <w:tcMar>
              <w:top w:w="22" w:type="dxa"/>
              <w:start w:w="35" w:type="dxa"/>
              <w:bottom w:w="22" w:type="dxa"/>
              <w:end w:w="35" w:type="dxa"/>
            </w:tcMar>
          </w:tcPr>
          <w:p>
            <w:r>
              <w:rPr>
                <w:sz w:val="12"/>
              </w:rPr>
              <w:t>https://www.onetonline.org/link/summary/19-1031.00</w:t>
            </w:r>
          </w:p>
        </w:tc>
      </w:tr>
      <w:tr>
        <w:tc>
          <w:tcPr>
            <w:tcW w:type="dxa" w:w="2098"/>
            <w:tcMar>
              <w:top w:w="22" w:type="dxa"/>
              <w:start w:w="35" w:type="dxa"/>
              <w:bottom w:w="22" w:type="dxa"/>
              <w:end w:w="35" w:type="dxa"/>
            </w:tcMar>
          </w:tcPr>
          <w:p>
            <w:r>
              <w:rPr>
                <w:sz w:val="12"/>
              </w:rPr>
              <w:t>Environmental Scientists and Specialists, Including Health</w:t>
            </w:r>
          </w:p>
        </w:tc>
        <w:tc>
          <w:tcPr>
            <w:tcW w:type="dxa" w:w="2098"/>
            <w:tcMar>
              <w:top w:w="22" w:type="dxa"/>
              <w:start w:w="35" w:type="dxa"/>
              <w:bottom w:w="22" w:type="dxa"/>
              <w:end w:w="35" w:type="dxa"/>
            </w:tcMar>
          </w:tcPr>
          <w:p>
            <w:r>
              <w:rPr>
                <w:sz w:val="12"/>
              </w:rPr>
              <w:t>19-2041.00</w:t>
            </w:r>
          </w:p>
        </w:tc>
        <w:tc>
          <w:tcPr>
            <w:tcW w:type="dxa" w:w="2098"/>
            <w:tcMar>
              <w:top w:w="22" w:type="dxa"/>
              <w:start w:w="35" w:type="dxa"/>
              <w:bottom w:w="22" w:type="dxa"/>
              <w:end w:w="35" w:type="dxa"/>
            </w:tcMar>
          </w:tcPr>
          <w:p>
            <w:r>
              <w:rPr>
                <w:sz w:val="12"/>
              </w:rPr>
              <w:t>3%–4% (Average)</w:t>
            </w:r>
          </w:p>
        </w:tc>
        <w:tc>
          <w:tcPr>
            <w:tcW w:type="dxa" w:w="2098"/>
            <w:tcMar>
              <w:top w:w="22" w:type="dxa"/>
              <w:start w:w="35" w:type="dxa"/>
              <w:bottom w:w="22" w:type="dxa"/>
              <w:end w:w="35" w:type="dxa"/>
            </w:tcMar>
          </w:tcPr>
          <w:p>
            <w:r>
              <w:rPr>
                <w:sz w:val="12"/>
              </w:rPr>
              <w:t>8,500</w:t>
            </w:r>
          </w:p>
        </w:tc>
        <w:tc>
          <w:tcPr>
            <w:tcW w:type="dxa" w:w="2098"/>
            <w:tcMar>
              <w:top w:w="22" w:type="dxa"/>
              <w:start w:w="35" w:type="dxa"/>
              <w:bottom w:w="22" w:type="dxa"/>
              <w:end w:w="35" w:type="dxa"/>
            </w:tcMar>
          </w:tcPr>
          <w:p>
            <w:r>
              <w:rPr>
                <w:sz w:val="12"/>
              </w:rPr>
              <w:t>$52,520–$64,490</w:t>
            </w:r>
          </w:p>
        </w:tc>
        <w:tc>
          <w:tcPr>
            <w:tcW w:type="dxa" w:w="2098"/>
            <w:tcMar>
              <w:top w:w="22" w:type="dxa"/>
              <w:start w:w="35" w:type="dxa"/>
              <w:bottom w:w="22" w:type="dxa"/>
              <w:end w:w="35" w:type="dxa"/>
            </w:tcMar>
          </w:tcPr>
          <w:p>
            <w:r>
              <w:rPr>
                <w:sz w:val="12"/>
              </w:rPr>
              <w:t>$82,220–$107,970</w:t>
            </w:r>
          </w:p>
        </w:tc>
        <w:tc>
          <w:tcPr>
            <w:tcW w:type="dxa" w:w="2098"/>
            <w:tcMar>
              <w:top w:w="22" w:type="dxa"/>
              <w:start w:w="35" w:type="dxa"/>
              <w:bottom w:w="22" w:type="dxa"/>
              <w:end w:w="35" w:type="dxa"/>
            </w:tcMar>
          </w:tcPr>
          <w:p>
            <w:r>
              <w:rPr>
                <w:sz w:val="12"/>
              </w:rPr>
              <w:t>https://www.onetonline.org/link/summary/19-2041.00</w:t>
            </w:r>
          </w:p>
        </w:tc>
      </w:tr>
      <w:tr>
        <w:tc>
          <w:tcPr>
            <w:tcW w:type="dxa" w:w="2098"/>
            <w:tcMar>
              <w:top w:w="22" w:type="dxa"/>
              <w:start w:w="35" w:type="dxa"/>
              <w:bottom w:w="22" w:type="dxa"/>
              <w:end w:w="35" w:type="dxa"/>
            </w:tcMar>
          </w:tcPr>
          <w:p>
            <w:r>
              <w:rPr>
                <w:sz w:val="12"/>
              </w:rPr>
              <w:t>Environmental Restoration Planners</w:t>
            </w:r>
          </w:p>
        </w:tc>
        <w:tc>
          <w:tcPr>
            <w:tcW w:type="dxa" w:w="2098"/>
            <w:tcMar>
              <w:top w:w="22" w:type="dxa"/>
              <w:start w:w="35" w:type="dxa"/>
              <w:bottom w:w="22" w:type="dxa"/>
              <w:end w:w="35" w:type="dxa"/>
            </w:tcMar>
          </w:tcPr>
          <w:p>
            <w:r>
              <w:rPr>
                <w:sz w:val="12"/>
              </w:rPr>
              <w:t>19-2041.02</w:t>
            </w:r>
          </w:p>
        </w:tc>
        <w:tc>
          <w:tcPr>
            <w:tcW w:type="dxa" w:w="2098"/>
            <w:tcMar>
              <w:top w:w="22" w:type="dxa"/>
              <w:start w:w="35" w:type="dxa"/>
              <w:bottom w:w="22" w:type="dxa"/>
              <w:end w:w="35" w:type="dxa"/>
            </w:tcMar>
          </w:tcPr>
          <w:p>
            <w:r>
              <w:rPr>
                <w:sz w:val="12"/>
              </w:rPr>
              <w:t>3%–4% (Average; parent occupation)</w:t>
            </w:r>
          </w:p>
        </w:tc>
        <w:tc>
          <w:tcPr>
            <w:tcW w:type="dxa" w:w="2098"/>
            <w:tcMar>
              <w:top w:w="22" w:type="dxa"/>
              <w:start w:w="35" w:type="dxa"/>
              <w:bottom w:w="22" w:type="dxa"/>
              <w:end w:w="35" w:type="dxa"/>
            </w:tcMar>
          </w:tcPr>
          <w:p>
            <w:r>
              <w:rPr>
                <w:sz w:val="12"/>
              </w:rPr>
              <w:t>8,500</w:t>
            </w:r>
          </w:p>
        </w:tc>
        <w:tc>
          <w:tcPr>
            <w:tcW w:type="dxa" w:w="2098"/>
            <w:tcMar>
              <w:top w:w="22" w:type="dxa"/>
              <w:start w:w="35" w:type="dxa"/>
              <w:bottom w:w="22" w:type="dxa"/>
              <w:end w:w="35" w:type="dxa"/>
            </w:tcMar>
          </w:tcPr>
          <w:p>
            <w:r>
              <w:rPr>
                <w:sz w:val="12"/>
              </w:rPr>
              <w:t>$52,520–$64,490</w:t>
            </w:r>
          </w:p>
        </w:tc>
        <w:tc>
          <w:tcPr>
            <w:tcW w:type="dxa" w:w="2098"/>
            <w:tcMar>
              <w:top w:w="22" w:type="dxa"/>
              <w:start w:w="35" w:type="dxa"/>
              <w:bottom w:w="22" w:type="dxa"/>
              <w:end w:w="35" w:type="dxa"/>
            </w:tcMar>
          </w:tcPr>
          <w:p>
            <w:r>
              <w:rPr>
                <w:sz w:val="12"/>
              </w:rPr>
              <w:t>$82,220–$107,970</w:t>
            </w:r>
          </w:p>
        </w:tc>
        <w:tc>
          <w:tcPr>
            <w:tcW w:type="dxa" w:w="2098"/>
            <w:tcMar>
              <w:top w:w="22" w:type="dxa"/>
              <w:start w:w="35" w:type="dxa"/>
              <w:bottom w:w="22" w:type="dxa"/>
              <w:end w:w="35" w:type="dxa"/>
            </w:tcMar>
          </w:tcPr>
          <w:p>
            <w:r>
              <w:rPr>
                <w:sz w:val="12"/>
              </w:rPr>
              <w:t>https://www.onetonline.org/link/summary/19-2041.02</w:t>
            </w:r>
          </w:p>
        </w:tc>
      </w:tr>
      <w:tr>
        <w:tc>
          <w:tcPr>
            <w:tcW w:type="dxa" w:w="2098"/>
            <w:tcMar>
              <w:top w:w="22" w:type="dxa"/>
              <w:start w:w="35" w:type="dxa"/>
              <w:bottom w:w="22" w:type="dxa"/>
              <w:end w:w="35" w:type="dxa"/>
            </w:tcMar>
          </w:tcPr>
          <w:p>
            <w:r>
              <w:rPr>
                <w:sz w:val="12"/>
              </w:rPr>
              <w:t>Biostatisticians</w:t>
            </w:r>
          </w:p>
        </w:tc>
        <w:tc>
          <w:tcPr>
            <w:tcW w:type="dxa" w:w="2098"/>
            <w:tcMar>
              <w:top w:w="22" w:type="dxa"/>
              <w:start w:w="35" w:type="dxa"/>
              <w:bottom w:w="22" w:type="dxa"/>
              <w:end w:w="35" w:type="dxa"/>
            </w:tcMar>
          </w:tcPr>
          <w:p>
            <w:r>
              <w:rPr>
                <w:sz w:val="12"/>
              </w:rPr>
              <w:t>15-2041.01</w:t>
            </w:r>
          </w:p>
        </w:tc>
        <w:tc>
          <w:tcPr>
            <w:tcW w:type="dxa" w:w="2098"/>
            <w:tcMar>
              <w:top w:w="22" w:type="dxa"/>
              <w:start w:w="35" w:type="dxa"/>
              <w:bottom w:w="22" w:type="dxa"/>
              <w:end w:w="35" w:type="dxa"/>
            </w:tcMar>
          </w:tcPr>
          <w:p>
            <w:r>
              <w:rPr>
                <w:sz w:val="12"/>
              </w:rPr>
              <w:t>7%+ (Much faster than average)</w:t>
            </w:r>
          </w:p>
        </w:tc>
        <w:tc>
          <w:tcPr>
            <w:tcW w:type="dxa" w:w="2098"/>
            <w:tcMar>
              <w:top w:w="22" w:type="dxa"/>
              <w:start w:w="35" w:type="dxa"/>
              <w:bottom w:w="22" w:type="dxa"/>
              <w:end w:w="35" w:type="dxa"/>
            </w:tcMar>
          </w:tcPr>
          <w:p>
            <w:r>
              <w:rPr>
                <w:sz w:val="12"/>
              </w:rPr>
              <w:t>2,000</w:t>
            </w:r>
          </w:p>
        </w:tc>
        <w:tc>
          <w:tcPr>
            <w:tcW w:type="dxa" w:w="2098"/>
            <w:tcMar>
              <w:top w:w="22" w:type="dxa"/>
              <w:start w:w="35" w:type="dxa"/>
              <w:bottom w:w="22" w:type="dxa"/>
              <w:end w:w="35" w:type="dxa"/>
            </w:tcMar>
          </w:tcPr>
          <w:p>
            <w:r>
              <w:rPr>
                <w:sz w:val="12"/>
              </w:rPr>
              <w:t>$64,000–$82,220</w:t>
            </w:r>
          </w:p>
        </w:tc>
        <w:tc>
          <w:tcPr>
            <w:tcW w:type="dxa" w:w="2098"/>
            <w:tcMar>
              <w:top w:w="22" w:type="dxa"/>
              <w:start w:w="35" w:type="dxa"/>
              <w:bottom w:w="22" w:type="dxa"/>
              <w:end w:w="35" w:type="dxa"/>
            </w:tcMar>
          </w:tcPr>
          <w:p>
            <w:r>
              <w:rPr>
                <w:sz w:val="12"/>
              </w:rPr>
              <w:t>$105,650–$141,490</w:t>
            </w:r>
          </w:p>
        </w:tc>
        <w:tc>
          <w:tcPr>
            <w:tcW w:type="dxa" w:w="2098"/>
            <w:tcMar>
              <w:top w:w="22" w:type="dxa"/>
              <w:start w:w="35" w:type="dxa"/>
              <w:bottom w:w="22" w:type="dxa"/>
              <w:end w:w="35" w:type="dxa"/>
            </w:tcMar>
          </w:tcPr>
          <w:p>
            <w:r>
              <w:rPr>
                <w:sz w:val="12"/>
              </w:rPr>
              <w:t>https://www.onetonline.org/link/summary/15-2041.01</w:t>
            </w:r>
          </w:p>
        </w:tc>
      </w:tr>
      <w:tr>
        <w:tc>
          <w:tcPr>
            <w:tcW w:type="dxa" w:w="2098"/>
            <w:tcMar>
              <w:top w:w="22" w:type="dxa"/>
              <w:start w:w="35" w:type="dxa"/>
              <w:bottom w:w="22" w:type="dxa"/>
              <w:end w:w="35" w:type="dxa"/>
            </w:tcMar>
          </w:tcPr>
          <w:p>
            <w:r>
              <w:rPr>
                <w:sz w:val="12"/>
              </w:rPr>
              <w:t>Geographic Information Systems Technologists and Technicians</w:t>
            </w:r>
          </w:p>
        </w:tc>
        <w:tc>
          <w:tcPr>
            <w:tcW w:type="dxa" w:w="2098"/>
            <w:tcMar>
              <w:top w:w="22" w:type="dxa"/>
              <w:start w:w="35" w:type="dxa"/>
              <w:bottom w:w="22" w:type="dxa"/>
              <w:end w:w="35" w:type="dxa"/>
            </w:tcMar>
          </w:tcPr>
          <w:p>
            <w:r>
              <w:rPr>
                <w:sz w:val="12"/>
              </w:rPr>
              <w:t>15-1299.02</w:t>
            </w:r>
          </w:p>
        </w:tc>
        <w:tc>
          <w:tcPr>
            <w:tcW w:type="dxa" w:w="2098"/>
            <w:tcMar>
              <w:top w:w="22" w:type="dxa"/>
              <w:start w:w="35" w:type="dxa"/>
              <w:bottom w:w="22" w:type="dxa"/>
              <w:end w:w="35" w:type="dxa"/>
            </w:tcMar>
          </w:tcPr>
          <w:p>
            <w:r>
              <w:rPr>
                <w:sz w:val="12"/>
              </w:rPr>
              <w:t>7%+ (Much faster than average; parent occupation)</w:t>
            </w:r>
          </w:p>
        </w:tc>
        <w:tc>
          <w:tcPr>
            <w:tcW w:type="dxa" w:w="2098"/>
            <w:tcMar>
              <w:top w:w="22" w:type="dxa"/>
              <w:start w:w="35" w:type="dxa"/>
              <w:bottom w:w="22" w:type="dxa"/>
              <w:end w:w="35" w:type="dxa"/>
            </w:tcMar>
          </w:tcPr>
          <w:p>
            <w:r>
              <w:rPr>
                <w:sz w:val="12"/>
              </w:rPr>
              <w:t>31,300</w:t>
            </w:r>
          </w:p>
        </w:tc>
        <w:tc>
          <w:tcPr>
            <w:tcW w:type="dxa" w:w="2098"/>
            <w:tcMar>
              <w:top w:w="22" w:type="dxa"/>
              <w:start w:w="35" w:type="dxa"/>
              <w:bottom w:w="22" w:type="dxa"/>
              <w:end w:w="35" w:type="dxa"/>
            </w:tcMar>
          </w:tcPr>
          <w:p>
            <w:r>
              <w:rPr>
                <w:sz w:val="12"/>
              </w:rPr>
              <w:t>$55,940–$79,370</w:t>
            </w:r>
          </w:p>
        </w:tc>
        <w:tc>
          <w:tcPr>
            <w:tcW w:type="dxa" w:w="2098"/>
            <w:tcMar>
              <w:top w:w="22" w:type="dxa"/>
              <w:start w:w="35" w:type="dxa"/>
              <w:bottom w:w="22" w:type="dxa"/>
              <w:end w:w="35" w:type="dxa"/>
            </w:tcMar>
          </w:tcPr>
          <w:p>
            <w:r>
              <w:rPr>
                <w:sz w:val="12"/>
              </w:rPr>
              <w:t>$116,580–$157,500</w:t>
            </w:r>
          </w:p>
        </w:tc>
        <w:tc>
          <w:tcPr>
            <w:tcW w:type="dxa" w:w="2098"/>
            <w:tcMar>
              <w:top w:w="22" w:type="dxa"/>
              <w:start w:w="35" w:type="dxa"/>
              <w:bottom w:w="22" w:type="dxa"/>
              <w:end w:w="35" w:type="dxa"/>
            </w:tcMar>
          </w:tcPr>
          <w:p>
            <w:r>
              <w:rPr>
                <w:sz w:val="12"/>
              </w:rPr>
              <w:t>https://www.onetonline.org/link/summary/15-1299.02</w:t>
            </w:r>
          </w:p>
        </w:tc>
      </w:tr>
      <w:tr>
        <w:tc>
          <w:tcPr>
            <w:tcW w:type="dxa" w:w="2098"/>
            <w:tcMar>
              <w:top w:w="22" w:type="dxa"/>
              <w:start w:w="35" w:type="dxa"/>
              <w:bottom w:w="22" w:type="dxa"/>
              <w:end w:w="35" w:type="dxa"/>
            </w:tcMar>
          </w:tcPr>
          <w:p>
            <w:r>
              <w:rPr>
                <w:sz w:val="12"/>
              </w:rPr>
              <w:t>Natural Sciences Managers</w:t>
            </w:r>
          </w:p>
        </w:tc>
        <w:tc>
          <w:tcPr>
            <w:tcW w:type="dxa" w:w="2098"/>
            <w:tcMar>
              <w:top w:w="22" w:type="dxa"/>
              <w:start w:w="35" w:type="dxa"/>
              <w:bottom w:w="22" w:type="dxa"/>
              <w:end w:w="35" w:type="dxa"/>
            </w:tcMar>
          </w:tcPr>
          <w:p>
            <w:r>
              <w:rPr>
                <w:sz w:val="12"/>
              </w:rPr>
              <w:t>11-9121.00</w:t>
            </w:r>
          </w:p>
        </w:tc>
        <w:tc>
          <w:tcPr>
            <w:tcW w:type="dxa" w:w="2098"/>
            <w:tcMar>
              <w:top w:w="22" w:type="dxa"/>
              <w:start w:w="35" w:type="dxa"/>
              <w:bottom w:w="22" w:type="dxa"/>
              <w:end w:w="35" w:type="dxa"/>
            </w:tcMar>
          </w:tcPr>
          <w:p>
            <w:r>
              <w:rPr>
                <w:sz w:val="12"/>
              </w:rPr>
              <w:t>3%–4% (Average)</w:t>
            </w:r>
          </w:p>
        </w:tc>
        <w:tc>
          <w:tcPr>
            <w:tcW w:type="dxa" w:w="2098"/>
            <w:tcMar>
              <w:top w:w="22" w:type="dxa"/>
              <w:start w:w="35" w:type="dxa"/>
              <w:bottom w:w="22" w:type="dxa"/>
              <w:end w:w="35" w:type="dxa"/>
            </w:tcMar>
          </w:tcPr>
          <w:p>
            <w:r>
              <w:rPr>
                <w:sz w:val="12"/>
              </w:rPr>
              <w:t>8,500</w:t>
            </w:r>
          </w:p>
        </w:tc>
        <w:tc>
          <w:tcPr>
            <w:tcW w:type="dxa" w:w="2098"/>
            <w:tcMar>
              <w:top w:w="22" w:type="dxa"/>
              <w:start w:w="35" w:type="dxa"/>
              <w:bottom w:w="22" w:type="dxa"/>
              <w:end w:w="35" w:type="dxa"/>
            </w:tcMar>
          </w:tcPr>
          <w:p>
            <w:r>
              <w:rPr>
                <w:sz w:val="12"/>
              </w:rPr>
              <w:t>$79,710–$119,430</w:t>
            </w:r>
          </w:p>
        </w:tc>
        <w:tc>
          <w:tcPr>
            <w:tcW w:type="dxa" w:w="2098"/>
            <w:tcMar>
              <w:top w:w="22" w:type="dxa"/>
              <w:start w:w="35" w:type="dxa"/>
              <w:bottom w:w="22" w:type="dxa"/>
              <w:end w:w="35" w:type="dxa"/>
            </w:tcMar>
          </w:tcPr>
          <w:p>
            <w:r>
              <w:rPr>
                <w:sz w:val="12"/>
              </w:rPr>
              <w:t>$167,220–$221,540</w:t>
            </w:r>
          </w:p>
        </w:tc>
        <w:tc>
          <w:tcPr>
            <w:tcW w:type="dxa" w:w="2098"/>
            <w:tcMar>
              <w:top w:w="22" w:type="dxa"/>
              <w:start w:w="35" w:type="dxa"/>
              <w:bottom w:w="22" w:type="dxa"/>
              <w:end w:w="35" w:type="dxa"/>
            </w:tcMar>
          </w:tcPr>
          <w:p>
            <w:r>
              <w:rPr>
                <w:sz w:val="12"/>
              </w:rPr>
              <w:t>https://www.onetonline.org/link/summary/11-9121.00</w:t>
            </w:r>
          </w:p>
        </w:tc>
      </w:tr>
      <w:tr>
        <w:tc>
          <w:tcPr>
            <w:tcW w:type="dxa" w:w="2098"/>
            <w:tcMar>
              <w:top w:w="22" w:type="dxa"/>
              <w:start w:w="35" w:type="dxa"/>
              <w:bottom w:w="22" w:type="dxa"/>
              <w:end w:w="35" w:type="dxa"/>
            </w:tcMar>
          </w:tcPr>
          <w:p>
            <w:r>
              <w:rPr>
                <w:sz w:val="12"/>
              </w:rPr>
              <w:t>Biological Science Teachers, Postsecondary</w:t>
            </w:r>
          </w:p>
        </w:tc>
        <w:tc>
          <w:tcPr>
            <w:tcW w:type="dxa" w:w="2098"/>
            <w:tcMar>
              <w:top w:w="22" w:type="dxa"/>
              <w:start w:w="35" w:type="dxa"/>
              <w:bottom w:w="22" w:type="dxa"/>
              <w:end w:w="35" w:type="dxa"/>
            </w:tcMar>
          </w:tcPr>
          <w:p>
            <w:r>
              <w:rPr>
                <w:sz w:val="12"/>
              </w:rPr>
              <w:t>25-1042.00</w:t>
            </w:r>
          </w:p>
        </w:tc>
        <w:tc>
          <w:tcPr>
            <w:tcW w:type="dxa" w:w="2098"/>
            <w:tcMar>
              <w:top w:w="22" w:type="dxa"/>
              <w:start w:w="35" w:type="dxa"/>
              <w:bottom w:w="22" w:type="dxa"/>
              <w:end w:w="35" w:type="dxa"/>
            </w:tcMar>
          </w:tcPr>
          <w:p>
            <w:r>
              <w:rPr>
                <w:sz w:val="12"/>
              </w:rPr>
              <w:t>7%+ (Much faster than average)</w:t>
            </w:r>
          </w:p>
        </w:tc>
        <w:tc>
          <w:tcPr>
            <w:tcW w:type="dxa" w:w="2098"/>
            <w:tcMar>
              <w:top w:w="22" w:type="dxa"/>
              <w:start w:w="35" w:type="dxa"/>
              <w:bottom w:w="22" w:type="dxa"/>
              <w:end w:w="35" w:type="dxa"/>
            </w:tcMar>
          </w:tcPr>
          <w:p>
            <w:r>
              <w:rPr>
                <w:sz w:val="12"/>
              </w:rPr>
              <w:t>5,400</w:t>
            </w:r>
          </w:p>
        </w:tc>
        <w:tc>
          <w:tcPr>
            <w:tcW w:type="dxa" w:w="2098"/>
            <w:tcMar>
              <w:top w:w="22" w:type="dxa"/>
              <w:start w:w="35" w:type="dxa"/>
              <w:bottom w:w="22" w:type="dxa"/>
              <w:end w:w="35" w:type="dxa"/>
            </w:tcMar>
          </w:tcPr>
          <w:p>
            <w:r>
              <w:rPr>
                <w:sz w:val="12"/>
              </w:rPr>
              <w:t>$52,150–$64,350</w:t>
            </w:r>
          </w:p>
        </w:tc>
        <w:tc>
          <w:tcPr>
            <w:tcW w:type="dxa" w:w="2098"/>
            <w:tcMar>
              <w:top w:w="22" w:type="dxa"/>
              <w:start w:w="35" w:type="dxa"/>
              <w:bottom w:w="22" w:type="dxa"/>
              <w:end w:w="35" w:type="dxa"/>
            </w:tcMar>
          </w:tcPr>
          <w:p>
            <w:r>
              <w:rPr>
                <w:sz w:val="12"/>
              </w:rPr>
              <w:t>$84,620–$126,770</w:t>
            </w:r>
          </w:p>
        </w:tc>
        <w:tc>
          <w:tcPr>
            <w:tcW w:type="dxa" w:w="2098"/>
            <w:tcMar>
              <w:top w:w="22" w:type="dxa"/>
              <w:start w:w="35" w:type="dxa"/>
              <w:bottom w:w="22" w:type="dxa"/>
              <w:end w:w="35" w:type="dxa"/>
            </w:tcMar>
          </w:tcPr>
          <w:p>
            <w:r>
              <w:rPr>
                <w:sz w:val="12"/>
              </w:rPr>
              <w:t>https://www.onetonline.org/link/summary/25-1042.00</w:t>
            </w:r>
          </w:p>
        </w:tc>
      </w:tr>
      <w:tr>
        <w:tc>
          <w:tcPr>
            <w:tcW w:type="dxa" w:w="2098"/>
            <w:tcMar>
              <w:top w:w="22" w:type="dxa"/>
              <w:start w:w="35" w:type="dxa"/>
              <w:bottom w:w="22" w:type="dxa"/>
              <w:end w:w="35" w:type="dxa"/>
            </w:tcMar>
          </w:tcPr>
          <w:p>
            <w:r>
              <w:rPr>
                <w:sz w:val="12"/>
              </w:rPr>
              <w:t>Curators</w:t>
            </w:r>
          </w:p>
        </w:tc>
        <w:tc>
          <w:tcPr>
            <w:tcW w:type="dxa" w:w="2098"/>
            <w:tcMar>
              <w:top w:w="22" w:type="dxa"/>
              <w:start w:w="35" w:type="dxa"/>
              <w:bottom w:w="22" w:type="dxa"/>
              <w:end w:w="35" w:type="dxa"/>
            </w:tcMar>
          </w:tcPr>
          <w:p>
            <w:r>
              <w:rPr>
                <w:sz w:val="12"/>
              </w:rPr>
              <w:t>25-4012.00</w:t>
            </w:r>
          </w:p>
        </w:tc>
        <w:tc>
          <w:tcPr>
            <w:tcW w:type="dxa" w:w="2098"/>
            <w:tcMar>
              <w:top w:w="22" w:type="dxa"/>
              <w:start w:w="35" w:type="dxa"/>
              <w:bottom w:w="22" w:type="dxa"/>
              <w:end w:w="35" w:type="dxa"/>
            </w:tcMar>
          </w:tcPr>
          <w:p>
            <w:r>
              <w:rPr>
                <w:sz w:val="12"/>
              </w:rPr>
              <w:t>7%+ (Much faster than average)</w:t>
            </w:r>
          </w:p>
        </w:tc>
        <w:tc>
          <w:tcPr>
            <w:tcW w:type="dxa" w:w="2098"/>
            <w:tcMar>
              <w:top w:w="22" w:type="dxa"/>
              <w:start w:w="35" w:type="dxa"/>
              <w:bottom w:w="22" w:type="dxa"/>
              <w:end w:w="35" w:type="dxa"/>
            </w:tcMar>
          </w:tcPr>
          <w:p>
            <w:r>
              <w:rPr>
                <w:sz w:val="12"/>
              </w:rPr>
              <w:t>1,800</w:t>
            </w:r>
          </w:p>
        </w:tc>
        <w:tc>
          <w:tcPr>
            <w:tcW w:type="dxa" w:w="2098"/>
            <w:tcMar>
              <w:top w:w="22" w:type="dxa"/>
              <w:start w:w="35" w:type="dxa"/>
              <w:bottom w:w="22" w:type="dxa"/>
              <w:end w:w="35" w:type="dxa"/>
            </w:tcMar>
          </w:tcPr>
          <w:p>
            <w:r>
              <w:rPr>
                <w:sz w:val="12"/>
              </w:rPr>
              <w:t>$40,470–$48,870</w:t>
            </w:r>
          </w:p>
        </w:tc>
        <w:tc>
          <w:tcPr>
            <w:tcW w:type="dxa" w:w="2098"/>
            <w:tcMar>
              <w:top w:w="22" w:type="dxa"/>
              <w:start w:w="35" w:type="dxa"/>
              <w:bottom w:w="22" w:type="dxa"/>
              <w:end w:w="35" w:type="dxa"/>
            </w:tcMar>
          </w:tcPr>
          <w:p>
            <w:r>
              <w:rPr>
                <w:sz w:val="12"/>
              </w:rPr>
              <w:t>$63,420–$83,080</w:t>
            </w:r>
          </w:p>
        </w:tc>
        <w:tc>
          <w:tcPr>
            <w:tcW w:type="dxa" w:w="2098"/>
            <w:tcMar>
              <w:top w:w="22" w:type="dxa"/>
              <w:start w:w="35" w:type="dxa"/>
              <w:bottom w:w="22" w:type="dxa"/>
              <w:end w:w="35" w:type="dxa"/>
            </w:tcMar>
          </w:tcPr>
          <w:p>
            <w:r>
              <w:rPr>
                <w:sz w:val="12"/>
              </w:rPr>
              <w:t>https://www.onetonline.org/link/summary/25-4012.00</w:t>
            </w:r>
          </w:p>
        </w:tc>
      </w:tr>
      <w:tr>
        <w:tc>
          <w:tcPr>
            <w:tcW w:type="dxa" w:w="2098"/>
            <w:tcMar>
              <w:top w:w="22" w:type="dxa"/>
              <w:start w:w="35" w:type="dxa"/>
              <w:bottom w:w="22" w:type="dxa"/>
              <w:end w:w="35" w:type="dxa"/>
            </w:tcMar>
          </w:tcPr>
          <w:p>
            <w:r>
              <w:rPr>
                <w:sz w:val="12"/>
              </w:rPr>
              <w:t>Museum Technicians and Conservators</w:t>
            </w:r>
          </w:p>
        </w:tc>
        <w:tc>
          <w:tcPr>
            <w:tcW w:type="dxa" w:w="2098"/>
            <w:tcMar>
              <w:top w:w="22" w:type="dxa"/>
              <w:start w:w="35" w:type="dxa"/>
              <w:bottom w:w="22" w:type="dxa"/>
              <w:end w:w="35" w:type="dxa"/>
            </w:tcMar>
          </w:tcPr>
          <w:p>
            <w:r>
              <w:rPr>
                <w:sz w:val="12"/>
              </w:rPr>
              <w:t>25-4013.00</w:t>
            </w:r>
          </w:p>
        </w:tc>
        <w:tc>
          <w:tcPr>
            <w:tcW w:type="dxa" w:w="2098"/>
            <w:tcMar>
              <w:top w:w="22" w:type="dxa"/>
              <w:start w:w="35" w:type="dxa"/>
              <w:bottom w:w="22" w:type="dxa"/>
              <w:end w:w="35" w:type="dxa"/>
            </w:tcMar>
          </w:tcPr>
          <w:p>
            <w:r>
              <w:rPr>
                <w:sz w:val="12"/>
              </w:rPr>
              <w:t>5%–6% (Faster than average)</w:t>
            </w:r>
          </w:p>
        </w:tc>
        <w:tc>
          <w:tcPr>
            <w:tcW w:type="dxa" w:w="2098"/>
            <w:tcMar>
              <w:top w:w="22" w:type="dxa"/>
              <w:start w:w="35" w:type="dxa"/>
              <w:bottom w:w="22" w:type="dxa"/>
              <w:end w:w="35" w:type="dxa"/>
            </w:tcMar>
          </w:tcPr>
          <w:p>
            <w:r>
              <w:rPr>
                <w:sz w:val="12"/>
              </w:rPr>
              <w:t>1,900</w:t>
            </w:r>
          </w:p>
        </w:tc>
        <w:tc>
          <w:tcPr>
            <w:tcW w:type="dxa" w:w="2098"/>
            <w:tcMar>
              <w:top w:w="22" w:type="dxa"/>
              <w:start w:w="35" w:type="dxa"/>
              <w:bottom w:w="22" w:type="dxa"/>
              <w:end w:w="35" w:type="dxa"/>
            </w:tcMar>
          </w:tcPr>
          <w:p>
            <w:r>
              <w:rPr>
                <w:sz w:val="12"/>
              </w:rPr>
              <w:t>$33,780–$41,050</w:t>
            </w:r>
          </w:p>
        </w:tc>
        <w:tc>
          <w:tcPr>
            <w:tcW w:type="dxa" w:w="2098"/>
            <w:tcMar>
              <w:top w:w="22" w:type="dxa"/>
              <w:start w:w="35" w:type="dxa"/>
              <w:bottom w:w="22" w:type="dxa"/>
              <w:end w:w="35" w:type="dxa"/>
            </w:tcMar>
          </w:tcPr>
          <w:p>
            <w:r>
              <w:rPr>
                <w:sz w:val="12"/>
              </w:rPr>
              <w:t>$51,440–$67,640</w:t>
            </w:r>
          </w:p>
        </w:tc>
        <w:tc>
          <w:tcPr>
            <w:tcW w:type="dxa" w:w="2098"/>
            <w:tcMar>
              <w:top w:w="22" w:type="dxa"/>
              <w:start w:w="35" w:type="dxa"/>
              <w:bottom w:w="22" w:type="dxa"/>
              <w:end w:w="35" w:type="dxa"/>
            </w:tcMar>
          </w:tcPr>
          <w:p>
            <w:r>
              <w:rPr>
                <w:sz w:val="12"/>
              </w:rPr>
              <w:t>https://www.onetonline.org/link/summary/25-4013.00</w:t>
            </w:r>
          </w:p>
        </w:tc>
      </w:tr>
      <w:tr>
        <w:tc>
          <w:tcPr>
            <w:tcW w:type="dxa" w:w="2098"/>
            <w:tcMar>
              <w:top w:w="22" w:type="dxa"/>
              <w:start w:w="35" w:type="dxa"/>
              <w:bottom w:w="22" w:type="dxa"/>
              <w:end w:w="35" w:type="dxa"/>
            </w:tcMar>
          </w:tcPr>
          <w:p>
            <w:r>
              <w:rPr>
                <w:sz w:val="12"/>
              </w:rPr>
              <w:t>Park Naturalists</w:t>
            </w:r>
          </w:p>
        </w:tc>
        <w:tc>
          <w:tcPr>
            <w:tcW w:type="dxa" w:w="2098"/>
            <w:tcMar>
              <w:top w:w="22" w:type="dxa"/>
              <w:start w:w="35" w:type="dxa"/>
              <w:bottom w:w="22" w:type="dxa"/>
              <w:end w:w="35" w:type="dxa"/>
            </w:tcMar>
          </w:tcPr>
          <w:p>
            <w:r>
              <w:rPr>
                <w:sz w:val="12"/>
              </w:rPr>
              <w:t>19-1031.03</w:t>
            </w:r>
          </w:p>
        </w:tc>
        <w:tc>
          <w:tcPr>
            <w:tcW w:type="dxa" w:w="2098"/>
            <w:tcMar>
              <w:top w:w="22" w:type="dxa"/>
              <w:start w:w="35" w:type="dxa"/>
              <w:bottom w:w="22" w:type="dxa"/>
              <w:end w:w="35" w:type="dxa"/>
            </w:tcMar>
          </w:tcPr>
          <w:p>
            <w:r>
              <w:rPr>
                <w:sz w:val="12"/>
              </w:rPr>
              <w:t>3%–4% (Average; Conservation Scientists proxy)</w:t>
            </w:r>
          </w:p>
        </w:tc>
        <w:tc>
          <w:tcPr>
            <w:tcW w:type="dxa" w:w="2098"/>
            <w:tcMar>
              <w:top w:w="22" w:type="dxa"/>
              <w:start w:w="35" w:type="dxa"/>
              <w:bottom w:w="22" w:type="dxa"/>
              <w:end w:w="35" w:type="dxa"/>
            </w:tcMar>
          </w:tcPr>
          <w:p>
            <w:r>
              <w:rPr>
                <w:sz w:val="12"/>
              </w:rPr>
              <w:t>2,500</w:t>
            </w:r>
          </w:p>
        </w:tc>
        <w:tc>
          <w:tcPr>
            <w:tcW w:type="dxa" w:w="2098"/>
            <w:tcMar>
              <w:top w:w="22" w:type="dxa"/>
              <w:start w:w="35" w:type="dxa"/>
              <w:bottom w:w="22" w:type="dxa"/>
              <w:end w:w="35" w:type="dxa"/>
            </w:tcMar>
          </w:tcPr>
          <w:p>
            <w:r>
              <w:rPr>
                <w:sz w:val="12"/>
              </w:rPr>
              <w:t>$47,550–$57,700</w:t>
            </w:r>
          </w:p>
        </w:tc>
        <w:tc>
          <w:tcPr>
            <w:tcW w:type="dxa" w:w="2098"/>
            <w:tcMar>
              <w:top w:w="22" w:type="dxa"/>
              <w:start w:w="35" w:type="dxa"/>
              <w:bottom w:w="22" w:type="dxa"/>
              <w:end w:w="35" w:type="dxa"/>
            </w:tcMar>
          </w:tcPr>
          <w:p>
            <w:r>
              <w:rPr>
                <w:sz w:val="12"/>
              </w:rPr>
              <w:t>$73,010–$91,560</w:t>
            </w:r>
          </w:p>
        </w:tc>
        <w:tc>
          <w:tcPr>
            <w:tcW w:type="dxa" w:w="2098"/>
            <w:tcMar>
              <w:top w:w="22" w:type="dxa"/>
              <w:start w:w="35" w:type="dxa"/>
              <w:bottom w:w="22" w:type="dxa"/>
              <w:end w:w="35" w:type="dxa"/>
            </w:tcMar>
          </w:tcPr>
          <w:p>
            <w:r>
              <w:rPr>
                <w:sz w:val="12"/>
              </w:rPr>
              <w:t>https://www.onetonline.org/link/summary/19-1031.03</w:t>
            </w:r>
          </w:p>
        </w:tc>
      </w:tr>
      <w:tr>
        <w:tc>
          <w:tcPr>
            <w:tcW w:type="dxa" w:w="2098"/>
            <w:tcMar>
              <w:top w:w="22" w:type="dxa"/>
              <w:start w:w="35" w:type="dxa"/>
              <w:bottom w:w="22" w:type="dxa"/>
              <w:end w:w="35" w:type="dxa"/>
            </w:tcMar>
          </w:tcPr>
          <w:p>
            <w:r>
              <w:rPr>
                <w:sz w:val="12"/>
              </w:rPr>
              <w:t>Technical Writers</w:t>
            </w:r>
          </w:p>
        </w:tc>
        <w:tc>
          <w:tcPr>
            <w:tcW w:type="dxa" w:w="2098"/>
            <w:tcMar>
              <w:top w:w="22" w:type="dxa"/>
              <w:start w:w="35" w:type="dxa"/>
              <w:bottom w:w="22" w:type="dxa"/>
              <w:end w:w="35" w:type="dxa"/>
            </w:tcMar>
          </w:tcPr>
          <w:p>
            <w:r>
              <w:rPr>
                <w:sz w:val="12"/>
              </w:rPr>
              <w:t>27-3042.00</w:t>
            </w:r>
          </w:p>
        </w:tc>
        <w:tc>
          <w:tcPr>
            <w:tcW w:type="dxa" w:w="2098"/>
            <w:tcMar>
              <w:top w:w="22" w:type="dxa"/>
              <w:start w:w="35" w:type="dxa"/>
              <w:bottom w:w="22" w:type="dxa"/>
              <w:end w:w="35" w:type="dxa"/>
            </w:tcMar>
          </w:tcPr>
          <w:p>
            <w:r>
              <w:rPr>
                <w:sz w:val="12"/>
              </w:rPr>
              <w:t>1%–2% (Slower than average)</w:t>
            </w:r>
          </w:p>
        </w:tc>
        <w:tc>
          <w:tcPr>
            <w:tcW w:type="dxa" w:w="2098"/>
            <w:tcMar>
              <w:top w:w="22" w:type="dxa"/>
              <w:start w:w="35" w:type="dxa"/>
              <w:bottom w:w="22" w:type="dxa"/>
              <w:end w:w="35" w:type="dxa"/>
            </w:tcMar>
          </w:tcPr>
          <w:p>
            <w:r>
              <w:rPr>
                <w:sz w:val="12"/>
              </w:rPr>
              <w:t>4,500</w:t>
            </w:r>
          </w:p>
        </w:tc>
        <w:tc>
          <w:tcPr>
            <w:tcW w:type="dxa" w:w="2098"/>
            <w:tcMar>
              <w:top w:w="22" w:type="dxa"/>
              <w:start w:w="35" w:type="dxa"/>
              <w:bottom w:w="22" w:type="dxa"/>
              <w:end w:w="35" w:type="dxa"/>
            </w:tcMar>
          </w:tcPr>
          <w:p>
            <w:r>
              <w:rPr>
                <w:sz w:val="12"/>
              </w:rPr>
              <w:t>$57,440–$70,880</w:t>
            </w:r>
          </w:p>
        </w:tc>
        <w:tc>
          <w:tcPr>
            <w:tcW w:type="dxa" w:w="2098"/>
            <w:tcMar>
              <w:top w:w="22" w:type="dxa"/>
              <w:start w:w="35" w:type="dxa"/>
              <w:bottom w:w="22" w:type="dxa"/>
              <w:end w:w="35" w:type="dxa"/>
            </w:tcMar>
          </w:tcPr>
          <w:p>
            <w:r>
              <w:rPr>
                <w:sz w:val="12"/>
              </w:rPr>
              <w:t>$90,390–$115,510</w:t>
            </w:r>
          </w:p>
        </w:tc>
        <w:tc>
          <w:tcPr>
            <w:tcW w:type="dxa" w:w="2098"/>
            <w:tcMar>
              <w:top w:w="22" w:type="dxa"/>
              <w:start w:w="35" w:type="dxa"/>
              <w:bottom w:w="22" w:type="dxa"/>
              <w:end w:w="35" w:type="dxa"/>
            </w:tcMar>
          </w:tcPr>
          <w:p>
            <w:r>
              <w:rPr>
                <w:sz w:val="12"/>
              </w:rPr>
              <w:t>https://www.onetonline.org/link/summary/27-3042.00</w:t>
            </w:r>
          </w:p>
        </w:tc>
      </w:tr>
    </w:tbl>
    <w:p>
      <w:pPr>
        <w:pStyle w:val="Heading1"/>
        <w:keepNext/>
        <w:pageBreakBefore/>
      </w:pPr>
      <w:r>
        <w:t>Appendix C — Source Notes and Data Provenance</w:t>
      </w:r>
    </w:p>
    <w:p>
      <w:r>
        <w:t>The report consolidates the final research developed during the college/career exploration conversation. Program and institutional claims are based primarily on official university program pages, catalogs, institutional-research pages, financial-aid pages and undergraduate-research pages. Career-market classifications and salary/outlook data come from the researched career workbook, O*NET/BLS occupational data, and professional/field job sources. An earlier broad strategy report was used only as screening history; later official-source research supersedes any conflicting claims.</w:t>
      </w:r>
    </w:p>
    <w:p>
      <w:pPr>
        <w:pStyle w:val="Heading2"/>
        <w:keepNext/>
      </w:pPr>
      <w:r>
        <w:t>University of Maine</w:t>
      </w:r>
    </w:p>
    <w:p>
      <w:pPr>
        <w:pStyle w:val="SourceNote"/>
      </w:pPr>
      <w:hyperlink r:id="rId19">
        <w:r>
          <w:rPr>
            <w:color w:val="2F75B5"/>
          </w:rPr>
          <w:t>https://sbe.umaine.edu/undergraduate/concentrations_and_minors/</w:t>
        </w:r>
      </w:hyperlink>
    </w:p>
    <w:p>
      <w:pPr>
        <w:pStyle w:val="SourceNote"/>
      </w:pPr>
      <w:hyperlink r:id="rId18">
        <w:r>
          <w:rPr>
            <w:color w:val="2F75B5"/>
          </w:rPr>
          <w:t>https://sbe.umaine.edu/undergraduate/zoology/</w:t>
        </w:r>
      </w:hyperlink>
    </w:p>
    <w:p>
      <w:pPr>
        <w:pStyle w:val="SourceNote"/>
      </w:pPr>
      <w:hyperlink r:id="rId13">
        <w:r>
          <w:rPr>
            <w:color w:val="2F75B5"/>
          </w:rPr>
          <w:t>https://umaine.edu/admissions/cost-aid/merit-scholarships/spring-26fynebhemerit/</w:t>
        </w:r>
      </w:hyperlink>
    </w:p>
    <w:p>
      <w:pPr>
        <w:pStyle w:val="SourceNote"/>
      </w:pPr>
      <w:hyperlink r:id="rId11">
        <w:r>
          <w:rPr>
            <w:color w:val="2F75B5"/>
          </w:rPr>
          <w:t>https://umaine.edu/oira/kpi/</w:t>
        </w:r>
      </w:hyperlink>
    </w:p>
    <w:p>
      <w:pPr>
        <w:pStyle w:val="SourceNote"/>
      </w:pPr>
      <w:hyperlink r:id="rId12">
        <w:r>
          <w:rPr>
            <w:color w:val="2F75B5"/>
          </w:rPr>
          <w:t>https://umaine.edu/sfs/costs/</w:t>
        </w:r>
      </w:hyperlink>
    </w:p>
    <w:p>
      <w:pPr>
        <w:pStyle w:val="SourceNote"/>
      </w:pPr>
      <w:hyperlink r:id="rId17">
        <w:r>
          <w:rPr>
            <w:color w:val="2F75B5"/>
          </w:rPr>
          <w:t>https://umaine.edu/wle/faculty-staff-directory/merz-margaret-maisie/</w:t>
        </w:r>
      </w:hyperlink>
    </w:p>
    <w:p>
      <w:pPr>
        <w:pStyle w:val="SourceNote"/>
      </w:pPr>
      <w:hyperlink r:id="rId14">
        <w:r>
          <w:rPr>
            <w:color w:val="2F75B5"/>
          </w:rPr>
          <w:t>https://umaine.edu/wle/undergraduate-program/</w:t>
        </w:r>
      </w:hyperlink>
    </w:p>
    <w:p>
      <w:pPr>
        <w:pStyle w:val="SourceNote"/>
      </w:pPr>
      <w:hyperlink r:id="rId16">
        <w:r>
          <w:rPr>
            <w:color w:val="2F75B5"/>
          </w:rPr>
          <w:t>https://umaine.edu/wle/undergraduate-program/concentrations/</w:t>
        </w:r>
      </w:hyperlink>
    </w:p>
    <w:p>
      <w:pPr>
        <w:pStyle w:val="SourceNote"/>
      </w:pPr>
      <w:hyperlink r:id="rId15">
        <w:r>
          <w:rPr>
            <w:color w:val="2F75B5"/>
          </w:rPr>
          <w:t>https://umaine.edu/wle/undergraduate-program/wildlife-ecology-curriculum/</w:t>
        </w:r>
      </w:hyperlink>
    </w:p>
    <w:p>
      <w:pPr>
        <w:pStyle w:val="Heading2"/>
        <w:keepNext/>
      </w:pPr>
      <w:r>
        <w:t>UMass Amherst</w:t>
      </w:r>
    </w:p>
    <w:p>
      <w:pPr>
        <w:pStyle w:val="SourceNote"/>
      </w:pPr>
      <w:hyperlink r:id="rId23">
        <w:r>
          <w:rPr>
            <w:color w:val="2F75B5"/>
          </w:rPr>
          <w:t>https://catalog.umass.edu/undergradguide/2026-2027/Page26040.html</w:t>
        </w:r>
      </w:hyperlink>
    </w:p>
    <w:p>
      <w:pPr>
        <w:pStyle w:val="SourceNote"/>
      </w:pPr>
      <w:hyperlink r:id="rId20">
        <w:r>
          <w:rPr>
            <w:color w:val="2F75B5"/>
          </w:rPr>
          <w:t>https://www.umass.edu/admissions/admissions-statistics</w:t>
        </w:r>
      </w:hyperlink>
    </w:p>
    <w:p>
      <w:pPr>
        <w:pStyle w:val="SourceNote"/>
      </w:pPr>
      <w:hyperlink r:id="rId73">
        <w:r>
          <w:rPr>
            <w:color w:val="2F75B5"/>
          </w:rPr>
          <w:t>https://www.umass.edu/bdic/resources/explore-concentrations</w:t>
        </w:r>
      </w:hyperlink>
    </w:p>
    <w:p>
      <w:pPr>
        <w:pStyle w:val="SourceNote"/>
      </w:pPr>
      <w:hyperlink r:id="rId25">
        <w:r>
          <w:rPr>
            <w:color w:val="2F75B5"/>
          </w:rPr>
          <w:t>https://www.umass.edu/biology/about/directory/jeffrey-podos</w:t>
        </w:r>
      </w:hyperlink>
    </w:p>
    <w:p>
      <w:pPr>
        <w:pStyle w:val="SourceNote"/>
      </w:pPr>
      <w:hyperlink r:id="rId24">
        <w:r>
          <w:rPr>
            <w:color w:val="2F75B5"/>
          </w:rPr>
          <w:t>https://www.umass.edu/biology/academics/undergraduate-program/courses-approved-major-electives</w:t>
        </w:r>
      </w:hyperlink>
    </w:p>
    <w:p>
      <w:pPr>
        <w:pStyle w:val="SourceNote"/>
      </w:pPr>
      <w:hyperlink r:id="rId21">
        <w:r>
          <w:rPr>
            <w:color w:val="2F75B5"/>
          </w:rPr>
          <w:t>https://www.umass.edu/bursar/tuition/undergraduate-tuition</w:t>
        </w:r>
      </w:hyperlink>
    </w:p>
    <w:p>
      <w:pPr>
        <w:pStyle w:val="SourceNote"/>
      </w:pPr>
      <w:hyperlink r:id="rId26">
        <w:r>
          <w:rPr>
            <w:color w:val="2F75B5"/>
          </w:rPr>
          <w:t>https://www.umass.edu/environmental-conservation/academics/undergraduate-programs/natural-resources-conservation/major/wildlife-ecology-conservation-concentration</w:t>
        </w:r>
      </w:hyperlink>
    </w:p>
    <w:p>
      <w:pPr>
        <w:pStyle w:val="SourceNote"/>
      </w:pPr>
      <w:hyperlink r:id="rId27">
        <w:r>
          <w:rPr>
            <w:color w:val="2F75B5"/>
          </w:rPr>
          <w:t>https://www.umass.edu/environmental-conservation/current-students/undergraduate-student-resources/undergraduate-research-opportunities</w:t>
        </w:r>
      </w:hyperlink>
    </w:p>
    <w:p>
      <w:pPr>
        <w:pStyle w:val="SourceNote"/>
      </w:pPr>
      <w:hyperlink r:id="rId22">
        <w:r>
          <w:rPr>
            <w:color w:val="2F75B5"/>
          </w:rPr>
          <w:t>https://www.umass.edu/studentsuccess/five-college-interchange-registration</w:t>
        </w:r>
      </w:hyperlink>
    </w:p>
    <w:p>
      <w:pPr>
        <w:pStyle w:val="SourceNote"/>
      </w:pPr>
      <w:hyperlink r:id="rId28">
        <w:r>
          <w:rPr>
            <w:color w:val="2F75B5"/>
          </w:rPr>
          <w:t>https://www.umass.edu/veterinary-animal-sciences/animal-science-major</w:t>
        </w:r>
      </w:hyperlink>
    </w:p>
    <w:p>
      <w:pPr>
        <w:pStyle w:val="SourceNote"/>
      </w:pPr>
      <w:hyperlink r:id="rId29">
        <w:r>
          <w:rPr>
            <w:color w:val="2F75B5"/>
          </w:rPr>
          <w:t>https://www.umass.edu/veterinary-animal-sciences/animal-science-major/animal-management-concentration</w:t>
        </w:r>
      </w:hyperlink>
    </w:p>
    <w:p>
      <w:pPr>
        <w:pStyle w:val="Heading2"/>
        <w:keepNext/>
      </w:pPr>
      <w:r>
        <w:t>University of Rhode Island</w:t>
      </w:r>
    </w:p>
    <w:p>
      <w:pPr>
        <w:pStyle w:val="SourceNote"/>
      </w:pPr>
      <w:hyperlink r:id="rId30">
        <w:r>
          <w:rPr>
            <w:color w:val="2F75B5"/>
          </w:rPr>
          <w:t>https://web.uri.edu/admission/regional-tuition-majors/</w:t>
        </w:r>
      </w:hyperlink>
    </w:p>
    <w:p>
      <w:pPr>
        <w:pStyle w:val="SourceNote"/>
      </w:pPr>
      <w:hyperlink r:id="rId32">
        <w:r>
          <w:rPr>
            <w:color w:val="2F75B5"/>
          </w:rPr>
          <w:t>https://web.uri.edu/admission/scholarships/</w:t>
        </w:r>
      </w:hyperlink>
    </w:p>
    <w:p>
      <w:pPr>
        <w:pStyle w:val="SourceNote"/>
      </w:pPr>
      <w:hyperlink r:id="rId39">
        <w:r>
          <w:rPr>
            <w:color w:val="2F75B5"/>
          </w:rPr>
          <w:t>https://web.uri.edu/favs/academics/animal-and-veterinary-science-b-s/animal-science-option/</w:t>
        </w:r>
      </w:hyperlink>
    </w:p>
    <w:p>
      <w:pPr>
        <w:pStyle w:val="SourceNote"/>
      </w:pPr>
      <w:hyperlink r:id="rId38">
        <w:r>
          <w:rPr>
            <w:color w:val="2F75B5"/>
          </w:rPr>
          <w:t>https://web.uri.edu/favs/academics/course-descriptions/</w:t>
        </w:r>
      </w:hyperlink>
    </w:p>
    <w:p>
      <w:pPr>
        <w:pStyle w:val="SourceNote"/>
      </w:pPr>
      <w:hyperlink r:id="rId37">
        <w:r>
          <w:rPr>
            <w:color w:val="2F75B5"/>
          </w:rPr>
          <w:t>https://web.uri.edu/favs/academics/zoo-and-aquarium-science-certificate/</w:t>
        </w:r>
      </w:hyperlink>
    </w:p>
    <w:p>
      <w:pPr>
        <w:pStyle w:val="SourceNote"/>
      </w:pPr>
      <w:hyperlink r:id="rId40">
        <w:r>
          <w:rPr>
            <w:color w:val="2F75B5"/>
          </w:rPr>
          <w:t>https://web.uri.edu/favs/meet/justin-richard/</w:t>
        </w:r>
      </w:hyperlink>
    </w:p>
    <w:p>
      <w:pPr>
        <w:pStyle w:val="SourceNote"/>
      </w:pPr>
      <w:hyperlink r:id="rId74">
        <w:r>
          <w:rPr>
            <w:color w:val="2F75B5"/>
          </w:rPr>
          <w:t>https://web.uri.edu/honors/honors-announces-new-curriculum-for-fall-2026/</w:t>
        </w:r>
      </w:hyperlink>
    </w:p>
    <w:p>
      <w:pPr>
        <w:pStyle w:val="SourceNote"/>
      </w:pPr>
      <w:hyperlink r:id="rId33">
        <w:r>
          <w:rPr>
            <w:color w:val="2F75B5"/>
          </w:rPr>
          <w:t>https://web.uri.edu/ir/data/student-success-matrix/retention-rates/</w:t>
        </w:r>
      </w:hyperlink>
    </w:p>
    <w:p>
      <w:pPr>
        <w:pStyle w:val="SourceNote"/>
      </w:pPr>
      <w:hyperlink r:id="rId34">
        <w:r>
          <w:rPr>
            <w:color w:val="2F75B5"/>
          </w:rPr>
          <w:t>https://web.uri.edu/nrs/academics/wildlife-and-conservation-biology/curriculum/</w:t>
        </w:r>
      </w:hyperlink>
    </w:p>
    <w:p>
      <w:pPr>
        <w:pStyle w:val="SourceNote"/>
      </w:pPr>
      <w:hyperlink r:id="rId35">
        <w:r>
          <w:rPr>
            <w:color w:val="2F75B5"/>
          </w:rPr>
          <w:t>https://web.uri.edu/nrs/research/wildlife-and-conservation-biology/</w:t>
        </w:r>
      </w:hyperlink>
    </w:p>
    <w:p>
      <w:pPr>
        <w:pStyle w:val="SourceNote"/>
      </w:pPr>
      <w:hyperlink r:id="rId31">
        <w:r>
          <w:rPr>
            <w:color w:val="2F75B5"/>
          </w:rPr>
          <w:t>https://web.uri.edu/tuition-billing/tuition-and-fees/tuition-and-fees-full-time/</w:t>
        </w:r>
      </w:hyperlink>
    </w:p>
    <w:p>
      <w:pPr>
        <w:pStyle w:val="SourceNote"/>
      </w:pPr>
      <w:hyperlink r:id="rId36">
        <w:r>
          <w:rPr>
            <w:color w:val="2F75B5"/>
          </w:rPr>
          <w:t>https://web.uri.edu/undergraduate-research/programs-and-funding/</w:t>
        </w:r>
      </w:hyperlink>
    </w:p>
    <w:p>
      <w:pPr>
        <w:pStyle w:val="Heading2"/>
        <w:keepNext/>
      </w:pPr>
      <w:r>
        <w:t>University of New England</w:t>
      </w:r>
    </w:p>
    <w:p>
      <w:pPr>
        <w:pStyle w:val="SourceNote"/>
      </w:pPr>
      <w:hyperlink r:id="rId45">
        <w:r>
          <w:rPr>
            <w:color w:val="2F75B5"/>
          </w:rPr>
          <w:t>https://www.une.edu/cas/schools/social-behavioral-sciences/programs/bs-animal-behavior</w:t>
        </w:r>
      </w:hyperlink>
    </w:p>
    <w:p>
      <w:pPr>
        <w:pStyle w:val="SourceNote"/>
      </w:pPr>
      <w:hyperlink r:id="rId44">
        <w:r>
          <w:rPr>
            <w:color w:val="2F75B5"/>
          </w:rPr>
          <w:t>https://www.une.edu/catalog/2025-2026/undergraduate/animal-behavior</w:t>
        </w:r>
      </w:hyperlink>
    </w:p>
    <w:p>
      <w:pPr>
        <w:pStyle w:val="SourceNote"/>
      </w:pPr>
      <w:hyperlink r:id="rId47">
        <w:r>
          <w:rPr>
            <w:color w:val="2F75B5"/>
          </w:rPr>
          <w:t>https://www.une.edu/catalog/2025-2026/undergraduate/neuroscience</w:t>
        </w:r>
      </w:hyperlink>
    </w:p>
    <w:p>
      <w:pPr>
        <w:pStyle w:val="SourceNote"/>
      </w:pPr>
      <w:hyperlink r:id="rId46">
        <w:r>
          <w:rPr>
            <w:color w:val="2F75B5"/>
          </w:rPr>
          <w:t>https://www.une.edu/catalog/2025-2026/undergraduate/neuroscience-minor</w:t>
        </w:r>
      </w:hyperlink>
    </w:p>
    <w:p>
      <w:pPr>
        <w:pStyle w:val="SourceNote"/>
      </w:pPr>
      <w:hyperlink r:id="rId43">
        <w:r>
          <w:rPr>
            <w:color w:val="2F75B5"/>
          </w:rPr>
          <w:t>https://www.une.edu/pdfs/retention-report-5-3-website-combined-fy-and-trpdf</w:t>
        </w:r>
      </w:hyperlink>
    </w:p>
    <w:p>
      <w:pPr>
        <w:pStyle w:val="SourceNote"/>
      </w:pPr>
      <w:hyperlink r:id="rId41">
        <w:r>
          <w:rPr>
            <w:color w:val="2F75B5"/>
          </w:rPr>
          <w:t>https://www.une.edu/sfs/undergraduate/costs</w:t>
        </w:r>
      </w:hyperlink>
    </w:p>
    <w:p>
      <w:pPr>
        <w:pStyle w:val="SourceNote"/>
      </w:pPr>
      <w:hyperlink r:id="rId42">
        <w:r>
          <w:rPr>
            <w:color w:val="2F75B5"/>
          </w:rPr>
          <w:t>https://www.une.edu/sfs/undergraduate/financing-your-education/grants-and-scholarships</w:t>
        </w:r>
      </w:hyperlink>
    </w:p>
    <w:p>
      <w:pPr>
        <w:pStyle w:val="Heading2"/>
        <w:keepNext/>
      </w:pPr>
      <w:r>
        <w:t>Career / labor market</w:t>
      </w:r>
    </w:p>
    <w:p>
      <w:pPr>
        <w:pStyle w:val="SourceNote"/>
      </w:pPr>
      <w:hyperlink r:id="rId75">
        <w:r>
          <w:rPr>
            <w:color w:val="2F75B5"/>
          </w:rPr>
          <w:t>https://www.onetonline.org/</w:t>
        </w:r>
      </w:hyperlink>
    </w:p>
    <w:p>
      <w:pPr>
        <w:pStyle w:val="SourceNote"/>
      </w:pPr>
      <w:hyperlink r:id="rId62">
        <w:r>
          <w:rPr>
            <w:color w:val="2F75B5"/>
          </w:rPr>
          <w:t>https://www.bls.gov/ooh/life-physical-and-social-science/zoologists-and-wildlife-biologists.htm</w:t>
        </w:r>
      </w:hyperlink>
    </w:p>
    <w:p>
      <w:pPr>
        <w:pStyle w:val="SourceNote"/>
      </w:pPr>
      <w:hyperlink r:id="rId49">
        <w:r>
          <w:rPr>
            <w:color w:val="2F75B5"/>
          </w:rPr>
          <w:t>https://www.animalbehaviorsociety.org/web/news.php</w:t>
        </w:r>
      </w:hyperlink>
    </w:p>
    <w:p>
      <w:pPr>
        <w:pStyle w:val="SourceNote"/>
      </w:pPr>
      <w:hyperlink r:id="rId52">
        <w:r>
          <w:rPr>
            <w:color w:val="2F75B5"/>
          </w:rPr>
          <w:t>https://www.aza.org/jobs</w:t>
        </w:r>
      </w:hyperlink>
    </w:p>
    <w:p>
      <w:pPr>
        <w:pStyle w:val="SourceNote"/>
      </w:pPr>
      <w:hyperlink r:id="rId61">
        <w:r>
          <w:rPr>
            <w:color w:val="2F75B5"/>
          </w:rPr>
          <w:t>https://jobs.rwfm.tamu.edu/</w:t>
        </w:r>
      </w:hyperlink>
    </w:p>
    <w:p>
      <w:pPr>
        <w:pStyle w:val="SourceNote"/>
      </w:pPr>
      <w:hyperlink r:id="rId60">
        <w:r>
          <w:rPr>
            <w:color w:val="2F75B5"/>
          </w:rPr>
          <w:t>https://www.nwrawildlife.org/networking/</w:t>
        </w:r>
      </w:hyperlink>
    </w:p>
    <w:p>
      <w:pPr>
        <w:pStyle w:val="SourceNote"/>
      </w:pPr>
      <w:hyperlink r:id="rId72">
        <w:r>
          <w:rPr>
            <w:color w:val="2F75B5"/>
          </w:rPr>
          <w:t>https://spnhc.org/category/job-opportunities/</w:t>
        </w:r>
      </w:hyperlink>
    </w:p>
    <w:p>
      <w:pPr>
        <w:pStyle w:val="Heading2"/>
        <w:keepNext/>
      </w:pPr>
      <w:r>
        <w:t>Additional program, qualification, and career-development sources</w:t>
      </w:r>
    </w:p>
    <w:p>
      <w:pPr>
        <w:pStyle w:val="SourceNote"/>
      </w:pPr>
      <w:r>
        <w:t>https://www.opm.gov/policy-data-oversight/classification-qualifications/general-schedule-qualification-standards/0400/wildlife-biology-series-0486/</w:t>
      </w:r>
    </w:p>
    <w:p>
      <w:pPr>
        <w:pStyle w:val="SourceNote"/>
      </w:pPr>
      <w:r>
        <w:t>https://wildlife.org/tws-certifications/</w:t>
      </w:r>
    </w:p>
    <w:p>
      <w:pPr>
        <w:pStyle w:val="SourceNote"/>
      </w:pPr>
      <w:r>
        <w:t>https://wildlife.org/paths-to-becoming-a-wildlifer/</w:t>
      </w:r>
    </w:p>
    <w:p>
      <w:pPr>
        <w:pStyle w:val="SourceNote"/>
      </w:pPr>
      <w:r>
        <w:t>https://www.fws.gov/service/3-200-10b-migratory-bird-rehabilitation</w:t>
      </w:r>
    </w:p>
    <w:p>
      <w:pPr>
        <w:pStyle w:val="SourceNote"/>
      </w:pPr>
      <w:r>
        <w:t>https://www.animalbehaviorsociety.org/web/committees-applied-behavior-caab.php</w:t>
      </w:r>
    </w:p>
    <w:p>
      <w:pPr>
        <w:pStyle w:val="SourceNote"/>
      </w:pPr>
      <w:r>
        <w:t>https://www.onetonline.org/link/summary/39-2021.00</w:t>
      </w:r>
    </w:p>
    <w:p>
      <w:pPr>
        <w:pStyle w:val="SourceNote"/>
      </w:pPr>
      <w:r>
        <w:t>https://www.onetonline.org/link/summary/39-2011.00</w:t>
      </w:r>
    </w:p>
    <w:p>
      <w:pPr>
        <w:pStyle w:val="SourceNote"/>
      </w:pPr>
      <w:r>
        <w:t>https://www.onetonline.org/link/summary/19-1023.00</w:t>
      </w:r>
    </w:p>
    <w:p>
      <w:pPr>
        <w:pStyle w:val="SourceNote"/>
      </w:pPr>
      <w:r>
        <w:t>https://www.umass.edu/registrar/major-declaration-and-major-change-policy</w:t>
      </w:r>
    </w:p>
    <w:p>
      <w:pPr>
        <w:pStyle w:val="SourceNote"/>
      </w:pPr>
      <w:r>
        <w:t>https://www.umass.edu/biology/academics/undergraduate-program/declaring-major</w:t>
      </w:r>
    </w:p>
    <w:p>
      <w:pPr>
        <w:pStyle w:val="SourceNote"/>
      </w:pPr>
      <w:r>
        <w:t>https://www.umass.edu/environmental-conservation/academics/undergraduate-programs/natural-resources-conservation/faq</w:t>
      </w:r>
    </w:p>
    <w:p>
      <w:pPr>
        <w:pStyle w:val="SourceNote"/>
      </w:pPr>
      <w:r>
        <w:t>https://www.umass.edu/organismic-evolutionary/admissions</w:t>
      </w:r>
    </w:p>
    <w:p>
      <w:pPr>
        <w:pStyle w:val="SourceNote"/>
      </w:pPr>
      <w:r>
        <w:t>https://web.uri.edu/nrs/academics/wildlife-and-conservation-biology/curriculum/</w:t>
      </w:r>
    </w:p>
    <w:p>
      <w:pPr>
        <w:pStyle w:val="SourceNote"/>
      </w:pPr>
      <w:r>
        <w:t>https://web.uri.edu/graduate-school/funding/assistantships/</w:t>
      </w:r>
    </w:p>
    <w:p>
      <w:pPr>
        <w:pStyle w:val="SourceNote"/>
      </w:pPr>
      <w:r>
        <w:t>https://umaine.edu/wle/graduate-program/wildlife-ecology-program-requirements/</w:t>
      </w:r>
    </w:p>
    <w:p>
      <w:pPr>
        <w:pStyle w:val="SourceNote"/>
      </w:pPr>
      <w:r>
        <w:t>https://sbe.umaine.edu/graduate/financial-support/</w:t>
      </w:r>
    </w:p>
    <w:p>
      <w:pPr>
        <w:pStyle w:val="SourceNote"/>
      </w:pPr>
      <w:r>
        <w:t>https://www.une.edu/catalog/2025-2026/undergraduate/neuroscience-minor</w:t>
      </w:r>
    </w:p>
    <w:p>
      <w:pPr>
        <w:pStyle w:val="Heading2"/>
        <w:keepNext/>
      </w:pPr>
      <w:r>
        <w:t>Abbreviations</w:t>
      </w:r>
    </w:p>
    <w:p>
      <w:pPr>
        <w:pStyle w:val="SourceNote"/>
      </w:pPr>
      <w:r>
        <w:rPr>
          <w:b/>
        </w:rPr>
        <w:t xml:space="preserve">UNE-AB — </w:t>
      </w:r>
      <w:r>
        <w:t>UNE — Animal Behavior B.S.</w:t>
      </w:r>
    </w:p>
    <w:p>
      <w:pPr>
        <w:pStyle w:val="SourceNote"/>
      </w:pPr>
      <w:r>
        <w:rPr>
          <w:b/>
        </w:rPr>
        <w:t xml:space="preserve">UNE-AN — </w:t>
      </w:r>
      <w:r>
        <w:t>UNE — Animal Behavior B.S. + selected neuroscience</w:t>
      </w:r>
    </w:p>
    <w:p>
      <w:pPr>
        <w:pStyle w:val="SourceNote"/>
      </w:pPr>
      <w:r>
        <w:rPr>
          <w:b/>
        </w:rPr>
        <w:t xml:space="preserve">UMA-BIO — </w:t>
      </w:r>
      <w:r>
        <w:t>UMass Amherst — Biology B.S. → Behavior/Ecology</w:t>
      </w:r>
    </w:p>
    <w:p>
      <w:pPr>
        <w:pStyle w:val="SourceNote"/>
      </w:pPr>
      <w:r>
        <w:rPr>
          <w:b/>
        </w:rPr>
        <w:t xml:space="preserve">UMA-WEC — </w:t>
      </w:r>
      <w:r>
        <w:t>UMass Amherst — Wildlife Ecology &amp; Conservation</w:t>
      </w:r>
    </w:p>
    <w:p>
      <w:pPr>
        <w:pStyle w:val="SourceNote"/>
      </w:pPr>
      <w:r>
        <w:rPr>
          <w:b/>
        </w:rPr>
        <w:t xml:space="preserve">UMA-AS — </w:t>
      </w:r>
      <w:r>
        <w:t>UMass Amherst — Animal Science → Management/Behavior</w:t>
      </w:r>
    </w:p>
    <w:p>
      <w:pPr>
        <w:pStyle w:val="SourceNote"/>
      </w:pPr>
      <w:r>
        <w:rPr>
          <w:b/>
        </w:rPr>
        <w:t xml:space="preserve">ME-WE — </w:t>
      </w:r>
      <w:r>
        <w:t>University of Maine — Wildlife Ecology → behavioral ecology emphasis</w:t>
      </w:r>
    </w:p>
    <w:p>
      <w:pPr>
        <w:pStyle w:val="SourceNote"/>
      </w:pPr>
      <w:r>
        <w:rPr>
          <w:b/>
        </w:rPr>
        <w:t xml:space="preserve">ME-ZOO — </w:t>
      </w:r>
      <w:r>
        <w:t>University of Maine — Zoology B.S. + Ecology concentration</w:t>
      </w:r>
    </w:p>
    <w:p>
      <w:pPr>
        <w:pStyle w:val="SourceNote"/>
      </w:pPr>
      <w:r>
        <w:rPr>
          <w:b/>
        </w:rPr>
        <w:t xml:space="preserve">URI-W — </w:t>
      </w:r>
      <w:r>
        <w:t>URI — Wildlife &amp; Conservation Biology</w:t>
      </w:r>
    </w:p>
    <w:p>
      <w:pPr>
        <w:pStyle w:val="SourceNote"/>
      </w:pPr>
      <w:r>
        <w:rPr>
          <w:b/>
        </w:rPr>
        <w:t xml:space="preserve">URI-WZ — </w:t>
      </w:r>
      <w:r>
        <w:t>URI — Wildlife &amp; Conservation Biology + Zoo &amp; Aquarium Science certificate</w:t>
      </w:r>
    </w:p>
    <w:p>
      <w:pPr>
        <w:pStyle w:val="SourceNote"/>
      </w:pPr>
      <w:r>
        <w:rPr>
          <w:b/>
        </w:rPr>
        <w:t xml:space="preserve">URI-AZ — </w:t>
      </w:r>
      <w:r>
        <w:t>URI — Animal Science + Zoo &amp; Aquarium Science certificate</w:t>
      </w:r>
    </w:p>
    <w:sectPr w:rsidR="00FC693F" w:rsidRPr="0006063C" w:rsidSect="00034616">
      <w:pgSz w:w="15840" w:h="12240" w:orient="landscape"/>
      <w:pgMar w:top="648" w:right="576" w:bottom="648" w:left="57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jc w:val="left"/>
    </w:pPr>
    <w:r>
      <w:t>UNDERGRADUATE &amp; CAREER EXPLORATION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ptos Display" w:hAnsi="Aptos Display"/>
      <w:b/>
      <w:bCs/>
      <w:i/>
      <w:iCs/>
      <w:color w:val="7030A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40" w:line="240" w:lineRule="auto"/>
    </w:pPr>
    <w:rPr>
      <w:rFonts w:ascii="Aptos" w:hAnsi="Aptos"/>
      <w:color w:val="666666"/>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umaine.edu/oira/kpi/" TargetMode="External"/><Relationship Id="rId12" Type="http://schemas.openxmlformats.org/officeDocument/2006/relationships/hyperlink" Target="https://umaine.edu/sfs/costs/" TargetMode="External"/><Relationship Id="rId13" Type="http://schemas.openxmlformats.org/officeDocument/2006/relationships/hyperlink" Target="https://umaine.edu/admissions/cost-aid/merit-scholarships/spring-26fynebhemerit/" TargetMode="External"/><Relationship Id="rId14" Type="http://schemas.openxmlformats.org/officeDocument/2006/relationships/hyperlink" Target="https://umaine.edu/wle/undergraduate-program/" TargetMode="External"/><Relationship Id="rId15" Type="http://schemas.openxmlformats.org/officeDocument/2006/relationships/hyperlink" Target="https://umaine.edu/wle/undergraduate-program/wildlife-ecology-curriculum/" TargetMode="External"/><Relationship Id="rId16" Type="http://schemas.openxmlformats.org/officeDocument/2006/relationships/hyperlink" Target="https://umaine.edu/wle/undergraduate-program/concentrations/" TargetMode="External"/><Relationship Id="rId17" Type="http://schemas.openxmlformats.org/officeDocument/2006/relationships/hyperlink" Target="https://umaine.edu/wle/faculty-staff-directory/merz-margaret-maisie/" TargetMode="External"/><Relationship Id="rId18" Type="http://schemas.openxmlformats.org/officeDocument/2006/relationships/hyperlink" Target="https://sbe.umaine.edu/undergraduate/zoology/" TargetMode="External"/><Relationship Id="rId19" Type="http://schemas.openxmlformats.org/officeDocument/2006/relationships/hyperlink" Target="https://sbe.umaine.edu/undergraduate/concentrations_and_minors/" TargetMode="External"/><Relationship Id="rId20" Type="http://schemas.openxmlformats.org/officeDocument/2006/relationships/hyperlink" Target="https://www.umass.edu/admissions/admissions-statistics" TargetMode="External"/><Relationship Id="rId21" Type="http://schemas.openxmlformats.org/officeDocument/2006/relationships/hyperlink" Target="https://www.umass.edu/bursar/tuition/undergraduate-tuition" TargetMode="External"/><Relationship Id="rId22" Type="http://schemas.openxmlformats.org/officeDocument/2006/relationships/hyperlink" Target="https://www.umass.edu/studentsuccess/five-college-interchange-registration" TargetMode="External"/><Relationship Id="rId23" Type="http://schemas.openxmlformats.org/officeDocument/2006/relationships/hyperlink" Target="https://catalog.umass.edu/undergradguide/2026-2027/Page26040.html" TargetMode="External"/><Relationship Id="rId24" Type="http://schemas.openxmlformats.org/officeDocument/2006/relationships/hyperlink" Target="https://www.umass.edu/biology/academics/undergraduate-program/courses-approved-major-electives" TargetMode="External"/><Relationship Id="rId25" Type="http://schemas.openxmlformats.org/officeDocument/2006/relationships/hyperlink" Target="https://www.umass.edu/biology/about/directory/jeffrey-podos" TargetMode="External"/><Relationship Id="rId26" Type="http://schemas.openxmlformats.org/officeDocument/2006/relationships/hyperlink" Target="https://www.umass.edu/environmental-conservation/academics/undergraduate-programs/natural-resources-conservation/major/wildlife-ecology-conservation-concentration" TargetMode="External"/><Relationship Id="rId27" Type="http://schemas.openxmlformats.org/officeDocument/2006/relationships/hyperlink" Target="https://www.umass.edu/environmental-conservation/current-students/undergraduate-student-resources/undergraduate-research-opportunities" TargetMode="External"/><Relationship Id="rId28" Type="http://schemas.openxmlformats.org/officeDocument/2006/relationships/hyperlink" Target="https://www.umass.edu/veterinary-animal-sciences/animal-science-major" TargetMode="External"/><Relationship Id="rId29" Type="http://schemas.openxmlformats.org/officeDocument/2006/relationships/hyperlink" Target="https://www.umass.edu/veterinary-animal-sciences/animal-science-major/animal-management-concentration" TargetMode="External"/><Relationship Id="rId30" Type="http://schemas.openxmlformats.org/officeDocument/2006/relationships/hyperlink" Target="https://web.uri.edu/admission/regional-tuition-majors/" TargetMode="External"/><Relationship Id="rId31" Type="http://schemas.openxmlformats.org/officeDocument/2006/relationships/hyperlink" Target="https://web.uri.edu/tuition-billing/tuition-and-fees/tuition-and-fees-full-time/" TargetMode="External"/><Relationship Id="rId32" Type="http://schemas.openxmlformats.org/officeDocument/2006/relationships/hyperlink" Target="https://web.uri.edu/admission/scholarships/" TargetMode="External"/><Relationship Id="rId33" Type="http://schemas.openxmlformats.org/officeDocument/2006/relationships/hyperlink" Target="https://web.uri.edu/ir/data/student-success-matrix/retention-rates/" TargetMode="External"/><Relationship Id="rId34" Type="http://schemas.openxmlformats.org/officeDocument/2006/relationships/hyperlink" Target="https://web.uri.edu/nrs/academics/wildlife-and-conservation-biology/curriculum/" TargetMode="External"/><Relationship Id="rId35" Type="http://schemas.openxmlformats.org/officeDocument/2006/relationships/hyperlink" Target="https://web.uri.edu/nrs/research/wildlife-and-conservation-biology/" TargetMode="External"/><Relationship Id="rId36" Type="http://schemas.openxmlformats.org/officeDocument/2006/relationships/hyperlink" Target="https://web.uri.edu/undergraduate-research/programs-and-funding/" TargetMode="External"/><Relationship Id="rId37" Type="http://schemas.openxmlformats.org/officeDocument/2006/relationships/hyperlink" Target="https://web.uri.edu/favs/academics/zoo-and-aquarium-science-certificate/" TargetMode="External"/><Relationship Id="rId38" Type="http://schemas.openxmlformats.org/officeDocument/2006/relationships/hyperlink" Target="https://web.uri.edu/favs/academics/course-descriptions/" TargetMode="External"/><Relationship Id="rId39" Type="http://schemas.openxmlformats.org/officeDocument/2006/relationships/hyperlink" Target="https://web.uri.edu/favs/academics/animal-and-veterinary-science-b-s/animal-science-option/" TargetMode="External"/><Relationship Id="rId40" Type="http://schemas.openxmlformats.org/officeDocument/2006/relationships/hyperlink" Target="https://web.uri.edu/favs/meet/justin-richard/" TargetMode="External"/><Relationship Id="rId41" Type="http://schemas.openxmlformats.org/officeDocument/2006/relationships/hyperlink" Target="https://www.une.edu/sfs/undergraduate/costs" TargetMode="External"/><Relationship Id="rId42" Type="http://schemas.openxmlformats.org/officeDocument/2006/relationships/hyperlink" Target="https://www.une.edu/sfs/undergraduate/financing-your-education/grants-and-scholarships" TargetMode="External"/><Relationship Id="rId43" Type="http://schemas.openxmlformats.org/officeDocument/2006/relationships/hyperlink" Target="https://www.une.edu/pdfs/retention-report-5-3-website-combined-fy-and-trpdf" TargetMode="External"/><Relationship Id="rId44" Type="http://schemas.openxmlformats.org/officeDocument/2006/relationships/hyperlink" Target="https://www.une.edu/catalog/2025-2026/undergraduate/animal-behavior" TargetMode="External"/><Relationship Id="rId45" Type="http://schemas.openxmlformats.org/officeDocument/2006/relationships/hyperlink" Target="https://www.une.edu/cas/schools/social-behavioral-sciences/programs/bs-animal-behavior" TargetMode="External"/><Relationship Id="rId46" Type="http://schemas.openxmlformats.org/officeDocument/2006/relationships/hyperlink" Target="https://www.une.edu/catalog/2025-2026/undergraduate/neuroscience-minor" TargetMode="External"/><Relationship Id="rId47" Type="http://schemas.openxmlformats.org/officeDocument/2006/relationships/hyperlink" Target="https://www.une.edu/catalog/2025-2026/undergraduate/neuroscience" TargetMode="External"/><Relationship Id="rId48" Type="http://schemas.openxmlformats.org/officeDocument/2006/relationships/hyperlink" Target="https://www.onetonline.org/link/summary/19-4021.00" TargetMode="External"/><Relationship Id="rId49" Type="http://schemas.openxmlformats.org/officeDocument/2006/relationships/hyperlink" Target="https://www.animalbehaviorsociety.org/web/news.php" TargetMode="External"/><Relationship Id="rId50" Type="http://schemas.openxmlformats.org/officeDocument/2006/relationships/hyperlink" Target="https://www.onetonline.org/link/summary/19-1029.04" TargetMode="External"/><Relationship Id="rId51" Type="http://schemas.openxmlformats.org/officeDocument/2006/relationships/hyperlink" Target="https://comparativecognition.org/" TargetMode="External"/><Relationship Id="rId52" Type="http://schemas.openxmlformats.org/officeDocument/2006/relationships/hyperlink" Target="https://www.aza.org/jobs" TargetMode="External"/><Relationship Id="rId53" Type="http://schemas.openxmlformats.org/officeDocument/2006/relationships/hyperlink" Target="https://www.onetonline.org/link/summary/39-2011.00" TargetMode="External"/><Relationship Id="rId54" Type="http://schemas.openxmlformats.org/officeDocument/2006/relationships/hyperlink" Target="https://jobs.zooassociation.org/job-listings/" TargetMode="External"/><Relationship Id="rId55" Type="http://schemas.openxmlformats.org/officeDocument/2006/relationships/hyperlink" Target="https://www.onetonline.org/link/summary/39-2021.00" TargetMode="External"/><Relationship Id="rId56" Type="http://schemas.openxmlformats.org/officeDocument/2006/relationships/hyperlink" Target="https://www.onetonline.org/link/summary/11-9121.00" TargetMode="External"/><Relationship Id="rId57" Type="http://schemas.openxmlformats.org/officeDocument/2006/relationships/hyperlink" Target="https://www.onetonline.org/link/summary/19-1031.00" TargetMode="External"/><Relationship Id="rId58" Type="http://schemas.openxmlformats.org/officeDocument/2006/relationships/hyperlink" Target="https://naturalresources.usajobs.gov/" TargetMode="External"/><Relationship Id="rId59" Type="http://schemas.openxmlformats.org/officeDocument/2006/relationships/hyperlink" Target="https://www.onetonline.org/link/summary/19-1023.00" TargetMode="External"/><Relationship Id="rId60" Type="http://schemas.openxmlformats.org/officeDocument/2006/relationships/hyperlink" Target="https://www.nwrawildlife.org/networking/" TargetMode="External"/><Relationship Id="rId61" Type="http://schemas.openxmlformats.org/officeDocument/2006/relationships/hyperlink" Target="https://jobs.rwfm.tamu.edu/" TargetMode="External"/><Relationship Id="rId62" Type="http://schemas.openxmlformats.org/officeDocument/2006/relationships/hyperlink" Target="https://www.bls.gov/ooh/life-physical-and-social-science/zoologists-and-wildlife-biologists.htm" TargetMode="External"/><Relationship Id="rId63" Type="http://schemas.openxmlformats.org/officeDocument/2006/relationships/hyperlink" Target="https://www.onetonline.org/link/summary/15-1299.02" TargetMode="External"/><Relationship Id="rId64" Type="http://schemas.openxmlformats.org/officeDocument/2006/relationships/hyperlink" Target="https://www.onetonline.org/link/summary/15-2041.01" TargetMode="External"/><Relationship Id="rId65" Type="http://schemas.openxmlformats.org/officeDocument/2006/relationships/hyperlink" Target="https://www.onetonline.org/link/summary/19-2041.00" TargetMode="External"/><Relationship Id="rId66" Type="http://schemas.openxmlformats.org/officeDocument/2006/relationships/hyperlink" Target="https://www.onetonline.org/link/summary/19-1031.03" TargetMode="External"/><Relationship Id="rId67" Type="http://schemas.openxmlformats.org/officeDocument/2006/relationships/hyperlink" Target="https://www.onetonline.org/link/summary/19-2041.02" TargetMode="External"/><Relationship Id="rId68" Type="http://schemas.openxmlformats.org/officeDocument/2006/relationships/hyperlink" Target="https://www.onetonline.org/link/summary/25-1042.00" TargetMode="External"/><Relationship Id="rId69" Type="http://schemas.openxmlformats.org/officeDocument/2006/relationships/hyperlink" Target="https://www.fisheries.noaa.gov/national/careers-more/mission-support-careers" TargetMode="External"/><Relationship Id="rId70" Type="http://schemas.openxmlformats.org/officeDocument/2006/relationships/hyperlink" Target="https://www.onetonline.org/link/summary/27-3042.00" TargetMode="External"/><Relationship Id="rId71" Type="http://schemas.openxmlformats.org/officeDocument/2006/relationships/hyperlink" Target="https://www.onetonline.org/link/summary/25-4013.00" TargetMode="External"/><Relationship Id="rId72" Type="http://schemas.openxmlformats.org/officeDocument/2006/relationships/hyperlink" Target="https://spnhc.org/category/job-opportunities/" TargetMode="External"/><Relationship Id="rId73" Type="http://schemas.openxmlformats.org/officeDocument/2006/relationships/hyperlink" Target="https://www.umass.edu/bdic/resources/explore-concentrations" TargetMode="External"/><Relationship Id="rId74" Type="http://schemas.openxmlformats.org/officeDocument/2006/relationships/hyperlink" Target="https://web.uri.edu/honors/honors-announces-new-curriculum-for-fall-2026/" TargetMode="External"/><Relationship Id="rId75" Type="http://schemas.openxmlformats.org/officeDocument/2006/relationships/hyperlink" Target="https://www.onetonlin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Animal Behavior, Wildlife, Animal Care &amp; Conservation — Undergraduate Pathways and Career Exploration Guide</dc:title>
  <dc:subject>Comprehensive college program and career exploration guide</dc:subject>
  <dc:creator>OpenAI</dc:creator>
  <cp:keywords>animal behavior, wildlife, zoo, animal welfare, conservation, undergraduate, careers</cp:keywords>
  <dc:description>generated by python-docx</dc:description>
  <cp:lastModifiedBy/>
  <cp:revision>1</cp:revision>
  <dcterms:created xsi:type="dcterms:W3CDTF">2013-12-23T23:15:00Z</dcterms:created>
  <dcterms:modified xsi:type="dcterms:W3CDTF">2013-12-23T23:15:00Z</dcterms:modified>
  <cp:category/>
</cp:coreProperties>
</file>