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DF" w:rsidRDefault="003C20DF"/>
    <w:p w:rsidR="003C20DF" w:rsidRDefault="003C20DF">
      <w:r>
        <w:t xml:space="preserve">Biro </w:t>
      </w:r>
      <w:proofErr w:type="spellStart"/>
      <w:r>
        <w:t>Perencanaan</w:t>
      </w:r>
      <w:proofErr w:type="spellEnd"/>
      <w:r>
        <w:t>:</w:t>
      </w:r>
    </w:p>
    <w:p w:rsidR="003C20DF" w:rsidRDefault="003C20DF" w:rsidP="003C20DF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RUANG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emonitoring</w:t>
      </w:r>
      <w:proofErr w:type="spellEnd"/>
      <w:r>
        <w:t xml:space="preserve"> PUPR</w:t>
      </w:r>
    </w:p>
    <w:p w:rsidR="003C20DF" w:rsidRDefault="003C20DF" w:rsidP="003C20DF">
      <w:pPr>
        <w:pStyle w:val="ListParagraph"/>
        <w:numPr>
          <w:ilvl w:val="0"/>
          <w:numId w:val="2"/>
        </w:numPr>
      </w:pPr>
      <w:r>
        <w:t xml:space="preserve">Fitur2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>:</w:t>
      </w:r>
    </w:p>
    <w:p w:rsidR="003C20DF" w:rsidRDefault="00D04F69" w:rsidP="003C20DF">
      <w:pPr>
        <w:pStyle w:val="ListParagraph"/>
        <w:numPr>
          <w:ilvl w:val="1"/>
          <w:numId w:val="2"/>
        </w:numPr>
      </w:pPr>
      <w:r>
        <w:t xml:space="preserve">Data program, </w:t>
      </w:r>
      <w:proofErr w:type="spellStart"/>
      <w:r>
        <w:t>kegiatan</w:t>
      </w:r>
      <w:proofErr w:type="spellEnd"/>
      <w:r>
        <w:t xml:space="preserve">, KRO, </w:t>
      </w:r>
      <w:proofErr w:type="gramStart"/>
      <w:r>
        <w:t>RO ,</w:t>
      </w:r>
      <w:proofErr w:type="gram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subkomponen</w:t>
      </w:r>
      <w:proofErr w:type="spellEnd"/>
    </w:p>
    <w:p w:rsidR="00D04F69" w:rsidRDefault="00D04F69" w:rsidP="003C20DF">
      <w:pPr>
        <w:pStyle w:val="ListParagraph"/>
        <w:numPr>
          <w:ilvl w:val="1"/>
          <w:numId w:val="2"/>
        </w:numPr>
      </w:pPr>
      <w:r>
        <w:t xml:space="preserve">Data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level </w:t>
      </w:r>
      <w:proofErr w:type="spellStart"/>
      <w:r>
        <w:t>kementerian</w:t>
      </w:r>
      <w:proofErr w:type="spellEnd"/>
      <w:r>
        <w:t xml:space="preserve">, unit </w:t>
      </w:r>
      <w:proofErr w:type="spellStart"/>
      <w:r>
        <w:t>eselon</w:t>
      </w:r>
      <w:proofErr w:type="spellEnd"/>
      <w:r>
        <w:t xml:space="preserve"> 1, </w:t>
      </w:r>
      <w:proofErr w:type="spellStart"/>
      <w:r>
        <w:t>eselon</w:t>
      </w:r>
      <w:proofErr w:type="spellEnd"/>
      <w:r>
        <w:t xml:space="preserve"> 2, </w:t>
      </w:r>
      <w:proofErr w:type="spellStart"/>
      <w:r>
        <w:t>satker</w:t>
      </w:r>
      <w:proofErr w:type="spellEnd"/>
      <w:r>
        <w:t xml:space="preserve">, per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, per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per </w:t>
      </w:r>
      <w:proofErr w:type="spellStart"/>
      <w:r>
        <w:t>kewenangan</w:t>
      </w:r>
      <w:proofErr w:type="spellEnd"/>
      <w:r>
        <w:t xml:space="preserve">, per program, per </w:t>
      </w:r>
      <w:proofErr w:type="spellStart"/>
      <w:r>
        <w:t>kegiatan</w:t>
      </w:r>
      <w:proofErr w:type="spellEnd"/>
      <w:r>
        <w:t xml:space="preserve">, per </w:t>
      </w:r>
      <w:proofErr w:type="spellStart"/>
      <w:r>
        <w:t>akun</w:t>
      </w:r>
      <w:proofErr w:type="spellEnd"/>
      <w:r>
        <w:t xml:space="preserve">, per tagging </w:t>
      </w:r>
      <w:proofErr w:type="spellStart"/>
      <w:r>
        <w:t>tematik</w:t>
      </w:r>
      <w:proofErr w:type="spellEnd"/>
      <w:r>
        <w:t xml:space="preserve">, per </w:t>
      </w:r>
      <w:proofErr w:type="spellStart"/>
      <w:r>
        <w:t>wilayah</w:t>
      </w:r>
      <w:proofErr w:type="spellEnd"/>
      <w:r>
        <w:t xml:space="preserve"> (prov/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>)</w:t>
      </w:r>
    </w:p>
    <w:p w:rsidR="00D04F69" w:rsidRDefault="00D04F69" w:rsidP="003C20DF">
      <w:pPr>
        <w:pStyle w:val="ListParagraph"/>
        <w:numPr>
          <w:ilvl w:val="1"/>
          <w:numId w:val="2"/>
        </w:numPr>
      </w:pPr>
      <w:proofErr w:type="spellStart"/>
      <w:r>
        <w:t>Monev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dan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demham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level </w:t>
      </w:r>
      <w:proofErr w:type="spellStart"/>
      <w:r>
        <w:t>subkomponen</w:t>
      </w:r>
      <w:proofErr w:type="spellEnd"/>
    </w:p>
    <w:p w:rsidR="00D04F69" w:rsidRDefault="008032E3" w:rsidP="003C20DF">
      <w:pPr>
        <w:pStyle w:val="ListParagraph"/>
        <w:numPr>
          <w:ilvl w:val="1"/>
          <w:numId w:val="2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reviu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RKAKL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RKAKL</w:t>
      </w:r>
    </w:p>
    <w:p w:rsidR="00577331" w:rsidRDefault="006D1761">
      <w:bookmarkStart w:id="0" w:name="_GoBack"/>
      <w:bookmarkEnd w:id="0"/>
      <w:r>
        <w:t>Pusdatin:</w:t>
      </w:r>
    </w:p>
    <w:p w:rsidR="006D1761" w:rsidRDefault="006D1761" w:rsidP="006D1761">
      <w:pPr>
        <w:pStyle w:val="ListParagraph"/>
        <w:numPr>
          <w:ilvl w:val="0"/>
          <w:numId w:val="1"/>
        </w:numPr>
      </w:pPr>
      <w:proofErr w:type="spellStart"/>
      <w:r>
        <w:t>Menyiapkan</w:t>
      </w:r>
      <w:proofErr w:type="spellEnd"/>
      <w:r>
        <w:t xml:space="preserve"> server windows </w:t>
      </w:r>
    </w:p>
    <w:p w:rsidR="006D1761" w:rsidRDefault="006D1761" w:rsidP="006D1761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sql</w:t>
      </w:r>
      <w:proofErr w:type="spellEnd"/>
      <w:r>
        <w:t xml:space="preserve"> server / </w:t>
      </w:r>
      <w:proofErr w:type="spellStart"/>
      <w:r>
        <w:t>sql</w:t>
      </w:r>
      <w:proofErr w:type="spellEnd"/>
      <w:r>
        <w:t xml:space="preserve"> lite</w:t>
      </w:r>
    </w:p>
    <w:p w:rsidR="00972057" w:rsidRDefault="00972057" w:rsidP="006D1761">
      <w:pPr>
        <w:pStyle w:val="ListParagraph"/>
        <w:numPr>
          <w:ilvl w:val="0"/>
          <w:numId w:val="1"/>
        </w:numPr>
      </w:pPr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 w:rsidR="001B7EBF">
        <w:t xml:space="preserve"> </w:t>
      </w:r>
      <w:proofErr w:type="spellStart"/>
      <w:r w:rsidR="001B7EBF">
        <w:t>ke</w:t>
      </w:r>
      <w:proofErr w:type="spellEnd"/>
      <w:r w:rsidR="001B7EBF">
        <w:t xml:space="preserve"> server </w:t>
      </w:r>
      <w:proofErr w:type="spellStart"/>
      <w:r w:rsidR="001B7EBF">
        <w:t>Kementan</w:t>
      </w:r>
      <w:proofErr w:type="spellEnd"/>
    </w:p>
    <w:p w:rsidR="006D1761" w:rsidRDefault="006D1761" w:rsidP="006D1761">
      <w:pPr>
        <w:pStyle w:val="ListParagraph"/>
        <w:numPr>
          <w:ilvl w:val="0"/>
          <w:numId w:val="1"/>
        </w:numPr>
      </w:pPr>
      <w:r>
        <w:t>Nama subdomain ebudgeting.pertanian.go.id/</w:t>
      </w:r>
      <w:proofErr w:type="spellStart"/>
      <w:r>
        <w:t>ruang</w:t>
      </w:r>
      <w:proofErr w:type="spellEnd"/>
    </w:p>
    <w:p w:rsidR="006D1761" w:rsidRDefault="003C20DF" w:rsidP="003C20DF">
      <w:r>
        <w:t>Pak Hendra PUPR:</w:t>
      </w:r>
    </w:p>
    <w:p w:rsidR="003C20DF" w:rsidRDefault="003C20DF" w:rsidP="003C20DF">
      <w:pPr>
        <w:pStyle w:val="ListParagraph"/>
        <w:numPr>
          <w:ilvl w:val="0"/>
          <w:numId w:val="1"/>
        </w:numPr>
      </w:pPr>
    </w:p>
    <w:sectPr w:rsidR="003C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5B89"/>
    <w:multiLevelType w:val="hybridMultilevel"/>
    <w:tmpl w:val="34BC6F5C"/>
    <w:lvl w:ilvl="0" w:tplc="8A6251C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5DAA"/>
    <w:multiLevelType w:val="hybridMultilevel"/>
    <w:tmpl w:val="FA3EBC6C"/>
    <w:lvl w:ilvl="0" w:tplc="127A1D8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61"/>
    <w:rsid w:val="001B7EBF"/>
    <w:rsid w:val="003C20DF"/>
    <w:rsid w:val="004015BF"/>
    <w:rsid w:val="00504E77"/>
    <w:rsid w:val="00577331"/>
    <w:rsid w:val="006D1761"/>
    <w:rsid w:val="008032E3"/>
    <w:rsid w:val="00972057"/>
    <w:rsid w:val="00D0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F618"/>
  <w15:chartTrackingRefBased/>
  <w15:docId w15:val="{013DBC92-BE07-45E1-A4FE-38A802E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2021-06-08T04:50:00Z</dcterms:created>
  <dcterms:modified xsi:type="dcterms:W3CDTF">2021-06-08T06:43:00Z</dcterms:modified>
</cp:coreProperties>
</file>