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igne horizontale" id="10" name="image2.png"/>
            <a:graphic>
              <a:graphicData uri="http://schemas.openxmlformats.org/drawingml/2006/picture">
                <pic:pic>
                  <pic:nvPicPr>
                    <pic:cNvPr descr="ligne horizontal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GP1 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SERRANO Baptiste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720" w:firstLine="72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left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  <w:t xml:space="preserve">    GRAS Matteo                            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q23tqmiy1b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e9n5dk05uk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2"/>
      <w:bookmarkEnd w:id="2"/>
      <w:r w:rsidDel="00000000" w:rsidR="00000000" w:rsidRPr="00000000">
        <w:rPr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66666"/>
          <w:sz w:val="28"/>
          <w:szCs w:val="28"/>
        </w:rPr>
      </w:pPr>
      <w:bookmarkStart w:colFirst="0" w:colLast="0" w:name="_af80tl7prv5v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 Décembre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53744"/>
          <w:sz w:val="34"/>
          <w:szCs w:val="34"/>
        </w:rPr>
      </w:pPr>
      <w:bookmarkStart w:colFirst="0" w:colLast="0" w:name="_14mpx6a8znb7" w:id="4"/>
      <w:bookmarkEnd w:id="4"/>
      <w:r w:rsidDel="00000000" w:rsidR="00000000" w:rsidRPr="00000000">
        <w:rPr>
          <w:rtl w:val="0"/>
        </w:rPr>
        <w:t xml:space="preserve">PRÉSENTATION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</w:t>
      </w:r>
      <w:r w:rsidDel="00000000" w:rsidR="00000000" w:rsidRPr="00000000">
        <w:rPr>
          <w:b w:val="1"/>
          <w:bCs w:val="1"/>
          <w:rtl w:val="0"/>
        </w:rPr>
        <w:t xml:space="preserve">Mission FORMA</w:t>
      </w:r>
      <w:r w:rsidDel="00000000" w:rsidR="00000000" w:rsidRPr="00000000">
        <w:rPr>
          <w:rtl w:val="0"/>
        </w:rPr>
        <w:t xml:space="preserve"> est une solution web (Intranet/Extranet) destinée à la gestion du catalogue de formations du CROSL (Comité Régional Olympique et Sportif de Lorraine). Elle répond à deux besoins principaux 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Permettre aux administrateurs (M. Xaneth, Mme Giroux) de gérer l'offre de formation et les sessions.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aux utilisateurs (Bénévoles, Salariés) de consulter le catalogue et de s'inscrire en ligne.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80" w:before="360" w:line="312" w:lineRule="auto"/>
        <w:rPr/>
      </w:pPr>
      <w:bookmarkStart w:colFirst="0" w:colLast="0" w:name="_ropzxq7995j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80" w:before="360" w:line="312" w:lineRule="auto"/>
        <w:rPr/>
      </w:pPr>
      <w:bookmarkStart w:colFirst="0" w:colLast="0" w:name="_ew567e96y62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80" w:before="360" w:line="312" w:lineRule="auto"/>
        <w:rPr/>
      </w:pPr>
      <w:bookmarkStart w:colFirst="0" w:colLast="0" w:name="_qwofxwr2qtd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360" w:line="312" w:lineRule="auto"/>
        <w:rPr/>
      </w:pPr>
      <w:bookmarkStart w:colFirst="0" w:colLast="0" w:name="_r0z0rgvb2wf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before="360" w:line="312" w:lineRule="auto"/>
        <w:rPr/>
      </w:pPr>
      <w:bookmarkStart w:colFirst="0" w:colLast="0" w:name="_uhhzt66w7w3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80" w:before="360" w:line="312" w:lineRule="auto"/>
        <w:rPr/>
      </w:pPr>
      <w:bookmarkStart w:colFirst="0" w:colLast="0" w:name="_tpzzgkiwwt5h" w:id="10"/>
      <w:bookmarkEnd w:id="10"/>
      <w:r w:rsidDel="00000000" w:rsidR="00000000" w:rsidRPr="00000000">
        <w:rPr>
          <w:rtl w:val="0"/>
        </w:rPr>
        <w:t xml:space="preserve">ARCHITECTURE TECHNIQUE</w:t>
      </w:r>
    </w:p>
    <w:p w:rsidR="00000000" w:rsidDel="00000000" w:rsidP="00000000" w:rsidRDefault="00000000" w:rsidRPr="00000000" w14:paraId="00000014">
      <w:pPr>
        <w:pStyle w:val="Heading2"/>
        <w:spacing w:after="80" w:before="280" w:line="312" w:lineRule="auto"/>
        <w:ind w:left="720" w:hanging="360"/>
        <w:rPr/>
      </w:pPr>
      <w:bookmarkStart w:colFirst="0" w:colLast="0" w:name="_46y3ocmnzhbk" w:id="11"/>
      <w:bookmarkEnd w:id="11"/>
      <w:r w:rsidDel="00000000" w:rsidR="00000000" w:rsidRPr="00000000">
        <w:rPr>
          <w:rtl w:val="0"/>
        </w:rPr>
        <w:t xml:space="preserve">2.1. Stack Technologique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repose sur une architecture standard et robuste, déployée sur un serveur virtualisé Proxmox: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Serveur Web :</w:t>
      </w:r>
      <w:r w:rsidDel="00000000" w:rsidR="00000000" w:rsidRPr="00000000">
        <w:rPr>
          <w:rtl w:val="0"/>
        </w:rPr>
        <w:t xml:space="preserve"> Environnement WAMP (Windows, Apache, MySQL, PHP).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Langage Back-end :</w:t>
      </w:r>
      <w:r w:rsidDel="00000000" w:rsidR="00000000" w:rsidRPr="00000000">
        <w:rPr>
          <w:rtl w:val="0"/>
        </w:rPr>
        <w:t xml:space="preserve"> PHP Natif (sans framework tiers), orienté objet.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MySQL (Administration via phpMyAdmin).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HTML5, CSS3, JavaScript.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Versionning :</w:t>
      </w:r>
      <w:r w:rsidDel="00000000" w:rsidR="00000000" w:rsidRPr="00000000">
        <w:rPr>
          <w:rtl w:val="0"/>
        </w:rPr>
        <w:t xml:space="preserve"> Git (Dépôt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gitlab-fork-forma_2025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80" w:line="312" w:lineRule="auto"/>
        <w:ind w:firstLine="720"/>
        <w:rPr/>
      </w:pPr>
      <w:bookmarkStart w:colFirst="0" w:colLast="0" w:name="_lnlw4nyc13uw" w:id="12"/>
      <w:bookmarkEnd w:id="12"/>
      <w:r w:rsidDel="00000000" w:rsidR="00000000" w:rsidRPr="00000000">
        <w:rPr>
          <w:rtl w:val="0"/>
        </w:rPr>
        <w:t xml:space="preserve">2.2. Organisation du Code (MVC)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L'application respecte le patron de conception </w:t>
      </w:r>
      <w:r w:rsidDel="00000000" w:rsidR="00000000" w:rsidRPr="00000000">
        <w:rPr>
          <w:b w:val="1"/>
          <w:bCs w:val="1"/>
          <w:rtl w:val="0"/>
        </w:rPr>
        <w:t xml:space="preserve">MVC (Modèle-Vue-Contrôleur)</w:t>
      </w:r>
      <w:r w:rsidDel="00000000" w:rsidR="00000000" w:rsidRPr="00000000">
        <w:rPr>
          <w:rtl w:val="0"/>
        </w:rPr>
        <w:t xml:space="preserve"> pour faciliter la maintenance et séparer la logique métier de l'affichage.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266700</wp:posOffset>
            </wp:positionV>
            <wp:extent cx="2230569" cy="4491038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569" cy="449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est découpée comme suit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/Controller</w:t>
      </w:r>
      <w:r w:rsidDel="00000000" w:rsidR="00000000" w:rsidRPr="00000000">
        <w:rPr>
          <w:rtl w:val="0"/>
        </w:rPr>
        <w:t xml:space="preserve"> : Contient la logique décisionnelle. Les fichiers sont nommés par fonctionnalité 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AuthController.php</w:t>
      </w:r>
      <w:r w:rsidDel="00000000" w:rsidR="00000000" w:rsidRPr="00000000">
        <w:rPr>
          <w:rtl w:val="0"/>
        </w:rPr>
        <w:t xml:space="preserve"> : Gère la connexion, la déconnexion et la sécurité.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FormationController.php</w:t>
      </w:r>
      <w:r w:rsidDel="00000000" w:rsidR="00000000" w:rsidRPr="00000000">
        <w:rPr>
          <w:rtl w:val="0"/>
        </w:rPr>
        <w:t xml:space="preserve"> : Gère l'affichage du catalogue, les détails des formations et la logique d'inscription.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DashboardController.php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ApiController.php</w:t>
      </w:r>
      <w:r w:rsidDel="00000000" w:rsidR="00000000" w:rsidRPr="00000000">
        <w:rPr>
          <w:rtl w:val="0"/>
        </w:rPr>
        <w:t xml:space="preserve"> : Gèrent les tableaux de bord et les échanges de données.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/model</w:t>
      </w:r>
      <w:r w:rsidDel="00000000" w:rsidR="00000000" w:rsidRPr="00000000">
        <w:rPr>
          <w:rtl w:val="0"/>
        </w:rPr>
        <w:t xml:space="preserve"> : Contient la couche d'accès aux données 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Connexion.php</w:t>
      </w:r>
      <w:r w:rsidDel="00000000" w:rsidR="00000000" w:rsidRPr="00000000">
        <w:rPr>
          <w:rtl w:val="0"/>
        </w:rPr>
        <w:t xml:space="preserve"> : Gère la connexion PDO à la base de données.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Donnes.php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ControleUtil.php</w:t>
      </w:r>
      <w:r w:rsidDel="00000000" w:rsidR="00000000" w:rsidRPr="00000000">
        <w:rPr>
          <w:rtl w:val="0"/>
        </w:rPr>
        <w:t xml:space="preserve"> : Contiennent les requêtes SQL (CRUD) et les vérifications métier (ex: vérification des quotas).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Ce dossier contient aussi les scripts SQL                    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jeu.sql</w:t>
      </w:r>
      <w:r w:rsidDel="00000000" w:rsidR="00000000" w:rsidRPr="00000000">
        <w:rPr>
          <w:rtl w:val="0"/>
        </w:rPr>
        <w:t xml:space="preserve">) nécessaires au déploiement de la base.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/view</w:t>
      </w:r>
      <w:r w:rsidDel="00000000" w:rsidR="00000000" w:rsidRPr="00000000">
        <w:rPr>
          <w:rtl w:val="0"/>
        </w:rPr>
        <w:t xml:space="preserve"> : Contient les fichiers d'affichage (HTML/PHP) 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: Point d'entrée de l'application.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admin-dashboard.php</w:t>
      </w:r>
      <w:r w:rsidDel="00000000" w:rsidR="00000000" w:rsidRPr="00000000">
        <w:rPr>
          <w:rtl w:val="0"/>
        </w:rPr>
        <w:t xml:space="preserve"> : Les tableaux de bord respectifs des utilisateurs et administrateurs.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form-formation.php</w:t>
      </w:r>
      <w:r w:rsidDel="00000000" w:rsidR="00000000" w:rsidRPr="00000000">
        <w:rPr>
          <w:rtl w:val="0"/>
        </w:rPr>
        <w:t xml:space="preserve"> : Formulaire de gestion des formations.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index-demande.php</w:t>
      </w:r>
      <w:r w:rsidDel="00000000" w:rsidR="00000000" w:rsidRPr="00000000">
        <w:rPr>
          <w:rtl w:val="0"/>
        </w:rPr>
        <w:t xml:space="preserve"> : Gestion des demandes d'inscription.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80" w:before="360" w:line="312" w:lineRule="auto"/>
        <w:rPr/>
      </w:pPr>
      <w:bookmarkStart w:colFirst="0" w:colLast="0" w:name="_b266uoz8rvwa" w:id="13"/>
      <w:bookmarkEnd w:id="13"/>
      <w:r w:rsidDel="00000000" w:rsidR="00000000" w:rsidRPr="00000000">
        <w:rPr>
          <w:rtl w:val="0"/>
        </w:rPr>
        <w:t xml:space="preserve">MODÈLE DE DONNÉES</w:t>
      </w:r>
      <w:r w:rsidDel="00000000" w:rsidR="00000000" w:rsidRPr="00000000">
        <w:rPr>
          <w:rtl w:val="0"/>
        </w:rPr>
        <w:t xml:space="preserve"> (Base de Données)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persistance des données est assurée par une base relationnelle MySQL.</w:t>
      </w:r>
    </w:p>
    <w:p w:rsidR="00000000" w:rsidDel="00000000" w:rsidP="00000000" w:rsidRDefault="00000000" w:rsidRPr="00000000" w14:paraId="0000002E">
      <w:pPr>
        <w:pStyle w:val="Heading2"/>
        <w:spacing w:after="80" w:before="280" w:line="312" w:lineRule="auto"/>
        <w:rPr/>
      </w:pPr>
      <w:bookmarkStart w:colFirst="0" w:colLast="0" w:name="_efonlx6mt7qt" w:id="14"/>
      <w:bookmarkEnd w:id="14"/>
      <w:r w:rsidDel="00000000" w:rsidR="00000000" w:rsidRPr="00000000">
        <w:rPr>
          <w:rtl w:val="0"/>
        </w:rPr>
        <w:t xml:space="preserve">3.1. Schéma Relationnel (ERD)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Le schéma conceptuel ci-dessous illustre la structure de la base de données et les relations entre les différentes entités.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0" w:line="276" w:lineRule="auto"/>
        <w:rPr>
          <w:rFonts w:ascii="Arial" w:cs="Arial" w:eastAsia="Arial" w:hAnsi="Arial"/>
        </w:rPr>
      </w:pPr>
      <w:bookmarkStart w:colFirst="0" w:colLast="0" w:name="_9ewxyoegvfut" w:id="15"/>
      <w:bookmarkEnd w:id="1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-652462</wp:posOffset>
            </wp:positionH>
            <wp:positionV relativeFrom="paragraph">
              <wp:posOffset>295275</wp:posOffset>
            </wp:positionV>
            <wp:extent cx="7243763" cy="4543194"/>
            <wp:effectExtent b="0" l="0" r="0" t="0"/>
            <wp:wrapTopAndBottom distB="57150" distT="571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3763" cy="4543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Style w:val="Heading2"/>
        <w:spacing w:after="240" w:before="0" w:line="276" w:lineRule="auto"/>
        <w:rPr>
          <w:rFonts w:ascii="Arial" w:cs="Arial" w:eastAsia="Arial" w:hAnsi="Arial"/>
        </w:rPr>
      </w:pPr>
      <w:bookmarkStart w:colFirst="0" w:colLast="0" w:name="_pigec9bc8e5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0" w:line="276" w:lineRule="auto"/>
        <w:rPr>
          <w:rFonts w:ascii="Arial" w:cs="Arial" w:eastAsia="Arial" w:hAnsi="Arial"/>
        </w:rPr>
      </w:pPr>
      <w:bookmarkStart w:colFirst="0" w:colLast="0" w:name="_9ohtb4anvkcl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On y observe notamment 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Centralisation : L'entité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Utilisateur</w:t>
      </w:r>
      <w:r w:rsidDel="00000000" w:rsidR="00000000" w:rsidRPr="00000000">
        <w:rPr>
          <w:sz w:val="26"/>
          <w:szCs w:val="26"/>
          <w:rtl w:val="0"/>
        </w:rPr>
        <w:t xml:space="preserve"> est au cœur du système, liée aux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Formations</w:t>
      </w:r>
      <w:r w:rsidDel="00000000" w:rsidR="00000000" w:rsidRPr="00000000">
        <w:rPr>
          <w:sz w:val="26"/>
          <w:szCs w:val="26"/>
          <w:rtl w:val="0"/>
        </w:rPr>
        <w:t xml:space="preserve"> (via l'inscription) et à son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Association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Sécurité : L'entité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Login</w:t>
      </w:r>
      <w:r w:rsidDel="00000000" w:rsidR="00000000" w:rsidRPr="00000000">
        <w:rPr>
          <w:sz w:val="26"/>
          <w:szCs w:val="26"/>
          <w:rtl w:val="0"/>
        </w:rPr>
        <w:t xml:space="preserve"> est séparée des données personnelles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Utilisateur</w:t>
      </w:r>
      <w:r w:rsidDel="00000000" w:rsidR="00000000" w:rsidRPr="00000000">
        <w:rPr>
          <w:sz w:val="26"/>
          <w:szCs w:val="26"/>
          <w:rtl w:val="0"/>
        </w:rPr>
        <w:t xml:space="preserve">) via une relation 1,1 garantissant une structure sécurisée pour l'authentification.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Planification : La distinction entre une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Formation</w:t>
      </w:r>
      <w:r w:rsidDel="00000000" w:rsidR="00000000" w:rsidRPr="00000000">
        <w:rPr>
          <w:sz w:val="26"/>
          <w:szCs w:val="26"/>
          <w:rtl w:val="0"/>
        </w:rPr>
        <w:t xml:space="preserve"> (le contenu pédagogique) et une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(la date et le lieu) permet de programmer plusieurs dates pour une même formation.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Exhaustivité : Le modèle inclut bien les spécificités demandées comme le champ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numUnicom</w:t>
      </w:r>
      <w:r w:rsidDel="00000000" w:rsidR="00000000" w:rsidRPr="00000000">
        <w:rPr>
          <w:sz w:val="26"/>
          <w:szCs w:val="26"/>
          <w:rtl w:val="0"/>
        </w:rPr>
        <w:t xml:space="preserve"> dans la table Utilisateur.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80" w:line="312" w:lineRule="auto"/>
        <w:rPr/>
      </w:pPr>
      <w:bookmarkStart w:colFirst="0" w:colLast="0" w:name="_5z9n771cps9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80" w:line="312" w:lineRule="auto"/>
        <w:rPr/>
      </w:pPr>
      <w:bookmarkStart w:colFirst="0" w:colLast="0" w:name="_2vdhjjhrqzcn" w:id="19"/>
      <w:bookmarkEnd w:id="19"/>
      <w:r w:rsidDel="00000000" w:rsidR="00000000" w:rsidRPr="00000000">
        <w:rPr>
          <w:rtl w:val="0"/>
        </w:rPr>
        <w:t xml:space="preserve">3.2. Structure Principale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Utilisateurs &amp; Sécurité 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données profil sont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Utilisateur</w:t>
      </w:r>
      <w:r w:rsidDel="00000000" w:rsidR="00000000" w:rsidRPr="00000000">
        <w:rPr>
          <w:sz w:val="26"/>
          <w:szCs w:val="26"/>
          <w:rtl w:val="0"/>
        </w:rPr>
        <w:t xml:space="preserve"> (Nom, Prénom, Statut, Association).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identifiants de connexion sont isolés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Login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password_hash</w:t>
      </w:r>
      <w:r w:rsidDel="00000000" w:rsidR="00000000" w:rsidRPr="00000000">
        <w:rPr>
          <w:sz w:val="26"/>
          <w:szCs w:val="26"/>
          <w:rtl w:val="0"/>
        </w:rPr>
        <w:t xml:space="preserve">) pour plus de sécurité.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Catalogue de Formation 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Formation</w:t>
      </w:r>
      <w:r w:rsidDel="00000000" w:rsidR="00000000" w:rsidRPr="00000000">
        <w:rPr>
          <w:sz w:val="26"/>
          <w:szCs w:val="26"/>
          <w:rtl w:val="0"/>
        </w:rPr>
        <w:t xml:space="preserve"> définit le contenu pédagogique (Objectifs, Coût).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gère la planification (Dates, Lieux, Places disponibles).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Inscriptions 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Inscrit</w:t>
      </w:r>
      <w:r w:rsidDel="00000000" w:rsidR="00000000" w:rsidRPr="00000000">
        <w:rPr>
          <w:sz w:val="26"/>
          <w:szCs w:val="26"/>
          <w:rtl w:val="0"/>
        </w:rPr>
        <w:t xml:space="preserve"> fait le lien entre un Utilisateur et une Formation. Elle contient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date_inscription</w:t>
      </w:r>
      <w:r w:rsidDel="00000000" w:rsidR="00000000" w:rsidRPr="00000000">
        <w:rPr>
          <w:sz w:val="26"/>
          <w:szCs w:val="26"/>
          <w:rtl w:val="0"/>
        </w:rPr>
        <w:t xml:space="preserve"> et le booléen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valide</w:t>
      </w:r>
      <w:r w:rsidDel="00000000" w:rsidR="00000000" w:rsidRPr="00000000">
        <w:rPr>
          <w:sz w:val="26"/>
          <w:szCs w:val="26"/>
          <w:rtl w:val="0"/>
        </w:rPr>
        <w:t xml:space="preserve"> (pour la validation administrative).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80" w:line="312" w:lineRule="auto"/>
        <w:ind w:firstLine="720"/>
        <w:rPr/>
      </w:pPr>
      <w:bookmarkStart w:colFirst="0" w:colLast="0" w:name="_nv7877p9tt2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80" w:line="312" w:lineRule="auto"/>
        <w:ind w:firstLine="720"/>
        <w:rPr/>
      </w:pPr>
      <w:bookmarkStart w:colFirst="0" w:colLast="0" w:name="_hlu7c2w4vio" w:id="21"/>
      <w:bookmarkEnd w:id="21"/>
      <w:r w:rsidDel="00000000" w:rsidR="00000000" w:rsidRPr="00000000">
        <w:rPr>
          <w:rtl w:val="0"/>
        </w:rPr>
        <w:t xml:space="preserve">3.3. Intégrité des Données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Des contraintes de clés étrangères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FOREIGN KEY</w:t>
      </w:r>
      <w:r w:rsidDel="00000000" w:rsidR="00000000" w:rsidRPr="00000000">
        <w:rPr>
          <w:sz w:val="26"/>
          <w:szCs w:val="26"/>
          <w:rtl w:val="0"/>
        </w:rPr>
        <w:t xml:space="preserve">) avec l'option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ON DELETE CASCADE</w:t>
      </w:r>
      <w:r w:rsidDel="00000000" w:rsidR="00000000" w:rsidRPr="00000000">
        <w:rPr>
          <w:sz w:val="26"/>
          <w:szCs w:val="26"/>
          <w:rtl w:val="0"/>
        </w:rPr>
        <w:t xml:space="preserve"> ont été mises en place pour assurer qu'aucune donnée orpheline ne subsiste en cas de suppression d'une association ou d'une 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14umelm5j2no" w:id="22"/>
      <w:bookmarkEnd w:id="22"/>
      <w:r w:rsidDel="00000000" w:rsidR="00000000" w:rsidRPr="00000000">
        <w:rPr>
          <w:rtl w:val="0"/>
        </w:rPr>
        <w:t xml:space="preserve">RÈGLES DE GESTION IMPLÉMENTÉES</w:t>
      </w:r>
    </w:p>
    <w:p w:rsidR="00000000" w:rsidDel="00000000" w:rsidP="00000000" w:rsidRDefault="00000000" w:rsidRPr="00000000" w14:paraId="00000045">
      <w:pPr>
        <w:pStyle w:val="Heading2"/>
        <w:spacing w:after="80" w:before="280" w:line="312" w:lineRule="auto"/>
        <w:ind w:firstLine="720"/>
        <w:rPr/>
      </w:pPr>
      <w:bookmarkStart w:colFirst="0" w:colLast="0" w:name="_j4ga0tmzadxx" w:id="23"/>
      <w:bookmarkEnd w:id="23"/>
      <w:r w:rsidDel="00000000" w:rsidR="00000000" w:rsidRPr="00000000">
        <w:rPr>
          <w:rtl w:val="0"/>
        </w:rPr>
        <w:t xml:space="preserve">4.1. Gestion des Inscriptions et Quotas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Conformément au cahier des charges, le contrôleur d'inscription effectue des vérifications strictes avant d'enregistrer un utilisateur 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Vérification des places :</w:t>
      </w:r>
      <w:r w:rsidDel="00000000" w:rsidR="00000000" w:rsidRPr="00000000">
        <w:rPr>
          <w:sz w:val="26"/>
          <w:szCs w:val="26"/>
          <w:rtl w:val="0"/>
        </w:rPr>
        <w:t xml:space="preserve"> Le système vérifie que le quota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nb_places</w:t>
      </w:r>
      <w:r w:rsidDel="00000000" w:rsidR="00000000" w:rsidRPr="00000000">
        <w:rPr>
          <w:sz w:val="26"/>
          <w:szCs w:val="26"/>
          <w:rtl w:val="0"/>
        </w:rPr>
        <w:t xml:space="preserve">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n'est pas atteint.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Quotas Annuels :</w:t>
      </w:r>
      <w:r w:rsidDel="00000000" w:rsidR="00000000" w:rsidRPr="00000000">
        <w:rPr>
          <w:sz w:val="26"/>
          <w:szCs w:val="26"/>
          <w:rtl w:val="0"/>
        </w:rPr>
        <w:t xml:space="preserve"> Une requête SQL compte les inscriptions de l'utilisateur pour l'année en cours. L'inscription est bloquée si 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L'utilisateur a déjà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inscriptions</w:t>
      </w:r>
      <w:r w:rsidDel="00000000" w:rsidR="00000000" w:rsidRPr="00000000">
        <w:rPr>
          <w:sz w:val="26"/>
          <w:szCs w:val="26"/>
          <w:rtl w:val="0"/>
        </w:rPr>
        <w:t xml:space="preserve"> validées sur l'année.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L'utilisateur a déjà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inscriptions</w:t>
      </w:r>
      <w:r w:rsidDel="00000000" w:rsidR="00000000" w:rsidRPr="00000000">
        <w:rPr>
          <w:sz w:val="26"/>
          <w:szCs w:val="26"/>
          <w:rtl w:val="0"/>
        </w:rPr>
        <w:t xml:space="preserve"> dans le même domaine (via la liaison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id_domaine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80" w:line="312" w:lineRule="auto"/>
        <w:ind w:firstLine="720"/>
        <w:rPr/>
      </w:pPr>
      <w:bookmarkStart w:colFirst="0" w:colLast="0" w:name="_dre5k89sxv4r" w:id="24"/>
      <w:bookmarkEnd w:id="24"/>
      <w:r w:rsidDel="00000000" w:rsidR="00000000" w:rsidRPr="00000000">
        <w:rPr>
          <w:rtl w:val="0"/>
        </w:rPr>
        <w:t xml:space="preserve">4.2. Flux de Validation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L'inscription en ligne crée une entrée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Inscrit</w:t>
      </w:r>
      <w:r w:rsidDel="00000000" w:rsidR="00000000" w:rsidRPr="00000000">
        <w:rPr>
          <w:sz w:val="26"/>
          <w:szCs w:val="26"/>
          <w:rtl w:val="0"/>
        </w:rPr>
        <w:t xml:space="preserve"> avec le statut "Enregistré" (champ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valide</w:t>
      </w:r>
      <w:r w:rsidDel="00000000" w:rsidR="00000000" w:rsidRPr="00000000">
        <w:rPr>
          <w:sz w:val="26"/>
          <w:szCs w:val="26"/>
          <w:rtl w:val="0"/>
        </w:rPr>
        <w:t xml:space="preserve"> à 0 ou NULL).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validation définitive ("Validé") est effectuée manuellement par l'administrateur (Mme Giroux) après réception du paiement et des justificatifs.</w:t>
      </w:r>
    </w:p>
    <w:p w:rsidR="00000000" w:rsidDel="00000000" w:rsidP="00000000" w:rsidRDefault="00000000" w:rsidRPr="00000000" w14:paraId="0000004F">
      <w:pPr>
        <w:pStyle w:val="Heading2"/>
        <w:spacing w:after="80" w:before="280" w:line="312" w:lineRule="auto"/>
        <w:ind w:firstLine="720"/>
        <w:rPr/>
      </w:pPr>
      <w:bookmarkStart w:colFirst="0" w:colLast="0" w:name="_mlajppnt9v1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280" w:line="312" w:lineRule="auto"/>
        <w:ind w:left="0" w:firstLine="720"/>
        <w:rPr/>
      </w:pPr>
      <w:bookmarkStart w:colFirst="0" w:colLast="0" w:name="_hyhoz257zvc8" w:id="26"/>
      <w:bookmarkEnd w:id="26"/>
      <w:r w:rsidDel="00000000" w:rsidR="00000000" w:rsidRPr="00000000">
        <w:rPr>
          <w:rtl w:val="0"/>
        </w:rPr>
        <w:t xml:space="preserve">4.3. Sécurité et Authentification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fichier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Model/Connexion.php</w:t>
      </w:r>
      <w:r w:rsidDel="00000000" w:rsidR="00000000" w:rsidRPr="00000000">
        <w:rPr>
          <w:sz w:val="26"/>
          <w:szCs w:val="26"/>
          <w:rtl w:val="0"/>
        </w:rPr>
        <w:t xml:space="preserve"> centralise la logique de sécurité 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Hachage des mots de passe :</w:t>
      </w:r>
      <w:r w:rsidDel="00000000" w:rsidR="00000000" w:rsidRPr="00000000">
        <w:rPr>
          <w:sz w:val="26"/>
          <w:szCs w:val="26"/>
          <w:rtl w:val="0"/>
        </w:rPr>
        <w:t xml:space="preserve"> Les mots de passe ne sont jamais stockés en clair.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creerIdentifiantMdp</w:t>
      </w:r>
      <w:r w:rsidDel="00000000" w:rsidR="00000000" w:rsidRPr="00000000">
        <w:rPr>
          <w:sz w:val="26"/>
          <w:szCs w:val="26"/>
          <w:rtl w:val="0"/>
        </w:rPr>
        <w:t xml:space="preserve"> utilise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password_hash($mdp, PASSWORD_BCRYPT)</w:t>
      </w:r>
      <w:r w:rsidDel="00000000" w:rsidR="00000000" w:rsidRPr="00000000">
        <w:rPr>
          <w:sz w:val="26"/>
          <w:szCs w:val="26"/>
          <w:rtl w:val="0"/>
        </w:rPr>
        <w:t xml:space="preserve"> lors de la création du compte.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Génération automatique d'identifiant :</w:t>
      </w:r>
      <w:r w:rsidDel="00000000" w:rsidR="00000000" w:rsidRPr="00000000">
        <w:rPr>
          <w:sz w:val="26"/>
          <w:szCs w:val="26"/>
          <w:rtl w:val="0"/>
        </w:rPr>
        <w:t xml:space="preserve"> Pour garantir l'unicité, le système génère automatiquement le login sous la forme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nom.p</w:t>
      </w:r>
      <w:r w:rsidDel="00000000" w:rsidR="00000000" w:rsidRPr="00000000">
        <w:rPr>
          <w:sz w:val="26"/>
          <w:szCs w:val="26"/>
          <w:rtl w:val="0"/>
        </w:rPr>
        <w:t xml:space="preserve"> (Nom + 1ère lettre du Prénom).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Gestion des collisions :</w:t>
      </w:r>
      <w:r w:rsidDel="00000000" w:rsidR="00000000" w:rsidRPr="00000000">
        <w:rPr>
          <w:sz w:val="26"/>
          <w:szCs w:val="26"/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martin.c</w:t>
      </w:r>
      <w:r w:rsidDel="00000000" w:rsidR="00000000" w:rsidRPr="00000000">
        <w:rPr>
          <w:sz w:val="26"/>
          <w:szCs w:val="26"/>
          <w:rtl w:val="0"/>
        </w:rPr>
        <w:t xml:space="preserve"> existe déjà, le système génère automatiquement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martin.c1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martin.c2</w:t>
      </w:r>
      <w:r w:rsidDel="00000000" w:rsidR="00000000" w:rsidRPr="00000000">
        <w:rPr>
          <w:sz w:val="26"/>
          <w:szCs w:val="26"/>
          <w:rtl w:val="0"/>
        </w:rPr>
        <w:t xml:space="preserve">, etc.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Vérification :</w:t>
      </w:r>
      <w:r w:rsidDel="00000000" w:rsidR="00000000" w:rsidRPr="00000000">
        <w:rPr>
          <w:sz w:val="26"/>
          <w:szCs w:val="26"/>
          <w:rtl w:val="0"/>
        </w:rPr>
        <w:t xml:space="preserve"> La connexion utilise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password_verify()</w:t>
      </w:r>
      <w:r w:rsidDel="00000000" w:rsidR="00000000" w:rsidRPr="00000000">
        <w:rPr>
          <w:sz w:val="26"/>
          <w:szCs w:val="26"/>
          <w:rtl w:val="0"/>
        </w:rPr>
        <w:t xml:space="preserve"> pour comparer le mot de passe saisi avec le hash en base de données.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color w:val="353744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409575</wp:posOffset>
            </wp:positionV>
            <wp:extent cx="3810000" cy="3724275"/>
            <wp:effectExtent b="0" l="0" r="0" t="0"/>
            <wp:wrapTopAndBottom distB="114300" distT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23067" r="245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jji7iddxeiu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8uozp5kmsgts" w:id="28"/>
      <w:bookmarkEnd w:id="28"/>
      <w:r w:rsidDel="00000000" w:rsidR="00000000" w:rsidRPr="00000000">
        <w:rPr>
          <w:rtl w:val="0"/>
        </w:rPr>
        <w:t xml:space="preserve">FONCTIONNALITÉS</w:t>
      </w:r>
      <w:r w:rsidDel="00000000" w:rsidR="00000000" w:rsidRPr="00000000">
        <w:rPr>
          <w:rtl w:val="0"/>
        </w:rPr>
        <w:t xml:space="preserve"> ADMINISTRATEUR &amp; UTILISATEUR</w:t>
      </w:r>
    </w:p>
    <w:p w:rsidR="00000000" w:rsidDel="00000000" w:rsidP="00000000" w:rsidRDefault="00000000" w:rsidRPr="00000000" w14:paraId="00000059">
      <w:pPr>
        <w:pStyle w:val="Heading2"/>
        <w:spacing w:after="80" w:before="280" w:line="312" w:lineRule="auto"/>
        <w:ind w:firstLine="720"/>
        <w:rPr/>
      </w:pPr>
      <w:bookmarkStart w:colFirst="0" w:colLast="0" w:name="_fdruc6dneuda" w:id="29"/>
      <w:bookmarkEnd w:id="29"/>
      <w:r w:rsidDel="00000000" w:rsidR="00000000" w:rsidRPr="00000000">
        <w:rPr>
          <w:rtl w:val="0"/>
        </w:rPr>
        <w:t xml:space="preserve">5.1. Interface Utilisateur (Stagiaire)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son arrivé un dashboard complet, la possibilité de regarder celles ou il est inscrit et se déconnecter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stagiaire peut consulter le catalogue et s'inscrire.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9525</wp:posOffset>
            </wp:positionV>
            <wp:extent cx="5943600" cy="3543300"/>
            <wp:effectExtent b="0" l="0" r="0" t="0"/>
            <wp:wrapTopAndBottom distB="0" dist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4000500</wp:posOffset>
            </wp:positionV>
            <wp:extent cx="5943600" cy="3048000"/>
            <wp:effectExtent b="0" l="0" r="0" t="0"/>
            <wp:wrapTopAndBottom distB="114300" distT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114300</wp:posOffset>
            </wp:positionV>
            <wp:extent cx="5414963" cy="3277748"/>
            <wp:effectExtent b="0" l="0" r="0" t="0"/>
            <wp:wrapTopAndBottom distB="0" dist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9135" r="64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277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Le diagramme de cas d'utilisation ci-dessous résume les actions possibles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390525</wp:posOffset>
            </wp:positionV>
            <wp:extent cx="5943600" cy="4991100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pStyle w:val="Heading2"/>
        <w:spacing w:after="80" w:before="280" w:line="312" w:lineRule="auto"/>
        <w:ind w:left="0" w:firstLine="720"/>
        <w:rPr/>
      </w:pPr>
      <w:bookmarkStart w:colFirst="0" w:colLast="0" w:name="_u6pwndxtc61o" w:id="30"/>
      <w:bookmarkEnd w:id="30"/>
      <w:r w:rsidDel="00000000" w:rsidR="00000000" w:rsidRPr="00000000">
        <w:rPr>
          <w:rtl w:val="0"/>
        </w:rPr>
        <w:t xml:space="preserve">5.2. Interface Administrateur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L’administrateur peut consulter le catalogue et modifier les formations, s’inscrire et enregistrer des règlements.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400" w:lineRule="auto"/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L'administrateur dispose des droits CRUD (Create, Read, Update, Delete) sur les formations.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733425</wp:posOffset>
            </wp:positionV>
            <wp:extent cx="5834063" cy="3019425"/>
            <wp:effectExtent b="0" l="0" r="0" t="0"/>
            <wp:wrapTopAndBottom distB="0" dist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228600</wp:posOffset>
            </wp:positionV>
            <wp:extent cx="4786313" cy="5562471"/>
            <wp:effectExtent b="0" l="0" r="0" t="0"/>
            <wp:wrapTopAndBottom distB="0" dist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157" l="2924" r="975" t="4298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55624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pStyle w:val="Heading1"/>
        <w:rPr>
          <w:b w:val="0"/>
          <w:bCs w:val="0"/>
        </w:rPr>
      </w:pPr>
      <w:bookmarkStart w:colFirst="0" w:colLast="0" w:name="_5tp9xoi2zatk" w:id="31"/>
      <w:bookmarkEnd w:id="31"/>
      <w:r w:rsidDel="00000000" w:rsidR="00000000" w:rsidRPr="00000000">
        <w:rPr>
          <w:b w:val="0"/>
          <w:bCs w:val="0"/>
          <w:rtl w:val="0"/>
        </w:rPr>
        <w:t xml:space="preserve">Il possède la possibilité ainsi d’en créer, et de s’y inscrire (de la même façon que l’utilisateur).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gd5htugk6sc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nkn113chmtw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2lf2axg27v7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mkcsztyx9da6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whw2mquxzppl" w:id="36"/>
      <w:bookmarkEnd w:id="36"/>
      <w:r w:rsidDel="00000000" w:rsidR="00000000" w:rsidRPr="00000000">
        <w:rPr>
          <w:rtl w:val="0"/>
        </w:rPr>
        <w:t xml:space="preserve">LIMITES ET PERSPECTIVES D'ÉVOLUTION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Certaines fonctionnalités mentionnées dans le dossier de mission ont été identifiées comme des pistes d'évolution pour une version ultérieure (V2) 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Édition de la liste d'émargement :</w:t>
      </w:r>
      <w:r w:rsidDel="00000000" w:rsidR="00000000" w:rsidRPr="00000000">
        <w:rPr>
          <w:sz w:val="26"/>
          <w:szCs w:val="26"/>
          <w:rtl w:val="0"/>
        </w:rPr>
        <w:t xml:space="preserve"> La génération automatique d'un PDF imprimable pour la liste des participants n'est pas implémentée. L'administrateur consulte cette liste directement à l'écran.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 Statistique (Historisation+) :</w:t>
      </w:r>
      <w:r w:rsidDel="00000000" w:rsidR="00000000" w:rsidRPr="00000000">
        <w:rPr>
          <w:sz w:val="26"/>
          <w:szCs w:val="26"/>
          <w:rtl w:val="0"/>
        </w:rPr>
        <w:t xml:space="preserve"> Les données sont bien conservées en base (historisation passive), mais le tableau de bord d'analyse statistique (courbes d'évolution, graphiques) reste à développer.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suppression des sessions :</w:t>
      </w:r>
      <w:r w:rsidDel="00000000" w:rsidR="00000000" w:rsidRPr="00000000">
        <w:rPr>
          <w:sz w:val="26"/>
          <w:szCs w:val="26"/>
          <w:rtl w:val="0"/>
        </w:rPr>
        <w:t xml:space="preserve"> Lors de la suppression d'une formation, la session existe encore.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Responsive Design :</w:t>
      </w:r>
      <w:r w:rsidDel="00000000" w:rsidR="00000000" w:rsidRPr="00000000">
        <w:rPr>
          <w:sz w:val="26"/>
          <w:szCs w:val="26"/>
          <w:rtl w:val="0"/>
        </w:rPr>
        <w:t xml:space="preserve"> L'interface est fonctionnelle sur PC mais nécessite des ajustements CSS (@media queries) pour être parfaitement lisible sur mobile/tablette comme demandé.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Adapter le code au déploiement sur PROXMOX: </w:t>
      </w:r>
      <w:r w:rsidDel="00000000" w:rsidR="00000000" w:rsidRPr="00000000">
        <w:rPr>
          <w:sz w:val="26"/>
          <w:szCs w:val="26"/>
          <w:rtl w:val="0"/>
        </w:rPr>
        <w:t xml:space="preserve">Des fonctionnalités tel que l’inscription ne fonctionne pas sur proxmox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f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header" Target="header2.xml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