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B83" w:rsidRPr="00E72091" w:rsidRDefault="00D6579D" w:rsidP="00A10B83">
      <w:pPr>
        <w:pStyle w:val="31"/>
        <w:keepNext/>
        <w:keepLines/>
        <w:shd w:val="clear" w:color="auto" w:fill="auto"/>
        <w:spacing w:after="0" w:line="288" w:lineRule="auto"/>
        <w:ind w:right="100" w:firstLine="567"/>
        <w:jc w:val="both"/>
        <w:rPr>
          <w:rStyle w:val="30"/>
          <w:b/>
          <w:color w:val="000000"/>
          <w:sz w:val="28"/>
          <w:szCs w:val="28"/>
          <w:lang w:eastAsia="az-Latn-AZ"/>
        </w:rPr>
      </w:pPr>
      <w:r>
        <w:rPr>
          <w:rStyle w:val="30"/>
          <w:b/>
          <w:color w:val="000000"/>
          <w:sz w:val="28"/>
          <w:szCs w:val="28"/>
          <w:lang w:val="az-Latn-AZ" w:eastAsia="az-Latn-AZ"/>
        </w:rPr>
        <w:t>6</w:t>
      </w:r>
      <w:r w:rsidR="00A10B83" w:rsidRPr="00E72091">
        <w:rPr>
          <w:rStyle w:val="30"/>
          <w:b/>
          <w:color w:val="000000"/>
          <w:sz w:val="28"/>
          <w:szCs w:val="28"/>
          <w:lang w:eastAsia="az-Latn-AZ"/>
        </w:rPr>
        <w:t xml:space="preserve">. </w:t>
      </w:r>
      <w:bookmarkStart w:id="0" w:name="bookmark13"/>
      <w:r w:rsidR="00A10B83" w:rsidRPr="00E72091">
        <w:rPr>
          <w:rStyle w:val="30"/>
          <w:b/>
          <w:color w:val="000000"/>
          <w:sz w:val="28"/>
          <w:szCs w:val="28"/>
          <w:lang w:eastAsia="az-Latn-AZ"/>
        </w:rPr>
        <w:t>COĞRAFİ İNFORMASİYA SİSTEMLƏRİNİN TƏSNİFATI</w:t>
      </w:r>
      <w:bookmarkEnd w:id="0"/>
    </w:p>
    <w:p w:rsidR="00A10B83" w:rsidRPr="000741C2" w:rsidRDefault="00A10B83" w:rsidP="00A10B83">
      <w:pPr>
        <w:pStyle w:val="31"/>
        <w:keepNext/>
        <w:keepLines/>
        <w:shd w:val="clear" w:color="auto" w:fill="auto"/>
        <w:spacing w:after="0" w:line="288" w:lineRule="auto"/>
        <w:ind w:right="100" w:firstLine="567"/>
        <w:jc w:val="both"/>
        <w:rPr>
          <w:sz w:val="28"/>
          <w:szCs w:val="28"/>
        </w:rPr>
      </w:pPr>
    </w:p>
    <w:p w:rsidR="00A10B83" w:rsidRPr="000741C2" w:rsidRDefault="00A10B83" w:rsidP="00A10B83">
      <w:pPr>
        <w:pStyle w:val="a6"/>
        <w:shd w:val="clear" w:color="auto" w:fill="auto"/>
        <w:spacing w:after="0" w:line="288" w:lineRule="auto"/>
        <w:ind w:right="20" w:firstLine="567"/>
        <w:jc w:val="both"/>
        <w:rPr>
          <w:sz w:val="28"/>
          <w:szCs w:val="28"/>
        </w:rPr>
      </w:pPr>
      <w:r w:rsidRPr="004F4C94">
        <w:rPr>
          <w:color w:val="000000"/>
          <w:sz w:val="28"/>
          <w:szCs w:val="28"/>
          <w:highlight w:val="yellow"/>
          <w:lang w:eastAsia="az-Latn-AZ"/>
        </w:rPr>
        <w:t>Geoinformasiya texnologiyalarının geniş inkişafının nəticəsi kimi, qeyd etmək olar ki, hazırda artıq, CİS proqram təminatları öz funksional imkanları və geoinformasiyanı emal etdikləri texnoloji mərhələlərə görə müxtəlif siniflərə bölünürlər.</w:t>
      </w:r>
    </w:p>
    <w:p w:rsidR="00A10B83" w:rsidRPr="000741C2" w:rsidRDefault="00A10B83" w:rsidP="00A10B83">
      <w:pPr>
        <w:pStyle w:val="a6"/>
        <w:shd w:val="clear" w:color="auto" w:fill="auto"/>
        <w:spacing w:after="0" w:line="288" w:lineRule="auto"/>
        <w:ind w:right="20" w:firstLine="567"/>
        <w:jc w:val="both"/>
        <w:rPr>
          <w:sz w:val="28"/>
          <w:szCs w:val="28"/>
        </w:rPr>
      </w:pPr>
      <w:r w:rsidRPr="000741C2">
        <w:rPr>
          <w:color w:val="000000"/>
          <w:sz w:val="28"/>
          <w:szCs w:val="28"/>
          <w:lang w:eastAsia="az-Latn-AZ"/>
        </w:rPr>
        <w:t>CİS proqram vasitələrinin istehsalı intensiv inkişaf etdiyindən, müxtəli</w:t>
      </w:r>
      <w:r w:rsidR="004F4C94">
        <w:rPr>
          <w:color w:val="000000"/>
          <w:sz w:val="28"/>
          <w:szCs w:val="28"/>
          <w:lang w:val="az-Latn-AZ" w:eastAsia="az-Latn-AZ"/>
        </w:rPr>
        <w:t>f</w:t>
      </w:r>
      <w:r w:rsidRPr="000741C2">
        <w:rPr>
          <w:color w:val="000000"/>
          <w:sz w:val="28"/>
          <w:szCs w:val="28"/>
          <w:lang w:eastAsia="az-Latn-AZ"/>
        </w:rPr>
        <w:t xml:space="preserve"> geoinfor</w:t>
      </w:r>
      <w:r w:rsidRPr="000741C2">
        <w:rPr>
          <w:color w:val="000000"/>
          <w:sz w:val="28"/>
          <w:szCs w:val="28"/>
          <w:lang w:eastAsia="az-Latn-AZ"/>
        </w:rPr>
        <w:softHyphen/>
        <w:t>masiya sistemləri istehsalçıları hər yeni versiyalarında öz məhsullarını əhəmiyyətli dərəcədə təkmilləşdirirlər</w:t>
      </w:r>
      <w:r w:rsidR="004F4C94">
        <w:rPr>
          <w:color w:val="000000"/>
          <w:sz w:val="28"/>
          <w:szCs w:val="28"/>
          <w:lang w:val="az-Latn-AZ" w:eastAsia="az-Latn-AZ"/>
        </w:rPr>
        <w:t>.</w:t>
      </w:r>
      <w:r w:rsidRPr="000741C2">
        <w:rPr>
          <w:color w:val="000000"/>
          <w:sz w:val="28"/>
          <w:szCs w:val="28"/>
          <w:lang w:eastAsia="az-Latn-AZ"/>
        </w:rPr>
        <w:t xml:space="preserve"> </w:t>
      </w:r>
      <w:r w:rsidR="004F4C94">
        <w:rPr>
          <w:color w:val="000000"/>
          <w:sz w:val="28"/>
          <w:szCs w:val="28"/>
          <w:lang w:val="az-Latn-AZ" w:eastAsia="az-Latn-AZ"/>
        </w:rPr>
        <w:t>Bu zaman</w:t>
      </w:r>
      <w:r w:rsidRPr="000741C2">
        <w:rPr>
          <w:color w:val="000000"/>
          <w:sz w:val="28"/>
          <w:szCs w:val="28"/>
          <w:lang w:eastAsia="az-Latn-AZ"/>
        </w:rPr>
        <w:t xml:space="preserve"> inkişaf müxtəlif aspektlər və göstəricilər üzrə həyata keçirilir. </w:t>
      </w:r>
      <w:r w:rsidRPr="004F4C94">
        <w:rPr>
          <w:color w:val="000000"/>
          <w:sz w:val="28"/>
          <w:szCs w:val="28"/>
          <w:highlight w:val="yellow"/>
          <w:lang w:eastAsia="az-Latn-AZ"/>
        </w:rPr>
        <w:t>Ona görə də geoinformasiya sistemlərini təsnifata ayırmaq və müqayisə etmək üçün kriteriyaların tapılması şərti xarakter daşıyır və müəyyən müddət üçün nəzərə alına bilər.</w:t>
      </w:r>
      <w:r w:rsidRPr="000741C2">
        <w:rPr>
          <w:color w:val="000000"/>
          <w:sz w:val="28"/>
          <w:szCs w:val="28"/>
          <w:lang w:eastAsia="az-Latn-AZ"/>
        </w:rPr>
        <w:t xml:space="preserve"> Ona görə də coğrafi informasiya sistemlərini bir neçə aspektə görə təsnifata ayıraq. CİS-in geniş istifadə olunması səbəbindən, onların tiplərə ayrılması da müxtəlif aspektlərdə olur, məsələn: əhatə etdiyi əraziyə və miqyasa görə, mövzuya görə, funsionallığa görə və s.</w:t>
      </w:r>
    </w:p>
    <w:p w:rsidR="00A10B83" w:rsidRPr="000741C2" w:rsidRDefault="00A10B83" w:rsidP="00A10B83">
      <w:pPr>
        <w:pStyle w:val="a6"/>
        <w:shd w:val="clear" w:color="auto" w:fill="auto"/>
        <w:spacing w:after="0" w:line="288" w:lineRule="auto"/>
        <w:ind w:right="20" w:firstLine="567"/>
        <w:jc w:val="both"/>
        <w:rPr>
          <w:sz w:val="28"/>
          <w:szCs w:val="28"/>
        </w:rPr>
      </w:pPr>
      <w:r w:rsidRPr="000741C2">
        <w:rPr>
          <w:rStyle w:val="a9"/>
          <w:color w:val="000000"/>
          <w:sz w:val="28"/>
          <w:szCs w:val="28"/>
          <w:lang w:eastAsia="az-Latn-AZ"/>
        </w:rPr>
        <w:t xml:space="preserve">Əhatə etdiyi əraziyə görə </w:t>
      </w:r>
      <w:r w:rsidRPr="000741C2">
        <w:rPr>
          <w:color w:val="000000"/>
          <w:sz w:val="28"/>
          <w:szCs w:val="28"/>
          <w:lang w:eastAsia="az-Latn-AZ"/>
        </w:rPr>
        <w:t>CİS-in növ müxtəlifliyi aşağıdakı kimidir:</w:t>
      </w:r>
    </w:p>
    <w:p w:rsidR="00A10B83" w:rsidRPr="000741C2" w:rsidRDefault="00A10B83" w:rsidP="00A10B83">
      <w:pPr>
        <w:pStyle w:val="a6"/>
        <w:numPr>
          <w:ilvl w:val="0"/>
          <w:numId w:val="1"/>
        </w:numPr>
        <w:shd w:val="clear" w:color="auto" w:fill="auto"/>
        <w:tabs>
          <w:tab w:val="left" w:pos="569"/>
        </w:tabs>
        <w:spacing w:after="0" w:line="288" w:lineRule="auto"/>
        <w:ind w:firstLine="567"/>
        <w:jc w:val="both"/>
        <w:rPr>
          <w:sz w:val="28"/>
          <w:szCs w:val="28"/>
        </w:rPr>
      </w:pPr>
      <w:r w:rsidRPr="000741C2">
        <w:rPr>
          <w:color w:val="000000"/>
          <w:sz w:val="28"/>
          <w:szCs w:val="28"/>
          <w:lang w:eastAsia="az-Latn-AZ"/>
        </w:rPr>
        <w:t>qlobal;</w:t>
      </w:r>
    </w:p>
    <w:p w:rsidR="00A10B83" w:rsidRPr="000741C2" w:rsidRDefault="00A10B83" w:rsidP="00A10B83">
      <w:pPr>
        <w:pStyle w:val="a6"/>
        <w:numPr>
          <w:ilvl w:val="0"/>
          <w:numId w:val="1"/>
        </w:numPr>
        <w:shd w:val="clear" w:color="auto" w:fill="auto"/>
        <w:tabs>
          <w:tab w:val="left" w:pos="569"/>
        </w:tabs>
        <w:spacing w:after="0" w:line="288" w:lineRule="auto"/>
        <w:ind w:firstLine="567"/>
        <w:jc w:val="both"/>
        <w:rPr>
          <w:sz w:val="28"/>
          <w:szCs w:val="28"/>
        </w:rPr>
      </w:pPr>
      <w:r w:rsidRPr="000741C2">
        <w:rPr>
          <w:color w:val="000000"/>
          <w:sz w:val="28"/>
          <w:szCs w:val="28"/>
          <w:lang w:eastAsia="az-Latn-AZ"/>
        </w:rPr>
        <w:t>subkontinental;</w:t>
      </w:r>
    </w:p>
    <w:p w:rsidR="00A10B83" w:rsidRPr="000741C2" w:rsidRDefault="00A10B83" w:rsidP="00A10B83">
      <w:pPr>
        <w:pStyle w:val="a6"/>
        <w:numPr>
          <w:ilvl w:val="0"/>
          <w:numId w:val="1"/>
        </w:numPr>
        <w:shd w:val="clear" w:color="auto" w:fill="auto"/>
        <w:tabs>
          <w:tab w:val="left" w:pos="559"/>
        </w:tabs>
        <w:spacing w:after="0" w:line="288" w:lineRule="auto"/>
        <w:ind w:firstLine="567"/>
        <w:jc w:val="both"/>
        <w:rPr>
          <w:sz w:val="28"/>
          <w:szCs w:val="28"/>
        </w:rPr>
      </w:pPr>
      <w:r w:rsidRPr="000741C2">
        <w:rPr>
          <w:color w:val="000000"/>
          <w:sz w:val="28"/>
          <w:szCs w:val="28"/>
          <w:lang w:eastAsia="az-Latn-AZ"/>
        </w:rPr>
        <w:t>milli (dövlət səviyyəsində);</w:t>
      </w:r>
    </w:p>
    <w:p w:rsidR="00A10B83" w:rsidRPr="000741C2" w:rsidRDefault="00A10B83" w:rsidP="00A10B83">
      <w:pPr>
        <w:pStyle w:val="a6"/>
        <w:numPr>
          <w:ilvl w:val="0"/>
          <w:numId w:val="1"/>
        </w:numPr>
        <w:shd w:val="clear" w:color="auto" w:fill="auto"/>
        <w:tabs>
          <w:tab w:val="left" w:pos="559"/>
        </w:tabs>
        <w:spacing w:after="0" w:line="288" w:lineRule="auto"/>
        <w:ind w:firstLine="567"/>
        <w:jc w:val="both"/>
        <w:rPr>
          <w:sz w:val="28"/>
          <w:szCs w:val="28"/>
        </w:rPr>
      </w:pPr>
      <w:r w:rsidRPr="000741C2">
        <w:rPr>
          <w:color w:val="000000"/>
          <w:sz w:val="28"/>
          <w:szCs w:val="28"/>
          <w:lang w:eastAsia="az-Latn-AZ"/>
        </w:rPr>
        <w:t>regional;</w:t>
      </w:r>
    </w:p>
    <w:p w:rsidR="00A10B83" w:rsidRPr="000741C2" w:rsidRDefault="00A10B83" w:rsidP="00A10B83">
      <w:pPr>
        <w:pStyle w:val="a6"/>
        <w:numPr>
          <w:ilvl w:val="0"/>
          <w:numId w:val="1"/>
        </w:numPr>
        <w:shd w:val="clear" w:color="auto" w:fill="auto"/>
        <w:tabs>
          <w:tab w:val="left" w:pos="569"/>
        </w:tabs>
        <w:spacing w:after="0" w:line="288" w:lineRule="auto"/>
        <w:ind w:firstLine="567"/>
        <w:jc w:val="both"/>
        <w:rPr>
          <w:sz w:val="28"/>
          <w:szCs w:val="28"/>
        </w:rPr>
      </w:pPr>
      <w:r w:rsidRPr="000741C2">
        <w:rPr>
          <w:color w:val="000000"/>
          <w:sz w:val="28"/>
          <w:szCs w:val="28"/>
          <w:lang w:eastAsia="az-Latn-AZ"/>
        </w:rPr>
        <w:t>subregional;</w:t>
      </w:r>
    </w:p>
    <w:p w:rsidR="00A10B83" w:rsidRPr="000741C2" w:rsidRDefault="00A10B83" w:rsidP="00A10B83">
      <w:pPr>
        <w:pStyle w:val="a6"/>
        <w:numPr>
          <w:ilvl w:val="0"/>
          <w:numId w:val="1"/>
        </w:numPr>
        <w:shd w:val="clear" w:color="auto" w:fill="auto"/>
        <w:tabs>
          <w:tab w:val="left" w:pos="559"/>
        </w:tabs>
        <w:spacing w:after="0" w:line="288" w:lineRule="auto"/>
        <w:ind w:firstLine="567"/>
        <w:jc w:val="both"/>
        <w:rPr>
          <w:sz w:val="28"/>
          <w:szCs w:val="28"/>
        </w:rPr>
      </w:pPr>
      <w:r w:rsidRPr="000741C2">
        <w:rPr>
          <w:color w:val="000000"/>
          <w:sz w:val="28"/>
          <w:szCs w:val="28"/>
          <w:lang w:eastAsia="az-Latn-AZ"/>
        </w:rPr>
        <w:t>bələdiyyə;</w:t>
      </w:r>
    </w:p>
    <w:p w:rsidR="00A10B83" w:rsidRPr="00A10B83" w:rsidRDefault="00A10B83" w:rsidP="00A10B83">
      <w:pPr>
        <w:pStyle w:val="a6"/>
        <w:numPr>
          <w:ilvl w:val="0"/>
          <w:numId w:val="1"/>
        </w:numPr>
        <w:shd w:val="clear" w:color="auto" w:fill="auto"/>
        <w:tabs>
          <w:tab w:val="left" w:pos="564"/>
        </w:tabs>
        <w:spacing w:after="0" w:line="288" w:lineRule="auto"/>
        <w:ind w:firstLine="567"/>
        <w:jc w:val="both"/>
        <w:rPr>
          <w:sz w:val="28"/>
          <w:szCs w:val="28"/>
          <w:lang w:val="en-US"/>
        </w:rPr>
      </w:pPr>
      <w:r w:rsidRPr="00A10B83">
        <w:rPr>
          <w:color w:val="000000"/>
          <w:sz w:val="28"/>
          <w:szCs w:val="28"/>
          <w:lang w:val="en-US" w:eastAsia="az-Latn-AZ"/>
        </w:rPr>
        <w:t>lokal və ya yerli CİS.</w:t>
      </w:r>
    </w:p>
    <w:p w:rsidR="00A10B83" w:rsidRDefault="00A10B83" w:rsidP="00A10B83">
      <w:pPr>
        <w:pStyle w:val="a6"/>
        <w:shd w:val="clear" w:color="auto" w:fill="auto"/>
        <w:spacing w:after="0" w:line="288" w:lineRule="auto"/>
        <w:ind w:right="20" w:firstLine="567"/>
        <w:jc w:val="both"/>
        <w:rPr>
          <w:color w:val="000000"/>
          <w:sz w:val="28"/>
          <w:szCs w:val="28"/>
          <w:lang w:val="en-US" w:eastAsia="az-Latn-AZ"/>
        </w:rPr>
      </w:pPr>
      <w:r w:rsidRPr="00A10B83">
        <w:rPr>
          <w:color w:val="000000"/>
          <w:sz w:val="28"/>
          <w:szCs w:val="28"/>
          <w:lang w:val="en-US" w:eastAsia="az-Latn-AZ"/>
        </w:rPr>
        <w:t xml:space="preserve">Bəhs olunan sistemlərin əhatə etdiyi ərazi və uyğun miqyasları aşağıdakı cədvəldə verilmişdir (cədvəl </w:t>
      </w:r>
      <w:r w:rsidR="00955A08">
        <w:rPr>
          <w:color w:val="000000"/>
          <w:sz w:val="28"/>
          <w:szCs w:val="28"/>
          <w:lang w:val="en-US" w:eastAsia="az-Latn-AZ"/>
        </w:rPr>
        <w:t>8</w:t>
      </w:r>
      <w:r w:rsidRPr="00A10B83">
        <w:rPr>
          <w:color w:val="000000"/>
          <w:sz w:val="28"/>
          <w:szCs w:val="28"/>
          <w:lang w:val="en-US" w:eastAsia="az-Latn-AZ"/>
        </w:rPr>
        <w:t>.1).</w:t>
      </w:r>
    </w:p>
    <w:p w:rsidR="0006722E" w:rsidRPr="00A10B83" w:rsidRDefault="0006722E" w:rsidP="0006722E">
      <w:pPr>
        <w:pStyle w:val="a6"/>
        <w:shd w:val="clear" w:color="auto" w:fill="auto"/>
        <w:spacing w:after="0" w:line="288" w:lineRule="auto"/>
        <w:ind w:right="20" w:firstLine="567"/>
        <w:jc w:val="right"/>
        <w:rPr>
          <w:color w:val="000000"/>
          <w:sz w:val="28"/>
          <w:szCs w:val="28"/>
          <w:lang w:val="en-US" w:eastAsia="az-Latn-AZ"/>
        </w:rPr>
      </w:pPr>
      <w:r w:rsidRPr="00A10B83">
        <w:rPr>
          <w:color w:val="000000"/>
          <w:sz w:val="28"/>
          <w:szCs w:val="28"/>
          <w:lang w:val="en-US" w:eastAsia="az-Latn-AZ"/>
        </w:rPr>
        <w:t xml:space="preserve">cədvəl </w:t>
      </w:r>
      <w:r>
        <w:rPr>
          <w:color w:val="000000"/>
          <w:sz w:val="28"/>
          <w:szCs w:val="28"/>
          <w:lang w:val="en-US" w:eastAsia="az-Latn-AZ"/>
        </w:rPr>
        <w:t>8</w:t>
      </w:r>
      <w:r w:rsidRPr="00A10B83">
        <w:rPr>
          <w:color w:val="000000"/>
          <w:sz w:val="28"/>
          <w:szCs w:val="28"/>
          <w:lang w:val="en-US" w:eastAsia="az-Latn-AZ"/>
        </w:rPr>
        <w:t>.1</w:t>
      </w:r>
    </w:p>
    <w:tbl>
      <w:tblPr>
        <w:tblpPr w:leftFromText="180" w:rightFromText="180" w:vertAnchor="text" w:horzAnchor="margin" w:tblpY="102"/>
        <w:tblW w:w="10211" w:type="dxa"/>
        <w:tblLayout w:type="fixed"/>
        <w:tblCellMar>
          <w:left w:w="0" w:type="dxa"/>
          <w:right w:w="0" w:type="dxa"/>
        </w:tblCellMar>
        <w:tblLook w:val="0000"/>
      </w:tblPr>
      <w:tblGrid>
        <w:gridCol w:w="3763"/>
        <w:gridCol w:w="3046"/>
        <w:gridCol w:w="3402"/>
      </w:tblGrid>
      <w:tr w:rsidR="00955A08" w:rsidRPr="000741C2" w:rsidTr="0006722E">
        <w:trPr>
          <w:trHeight w:hRule="exact" w:val="599"/>
        </w:trPr>
        <w:tc>
          <w:tcPr>
            <w:tcW w:w="3763" w:type="dxa"/>
            <w:tcBorders>
              <w:top w:val="single" w:sz="4" w:space="0" w:color="auto"/>
              <w:left w:val="single" w:sz="4" w:space="0" w:color="auto"/>
              <w:bottom w:val="nil"/>
              <w:right w:val="nil"/>
            </w:tcBorders>
            <w:shd w:val="clear" w:color="auto" w:fill="FFFFFF"/>
          </w:tcPr>
          <w:p w:rsidR="00955A08" w:rsidRPr="000741C2" w:rsidRDefault="00955A08" w:rsidP="00955A08">
            <w:pPr>
              <w:pStyle w:val="a6"/>
              <w:shd w:val="clear" w:color="auto" w:fill="auto"/>
              <w:spacing w:after="0" w:line="288" w:lineRule="auto"/>
              <w:ind w:left="322" w:firstLine="0"/>
              <w:jc w:val="both"/>
              <w:rPr>
                <w:sz w:val="28"/>
                <w:szCs w:val="28"/>
              </w:rPr>
            </w:pPr>
            <w:r>
              <w:rPr>
                <w:color w:val="000000"/>
                <w:sz w:val="28"/>
                <w:szCs w:val="28"/>
                <w:lang w:eastAsia="az-Latn-AZ"/>
              </w:rPr>
              <w:t>CİS</w:t>
            </w:r>
            <w:r w:rsidR="0006722E" w:rsidRPr="00A10B83">
              <w:rPr>
                <w:rStyle w:val="34"/>
                <w:color w:val="000000"/>
                <w:sz w:val="28"/>
                <w:szCs w:val="28"/>
                <w:lang w:val="en-US" w:eastAsia="az-Latn-AZ"/>
              </w:rPr>
              <w:t xml:space="preserve"> növləri</w:t>
            </w:r>
          </w:p>
        </w:tc>
        <w:tc>
          <w:tcPr>
            <w:tcW w:w="3046" w:type="dxa"/>
            <w:tcBorders>
              <w:top w:val="single" w:sz="4" w:space="0" w:color="auto"/>
              <w:left w:val="single" w:sz="4" w:space="0" w:color="auto"/>
              <w:bottom w:val="nil"/>
              <w:right w:val="nil"/>
            </w:tcBorders>
            <w:shd w:val="clear" w:color="auto" w:fill="FFFFFF"/>
          </w:tcPr>
          <w:p w:rsidR="00955A08" w:rsidRPr="000741C2" w:rsidRDefault="00955A08" w:rsidP="00955A08">
            <w:pPr>
              <w:pStyle w:val="a6"/>
              <w:shd w:val="clear" w:color="auto" w:fill="auto"/>
              <w:spacing w:after="0" w:line="288" w:lineRule="auto"/>
              <w:ind w:left="244" w:firstLine="0"/>
              <w:jc w:val="both"/>
              <w:rPr>
                <w:sz w:val="28"/>
                <w:szCs w:val="28"/>
              </w:rPr>
            </w:pPr>
            <w:r w:rsidRPr="000741C2">
              <w:rPr>
                <w:color w:val="000000"/>
                <w:sz w:val="28"/>
                <w:szCs w:val="28"/>
                <w:lang w:eastAsia="az-Latn-AZ"/>
              </w:rPr>
              <w:t>Əhatə etdiyi ərazi, km</w:t>
            </w:r>
            <w:r w:rsidRPr="000741C2">
              <w:rPr>
                <w:color w:val="000000"/>
                <w:sz w:val="28"/>
                <w:szCs w:val="28"/>
                <w:vertAlign w:val="superscript"/>
                <w:lang w:eastAsia="az-Latn-AZ"/>
              </w:rPr>
              <w:t>2</w:t>
            </w:r>
          </w:p>
        </w:tc>
        <w:tc>
          <w:tcPr>
            <w:tcW w:w="3402" w:type="dxa"/>
            <w:tcBorders>
              <w:top w:val="single" w:sz="4" w:space="0" w:color="auto"/>
              <w:left w:val="single" w:sz="4" w:space="0" w:color="auto"/>
              <w:bottom w:val="nil"/>
              <w:right w:val="single" w:sz="4" w:space="0" w:color="auto"/>
            </w:tcBorders>
            <w:shd w:val="clear" w:color="auto" w:fill="FFFFFF"/>
          </w:tcPr>
          <w:p w:rsidR="00955A08" w:rsidRPr="000741C2" w:rsidRDefault="00955A08" w:rsidP="00955A08">
            <w:pPr>
              <w:pStyle w:val="a6"/>
              <w:shd w:val="clear" w:color="auto" w:fill="auto"/>
              <w:spacing w:after="0" w:line="288" w:lineRule="auto"/>
              <w:ind w:left="244" w:firstLine="0"/>
              <w:jc w:val="both"/>
              <w:rPr>
                <w:sz w:val="28"/>
                <w:szCs w:val="28"/>
              </w:rPr>
            </w:pPr>
            <w:r w:rsidRPr="000741C2">
              <w:rPr>
                <w:color w:val="000000"/>
                <w:sz w:val="28"/>
                <w:szCs w:val="28"/>
                <w:lang w:eastAsia="az-Latn-AZ"/>
              </w:rPr>
              <w:t>Miqyas</w:t>
            </w:r>
          </w:p>
        </w:tc>
      </w:tr>
      <w:tr w:rsidR="00955A08" w:rsidRPr="000741C2" w:rsidTr="0006722E">
        <w:trPr>
          <w:trHeight w:hRule="exact" w:val="302"/>
        </w:trPr>
        <w:tc>
          <w:tcPr>
            <w:tcW w:w="3763" w:type="dxa"/>
            <w:tcBorders>
              <w:top w:val="single" w:sz="4" w:space="0" w:color="auto"/>
              <w:left w:val="single" w:sz="4" w:space="0" w:color="auto"/>
              <w:bottom w:val="nil"/>
              <w:right w:val="nil"/>
            </w:tcBorders>
            <w:shd w:val="clear" w:color="auto" w:fill="FFFFFF"/>
          </w:tcPr>
          <w:p w:rsidR="00955A08" w:rsidRPr="000741C2" w:rsidRDefault="00955A08" w:rsidP="00955A08">
            <w:pPr>
              <w:pStyle w:val="a6"/>
              <w:shd w:val="clear" w:color="auto" w:fill="auto"/>
              <w:spacing w:after="0" w:line="288" w:lineRule="auto"/>
              <w:ind w:left="322" w:firstLine="0"/>
              <w:jc w:val="both"/>
              <w:rPr>
                <w:sz w:val="28"/>
                <w:szCs w:val="28"/>
              </w:rPr>
            </w:pPr>
            <w:r w:rsidRPr="000741C2">
              <w:rPr>
                <w:color w:val="000000"/>
                <w:sz w:val="28"/>
                <w:szCs w:val="28"/>
                <w:lang w:eastAsia="az-Latn-AZ"/>
              </w:rPr>
              <w:t>qlobal</w:t>
            </w:r>
          </w:p>
        </w:tc>
        <w:tc>
          <w:tcPr>
            <w:tcW w:w="3046" w:type="dxa"/>
            <w:tcBorders>
              <w:top w:val="single" w:sz="4" w:space="0" w:color="auto"/>
              <w:left w:val="single" w:sz="4" w:space="0" w:color="auto"/>
              <w:bottom w:val="nil"/>
              <w:right w:val="nil"/>
            </w:tcBorders>
            <w:shd w:val="clear" w:color="auto" w:fill="FFFFFF"/>
          </w:tcPr>
          <w:p w:rsidR="00955A08" w:rsidRPr="000741C2" w:rsidRDefault="00955A08" w:rsidP="00955A08">
            <w:pPr>
              <w:pStyle w:val="a6"/>
              <w:shd w:val="clear" w:color="auto" w:fill="auto"/>
              <w:spacing w:after="0" w:line="288" w:lineRule="auto"/>
              <w:ind w:left="244" w:firstLine="0"/>
              <w:jc w:val="both"/>
              <w:rPr>
                <w:sz w:val="28"/>
                <w:szCs w:val="28"/>
              </w:rPr>
            </w:pPr>
            <w:r w:rsidRPr="000741C2">
              <w:rPr>
                <w:color w:val="000000"/>
                <w:sz w:val="28"/>
                <w:szCs w:val="28"/>
                <w:lang w:eastAsia="az-Latn-AZ"/>
              </w:rPr>
              <w:t>10</w:t>
            </w:r>
            <w:r w:rsidRPr="000741C2">
              <w:rPr>
                <w:color w:val="000000"/>
                <w:sz w:val="28"/>
                <w:szCs w:val="28"/>
                <w:vertAlign w:val="superscript"/>
                <w:lang w:eastAsia="az-Latn-AZ"/>
              </w:rPr>
              <w:t>5</w:t>
            </w:r>
            <w:r w:rsidRPr="000741C2">
              <w:rPr>
                <w:color w:val="000000"/>
                <w:sz w:val="28"/>
                <w:szCs w:val="28"/>
                <w:lang w:eastAsia="az-Latn-AZ"/>
              </w:rPr>
              <w:t>10</w:t>
            </w:r>
            <w:r w:rsidRPr="000741C2">
              <w:rPr>
                <w:color w:val="000000"/>
                <w:sz w:val="28"/>
                <w:szCs w:val="28"/>
                <w:vertAlign w:val="superscript"/>
                <w:lang w:eastAsia="az-Latn-AZ"/>
              </w:rPr>
              <w:t>8</w:t>
            </w:r>
          </w:p>
        </w:tc>
        <w:tc>
          <w:tcPr>
            <w:tcW w:w="3402" w:type="dxa"/>
            <w:tcBorders>
              <w:top w:val="single" w:sz="4" w:space="0" w:color="auto"/>
              <w:left w:val="single" w:sz="4" w:space="0" w:color="auto"/>
              <w:bottom w:val="nil"/>
              <w:right w:val="single" w:sz="4" w:space="0" w:color="auto"/>
            </w:tcBorders>
            <w:shd w:val="clear" w:color="auto" w:fill="FFFFFF"/>
          </w:tcPr>
          <w:p w:rsidR="00955A08" w:rsidRPr="000741C2" w:rsidRDefault="00955A08" w:rsidP="00955A08">
            <w:pPr>
              <w:pStyle w:val="a6"/>
              <w:shd w:val="clear" w:color="auto" w:fill="auto"/>
              <w:spacing w:after="0" w:line="288" w:lineRule="auto"/>
              <w:ind w:left="244" w:firstLine="0"/>
              <w:jc w:val="both"/>
              <w:rPr>
                <w:sz w:val="28"/>
                <w:szCs w:val="28"/>
              </w:rPr>
            </w:pPr>
            <w:r w:rsidRPr="000741C2">
              <w:rPr>
                <w:color w:val="000000"/>
                <w:sz w:val="28"/>
                <w:szCs w:val="28"/>
                <w:lang w:eastAsia="az-Latn-AZ"/>
              </w:rPr>
              <w:t>1:1000 000 1:100 000000</w:t>
            </w:r>
          </w:p>
        </w:tc>
      </w:tr>
      <w:tr w:rsidR="00955A08" w:rsidRPr="000741C2" w:rsidTr="0006722E">
        <w:trPr>
          <w:trHeight w:hRule="exact" w:val="308"/>
        </w:trPr>
        <w:tc>
          <w:tcPr>
            <w:tcW w:w="3763" w:type="dxa"/>
            <w:tcBorders>
              <w:top w:val="single" w:sz="4" w:space="0" w:color="auto"/>
              <w:left w:val="single" w:sz="4" w:space="0" w:color="auto"/>
              <w:bottom w:val="nil"/>
              <w:right w:val="nil"/>
            </w:tcBorders>
            <w:shd w:val="clear" w:color="auto" w:fill="FFFFFF"/>
          </w:tcPr>
          <w:p w:rsidR="00955A08" w:rsidRPr="000741C2" w:rsidRDefault="00955A08" w:rsidP="00955A08">
            <w:pPr>
              <w:pStyle w:val="a6"/>
              <w:shd w:val="clear" w:color="auto" w:fill="auto"/>
              <w:spacing w:after="0" w:line="288" w:lineRule="auto"/>
              <w:ind w:left="322" w:firstLine="0"/>
              <w:jc w:val="both"/>
              <w:rPr>
                <w:sz w:val="28"/>
                <w:szCs w:val="28"/>
              </w:rPr>
            </w:pPr>
            <w:r w:rsidRPr="000741C2">
              <w:rPr>
                <w:color w:val="000000"/>
                <w:sz w:val="28"/>
                <w:szCs w:val="28"/>
                <w:lang w:eastAsia="az-Latn-AZ"/>
              </w:rPr>
              <w:t>subkontinental</w:t>
            </w:r>
          </w:p>
        </w:tc>
        <w:tc>
          <w:tcPr>
            <w:tcW w:w="3046" w:type="dxa"/>
            <w:tcBorders>
              <w:top w:val="single" w:sz="4" w:space="0" w:color="auto"/>
              <w:left w:val="single" w:sz="4" w:space="0" w:color="auto"/>
              <w:bottom w:val="nil"/>
              <w:right w:val="nil"/>
            </w:tcBorders>
            <w:shd w:val="clear" w:color="auto" w:fill="FFFFFF"/>
          </w:tcPr>
          <w:p w:rsidR="00955A08" w:rsidRPr="000741C2" w:rsidRDefault="00955A08" w:rsidP="00955A08">
            <w:pPr>
              <w:pStyle w:val="a6"/>
              <w:shd w:val="clear" w:color="auto" w:fill="auto"/>
              <w:spacing w:after="0" w:line="288" w:lineRule="auto"/>
              <w:ind w:left="244" w:firstLine="0"/>
              <w:jc w:val="both"/>
              <w:rPr>
                <w:sz w:val="28"/>
                <w:szCs w:val="28"/>
              </w:rPr>
            </w:pPr>
            <w:r w:rsidRPr="000741C2">
              <w:rPr>
                <w:color w:val="000000"/>
                <w:sz w:val="28"/>
                <w:szCs w:val="28"/>
                <w:lang w:eastAsia="az-Latn-AZ"/>
              </w:rPr>
              <w:t>10</w:t>
            </w:r>
            <w:r w:rsidRPr="000741C2">
              <w:rPr>
                <w:color w:val="000000"/>
                <w:sz w:val="28"/>
                <w:szCs w:val="28"/>
                <w:vertAlign w:val="superscript"/>
                <w:lang w:eastAsia="az-Latn-AZ"/>
              </w:rPr>
              <w:t>5</w:t>
            </w:r>
            <w:r w:rsidRPr="000741C2">
              <w:rPr>
                <w:color w:val="000000"/>
                <w:sz w:val="28"/>
                <w:szCs w:val="28"/>
                <w:lang w:eastAsia="az-Latn-AZ"/>
              </w:rPr>
              <w:t>-10</w:t>
            </w:r>
            <w:r w:rsidRPr="000741C2">
              <w:rPr>
                <w:color w:val="000000"/>
                <w:sz w:val="28"/>
                <w:szCs w:val="28"/>
                <w:vertAlign w:val="superscript"/>
                <w:lang w:eastAsia="az-Latn-AZ"/>
              </w:rPr>
              <w:t>7</w:t>
            </w:r>
          </w:p>
        </w:tc>
        <w:tc>
          <w:tcPr>
            <w:tcW w:w="3402" w:type="dxa"/>
            <w:tcBorders>
              <w:top w:val="single" w:sz="4" w:space="0" w:color="auto"/>
              <w:left w:val="single" w:sz="4" w:space="0" w:color="auto"/>
              <w:bottom w:val="nil"/>
              <w:right w:val="single" w:sz="4" w:space="0" w:color="auto"/>
            </w:tcBorders>
            <w:shd w:val="clear" w:color="auto" w:fill="FFFFFF"/>
          </w:tcPr>
          <w:p w:rsidR="00955A08" w:rsidRPr="000741C2" w:rsidRDefault="00955A08" w:rsidP="00955A08">
            <w:pPr>
              <w:pStyle w:val="a6"/>
              <w:shd w:val="clear" w:color="auto" w:fill="auto"/>
              <w:spacing w:after="0" w:line="288" w:lineRule="auto"/>
              <w:ind w:left="244" w:firstLine="0"/>
              <w:jc w:val="both"/>
              <w:rPr>
                <w:sz w:val="28"/>
                <w:szCs w:val="28"/>
              </w:rPr>
            </w:pPr>
            <w:r w:rsidRPr="000741C2">
              <w:rPr>
                <w:color w:val="000000"/>
                <w:sz w:val="28"/>
                <w:szCs w:val="28"/>
                <w:lang w:eastAsia="az-Latn-AZ"/>
              </w:rPr>
              <w:t>1:1000 000 1:100 000000</w:t>
            </w:r>
          </w:p>
        </w:tc>
      </w:tr>
      <w:tr w:rsidR="00955A08" w:rsidRPr="000741C2" w:rsidTr="0006722E">
        <w:trPr>
          <w:trHeight w:hRule="exact" w:val="437"/>
        </w:trPr>
        <w:tc>
          <w:tcPr>
            <w:tcW w:w="3763" w:type="dxa"/>
            <w:tcBorders>
              <w:top w:val="single" w:sz="4" w:space="0" w:color="auto"/>
              <w:left w:val="single" w:sz="4" w:space="0" w:color="auto"/>
              <w:bottom w:val="nil"/>
              <w:right w:val="nil"/>
            </w:tcBorders>
            <w:shd w:val="clear" w:color="auto" w:fill="FFFFFF"/>
          </w:tcPr>
          <w:p w:rsidR="00955A08" w:rsidRPr="000741C2" w:rsidRDefault="00955A08" w:rsidP="00955A08">
            <w:pPr>
              <w:pStyle w:val="a6"/>
              <w:shd w:val="clear" w:color="auto" w:fill="auto"/>
              <w:spacing w:after="0" w:line="288" w:lineRule="auto"/>
              <w:ind w:left="322" w:firstLine="0"/>
              <w:jc w:val="both"/>
              <w:rPr>
                <w:sz w:val="28"/>
                <w:szCs w:val="28"/>
              </w:rPr>
            </w:pPr>
            <w:r w:rsidRPr="000741C2">
              <w:rPr>
                <w:color w:val="000000"/>
                <w:sz w:val="28"/>
                <w:szCs w:val="28"/>
                <w:lang w:eastAsia="az-Latn-AZ"/>
              </w:rPr>
              <w:t>milli (dövlət səviyyəsində)</w:t>
            </w:r>
          </w:p>
        </w:tc>
        <w:tc>
          <w:tcPr>
            <w:tcW w:w="3046" w:type="dxa"/>
            <w:tcBorders>
              <w:top w:val="single" w:sz="4" w:space="0" w:color="auto"/>
              <w:left w:val="single" w:sz="4" w:space="0" w:color="auto"/>
              <w:bottom w:val="nil"/>
              <w:right w:val="nil"/>
            </w:tcBorders>
            <w:shd w:val="clear" w:color="auto" w:fill="FFFFFF"/>
          </w:tcPr>
          <w:p w:rsidR="00955A08" w:rsidRPr="000741C2" w:rsidRDefault="00955A08" w:rsidP="00955A08">
            <w:pPr>
              <w:pStyle w:val="a6"/>
              <w:shd w:val="clear" w:color="auto" w:fill="auto"/>
              <w:spacing w:after="0" w:line="288" w:lineRule="auto"/>
              <w:ind w:left="244" w:firstLine="0"/>
              <w:jc w:val="both"/>
              <w:rPr>
                <w:sz w:val="28"/>
                <w:szCs w:val="28"/>
              </w:rPr>
            </w:pPr>
            <w:r w:rsidRPr="000741C2">
              <w:rPr>
                <w:color w:val="000000"/>
                <w:sz w:val="28"/>
                <w:szCs w:val="28"/>
                <w:lang w:eastAsia="az-Latn-AZ"/>
              </w:rPr>
              <w:t>10</w:t>
            </w:r>
            <w:r w:rsidRPr="000741C2">
              <w:rPr>
                <w:color w:val="000000"/>
                <w:sz w:val="28"/>
                <w:szCs w:val="28"/>
                <w:vertAlign w:val="superscript"/>
                <w:lang w:eastAsia="az-Latn-AZ"/>
              </w:rPr>
              <w:t>4</w:t>
            </w:r>
            <w:r w:rsidRPr="000741C2">
              <w:rPr>
                <w:color w:val="000000"/>
                <w:sz w:val="28"/>
                <w:szCs w:val="28"/>
                <w:lang w:eastAsia="az-Latn-AZ"/>
              </w:rPr>
              <w:t xml:space="preserve"> 10</w:t>
            </w:r>
            <w:r w:rsidRPr="000741C2">
              <w:rPr>
                <w:color w:val="000000"/>
                <w:sz w:val="28"/>
                <w:szCs w:val="28"/>
                <w:vertAlign w:val="superscript"/>
                <w:lang w:eastAsia="az-Latn-AZ"/>
              </w:rPr>
              <w:t>7</w:t>
            </w:r>
          </w:p>
        </w:tc>
        <w:tc>
          <w:tcPr>
            <w:tcW w:w="3402" w:type="dxa"/>
            <w:tcBorders>
              <w:top w:val="single" w:sz="4" w:space="0" w:color="auto"/>
              <w:left w:val="single" w:sz="4" w:space="0" w:color="auto"/>
              <w:bottom w:val="nil"/>
              <w:right w:val="single" w:sz="4" w:space="0" w:color="auto"/>
            </w:tcBorders>
            <w:shd w:val="clear" w:color="auto" w:fill="FFFFFF"/>
          </w:tcPr>
          <w:p w:rsidR="00955A08" w:rsidRPr="000741C2" w:rsidRDefault="00955A08" w:rsidP="00955A08">
            <w:pPr>
              <w:pStyle w:val="a6"/>
              <w:shd w:val="clear" w:color="auto" w:fill="auto"/>
              <w:spacing w:after="0" w:line="288" w:lineRule="auto"/>
              <w:ind w:left="244" w:firstLine="0"/>
              <w:jc w:val="both"/>
              <w:rPr>
                <w:sz w:val="28"/>
                <w:szCs w:val="28"/>
              </w:rPr>
            </w:pPr>
            <w:r w:rsidRPr="000741C2">
              <w:rPr>
                <w:color w:val="000000"/>
                <w:sz w:val="28"/>
                <w:szCs w:val="28"/>
                <w:lang w:eastAsia="az-Latn-AZ"/>
              </w:rPr>
              <w:t>1:1000 000 1:10 000000</w:t>
            </w:r>
          </w:p>
        </w:tc>
      </w:tr>
      <w:tr w:rsidR="00955A08" w:rsidRPr="000741C2" w:rsidTr="0006722E">
        <w:trPr>
          <w:trHeight w:hRule="exact" w:val="308"/>
        </w:trPr>
        <w:tc>
          <w:tcPr>
            <w:tcW w:w="3763" w:type="dxa"/>
            <w:tcBorders>
              <w:top w:val="single" w:sz="4" w:space="0" w:color="auto"/>
              <w:left w:val="single" w:sz="4" w:space="0" w:color="auto"/>
              <w:bottom w:val="nil"/>
              <w:right w:val="nil"/>
            </w:tcBorders>
            <w:shd w:val="clear" w:color="auto" w:fill="FFFFFF"/>
          </w:tcPr>
          <w:p w:rsidR="00955A08" w:rsidRPr="000741C2" w:rsidRDefault="00955A08" w:rsidP="00955A08">
            <w:pPr>
              <w:pStyle w:val="a6"/>
              <w:shd w:val="clear" w:color="auto" w:fill="auto"/>
              <w:spacing w:after="0" w:line="288" w:lineRule="auto"/>
              <w:ind w:left="322" w:firstLine="0"/>
              <w:jc w:val="both"/>
              <w:rPr>
                <w:sz w:val="28"/>
                <w:szCs w:val="28"/>
              </w:rPr>
            </w:pPr>
            <w:r w:rsidRPr="000741C2">
              <w:rPr>
                <w:color w:val="000000"/>
                <w:sz w:val="28"/>
                <w:szCs w:val="28"/>
                <w:lang w:eastAsia="az-Latn-AZ"/>
              </w:rPr>
              <w:t>regional</w:t>
            </w:r>
          </w:p>
        </w:tc>
        <w:tc>
          <w:tcPr>
            <w:tcW w:w="3046" w:type="dxa"/>
            <w:tcBorders>
              <w:top w:val="single" w:sz="4" w:space="0" w:color="auto"/>
              <w:left w:val="single" w:sz="4" w:space="0" w:color="auto"/>
              <w:bottom w:val="nil"/>
              <w:right w:val="nil"/>
            </w:tcBorders>
            <w:shd w:val="clear" w:color="auto" w:fill="FFFFFF"/>
          </w:tcPr>
          <w:p w:rsidR="00955A08" w:rsidRPr="000741C2" w:rsidRDefault="00955A08" w:rsidP="00955A08">
            <w:pPr>
              <w:pStyle w:val="a6"/>
              <w:shd w:val="clear" w:color="auto" w:fill="auto"/>
              <w:spacing w:after="0" w:line="288" w:lineRule="auto"/>
              <w:ind w:left="244" w:firstLine="0"/>
              <w:jc w:val="both"/>
              <w:rPr>
                <w:sz w:val="28"/>
                <w:szCs w:val="28"/>
              </w:rPr>
            </w:pPr>
            <w:r w:rsidRPr="000741C2">
              <w:rPr>
                <w:color w:val="000000"/>
                <w:sz w:val="28"/>
                <w:szCs w:val="28"/>
                <w:lang w:eastAsia="az-Latn-AZ"/>
              </w:rPr>
              <w:t>10</w:t>
            </w:r>
            <w:r w:rsidRPr="000741C2">
              <w:rPr>
                <w:color w:val="000000"/>
                <w:sz w:val="28"/>
                <w:szCs w:val="28"/>
                <w:vertAlign w:val="superscript"/>
                <w:lang w:eastAsia="az-Latn-AZ"/>
              </w:rPr>
              <w:t>3</w:t>
            </w:r>
            <w:r w:rsidRPr="000741C2">
              <w:rPr>
                <w:color w:val="000000"/>
                <w:sz w:val="28"/>
                <w:szCs w:val="28"/>
                <w:lang w:eastAsia="az-Latn-AZ"/>
              </w:rPr>
              <w:t xml:space="preserve"> 10</w:t>
            </w:r>
            <w:r w:rsidRPr="000741C2">
              <w:rPr>
                <w:color w:val="000000"/>
                <w:sz w:val="28"/>
                <w:szCs w:val="28"/>
                <w:vertAlign w:val="superscript"/>
                <w:lang w:eastAsia="az-Latn-AZ"/>
              </w:rPr>
              <w:t>5</w:t>
            </w:r>
          </w:p>
        </w:tc>
        <w:tc>
          <w:tcPr>
            <w:tcW w:w="3402" w:type="dxa"/>
            <w:tcBorders>
              <w:top w:val="single" w:sz="4" w:space="0" w:color="auto"/>
              <w:left w:val="single" w:sz="4" w:space="0" w:color="auto"/>
              <w:bottom w:val="nil"/>
              <w:right w:val="single" w:sz="4" w:space="0" w:color="auto"/>
            </w:tcBorders>
            <w:shd w:val="clear" w:color="auto" w:fill="FFFFFF"/>
          </w:tcPr>
          <w:p w:rsidR="00955A08" w:rsidRPr="000741C2" w:rsidRDefault="00955A08" w:rsidP="00955A08">
            <w:pPr>
              <w:pStyle w:val="a6"/>
              <w:shd w:val="clear" w:color="auto" w:fill="auto"/>
              <w:spacing w:after="0" w:line="288" w:lineRule="auto"/>
              <w:ind w:left="244" w:firstLine="0"/>
              <w:jc w:val="both"/>
              <w:rPr>
                <w:sz w:val="28"/>
                <w:szCs w:val="28"/>
              </w:rPr>
            </w:pPr>
            <w:r w:rsidRPr="000741C2">
              <w:rPr>
                <w:color w:val="000000"/>
                <w:sz w:val="28"/>
                <w:szCs w:val="28"/>
                <w:lang w:eastAsia="az-Latn-AZ"/>
              </w:rPr>
              <w:t>1:100 000 1:2 500000</w:t>
            </w:r>
          </w:p>
        </w:tc>
      </w:tr>
      <w:tr w:rsidR="00955A08" w:rsidRPr="000741C2" w:rsidTr="0006722E">
        <w:trPr>
          <w:trHeight w:hRule="exact" w:val="302"/>
        </w:trPr>
        <w:tc>
          <w:tcPr>
            <w:tcW w:w="3763" w:type="dxa"/>
            <w:tcBorders>
              <w:top w:val="single" w:sz="4" w:space="0" w:color="auto"/>
              <w:left w:val="single" w:sz="4" w:space="0" w:color="auto"/>
              <w:bottom w:val="nil"/>
              <w:right w:val="nil"/>
            </w:tcBorders>
            <w:shd w:val="clear" w:color="auto" w:fill="FFFFFF"/>
          </w:tcPr>
          <w:p w:rsidR="00955A08" w:rsidRPr="000741C2" w:rsidRDefault="00955A08" w:rsidP="00955A08">
            <w:pPr>
              <w:pStyle w:val="a6"/>
              <w:shd w:val="clear" w:color="auto" w:fill="auto"/>
              <w:spacing w:after="0" w:line="288" w:lineRule="auto"/>
              <w:ind w:left="322" w:firstLine="0"/>
              <w:jc w:val="both"/>
              <w:rPr>
                <w:sz w:val="28"/>
                <w:szCs w:val="28"/>
              </w:rPr>
            </w:pPr>
            <w:r w:rsidRPr="000741C2">
              <w:rPr>
                <w:color w:val="000000"/>
                <w:sz w:val="28"/>
                <w:szCs w:val="28"/>
                <w:lang w:eastAsia="az-Latn-AZ"/>
              </w:rPr>
              <w:t>bələdiyyə</w:t>
            </w:r>
          </w:p>
        </w:tc>
        <w:tc>
          <w:tcPr>
            <w:tcW w:w="3046" w:type="dxa"/>
            <w:tcBorders>
              <w:top w:val="single" w:sz="4" w:space="0" w:color="auto"/>
              <w:left w:val="single" w:sz="4" w:space="0" w:color="auto"/>
              <w:bottom w:val="nil"/>
              <w:right w:val="nil"/>
            </w:tcBorders>
            <w:shd w:val="clear" w:color="auto" w:fill="FFFFFF"/>
          </w:tcPr>
          <w:p w:rsidR="00955A08" w:rsidRPr="000741C2" w:rsidRDefault="00955A08" w:rsidP="00955A08">
            <w:pPr>
              <w:pStyle w:val="a6"/>
              <w:shd w:val="clear" w:color="auto" w:fill="auto"/>
              <w:spacing w:after="0" w:line="288" w:lineRule="auto"/>
              <w:ind w:left="244" w:firstLine="0"/>
              <w:jc w:val="both"/>
              <w:rPr>
                <w:sz w:val="28"/>
                <w:szCs w:val="28"/>
              </w:rPr>
            </w:pPr>
            <w:r w:rsidRPr="000741C2">
              <w:rPr>
                <w:color w:val="000000"/>
                <w:sz w:val="28"/>
                <w:szCs w:val="28"/>
                <w:lang w:eastAsia="az-Latn-AZ"/>
              </w:rPr>
              <w:t>10</w:t>
            </w:r>
            <w:r w:rsidRPr="000741C2">
              <w:rPr>
                <w:color w:val="000000"/>
                <w:sz w:val="28"/>
                <w:szCs w:val="28"/>
                <w:vertAlign w:val="superscript"/>
                <w:lang w:eastAsia="az-Latn-AZ"/>
              </w:rPr>
              <w:t>3</w:t>
            </w:r>
          </w:p>
        </w:tc>
        <w:tc>
          <w:tcPr>
            <w:tcW w:w="3402" w:type="dxa"/>
            <w:tcBorders>
              <w:top w:val="single" w:sz="4" w:space="0" w:color="auto"/>
              <w:left w:val="single" w:sz="4" w:space="0" w:color="auto"/>
              <w:bottom w:val="nil"/>
              <w:right w:val="single" w:sz="4" w:space="0" w:color="auto"/>
            </w:tcBorders>
            <w:shd w:val="clear" w:color="auto" w:fill="FFFFFF"/>
          </w:tcPr>
          <w:p w:rsidR="00955A08" w:rsidRPr="000741C2" w:rsidRDefault="00955A08" w:rsidP="00955A08">
            <w:pPr>
              <w:pStyle w:val="a6"/>
              <w:shd w:val="clear" w:color="auto" w:fill="auto"/>
              <w:spacing w:after="0" w:line="288" w:lineRule="auto"/>
              <w:ind w:left="244" w:firstLine="0"/>
              <w:jc w:val="both"/>
              <w:rPr>
                <w:sz w:val="28"/>
                <w:szCs w:val="28"/>
              </w:rPr>
            </w:pPr>
            <w:r w:rsidRPr="000741C2">
              <w:rPr>
                <w:color w:val="000000"/>
                <w:sz w:val="28"/>
                <w:szCs w:val="28"/>
                <w:lang w:eastAsia="az-Latn-AZ"/>
              </w:rPr>
              <w:t>1:1000 1:50000</w:t>
            </w:r>
          </w:p>
        </w:tc>
      </w:tr>
      <w:tr w:rsidR="00955A08" w:rsidRPr="000741C2" w:rsidTr="0006722E">
        <w:trPr>
          <w:trHeight w:hRule="exact" w:val="821"/>
        </w:trPr>
        <w:tc>
          <w:tcPr>
            <w:tcW w:w="3763" w:type="dxa"/>
            <w:tcBorders>
              <w:top w:val="single" w:sz="4" w:space="0" w:color="auto"/>
              <w:left w:val="single" w:sz="4" w:space="0" w:color="auto"/>
              <w:bottom w:val="single" w:sz="4" w:space="0" w:color="auto"/>
              <w:right w:val="nil"/>
            </w:tcBorders>
            <w:shd w:val="clear" w:color="auto" w:fill="FFFFFF"/>
          </w:tcPr>
          <w:p w:rsidR="00955A08" w:rsidRPr="00A10B83" w:rsidRDefault="00955A08" w:rsidP="00955A08">
            <w:pPr>
              <w:pStyle w:val="a6"/>
              <w:shd w:val="clear" w:color="auto" w:fill="auto"/>
              <w:spacing w:after="0" w:line="288" w:lineRule="auto"/>
              <w:ind w:left="322" w:firstLine="0"/>
              <w:jc w:val="both"/>
              <w:rPr>
                <w:color w:val="000000"/>
                <w:sz w:val="28"/>
                <w:szCs w:val="28"/>
                <w:lang w:val="en-US" w:eastAsia="az-Latn-AZ"/>
              </w:rPr>
            </w:pPr>
            <w:r w:rsidRPr="00A10B83">
              <w:rPr>
                <w:color w:val="000000"/>
                <w:sz w:val="28"/>
                <w:szCs w:val="28"/>
                <w:lang w:val="en-US" w:eastAsia="az-Latn-AZ"/>
              </w:rPr>
              <w:t xml:space="preserve">lokal və ya yerli (parklar </w:t>
            </w:r>
          </w:p>
          <w:p w:rsidR="00955A08" w:rsidRPr="00A10B83" w:rsidRDefault="00955A08" w:rsidP="00955A08">
            <w:pPr>
              <w:pStyle w:val="a6"/>
              <w:shd w:val="clear" w:color="auto" w:fill="auto"/>
              <w:spacing w:after="0" w:line="288" w:lineRule="auto"/>
              <w:ind w:left="322" w:firstLine="0"/>
              <w:jc w:val="both"/>
              <w:rPr>
                <w:sz w:val="28"/>
                <w:szCs w:val="28"/>
                <w:lang w:val="en-US"/>
              </w:rPr>
            </w:pPr>
            <w:r w:rsidRPr="00A10B83">
              <w:rPr>
                <w:color w:val="000000"/>
                <w:sz w:val="28"/>
                <w:szCs w:val="28"/>
                <w:lang w:val="en-US" w:eastAsia="az-Latn-AZ"/>
              </w:rPr>
              <w:t>və qoruqlar)</w:t>
            </w:r>
          </w:p>
        </w:tc>
        <w:tc>
          <w:tcPr>
            <w:tcW w:w="3046" w:type="dxa"/>
            <w:tcBorders>
              <w:top w:val="single" w:sz="4" w:space="0" w:color="auto"/>
              <w:left w:val="single" w:sz="4" w:space="0" w:color="auto"/>
              <w:bottom w:val="single" w:sz="4" w:space="0" w:color="auto"/>
              <w:right w:val="nil"/>
            </w:tcBorders>
            <w:shd w:val="clear" w:color="auto" w:fill="FFFFFF"/>
          </w:tcPr>
          <w:p w:rsidR="00955A08" w:rsidRPr="000741C2" w:rsidRDefault="00955A08" w:rsidP="00955A08">
            <w:pPr>
              <w:pStyle w:val="a6"/>
              <w:shd w:val="clear" w:color="auto" w:fill="auto"/>
              <w:spacing w:after="0" w:line="288" w:lineRule="auto"/>
              <w:ind w:left="244" w:firstLine="0"/>
              <w:jc w:val="both"/>
              <w:rPr>
                <w:sz w:val="28"/>
                <w:szCs w:val="28"/>
              </w:rPr>
            </w:pPr>
            <w:r w:rsidRPr="000741C2">
              <w:rPr>
                <w:color w:val="000000"/>
                <w:sz w:val="28"/>
                <w:szCs w:val="28"/>
                <w:lang w:eastAsia="az-Latn-AZ"/>
              </w:rPr>
              <w:t>10</w:t>
            </w:r>
            <w:r w:rsidRPr="000741C2">
              <w:rPr>
                <w:color w:val="000000"/>
                <w:sz w:val="28"/>
                <w:szCs w:val="28"/>
                <w:vertAlign w:val="superscript"/>
                <w:lang w:eastAsia="az-Latn-AZ"/>
              </w:rPr>
              <w:t>2</w:t>
            </w:r>
            <w:r w:rsidRPr="000741C2">
              <w:rPr>
                <w:color w:val="000000"/>
                <w:sz w:val="28"/>
                <w:szCs w:val="28"/>
                <w:lang w:eastAsia="az-Latn-AZ"/>
              </w:rPr>
              <w:t xml:space="preserve"> 10</w:t>
            </w:r>
            <w:r w:rsidRPr="000741C2">
              <w:rPr>
                <w:color w:val="000000"/>
                <w:sz w:val="28"/>
                <w:szCs w:val="28"/>
                <w:vertAlign w:val="superscript"/>
                <w:lang w:eastAsia="az-Latn-AZ"/>
              </w:rPr>
              <w:t>3</w:t>
            </w:r>
          </w:p>
        </w:tc>
        <w:tc>
          <w:tcPr>
            <w:tcW w:w="3402" w:type="dxa"/>
            <w:tcBorders>
              <w:top w:val="single" w:sz="4" w:space="0" w:color="auto"/>
              <w:left w:val="single" w:sz="4" w:space="0" w:color="auto"/>
              <w:bottom w:val="single" w:sz="4" w:space="0" w:color="auto"/>
              <w:right w:val="single" w:sz="4" w:space="0" w:color="auto"/>
            </w:tcBorders>
            <w:shd w:val="clear" w:color="auto" w:fill="FFFFFF"/>
          </w:tcPr>
          <w:p w:rsidR="00955A08" w:rsidRPr="000741C2" w:rsidRDefault="00955A08" w:rsidP="00955A08">
            <w:pPr>
              <w:pStyle w:val="a6"/>
              <w:shd w:val="clear" w:color="auto" w:fill="auto"/>
              <w:spacing w:after="0" w:line="288" w:lineRule="auto"/>
              <w:ind w:left="244" w:firstLine="0"/>
              <w:jc w:val="both"/>
              <w:rPr>
                <w:sz w:val="28"/>
                <w:szCs w:val="28"/>
              </w:rPr>
            </w:pPr>
            <w:r w:rsidRPr="000741C2">
              <w:rPr>
                <w:color w:val="000000"/>
                <w:sz w:val="28"/>
                <w:szCs w:val="28"/>
                <w:lang w:eastAsia="az-Latn-AZ"/>
              </w:rPr>
              <w:t>1:1000 1:10 000</w:t>
            </w:r>
          </w:p>
        </w:tc>
      </w:tr>
    </w:tbl>
    <w:p w:rsidR="00955A08" w:rsidRDefault="00955A08" w:rsidP="00A10B83">
      <w:pPr>
        <w:pStyle w:val="a6"/>
        <w:shd w:val="clear" w:color="auto" w:fill="auto"/>
        <w:spacing w:after="0" w:line="288" w:lineRule="auto"/>
        <w:ind w:right="20" w:firstLine="567"/>
        <w:jc w:val="both"/>
        <w:rPr>
          <w:rStyle w:val="a9"/>
          <w:color w:val="000000"/>
          <w:sz w:val="28"/>
          <w:szCs w:val="28"/>
          <w:lang w:val="az-Latn-AZ" w:eastAsia="az-Latn-AZ"/>
        </w:rPr>
      </w:pPr>
    </w:p>
    <w:p w:rsidR="00A10B83" w:rsidRPr="00955A08" w:rsidRDefault="00A10B83" w:rsidP="00A10B83">
      <w:pPr>
        <w:pStyle w:val="a6"/>
        <w:shd w:val="clear" w:color="auto" w:fill="auto"/>
        <w:spacing w:after="0" w:line="288" w:lineRule="auto"/>
        <w:ind w:right="20" w:firstLine="567"/>
        <w:jc w:val="both"/>
        <w:rPr>
          <w:sz w:val="28"/>
          <w:szCs w:val="28"/>
          <w:lang w:val="az-Latn-AZ"/>
        </w:rPr>
      </w:pPr>
      <w:r w:rsidRPr="00955A08">
        <w:rPr>
          <w:rStyle w:val="a9"/>
          <w:color w:val="000000"/>
          <w:sz w:val="28"/>
          <w:szCs w:val="28"/>
          <w:lang w:val="az-Latn-AZ" w:eastAsia="az-Latn-AZ"/>
        </w:rPr>
        <w:t xml:space="preserve">Modelləşdirmə predmetinə görə </w:t>
      </w:r>
      <w:r w:rsidRPr="00955A08">
        <w:rPr>
          <w:color w:val="000000"/>
          <w:sz w:val="28"/>
          <w:szCs w:val="28"/>
          <w:lang w:val="az-Latn-AZ" w:eastAsia="az-Latn-AZ"/>
        </w:rPr>
        <w:t>CİS-i aşağıdakı növ müxtəlifliyinə ayırırlar:</w:t>
      </w:r>
    </w:p>
    <w:p w:rsidR="00A10B83" w:rsidRPr="00A10B83" w:rsidRDefault="00A10B83" w:rsidP="00A10B83">
      <w:pPr>
        <w:pStyle w:val="a6"/>
        <w:numPr>
          <w:ilvl w:val="0"/>
          <w:numId w:val="1"/>
        </w:numPr>
        <w:shd w:val="clear" w:color="auto" w:fill="auto"/>
        <w:tabs>
          <w:tab w:val="left" w:pos="589"/>
        </w:tabs>
        <w:spacing w:after="0" w:line="288" w:lineRule="auto"/>
        <w:ind w:firstLine="567"/>
        <w:jc w:val="both"/>
        <w:rPr>
          <w:sz w:val="28"/>
          <w:szCs w:val="28"/>
          <w:lang w:val="en-US"/>
        </w:rPr>
      </w:pPr>
      <w:r w:rsidRPr="00A10B83">
        <w:rPr>
          <w:color w:val="000000"/>
          <w:sz w:val="28"/>
          <w:szCs w:val="28"/>
          <w:lang w:val="en-US" w:eastAsia="az-Latn-AZ"/>
        </w:rPr>
        <w:t>şəhər üçün CİS (urban GIS);</w:t>
      </w:r>
    </w:p>
    <w:p w:rsidR="00A10B83" w:rsidRPr="00A10B83" w:rsidRDefault="00A10B83" w:rsidP="00A10B83">
      <w:pPr>
        <w:pStyle w:val="a6"/>
        <w:numPr>
          <w:ilvl w:val="0"/>
          <w:numId w:val="1"/>
        </w:numPr>
        <w:shd w:val="clear" w:color="auto" w:fill="auto"/>
        <w:tabs>
          <w:tab w:val="left" w:pos="579"/>
        </w:tabs>
        <w:spacing w:after="0" w:line="288" w:lineRule="auto"/>
        <w:ind w:firstLine="567"/>
        <w:jc w:val="both"/>
        <w:rPr>
          <w:sz w:val="28"/>
          <w:szCs w:val="28"/>
          <w:lang w:val="en-US"/>
        </w:rPr>
      </w:pPr>
      <w:r w:rsidRPr="00A10B83">
        <w:rPr>
          <w:color w:val="000000"/>
          <w:sz w:val="28"/>
          <w:szCs w:val="28"/>
          <w:lang w:val="en-US" w:eastAsia="az-Latn-AZ"/>
        </w:rPr>
        <w:t>bələdiyyə üçün CİS (municipal GIS);</w:t>
      </w:r>
    </w:p>
    <w:p w:rsidR="00A10B83" w:rsidRPr="00A10B83" w:rsidRDefault="00A10B83" w:rsidP="00A10B83">
      <w:pPr>
        <w:pStyle w:val="a6"/>
        <w:numPr>
          <w:ilvl w:val="0"/>
          <w:numId w:val="1"/>
        </w:numPr>
        <w:shd w:val="clear" w:color="auto" w:fill="auto"/>
        <w:tabs>
          <w:tab w:val="left" w:pos="594"/>
        </w:tabs>
        <w:spacing w:after="0" w:line="288" w:lineRule="auto"/>
        <w:ind w:firstLine="567"/>
        <w:jc w:val="both"/>
        <w:rPr>
          <w:sz w:val="28"/>
          <w:szCs w:val="28"/>
          <w:lang w:val="en-US"/>
        </w:rPr>
      </w:pPr>
      <w:r w:rsidRPr="00A10B83">
        <w:rPr>
          <w:color w:val="000000"/>
          <w:sz w:val="28"/>
          <w:szCs w:val="28"/>
          <w:lang w:val="en-US" w:eastAsia="az-Latn-AZ"/>
        </w:rPr>
        <w:t>ətraf mühitin mühafizəsi üzrə CİS (enviromental GIS) və s.</w:t>
      </w:r>
    </w:p>
    <w:p w:rsidR="00A10B83" w:rsidRPr="00A10B83" w:rsidRDefault="00A10B83" w:rsidP="00A10B83">
      <w:pPr>
        <w:pStyle w:val="a6"/>
        <w:shd w:val="clear" w:color="auto" w:fill="auto"/>
        <w:spacing w:after="0" w:line="288" w:lineRule="auto"/>
        <w:ind w:right="40" w:firstLine="567"/>
        <w:jc w:val="both"/>
        <w:rPr>
          <w:sz w:val="28"/>
          <w:szCs w:val="28"/>
          <w:lang w:val="en-US"/>
        </w:rPr>
      </w:pPr>
      <w:r w:rsidRPr="00A10B83">
        <w:rPr>
          <w:color w:val="000000"/>
          <w:sz w:val="28"/>
          <w:szCs w:val="28"/>
          <w:lang w:val="en-US" w:eastAsia="az-Latn-AZ"/>
        </w:rPr>
        <w:t>Sahəvi CİS arasında yer informasiya sistemləri daha geniş yayılmışdır.</w:t>
      </w:r>
    </w:p>
    <w:p w:rsidR="00A10B83" w:rsidRPr="00A10B83" w:rsidRDefault="00A10B83" w:rsidP="00A10B83">
      <w:pPr>
        <w:pStyle w:val="a6"/>
        <w:shd w:val="clear" w:color="auto" w:fill="auto"/>
        <w:spacing w:after="0" w:line="288" w:lineRule="auto"/>
        <w:ind w:right="40" w:firstLine="567"/>
        <w:jc w:val="both"/>
        <w:rPr>
          <w:sz w:val="28"/>
          <w:szCs w:val="28"/>
          <w:lang w:val="en-US"/>
        </w:rPr>
      </w:pPr>
      <w:r w:rsidRPr="00A10B83">
        <w:rPr>
          <w:color w:val="000000"/>
          <w:sz w:val="28"/>
          <w:szCs w:val="28"/>
          <w:lang w:val="en-US" w:eastAsia="az-Latn-AZ"/>
        </w:rPr>
        <w:lastRenderedPageBreak/>
        <w:t>Elmi və tətbiqi istiqamətləri əhatə etməklə CİS həll etdikləri problem və qarşılarındakı məqsədlər üzrə də seçilirlər. Buna misal olaraq, inventarlaşdırma, yer kadastrı, təhlil, qiymətləndirmə, monitorinq, idarəetmə, planlaşdırma, proqnozlaşdırma və qərar qəbuletmə kimi məqsədləri göstərə bilərik. Müxtəlif funksiyaların əlaqələndirilməsi üzərində qurulmuş CİS də mövcuddur ki, bunlar da inteqrə olunmuş CİS (integrated GIS, IGIS) adlanır.</w:t>
      </w:r>
    </w:p>
    <w:p w:rsidR="00A10B83" w:rsidRPr="003B64F0" w:rsidRDefault="00A10B83" w:rsidP="00A10B83">
      <w:pPr>
        <w:pStyle w:val="a6"/>
        <w:shd w:val="clear" w:color="auto" w:fill="auto"/>
        <w:spacing w:after="0" w:line="288" w:lineRule="auto"/>
        <w:ind w:right="40" w:firstLine="567"/>
        <w:jc w:val="both"/>
        <w:rPr>
          <w:sz w:val="28"/>
          <w:szCs w:val="28"/>
          <w:highlight w:val="yellow"/>
        </w:rPr>
      </w:pPr>
      <w:r w:rsidRPr="003B64F0">
        <w:rPr>
          <w:b/>
          <w:color w:val="000000"/>
          <w:sz w:val="28"/>
          <w:szCs w:val="28"/>
          <w:highlight w:val="yellow"/>
          <w:lang w:val="en-US" w:eastAsia="az-Latn-AZ"/>
        </w:rPr>
        <w:t xml:space="preserve">Funksional imkanlarına görə CİS-in təsnifatı. </w:t>
      </w:r>
      <w:r w:rsidRPr="003B64F0">
        <w:rPr>
          <w:color w:val="000000"/>
          <w:sz w:val="28"/>
          <w:szCs w:val="28"/>
          <w:highlight w:val="yellow"/>
          <w:lang w:val="en-US" w:eastAsia="az-Latn-AZ"/>
        </w:rPr>
        <w:t xml:space="preserve">Hal-hazırda CİS-in təsnifatını onların funksional imkanlarına görə aparmaq daha məqsədəmüvafiq hesab olunur. </w:t>
      </w:r>
      <w:r w:rsidRPr="003B64F0">
        <w:rPr>
          <w:color w:val="000000"/>
          <w:sz w:val="28"/>
          <w:szCs w:val="28"/>
          <w:highlight w:val="yellow"/>
          <w:lang w:eastAsia="az-Latn-AZ"/>
        </w:rPr>
        <w:t>Bu yanaşmaya görə, CİS-in təsnifatı aşağıdakı kimidir:</w:t>
      </w:r>
    </w:p>
    <w:p w:rsidR="00A10B83" w:rsidRPr="003B64F0" w:rsidRDefault="00A10B83" w:rsidP="00A10B83">
      <w:pPr>
        <w:framePr w:w="8161" w:h="4848" w:wrap="notBeside" w:vAnchor="text" w:hAnchor="page" w:x="1961" w:y="5314"/>
        <w:spacing w:line="288" w:lineRule="auto"/>
        <w:ind w:firstLine="567"/>
        <w:jc w:val="both"/>
        <w:rPr>
          <w:rFonts w:ascii="Times New Roman" w:hAnsi="Times New Roman" w:cs="Times New Roman"/>
          <w:color w:val="auto"/>
          <w:sz w:val="28"/>
          <w:szCs w:val="28"/>
          <w:highlight w:val="yellow"/>
          <w:lang w:eastAsia="ru-RU"/>
        </w:rPr>
      </w:pPr>
      <w:r w:rsidRPr="003B64F0">
        <w:rPr>
          <w:rFonts w:ascii="Times New Roman" w:hAnsi="Times New Roman" w:cs="Times New Roman"/>
          <w:noProof/>
          <w:color w:val="auto"/>
          <w:sz w:val="28"/>
          <w:szCs w:val="28"/>
          <w:highlight w:val="yellow"/>
          <w:lang w:val="ru-RU" w:eastAsia="ru-RU"/>
        </w:rPr>
        <w:drawing>
          <wp:inline distT="0" distB="0" distL="0" distR="0">
            <wp:extent cx="4503420" cy="3070860"/>
            <wp:effectExtent l="1905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 cstate="print"/>
                    <a:srcRect/>
                    <a:stretch>
                      <a:fillRect/>
                    </a:stretch>
                  </pic:blipFill>
                  <pic:spPr bwMode="auto">
                    <a:xfrm>
                      <a:off x="0" y="0"/>
                      <a:ext cx="4503420" cy="3070860"/>
                    </a:xfrm>
                    <a:prstGeom prst="rect">
                      <a:avLst/>
                    </a:prstGeom>
                    <a:noFill/>
                    <a:ln w="9525">
                      <a:noFill/>
                      <a:miter lim="800000"/>
                      <a:headEnd/>
                      <a:tailEnd/>
                    </a:ln>
                  </pic:spPr>
                </pic:pic>
              </a:graphicData>
            </a:graphic>
          </wp:inline>
        </w:drawing>
      </w:r>
    </w:p>
    <w:p w:rsidR="00A10B83" w:rsidRPr="003B64F0" w:rsidRDefault="00A10B83" w:rsidP="00A10B83">
      <w:pPr>
        <w:pStyle w:val="11"/>
        <w:framePr w:w="8161" w:h="4848" w:wrap="notBeside" w:vAnchor="text" w:hAnchor="page" w:x="1961" w:y="5314"/>
        <w:shd w:val="clear" w:color="auto" w:fill="auto"/>
        <w:spacing w:line="288" w:lineRule="auto"/>
        <w:ind w:firstLine="567"/>
        <w:jc w:val="both"/>
        <w:rPr>
          <w:sz w:val="28"/>
          <w:szCs w:val="28"/>
          <w:highlight w:val="yellow"/>
        </w:rPr>
      </w:pPr>
      <w:r w:rsidRPr="003B64F0">
        <w:rPr>
          <w:rStyle w:val="ab"/>
          <w:color w:val="000000"/>
          <w:sz w:val="28"/>
          <w:szCs w:val="28"/>
          <w:highlight w:val="yellow"/>
          <w:lang w:eastAsia="az-Latn-AZ"/>
        </w:rPr>
        <w:t xml:space="preserve">Şəkil 8.1. ArcMap proqramı (ESRI) </w:t>
      </w:r>
    </w:p>
    <w:p w:rsidR="00A10B83" w:rsidRPr="00A10B83" w:rsidRDefault="00A10B83" w:rsidP="00A10B83">
      <w:pPr>
        <w:pStyle w:val="a6"/>
        <w:numPr>
          <w:ilvl w:val="0"/>
          <w:numId w:val="1"/>
        </w:numPr>
        <w:shd w:val="clear" w:color="auto" w:fill="auto"/>
        <w:tabs>
          <w:tab w:val="left" w:pos="624"/>
        </w:tabs>
        <w:spacing w:after="0" w:line="288" w:lineRule="auto"/>
        <w:ind w:right="40" w:firstLine="567"/>
        <w:jc w:val="both"/>
        <w:rPr>
          <w:sz w:val="28"/>
          <w:szCs w:val="28"/>
          <w:lang w:val="en-US"/>
        </w:rPr>
        <w:sectPr w:rsidR="00A10B83" w:rsidRPr="00A10B83" w:rsidSect="00924166">
          <w:footerReference w:type="even" r:id="rId8"/>
          <w:footerReference w:type="default" r:id="rId9"/>
          <w:footerReference w:type="first" r:id="rId10"/>
          <w:pgSz w:w="12417" w:h="16840" w:code="9"/>
          <w:pgMar w:top="851" w:right="1134" w:bottom="851" w:left="1134" w:header="0" w:footer="3" w:gutter="57"/>
          <w:cols w:space="720"/>
          <w:noEndnote/>
          <w:docGrid w:linePitch="360"/>
        </w:sectPr>
      </w:pPr>
      <w:r w:rsidRPr="003B64F0">
        <w:rPr>
          <w:b/>
          <w:color w:val="000000"/>
          <w:sz w:val="28"/>
          <w:szCs w:val="28"/>
          <w:highlight w:val="yellow"/>
          <w:lang w:val="en-US" w:eastAsia="az-Latn-AZ"/>
        </w:rPr>
        <w:t>birinci sinif</w:t>
      </w:r>
      <w:r w:rsidRPr="003B64F0">
        <w:rPr>
          <w:color w:val="000000"/>
          <w:sz w:val="28"/>
          <w:szCs w:val="28"/>
          <w:highlight w:val="yellow"/>
          <w:lang w:val="en-US" w:eastAsia="az-Latn-AZ"/>
        </w:rPr>
        <w:t>, instrumental (peşəkar) CİS adlanır və funksional baxımdan daha dolğun proqram təminatıdır.</w:t>
      </w:r>
      <w:r w:rsidRPr="00A10B83">
        <w:rPr>
          <w:color w:val="000000"/>
          <w:sz w:val="28"/>
          <w:szCs w:val="28"/>
          <w:lang w:val="en-US" w:eastAsia="az-Latn-AZ"/>
        </w:rPr>
        <w:t xml:space="preserve"> </w:t>
      </w:r>
      <w:r w:rsidRPr="003B64F0">
        <w:rPr>
          <w:color w:val="000000"/>
          <w:sz w:val="28"/>
          <w:szCs w:val="28"/>
          <w:highlight w:val="yellow"/>
          <w:lang w:val="en-US" w:eastAsia="az-Latn-AZ"/>
        </w:rPr>
        <w:t>Bu proqram təminatları həm kartoqrafik, həm də atributiv informasiyaların daxil edilməsinin təşkili istiqamətində ən müxtəlif tapşırıqların yerinə yetirilmə</w:t>
      </w:r>
      <w:r w:rsidR="003B64F0" w:rsidRPr="003B64F0">
        <w:rPr>
          <w:color w:val="000000"/>
          <w:sz w:val="28"/>
          <w:szCs w:val="28"/>
          <w:highlight w:val="yellow"/>
          <w:lang w:val="en-US" w:eastAsia="az-Latn-AZ"/>
        </w:rPr>
        <w:t>si, informasiyaların saxla</w:t>
      </w:r>
      <w:r w:rsidRPr="003B64F0">
        <w:rPr>
          <w:color w:val="000000"/>
          <w:sz w:val="28"/>
          <w:szCs w:val="28"/>
          <w:highlight w:val="yellow"/>
          <w:lang w:val="en-US" w:eastAsia="az-Latn-AZ"/>
        </w:rPr>
        <w:t>nılması (şəbəkə dəstəyi daxil olmaqla), mürəkkəb informasiya sorğuları və emalı, məkan üzrə analitik məsələlərin həlli, işçi xəritələr və sxemlərin tərtibi (overlay) və nəhayət, kartoqrafiya məhsullarının çıxışa hazırlanması imkanlarına malikdir.</w:t>
      </w:r>
      <w:r w:rsidRPr="00A10B83">
        <w:rPr>
          <w:color w:val="000000"/>
          <w:sz w:val="28"/>
          <w:szCs w:val="28"/>
          <w:lang w:val="en-US" w:eastAsia="az-Latn-AZ"/>
        </w:rPr>
        <w:t xml:space="preserve"> </w:t>
      </w:r>
      <w:r w:rsidRPr="0011432D">
        <w:rPr>
          <w:color w:val="000000"/>
          <w:sz w:val="28"/>
          <w:szCs w:val="28"/>
          <w:highlight w:val="yellow"/>
          <w:lang w:val="en-US" w:eastAsia="az-Latn-AZ"/>
        </w:rPr>
        <w:t xml:space="preserve">İnstrumental CİS həm rastr, həm də vektor təsvirlərlə işləməyə imkan verir. Bu sistemlər, atributiv və rəqəmsal informasiyalar üçün hazır verilənlər bazasına malik olurlar və ya Paradox, Access, Oracle və s. kimi verilənlər bazasından birini dəstəkləyirlər. Bu sıradan olan bəzi məhsullar </w:t>
      </w:r>
      <w:r w:rsidRPr="0011432D">
        <w:rPr>
          <w:b/>
          <w:color w:val="000000"/>
          <w:sz w:val="28"/>
          <w:szCs w:val="28"/>
          <w:highlight w:val="yellow"/>
          <w:u w:val="single"/>
          <w:lang w:val="en-US" w:eastAsia="az-Latn-AZ"/>
        </w:rPr>
        <w:t>run time</w:t>
      </w:r>
      <w:r w:rsidRPr="0011432D">
        <w:rPr>
          <w:color w:val="000000"/>
          <w:sz w:val="28"/>
          <w:szCs w:val="28"/>
          <w:highlight w:val="yellow"/>
          <w:lang w:val="en-US" w:eastAsia="az-Latn-AZ"/>
        </w:rPr>
        <w:t xml:space="preserve"> sisteminə malik olurlar ki, bu sistemin köməyi ilə konkret tapşınqlar üçün zəruri funksional imkanlar optimallaşdınla bilir. Bu proqramlar sırasından ESRI, INTERGRAPH, AutoDesk, SIMENS NIXDORF, GDS və s. kimi şirkətlərin məhsullarını göstərmək olar</w:t>
      </w:r>
      <w:r w:rsidRPr="00A10B83">
        <w:rPr>
          <w:color w:val="000000"/>
          <w:sz w:val="28"/>
          <w:szCs w:val="28"/>
          <w:lang w:val="en-US" w:eastAsia="az-Latn-AZ"/>
        </w:rPr>
        <w:t xml:space="preserve"> (şək. 8.1). </w:t>
      </w:r>
    </w:p>
    <w:p w:rsidR="00924166" w:rsidRPr="00A10B83" w:rsidRDefault="00A10B83" w:rsidP="00924166">
      <w:pPr>
        <w:pStyle w:val="a6"/>
        <w:shd w:val="clear" w:color="auto" w:fill="auto"/>
        <w:tabs>
          <w:tab w:val="left" w:pos="192"/>
        </w:tabs>
        <w:spacing w:after="0" w:line="288" w:lineRule="auto"/>
        <w:ind w:right="40" w:firstLine="0"/>
        <w:jc w:val="both"/>
        <w:rPr>
          <w:sz w:val="28"/>
          <w:szCs w:val="28"/>
          <w:lang w:val="az-Latn-AZ"/>
        </w:rPr>
      </w:pPr>
      <w:r w:rsidRPr="00A10B83">
        <w:rPr>
          <w:rStyle w:val="a9"/>
          <w:color w:val="000000"/>
          <w:sz w:val="28"/>
          <w:szCs w:val="28"/>
          <w:lang w:val="en-US" w:eastAsia="az-Latn-AZ"/>
        </w:rPr>
        <w:lastRenderedPageBreak/>
        <w:t xml:space="preserve">İkinci sinif CİS </w:t>
      </w:r>
      <w:r w:rsidR="00924166">
        <w:rPr>
          <w:rStyle w:val="a9"/>
          <w:color w:val="000000"/>
          <w:sz w:val="28"/>
          <w:szCs w:val="28"/>
          <w:lang w:val="en-US" w:eastAsia="az-Latn-AZ"/>
        </w:rPr>
        <w:t>-</w:t>
      </w:r>
      <w:r w:rsidRPr="00924166">
        <w:rPr>
          <w:b/>
          <w:color w:val="FF0000"/>
          <w:sz w:val="28"/>
          <w:szCs w:val="28"/>
          <w:lang w:val="en-US" w:eastAsia="az-Latn-AZ"/>
        </w:rPr>
        <w:t>viewer</w:t>
      </w:r>
      <w:r w:rsidRPr="00A10B83">
        <w:rPr>
          <w:color w:val="000000"/>
          <w:sz w:val="28"/>
          <w:szCs w:val="28"/>
          <w:lang w:val="en-US" w:eastAsia="az-Latn-AZ"/>
        </w:rPr>
        <w:t xml:space="preserve"> adlanır. Bu proqram məhsulları instrumental CİS vasiitəsilə yaradılmış verilənlər bazasından istifadəni təmin edir. Verilənlər bazasını inkişaf etdirmək və informasiyaları redaktə etmək baxımından bu sistemin imkanları məhduddur. </w:t>
      </w:r>
      <w:r w:rsidRPr="00A10B83">
        <w:rPr>
          <w:rStyle w:val="a9"/>
          <w:color w:val="000000"/>
          <w:sz w:val="28"/>
          <w:szCs w:val="28"/>
          <w:lang w:val="en-US" w:eastAsia="az-Latn-AZ"/>
        </w:rPr>
        <w:t xml:space="preserve">CİS-viyuver </w:t>
      </w:r>
      <w:r w:rsidRPr="00A10B83">
        <w:rPr>
          <w:color w:val="000000"/>
          <w:sz w:val="28"/>
          <w:szCs w:val="28"/>
          <w:lang w:val="en-US" w:eastAsia="az-Latn-AZ"/>
        </w:rPr>
        <w:t>əsas etibarı ilə verilənlər bazasına sorğunu həyata keçirməklə kartoqrafik materialların mövqelərinin müəyyən edilməsinə və böyüdüb</w:t>
      </w:r>
      <w:r w:rsidR="00924166">
        <w:rPr>
          <w:color w:val="000000"/>
          <w:sz w:val="28"/>
          <w:szCs w:val="28"/>
          <w:lang w:val="en-US" w:eastAsia="az-Latn-AZ"/>
        </w:rPr>
        <w:t>-</w:t>
      </w:r>
      <w:r w:rsidR="00924166" w:rsidRPr="00A10B83">
        <w:rPr>
          <w:color w:val="000000"/>
          <w:sz w:val="28"/>
          <w:szCs w:val="28"/>
          <w:lang w:val="az-Latn-AZ" w:eastAsia="az-Latn-AZ"/>
        </w:rPr>
        <w:t>kiçildilməsinə xidmət edir. ESRI şirkətinin məhsulu olan Arc Explorer bu sıraya aiddir. Bu proqramın köməyi ilə miqyasa gətirmək, məsafəni ölçmək, coğrafi obyektlərin (rayonlar, küçələr, binalar) axtarışını həyata keçirmək funksiyaları vardır. Bu proqram vasitəsilə coğrafi obyektlər haqqında atributiv informasiya</w:t>
      </w:r>
      <w:r w:rsidR="00924166" w:rsidRPr="00924166">
        <w:rPr>
          <w:color w:val="000000"/>
          <w:sz w:val="28"/>
          <w:szCs w:val="28"/>
          <w:lang w:val="az-Latn-AZ" w:eastAsia="az-Latn-AZ"/>
        </w:rPr>
        <w:t xml:space="preserve"> </w:t>
      </w:r>
      <w:r w:rsidR="00924166" w:rsidRPr="00A10B83">
        <w:rPr>
          <w:color w:val="000000"/>
          <w:sz w:val="28"/>
          <w:szCs w:val="28"/>
          <w:lang w:val="az-Latn-AZ" w:eastAsia="az-Latn-AZ"/>
        </w:rPr>
        <w:t>etmək mümkündür (şək. 8.1).</w:t>
      </w:r>
    </w:p>
    <w:p w:rsidR="00A10B83" w:rsidRPr="00924166" w:rsidRDefault="00A10B83" w:rsidP="00924166">
      <w:pPr>
        <w:pStyle w:val="a6"/>
        <w:shd w:val="clear" w:color="auto" w:fill="auto"/>
        <w:tabs>
          <w:tab w:val="left" w:pos="590"/>
        </w:tabs>
        <w:spacing w:after="0" w:line="288" w:lineRule="auto"/>
        <w:ind w:left="567" w:right="40" w:firstLine="0"/>
        <w:jc w:val="both"/>
        <w:rPr>
          <w:sz w:val="28"/>
          <w:szCs w:val="28"/>
          <w:lang w:val="az-Latn-AZ"/>
        </w:rPr>
      </w:pPr>
    </w:p>
    <w:p w:rsidR="00A10B83" w:rsidRPr="000741C2" w:rsidRDefault="00A10B83" w:rsidP="00A10B83">
      <w:pPr>
        <w:framePr w:w="9321" w:h="4513" w:wrap="notBeside" w:vAnchor="text" w:hAnchor="page" w:x="1721" w:y="1874"/>
        <w:spacing w:line="288" w:lineRule="auto"/>
        <w:jc w:val="both"/>
        <w:rPr>
          <w:rFonts w:ascii="Times New Roman" w:hAnsi="Times New Roman" w:cs="Times New Roman"/>
          <w:color w:val="auto"/>
          <w:sz w:val="28"/>
          <w:szCs w:val="28"/>
          <w:lang w:eastAsia="ru-RU"/>
        </w:rPr>
      </w:pPr>
      <w:r>
        <w:rPr>
          <w:rFonts w:ascii="Times New Roman" w:hAnsi="Times New Roman" w:cs="Times New Roman"/>
          <w:noProof/>
          <w:color w:val="auto"/>
          <w:sz w:val="28"/>
          <w:szCs w:val="28"/>
          <w:lang w:val="ru-RU" w:eastAsia="ru-RU"/>
        </w:rPr>
        <w:drawing>
          <wp:inline distT="0" distB="0" distL="0" distR="0">
            <wp:extent cx="5913120" cy="2522220"/>
            <wp:effectExtent l="1905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cstate="print"/>
                    <a:srcRect/>
                    <a:stretch>
                      <a:fillRect/>
                    </a:stretch>
                  </pic:blipFill>
                  <pic:spPr bwMode="auto">
                    <a:xfrm>
                      <a:off x="0" y="0"/>
                      <a:ext cx="5913120" cy="2522220"/>
                    </a:xfrm>
                    <a:prstGeom prst="rect">
                      <a:avLst/>
                    </a:prstGeom>
                    <a:noFill/>
                    <a:ln w="9525">
                      <a:noFill/>
                      <a:miter lim="800000"/>
                      <a:headEnd/>
                      <a:tailEnd/>
                    </a:ln>
                  </pic:spPr>
                </pic:pic>
              </a:graphicData>
            </a:graphic>
          </wp:inline>
        </w:drawing>
      </w:r>
    </w:p>
    <w:p w:rsidR="00A10B83" w:rsidRPr="00A10B83" w:rsidRDefault="00A10B83" w:rsidP="00A10B83">
      <w:pPr>
        <w:pStyle w:val="11"/>
        <w:framePr w:w="9321" w:h="4513" w:wrap="notBeside" w:vAnchor="text" w:hAnchor="page" w:x="1721" w:y="1874"/>
        <w:shd w:val="clear" w:color="auto" w:fill="auto"/>
        <w:spacing w:line="288" w:lineRule="auto"/>
        <w:ind w:firstLine="567"/>
        <w:jc w:val="both"/>
        <w:rPr>
          <w:sz w:val="28"/>
          <w:szCs w:val="28"/>
          <w:lang w:val="az-Latn-AZ"/>
        </w:rPr>
      </w:pPr>
      <w:r w:rsidRPr="00A10B83">
        <w:rPr>
          <w:rStyle w:val="ab"/>
          <w:color w:val="000000"/>
          <w:sz w:val="28"/>
          <w:szCs w:val="28"/>
          <w:lang w:val="az-Latn-AZ" w:eastAsia="az-Latn-AZ"/>
        </w:rPr>
        <w:t>Şəkil 8.2. Şəhərin planı (ünvanlar və obyektlər)</w:t>
      </w:r>
    </w:p>
    <w:p w:rsidR="00A10B83" w:rsidRPr="00A10B83" w:rsidRDefault="00A10B83" w:rsidP="00A10B83">
      <w:pPr>
        <w:pStyle w:val="621"/>
        <w:keepNext/>
        <w:keepLines/>
        <w:numPr>
          <w:ilvl w:val="0"/>
          <w:numId w:val="1"/>
        </w:numPr>
        <w:shd w:val="clear" w:color="auto" w:fill="auto"/>
        <w:tabs>
          <w:tab w:val="left" w:pos="584"/>
        </w:tabs>
        <w:spacing w:line="240" w:lineRule="auto"/>
        <w:ind w:right="20" w:firstLine="567"/>
        <w:rPr>
          <w:color w:val="000000"/>
          <w:sz w:val="28"/>
          <w:szCs w:val="28"/>
          <w:lang w:val="az-Latn-AZ" w:eastAsia="az-Latn-AZ"/>
        </w:rPr>
      </w:pPr>
      <w:bookmarkStart w:id="1" w:name="bookmark14"/>
      <w:r w:rsidRPr="00A10B83">
        <w:rPr>
          <w:rStyle w:val="622"/>
          <w:color w:val="000000"/>
          <w:sz w:val="28"/>
          <w:szCs w:val="28"/>
          <w:lang w:val="az-Latn-AZ" w:eastAsia="az-Latn-AZ"/>
        </w:rPr>
        <w:t xml:space="preserve">Üçüncü sinif CİS kartoqrafiya sorğu sistemləridir </w:t>
      </w:r>
      <w:r w:rsidRPr="00A10B83">
        <w:rPr>
          <w:rStyle w:val="620"/>
          <w:color w:val="000000"/>
          <w:sz w:val="28"/>
          <w:szCs w:val="28"/>
          <w:lang w:val="az-Latn-AZ" w:eastAsia="az-Latn-AZ"/>
        </w:rPr>
        <w:t>ki,</w:t>
      </w:r>
      <w:bookmarkEnd w:id="1"/>
      <w:r w:rsidRPr="00A10B83">
        <w:rPr>
          <w:rStyle w:val="620"/>
          <w:color w:val="000000"/>
          <w:sz w:val="28"/>
          <w:szCs w:val="28"/>
          <w:lang w:val="az-Latn-AZ" w:eastAsia="az-Latn-AZ"/>
        </w:rPr>
        <w:t xml:space="preserve"> </w:t>
      </w:r>
      <w:r w:rsidRPr="00A10B83">
        <w:rPr>
          <w:color w:val="000000"/>
          <w:sz w:val="28"/>
          <w:szCs w:val="28"/>
          <w:lang w:val="az-Latn-AZ" w:eastAsia="az-Latn-AZ"/>
        </w:rPr>
        <w:t>bu sistemlərdə informasiyaların toplanması, saxlanması və vizualizasiyası üzrə imkanlar genişdir. Bu sistemlərdə kartoqrafik və atributiv informasiyalar üzrə sorğu mexanizmləri nəzərdə tutulur (şək. 8.3).</w:t>
      </w:r>
    </w:p>
    <w:p w:rsidR="00A10B83" w:rsidRPr="000741C2" w:rsidRDefault="00A10B83" w:rsidP="00A10B83">
      <w:pPr>
        <w:framePr w:h="4810" w:wrap="notBeside" w:vAnchor="text" w:hAnchor="page" w:x="1265" w:y="343"/>
        <w:spacing w:line="288" w:lineRule="auto"/>
        <w:ind w:firstLine="142"/>
        <w:jc w:val="both"/>
        <w:rPr>
          <w:rFonts w:ascii="Times New Roman" w:hAnsi="Times New Roman" w:cs="Times New Roman"/>
          <w:color w:val="auto"/>
          <w:sz w:val="28"/>
          <w:szCs w:val="28"/>
          <w:lang w:eastAsia="ru-RU"/>
        </w:rPr>
      </w:pPr>
      <w:r>
        <w:rPr>
          <w:rFonts w:ascii="Times New Roman" w:hAnsi="Times New Roman" w:cs="Times New Roman"/>
          <w:noProof/>
          <w:color w:val="auto"/>
          <w:sz w:val="28"/>
          <w:szCs w:val="28"/>
          <w:lang w:val="ru-RU" w:eastAsia="ru-RU"/>
        </w:rPr>
        <w:drawing>
          <wp:inline distT="0" distB="0" distL="0" distR="0">
            <wp:extent cx="6164580" cy="3177540"/>
            <wp:effectExtent l="19050" t="0" r="762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cstate="print"/>
                    <a:srcRect/>
                    <a:stretch>
                      <a:fillRect/>
                    </a:stretch>
                  </pic:blipFill>
                  <pic:spPr bwMode="auto">
                    <a:xfrm>
                      <a:off x="0" y="0"/>
                      <a:ext cx="6164580" cy="3177540"/>
                    </a:xfrm>
                    <a:prstGeom prst="rect">
                      <a:avLst/>
                    </a:prstGeom>
                    <a:noFill/>
                    <a:ln w="9525">
                      <a:noFill/>
                      <a:miter lim="800000"/>
                      <a:headEnd/>
                      <a:tailEnd/>
                    </a:ln>
                  </pic:spPr>
                </pic:pic>
              </a:graphicData>
            </a:graphic>
          </wp:inline>
        </w:drawing>
      </w:r>
    </w:p>
    <w:p w:rsidR="00A10B83" w:rsidRPr="00976FFD" w:rsidRDefault="00A10B83" w:rsidP="00A10B83">
      <w:pPr>
        <w:pStyle w:val="11"/>
        <w:framePr w:h="4810" w:wrap="notBeside" w:vAnchor="text" w:hAnchor="page" w:x="1265" w:y="343"/>
        <w:shd w:val="clear" w:color="auto" w:fill="auto"/>
        <w:spacing w:line="288" w:lineRule="auto"/>
        <w:ind w:firstLine="567"/>
        <w:jc w:val="both"/>
        <w:rPr>
          <w:sz w:val="28"/>
          <w:szCs w:val="28"/>
        </w:rPr>
      </w:pPr>
      <w:r w:rsidRPr="00976FFD">
        <w:rPr>
          <w:rStyle w:val="ab"/>
          <w:color w:val="000000"/>
          <w:sz w:val="28"/>
          <w:szCs w:val="28"/>
          <w:lang w:eastAsia="az-Latn-AZ"/>
        </w:rPr>
        <w:t>Şə</w:t>
      </w:r>
      <w:r>
        <w:rPr>
          <w:rStyle w:val="ab"/>
          <w:color w:val="000000"/>
          <w:sz w:val="28"/>
          <w:szCs w:val="28"/>
          <w:lang w:eastAsia="az-Latn-AZ"/>
        </w:rPr>
        <w:t>kil 8.</w:t>
      </w:r>
      <w:r w:rsidRPr="00976FFD">
        <w:rPr>
          <w:rStyle w:val="ab"/>
          <w:color w:val="000000"/>
          <w:sz w:val="28"/>
          <w:szCs w:val="28"/>
          <w:lang w:eastAsia="az-Latn-AZ"/>
        </w:rPr>
        <w:t>3. Kadastr sorğu sistemi</w:t>
      </w:r>
    </w:p>
    <w:p w:rsidR="00A10B83" w:rsidRPr="00976FFD" w:rsidRDefault="00A10B83" w:rsidP="00A10B83">
      <w:pPr>
        <w:pStyle w:val="a6"/>
        <w:numPr>
          <w:ilvl w:val="0"/>
          <w:numId w:val="1"/>
        </w:numPr>
        <w:shd w:val="clear" w:color="auto" w:fill="auto"/>
        <w:tabs>
          <w:tab w:val="left" w:pos="614"/>
        </w:tabs>
        <w:spacing w:after="0" w:line="288" w:lineRule="auto"/>
        <w:ind w:right="20" w:firstLine="567"/>
        <w:jc w:val="both"/>
        <w:rPr>
          <w:sz w:val="28"/>
          <w:szCs w:val="28"/>
        </w:rPr>
      </w:pPr>
      <w:r w:rsidRPr="00976FFD">
        <w:rPr>
          <w:rStyle w:val="a9"/>
          <w:color w:val="000000"/>
          <w:sz w:val="28"/>
          <w:szCs w:val="28"/>
          <w:lang w:eastAsia="az-Latn-AZ"/>
        </w:rPr>
        <w:t xml:space="preserve">Dördüncü sinif CİS </w:t>
      </w:r>
      <w:r w:rsidRPr="00976FFD">
        <w:rPr>
          <w:color w:val="000000"/>
          <w:sz w:val="28"/>
          <w:szCs w:val="28"/>
          <w:lang w:eastAsia="az-Latn-AZ"/>
        </w:rPr>
        <w:t>fəza modelləşdirilməsi vasitələri kimi qəbul olunurlar. Bu CİS relyefin, ətraf mühitin çirklənməsinin, daşqın sulan altında qalacaq sahələrin və s. kimi parametrlərin modelləşdirilməsi üçün yararlıdır.</w:t>
      </w:r>
    </w:p>
    <w:p w:rsidR="00A10B83" w:rsidRPr="00141D68" w:rsidRDefault="00A10B83" w:rsidP="00A10B83">
      <w:pPr>
        <w:pStyle w:val="a6"/>
        <w:numPr>
          <w:ilvl w:val="0"/>
          <w:numId w:val="1"/>
        </w:numPr>
        <w:shd w:val="clear" w:color="auto" w:fill="auto"/>
        <w:tabs>
          <w:tab w:val="left" w:pos="667"/>
        </w:tabs>
        <w:spacing w:after="0" w:line="288" w:lineRule="auto"/>
        <w:ind w:right="20" w:firstLine="567"/>
        <w:jc w:val="both"/>
        <w:rPr>
          <w:sz w:val="28"/>
          <w:szCs w:val="28"/>
        </w:rPr>
      </w:pPr>
      <w:r w:rsidRPr="00976FFD">
        <w:rPr>
          <w:rStyle w:val="a9"/>
          <w:color w:val="000000"/>
          <w:sz w:val="28"/>
          <w:szCs w:val="28"/>
          <w:lang w:eastAsia="az-Latn-AZ"/>
        </w:rPr>
        <w:t xml:space="preserve">Beşinci sinif CİS </w:t>
      </w:r>
      <w:r w:rsidRPr="00976FFD">
        <w:rPr>
          <w:color w:val="000000"/>
          <w:sz w:val="28"/>
          <w:szCs w:val="28"/>
          <w:lang w:eastAsia="az-Latn-AZ"/>
        </w:rPr>
        <w:t xml:space="preserve">Yerin məsafədən öyrənilməsində verilənlərin deşifrə olunması və emalı üçün xüsusi imkanlara malikdir. Yer səthinin skanlaşdırılmış və ya rəqəmsal formatda əldə olunmuş şəkilləri üzərində əməliyyat aparmaq imkanı verən </w:t>
      </w:r>
      <w:r w:rsidRPr="00976FFD">
        <w:rPr>
          <w:rStyle w:val="5"/>
          <w:color w:val="000000"/>
          <w:sz w:val="28"/>
          <w:szCs w:val="28"/>
          <w:lang w:eastAsia="az-Latn-AZ"/>
        </w:rPr>
        <w:t>təsvirlərin emalı proqram paketi</w:t>
      </w:r>
      <w:r w:rsidRPr="00976FFD">
        <w:rPr>
          <w:color w:val="000000"/>
          <w:sz w:val="28"/>
          <w:szCs w:val="28"/>
          <w:lang w:eastAsia="az-Latn-AZ"/>
        </w:rPr>
        <w:t xml:space="preserve"> bu sistemin əsas funksiyalarından hesab olunur (şə</w:t>
      </w:r>
      <w:r>
        <w:rPr>
          <w:color w:val="000000"/>
          <w:sz w:val="28"/>
          <w:szCs w:val="28"/>
          <w:lang w:eastAsia="az-Latn-AZ"/>
        </w:rPr>
        <w:t>k. 8.4</w:t>
      </w:r>
      <w:r w:rsidRPr="00976FFD">
        <w:rPr>
          <w:color w:val="000000"/>
          <w:sz w:val="28"/>
          <w:szCs w:val="28"/>
          <w:lang w:eastAsia="az-Latn-AZ"/>
        </w:rPr>
        <w:t>).</w:t>
      </w:r>
    </w:p>
    <w:p w:rsidR="00A10B83" w:rsidRPr="000741C2" w:rsidRDefault="00A10B83" w:rsidP="00A10B83">
      <w:pPr>
        <w:pStyle w:val="11"/>
        <w:framePr w:h="4433" w:wrap="notBeside" w:vAnchor="text" w:hAnchor="page" w:x="1105" w:y="173"/>
        <w:shd w:val="clear" w:color="auto" w:fill="auto"/>
        <w:spacing w:line="288" w:lineRule="auto"/>
        <w:ind w:firstLine="567"/>
        <w:jc w:val="both"/>
        <w:rPr>
          <w:sz w:val="28"/>
          <w:szCs w:val="28"/>
        </w:rPr>
      </w:pPr>
    </w:p>
    <w:p w:rsidR="00A10B83" w:rsidRPr="000741C2" w:rsidRDefault="00A10B83" w:rsidP="00A10B83">
      <w:pPr>
        <w:framePr w:h="4433" w:wrap="notBeside" w:vAnchor="text" w:hAnchor="page" w:x="1105" w:y="173"/>
        <w:spacing w:line="288" w:lineRule="auto"/>
        <w:ind w:firstLine="567"/>
        <w:jc w:val="both"/>
        <w:rPr>
          <w:rFonts w:ascii="Times New Roman" w:hAnsi="Times New Roman" w:cs="Times New Roman"/>
          <w:color w:val="auto"/>
          <w:sz w:val="28"/>
          <w:szCs w:val="28"/>
          <w:lang w:eastAsia="ru-RU"/>
        </w:rPr>
      </w:pPr>
      <w:r>
        <w:rPr>
          <w:rFonts w:ascii="Times New Roman" w:hAnsi="Times New Roman" w:cs="Times New Roman"/>
          <w:noProof/>
          <w:color w:val="auto"/>
          <w:sz w:val="28"/>
          <w:szCs w:val="28"/>
          <w:lang w:val="ru-RU" w:eastAsia="ru-RU"/>
        </w:rPr>
        <w:drawing>
          <wp:inline distT="0" distB="0" distL="0" distR="0">
            <wp:extent cx="5783580" cy="2293620"/>
            <wp:effectExtent l="19050" t="0" r="762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3" cstate="print"/>
                    <a:srcRect/>
                    <a:stretch>
                      <a:fillRect/>
                    </a:stretch>
                  </pic:blipFill>
                  <pic:spPr bwMode="auto">
                    <a:xfrm>
                      <a:off x="0" y="0"/>
                      <a:ext cx="5783580" cy="2293620"/>
                    </a:xfrm>
                    <a:prstGeom prst="rect">
                      <a:avLst/>
                    </a:prstGeom>
                    <a:noFill/>
                    <a:ln w="9525">
                      <a:noFill/>
                      <a:miter lim="800000"/>
                      <a:headEnd/>
                      <a:tailEnd/>
                    </a:ln>
                  </pic:spPr>
                </pic:pic>
              </a:graphicData>
            </a:graphic>
          </wp:inline>
        </w:drawing>
      </w:r>
    </w:p>
    <w:p w:rsidR="00A10B83" w:rsidRPr="000741C2" w:rsidRDefault="00A10B83" w:rsidP="00A10B83">
      <w:pPr>
        <w:pStyle w:val="11"/>
        <w:framePr w:h="4433" w:wrap="notBeside" w:vAnchor="text" w:hAnchor="page" w:x="1105" w:y="173"/>
        <w:shd w:val="clear" w:color="auto" w:fill="auto"/>
        <w:spacing w:line="288" w:lineRule="auto"/>
        <w:ind w:firstLine="567"/>
        <w:jc w:val="both"/>
        <w:rPr>
          <w:rStyle w:val="ab"/>
          <w:color w:val="000000"/>
          <w:sz w:val="28"/>
          <w:szCs w:val="28"/>
          <w:lang w:eastAsia="az-Latn-AZ"/>
        </w:rPr>
      </w:pPr>
    </w:p>
    <w:p w:rsidR="00A10B83" w:rsidRPr="000741C2" w:rsidRDefault="00A10B83" w:rsidP="00A10B83">
      <w:pPr>
        <w:pStyle w:val="11"/>
        <w:shd w:val="clear" w:color="auto" w:fill="auto"/>
        <w:spacing w:line="288" w:lineRule="auto"/>
        <w:ind w:firstLine="567"/>
        <w:jc w:val="both"/>
        <w:rPr>
          <w:sz w:val="28"/>
          <w:szCs w:val="28"/>
        </w:rPr>
      </w:pPr>
      <w:r w:rsidRPr="000741C2">
        <w:rPr>
          <w:rStyle w:val="ab"/>
          <w:color w:val="000000"/>
          <w:sz w:val="28"/>
          <w:szCs w:val="28"/>
          <w:lang w:eastAsia="az-Latn-AZ"/>
        </w:rPr>
        <w:t>Şə</w:t>
      </w:r>
      <w:r>
        <w:rPr>
          <w:rStyle w:val="ab"/>
          <w:color w:val="000000"/>
          <w:sz w:val="28"/>
          <w:szCs w:val="28"/>
          <w:lang w:eastAsia="az-Latn-AZ"/>
        </w:rPr>
        <w:t>kil 8.4</w:t>
      </w:r>
      <w:r w:rsidRPr="000741C2">
        <w:rPr>
          <w:rStyle w:val="ab"/>
          <w:color w:val="000000"/>
          <w:sz w:val="28"/>
          <w:szCs w:val="28"/>
          <w:lang w:eastAsia="az-Latn-AZ"/>
        </w:rPr>
        <w:t xml:space="preserve">. Aeroçəkiliş nəticələrinin emalı funksiyası </w:t>
      </w:r>
    </w:p>
    <w:p w:rsidR="00A10B83" w:rsidRDefault="00A10B83" w:rsidP="00A10B83">
      <w:pPr>
        <w:pStyle w:val="a6"/>
        <w:shd w:val="clear" w:color="auto" w:fill="auto"/>
        <w:spacing w:after="0" w:line="288" w:lineRule="auto"/>
        <w:ind w:right="20" w:firstLine="567"/>
        <w:jc w:val="both"/>
        <w:rPr>
          <w:color w:val="000000"/>
          <w:sz w:val="28"/>
          <w:szCs w:val="28"/>
          <w:lang w:eastAsia="az-Latn-AZ"/>
        </w:rPr>
      </w:pPr>
    </w:p>
    <w:p w:rsidR="00A10B83" w:rsidRPr="000741C2" w:rsidRDefault="00A10B83" w:rsidP="00A10B83">
      <w:pPr>
        <w:pStyle w:val="a6"/>
        <w:shd w:val="clear" w:color="auto" w:fill="auto"/>
        <w:spacing w:after="0" w:line="288" w:lineRule="auto"/>
        <w:ind w:right="20" w:firstLine="567"/>
        <w:jc w:val="both"/>
        <w:rPr>
          <w:sz w:val="28"/>
          <w:szCs w:val="28"/>
        </w:rPr>
      </w:pPr>
      <w:r w:rsidRPr="000741C2">
        <w:rPr>
          <w:color w:val="000000"/>
          <w:sz w:val="28"/>
          <w:szCs w:val="28"/>
          <w:lang w:eastAsia="az-Latn-AZ"/>
        </w:rPr>
        <w:t>Onu da bilmək lazımdır ki, ümumi istifadə üçün nəzərdə tutulan universal xarakterli proqram vasitələri ilə yanaşı, kommersiya məqsədli və fərdi sifarişlərlə hazırlanmış geoinformasiya proqram təminatları da mövcuddur.</w:t>
      </w:r>
    </w:p>
    <w:p w:rsidR="00A10B83" w:rsidRPr="000741C2" w:rsidRDefault="00A10B83" w:rsidP="00A10B83">
      <w:pPr>
        <w:pStyle w:val="a6"/>
        <w:shd w:val="clear" w:color="auto" w:fill="auto"/>
        <w:spacing w:after="0" w:line="288" w:lineRule="auto"/>
        <w:ind w:right="20" w:firstLine="567"/>
        <w:jc w:val="both"/>
        <w:rPr>
          <w:sz w:val="28"/>
          <w:szCs w:val="28"/>
        </w:rPr>
      </w:pPr>
      <w:r w:rsidRPr="000741C2">
        <w:rPr>
          <w:color w:val="000000"/>
          <w:sz w:val="28"/>
          <w:szCs w:val="28"/>
          <w:lang w:eastAsia="az-Latn-AZ"/>
        </w:rPr>
        <w:t>Onlar GPS-qəbuledicilərlə, elektron taxometrlərlə, nivelirlərlə və digər müasir geodeziya avadanlıqları ilə əlaqəli işləyən, geodeziya çöl müşahidələrini emal edən proqram məhsullarıdır. Buraya naviqasiya, ekologiya, hidrogeologiya və s. sahələri də əlavə etmək olar.</w:t>
      </w:r>
    </w:p>
    <w:p w:rsidR="00B81B51" w:rsidRPr="00A10B83" w:rsidRDefault="00B81B51">
      <w:pPr>
        <w:rPr>
          <w:lang w:val="ru-RU"/>
        </w:rPr>
      </w:pPr>
    </w:p>
    <w:sectPr w:rsidR="00B81B51" w:rsidRPr="00A10B83" w:rsidSect="00B81B51">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1292" w:rsidRDefault="00651292" w:rsidP="00137046">
      <w:r>
        <w:separator/>
      </w:r>
    </w:p>
  </w:endnote>
  <w:endnote w:type="continuationSeparator" w:id="0">
    <w:p w:rsidR="00651292" w:rsidRDefault="00651292" w:rsidP="001370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166" w:rsidRDefault="00A86D92">
    <w:pPr>
      <w:rPr>
        <w:rFonts w:cs="Times New Roman"/>
        <w:color w:val="auto"/>
        <w:sz w:val="2"/>
        <w:szCs w:val="2"/>
        <w:lang w:eastAsia="ru-RU"/>
      </w:rPr>
    </w:pPr>
    <w:r w:rsidRPr="00A86D92">
      <w:rPr>
        <w:noProof/>
        <w:lang w:val="ru-RU" w:eastAsia="ru-RU"/>
      </w:rPr>
      <w:pict>
        <v:shapetype id="_x0000_t202" coordsize="21600,21600" o:spt="202" path="m,l,21600r21600,l21600,xe">
          <v:stroke joinstyle="miter"/>
          <v:path gradientshapeok="t" o:connecttype="rect"/>
        </v:shapetype>
        <v:shape id="_x0000_s1025" type="#_x0000_t202" style="position:absolute;margin-left:293.55pt;margin-top:682.15pt;width:11.05pt;height:12.65pt;z-index:-251656192;mso-wrap-style:none;mso-wrap-distance-left:5pt;mso-wrap-distance-right:5pt;mso-position-horizontal-relative:page;mso-position-vertical-relative:page" filled="f" stroked="f">
          <v:textbox style="mso-next-textbox:#_x0000_s1025;mso-fit-shape-to-text:t" inset="0,0,0,0">
            <w:txbxContent>
              <w:p w:rsidR="00924166" w:rsidRDefault="00A86D92">
                <w:pPr>
                  <w:pStyle w:val="10"/>
                  <w:shd w:val="clear" w:color="auto" w:fill="auto"/>
                  <w:spacing w:line="240" w:lineRule="auto"/>
                </w:pPr>
                <w:fldSimple w:instr=" PAGE \* MERGEFORMAT ">
                  <w:r w:rsidR="00023072" w:rsidRPr="00023072">
                    <w:rPr>
                      <w:rStyle w:val="a8"/>
                      <w:color w:val="000000"/>
                      <w:lang w:eastAsia="az-Latn-AZ"/>
                    </w:rPr>
                    <w:t>3</w:t>
                  </w:r>
                </w:fldSimple>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166" w:rsidRDefault="00A86D92">
    <w:pPr>
      <w:rPr>
        <w:rFonts w:cs="Times New Roman"/>
        <w:color w:val="auto"/>
        <w:sz w:val="2"/>
        <w:szCs w:val="2"/>
        <w:lang w:eastAsia="ru-RU"/>
      </w:rPr>
    </w:pPr>
    <w:r w:rsidRPr="00A86D92">
      <w:rPr>
        <w:noProof/>
        <w:lang w:val="ru-RU" w:eastAsia="ru-RU"/>
      </w:rPr>
      <w:pict>
        <v:shapetype id="_x0000_t202" coordsize="21600,21600" o:spt="202" path="m,l,21600r21600,l21600,xe">
          <v:stroke joinstyle="miter"/>
          <v:path gradientshapeok="t" o:connecttype="rect"/>
        </v:shapetype>
        <v:shape id="_x0000_s1026" type="#_x0000_t202" style="position:absolute;margin-left:293.55pt;margin-top:682.15pt;width:11.05pt;height:12.65pt;z-index:-251655168;mso-wrap-style:none;mso-wrap-distance-left:5pt;mso-wrap-distance-right:5pt;mso-position-horizontal-relative:page;mso-position-vertical-relative:page" filled="f" stroked="f">
          <v:textbox style="mso-next-textbox:#_x0000_s1026;mso-fit-shape-to-text:t" inset="0,0,0,0">
            <w:txbxContent>
              <w:p w:rsidR="00924166" w:rsidRDefault="00A86D92">
                <w:pPr>
                  <w:pStyle w:val="10"/>
                  <w:shd w:val="clear" w:color="auto" w:fill="auto"/>
                  <w:spacing w:line="240" w:lineRule="auto"/>
                </w:pPr>
                <w:fldSimple w:instr=" PAGE \* MERGEFORMAT ">
                  <w:r w:rsidR="00D6579D" w:rsidRPr="00D6579D">
                    <w:rPr>
                      <w:rStyle w:val="a8"/>
                      <w:color w:val="000000"/>
                      <w:lang w:eastAsia="az-Latn-AZ"/>
                    </w:rPr>
                    <w:t>1</w:t>
                  </w:r>
                </w:fldSimple>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166" w:rsidRDefault="00924166">
    <w:pPr>
      <w:rPr>
        <w:rFonts w:cs="Times New Roman"/>
        <w:color w:val="auto"/>
        <w:lang w:eastAsia="ru-RU"/>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1292" w:rsidRDefault="00651292" w:rsidP="00137046">
      <w:r>
        <w:separator/>
      </w:r>
    </w:p>
  </w:footnote>
  <w:footnote w:type="continuationSeparator" w:id="0">
    <w:p w:rsidR="00651292" w:rsidRDefault="00651292" w:rsidP="001370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7"/>
    <w:multiLevelType w:val="multilevel"/>
    <w:tmpl w:val="00000016"/>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5"/>
        <w:szCs w:val="25"/>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hdrShapeDefaults>
    <o:shapedefaults v:ext="edit" spidmax="9218"/>
    <o:shapelayout v:ext="edit">
      <o:idmap v:ext="edit" data="1"/>
    </o:shapelayout>
  </w:hdrShapeDefaults>
  <w:footnotePr>
    <w:footnote w:id="-1"/>
    <w:footnote w:id="0"/>
  </w:footnotePr>
  <w:endnotePr>
    <w:endnote w:id="-1"/>
    <w:endnote w:id="0"/>
  </w:endnotePr>
  <w:compat/>
  <w:rsids>
    <w:rsidRoot w:val="00A10B83"/>
    <w:rsid w:val="00023072"/>
    <w:rsid w:val="0006722E"/>
    <w:rsid w:val="000C3967"/>
    <w:rsid w:val="0011432D"/>
    <w:rsid w:val="00137046"/>
    <w:rsid w:val="001B3A55"/>
    <w:rsid w:val="003B64F0"/>
    <w:rsid w:val="004F4C94"/>
    <w:rsid w:val="00651292"/>
    <w:rsid w:val="00686AEA"/>
    <w:rsid w:val="006A625B"/>
    <w:rsid w:val="006E6FEB"/>
    <w:rsid w:val="00924166"/>
    <w:rsid w:val="00955A08"/>
    <w:rsid w:val="00A10B83"/>
    <w:rsid w:val="00A86D92"/>
    <w:rsid w:val="00B81B51"/>
    <w:rsid w:val="00CF09EC"/>
    <w:rsid w:val="00D6579D"/>
    <w:rsid w:val="00E333C5"/>
    <w:rsid w:val="00E47664"/>
    <w:rsid w:val="00E7209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0B83"/>
    <w:pPr>
      <w:widowControl w:val="0"/>
    </w:pPr>
    <w:rPr>
      <w:rFonts w:ascii="Courier New" w:eastAsia="Courier New" w:hAnsi="Courier New" w:cs="Courier New"/>
      <w:color w:val="000000"/>
      <w:sz w:val="24"/>
      <w:szCs w:val="24"/>
      <w:lang w:val="az-Latn-AZ" w:eastAsia="az-Latn-AZ"/>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86AEA"/>
    <w:rPr>
      <w:sz w:val="22"/>
      <w:szCs w:val="22"/>
      <w:lang w:eastAsia="en-US"/>
    </w:rPr>
  </w:style>
  <w:style w:type="paragraph" w:styleId="a4">
    <w:name w:val="List Paragraph"/>
    <w:basedOn w:val="a"/>
    <w:uiPriority w:val="34"/>
    <w:qFormat/>
    <w:rsid w:val="00686AEA"/>
    <w:pPr>
      <w:ind w:left="720"/>
      <w:contextualSpacing/>
    </w:pPr>
  </w:style>
  <w:style w:type="character" w:customStyle="1" w:styleId="a5">
    <w:name w:val="Основной текст Знак"/>
    <w:basedOn w:val="a0"/>
    <w:link w:val="a6"/>
    <w:rsid w:val="00A10B83"/>
    <w:rPr>
      <w:rFonts w:ascii="Times New Roman" w:hAnsi="Times New Roman"/>
      <w:sz w:val="25"/>
      <w:szCs w:val="25"/>
      <w:shd w:val="clear" w:color="auto" w:fill="FFFFFF"/>
    </w:rPr>
  </w:style>
  <w:style w:type="paragraph" w:styleId="a6">
    <w:name w:val="Body Text"/>
    <w:basedOn w:val="a"/>
    <w:link w:val="a5"/>
    <w:rsid w:val="00A10B83"/>
    <w:pPr>
      <w:shd w:val="clear" w:color="auto" w:fill="FFFFFF"/>
      <w:spacing w:after="2940" w:line="302" w:lineRule="exact"/>
      <w:ind w:hanging="400"/>
      <w:jc w:val="center"/>
    </w:pPr>
    <w:rPr>
      <w:rFonts w:ascii="Times New Roman" w:eastAsia="Calibri" w:hAnsi="Times New Roman" w:cs="Times New Roman"/>
      <w:color w:val="auto"/>
      <w:sz w:val="25"/>
      <w:szCs w:val="25"/>
      <w:lang w:val="ru-RU" w:eastAsia="ru-RU"/>
    </w:rPr>
  </w:style>
  <w:style w:type="character" w:customStyle="1" w:styleId="1">
    <w:name w:val="Основной текст Знак1"/>
    <w:basedOn w:val="a0"/>
    <w:link w:val="a6"/>
    <w:uiPriority w:val="99"/>
    <w:semiHidden/>
    <w:rsid w:val="00A10B83"/>
    <w:rPr>
      <w:rFonts w:ascii="Courier New" w:eastAsia="Courier New" w:hAnsi="Courier New" w:cs="Courier New"/>
      <w:color w:val="000000"/>
      <w:sz w:val="24"/>
      <w:szCs w:val="24"/>
      <w:lang w:val="az-Latn-AZ" w:eastAsia="az-Latn-AZ"/>
    </w:rPr>
  </w:style>
  <w:style w:type="character" w:customStyle="1" w:styleId="a7">
    <w:name w:val="Колонтитул_"/>
    <w:basedOn w:val="a0"/>
    <w:link w:val="10"/>
    <w:rsid w:val="00A10B83"/>
    <w:rPr>
      <w:rFonts w:ascii="Times New Roman" w:hAnsi="Times New Roman"/>
      <w:sz w:val="22"/>
      <w:szCs w:val="22"/>
      <w:shd w:val="clear" w:color="auto" w:fill="FFFFFF"/>
    </w:rPr>
  </w:style>
  <w:style w:type="character" w:customStyle="1" w:styleId="a8">
    <w:name w:val="Колонтитул"/>
    <w:basedOn w:val="a7"/>
    <w:rsid w:val="00A10B83"/>
    <w:rPr>
      <w:noProof/>
    </w:rPr>
  </w:style>
  <w:style w:type="character" w:customStyle="1" w:styleId="3">
    <w:name w:val="Заголовок №3_"/>
    <w:basedOn w:val="a0"/>
    <w:link w:val="31"/>
    <w:rsid w:val="00A10B83"/>
    <w:rPr>
      <w:rFonts w:ascii="Times New Roman" w:hAnsi="Times New Roman"/>
      <w:b/>
      <w:bCs/>
      <w:sz w:val="25"/>
      <w:szCs w:val="25"/>
      <w:shd w:val="clear" w:color="auto" w:fill="FFFFFF"/>
    </w:rPr>
  </w:style>
  <w:style w:type="character" w:customStyle="1" w:styleId="30">
    <w:name w:val="Заголовок №3"/>
    <w:basedOn w:val="3"/>
    <w:rsid w:val="00A10B83"/>
  </w:style>
  <w:style w:type="character" w:customStyle="1" w:styleId="a9">
    <w:name w:val="Основной текст + Полужирный"/>
    <w:basedOn w:val="a5"/>
    <w:rsid w:val="00A10B83"/>
    <w:rPr>
      <w:b/>
      <w:bCs/>
    </w:rPr>
  </w:style>
  <w:style w:type="character" w:customStyle="1" w:styleId="aa">
    <w:name w:val="Подпись к картинке_"/>
    <w:basedOn w:val="a0"/>
    <w:link w:val="11"/>
    <w:rsid w:val="00A10B83"/>
    <w:rPr>
      <w:rFonts w:ascii="Times New Roman" w:hAnsi="Times New Roman"/>
      <w:sz w:val="19"/>
      <w:szCs w:val="19"/>
      <w:shd w:val="clear" w:color="auto" w:fill="FFFFFF"/>
    </w:rPr>
  </w:style>
  <w:style w:type="character" w:customStyle="1" w:styleId="ab">
    <w:name w:val="Подпись к картинке"/>
    <w:basedOn w:val="aa"/>
    <w:rsid w:val="00A10B83"/>
  </w:style>
  <w:style w:type="character" w:customStyle="1" w:styleId="ac">
    <w:name w:val="Подпись к таблице_"/>
    <w:basedOn w:val="a0"/>
    <w:link w:val="12"/>
    <w:rsid w:val="00A10B83"/>
    <w:rPr>
      <w:rFonts w:ascii="Times New Roman" w:hAnsi="Times New Roman"/>
      <w:b/>
      <w:bCs/>
      <w:shd w:val="clear" w:color="auto" w:fill="FFFFFF"/>
    </w:rPr>
  </w:style>
  <w:style w:type="character" w:customStyle="1" w:styleId="5">
    <w:name w:val="Основной текст + Курсив5"/>
    <w:basedOn w:val="a5"/>
    <w:rsid w:val="00A10B83"/>
    <w:rPr>
      <w:i/>
      <w:iCs/>
    </w:rPr>
  </w:style>
  <w:style w:type="character" w:customStyle="1" w:styleId="32">
    <w:name w:val="Подпись к таблице (3)_"/>
    <w:basedOn w:val="a0"/>
    <w:link w:val="310"/>
    <w:rsid w:val="00A10B83"/>
    <w:rPr>
      <w:rFonts w:ascii="Times New Roman" w:hAnsi="Times New Roman"/>
      <w:i/>
      <w:iCs/>
      <w:shd w:val="clear" w:color="auto" w:fill="FFFFFF"/>
    </w:rPr>
  </w:style>
  <w:style w:type="character" w:customStyle="1" w:styleId="33">
    <w:name w:val="Подпись к таблице (3)"/>
    <w:basedOn w:val="32"/>
    <w:rsid w:val="00A10B83"/>
  </w:style>
  <w:style w:type="character" w:customStyle="1" w:styleId="34">
    <w:name w:val="Подпись к таблице3"/>
    <w:basedOn w:val="ac"/>
    <w:rsid w:val="00A10B83"/>
  </w:style>
  <w:style w:type="character" w:customStyle="1" w:styleId="62">
    <w:name w:val="Заголовок №6 (2)_"/>
    <w:basedOn w:val="a0"/>
    <w:link w:val="621"/>
    <w:rsid w:val="00A10B83"/>
    <w:rPr>
      <w:rFonts w:ascii="Times New Roman" w:hAnsi="Times New Roman"/>
      <w:b/>
      <w:bCs/>
      <w:sz w:val="25"/>
      <w:szCs w:val="25"/>
      <w:shd w:val="clear" w:color="auto" w:fill="FFFFFF"/>
    </w:rPr>
  </w:style>
  <w:style w:type="character" w:customStyle="1" w:styleId="620">
    <w:name w:val="Заголовок №6 (2) + Не полужирный"/>
    <w:basedOn w:val="62"/>
    <w:rsid w:val="00A10B83"/>
  </w:style>
  <w:style w:type="character" w:customStyle="1" w:styleId="622">
    <w:name w:val="Заголовок №6 (2)"/>
    <w:basedOn w:val="62"/>
    <w:rsid w:val="00A10B83"/>
  </w:style>
  <w:style w:type="paragraph" w:customStyle="1" w:styleId="10">
    <w:name w:val="Колонтитул1"/>
    <w:basedOn w:val="a"/>
    <w:link w:val="a7"/>
    <w:rsid w:val="00A10B83"/>
    <w:pPr>
      <w:shd w:val="clear" w:color="auto" w:fill="FFFFFF"/>
      <w:spacing w:line="240" w:lineRule="atLeast"/>
    </w:pPr>
    <w:rPr>
      <w:rFonts w:ascii="Times New Roman" w:eastAsia="Calibri" w:hAnsi="Times New Roman" w:cs="Times New Roman"/>
      <w:color w:val="auto"/>
      <w:sz w:val="22"/>
      <w:szCs w:val="22"/>
      <w:lang w:val="ru-RU" w:eastAsia="ru-RU"/>
    </w:rPr>
  </w:style>
  <w:style w:type="paragraph" w:customStyle="1" w:styleId="31">
    <w:name w:val="Заголовок №31"/>
    <w:basedOn w:val="a"/>
    <w:link w:val="3"/>
    <w:rsid w:val="00A10B83"/>
    <w:pPr>
      <w:shd w:val="clear" w:color="auto" w:fill="FFFFFF"/>
      <w:spacing w:after="360" w:line="240" w:lineRule="atLeast"/>
      <w:jc w:val="center"/>
      <w:outlineLvl w:val="2"/>
    </w:pPr>
    <w:rPr>
      <w:rFonts w:ascii="Times New Roman" w:eastAsia="Calibri" w:hAnsi="Times New Roman" w:cs="Times New Roman"/>
      <w:b/>
      <w:bCs/>
      <w:color w:val="auto"/>
      <w:sz w:val="25"/>
      <w:szCs w:val="25"/>
      <w:lang w:val="ru-RU" w:eastAsia="ru-RU"/>
    </w:rPr>
  </w:style>
  <w:style w:type="paragraph" w:customStyle="1" w:styleId="11">
    <w:name w:val="Подпись к картинке1"/>
    <w:basedOn w:val="a"/>
    <w:link w:val="aa"/>
    <w:rsid w:val="00A10B83"/>
    <w:pPr>
      <w:shd w:val="clear" w:color="auto" w:fill="FFFFFF"/>
      <w:spacing w:line="322" w:lineRule="exact"/>
      <w:jc w:val="center"/>
    </w:pPr>
    <w:rPr>
      <w:rFonts w:ascii="Times New Roman" w:eastAsia="Calibri" w:hAnsi="Times New Roman" w:cs="Times New Roman"/>
      <w:color w:val="auto"/>
      <w:sz w:val="19"/>
      <w:szCs w:val="19"/>
      <w:lang w:val="ru-RU" w:eastAsia="ru-RU"/>
    </w:rPr>
  </w:style>
  <w:style w:type="paragraph" w:customStyle="1" w:styleId="12">
    <w:name w:val="Подпись к таблице1"/>
    <w:basedOn w:val="a"/>
    <w:link w:val="ac"/>
    <w:rsid w:val="00A10B83"/>
    <w:pPr>
      <w:shd w:val="clear" w:color="auto" w:fill="FFFFFF"/>
      <w:spacing w:line="269" w:lineRule="exact"/>
      <w:jc w:val="center"/>
    </w:pPr>
    <w:rPr>
      <w:rFonts w:ascii="Times New Roman" w:eastAsia="Calibri" w:hAnsi="Times New Roman" w:cs="Times New Roman"/>
      <w:b/>
      <w:bCs/>
      <w:color w:val="auto"/>
      <w:sz w:val="20"/>
      <w:szCs w:val="20"/>
      <w:lang w:val="ru-RU" w:eastAsia="ru-RU"/>
    </w:rPr>
  </w:style>
  <w:style w:type="paragraph" w:customStyle="1" w:styleId="310">
    <w:name w:val="Подпись к таблице (3)1"/>
    <w:basedOn w:val="a"/>
    <w:link w:val="32"/>
    <w:rsid w:val="00A10B83"/>
    <w:pPr>
      <w:shd w:val="clear" w:color="auto" w:fill="FFFFFF"/>
      <w:spacing w:line="240" w:lineRule="atLeast"/>
    </w:pPr>
    <w:rPr>
      <w:rFonts w:ascii="Times New Roman" w:eastAsia="Calibri" w:hAnsi="Times New Roman" w:cs="Times New Roman"/>
      <w:i/>
      <w:iCs/>
      <w:color w:val="auto"/>
      <w:sz w:val="20"/>
      <w:szCs w:val="20"/>
      <w:lang w:val="ru-RU" w:eastAsia="ru-RU"/>
    </w:rPr>
  </w:style>
  <w:style w:type="paragraph" w:customStyle="1" w:styleId="621">
    <w:name w:val="Заголовок №6 (2)1"/>
    <w:basedOn w:val="a"/>
    <w:link w:val="62"/>
    <w:rsid w:val="00A10B83"/>
    <w:pPr>
      <w:shd w:val="clear" w:color="auto" w:fill="FFFFFF"/>
      <w:spacing w:line="293" w:lineRule="exact"/>
      <w:jc w:val="both"/>
      <w:outlineLvl w:val="5"/>
    </w:pPr>
    <w:rPr>
      <w:rFonts w:ascii="Times New Roman" w:eastAsia="Calibri" w:hAnsi="Times New Roman" w:cs="Times New Roman"/>
      <w:b/>
      <w:bCs/>
      <w:color w:val="auto"/>
      <w:sz w:val="25"/>
      <w:szCs w:val="25"/>
      <w:lang w:val="ru-RU" w:eastAsia="ru-RU"/>
    </w:rPr>
  </w:style>
  <w:style w:type="paragraph" w:styleId="ad">
    <w:name w:val="Balloon Text"/>
    <w:basedOn w:val="a"/>
    <w:link w:val="ae"/>
    <w:uiPriority w:val="99"/>
    <w:semiHidden/>
    <w:unhideWhenUsed/>
    <w:rsid w:val="00A10B83"/>
    <w:rPr>
      <w:rFonts w:ascii="Tahoma" w:hAnsi="Tahoma" w:cs="Tahoma"/>
      <w:sz w:val="16"/>
      <w:szCs w:val="16"/>
    </w:rPr>
  </w:style>
  <w:style w:type="character" w:customStyle="1" w:styleId="ae">
    <w:name w:val="Текст выноски Знак"/>
    <w:basedOn w:val="a0"/>
    <w:link w:val="ad"/>
    <w:uiPriority w:val="99"/>
    <w:semiHidden/>
    <w:rsid w:val="00A10B83"/>
    <w:rPr>
      <w:rFonts w:ascii="Tahoma" w:eastAsia="Courier New" w:hAnsi="Tahoma" w:cs="Tahoma"/>
      <w:color w:val="000000"/>
      <w:sz w:val="16"/>
      <w:szCs w:val="16"/>
      <w:lang w:val="az-Latn-AZ" w:eastAsia="az-Latn-AZ"/>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875</Words>
  <Characters>4991</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2017-03-16T03:48:00Z</dcterms:created>
  <dcterms:modified xsi:type="dcterms:W3CDTF">2018-04-03T05:48:00Z</dcterms:modified>
</cp:coreProperties>
</file>