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90435"/>
        <w:docPartObj>
          <w:docPartGallery w:val="Table of Contents"/>
          <w:docPartUnique/>
        </w:docPartObj>
      </w:sdtPr>
      <w:sdtContent>
        <w:p w:rsidR="00D15B08" w:rsidRDefault="00D15B08">
          <w:pPr>
            <w:pStyle w:val="TOCHeading"/>
          </w:pPr>
          <w:r>
            <w:t>Table of Contents</w:t>
          </w:r>
        </w:p>
        <w:p w:rsidR="00D15B08" w:rsidRDefault="00EA20AC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0AC">
            <w:fldChar w:fldCharType="begin"/>
          </w:r>
          <w:r w:rsidR="00D15B08">
            <w:instrText xml:space="preserve"> TOC \o "1-3" \h \z \u </w:instrText>
          </w:r>
          <w:r w:rsidRPr="00EA20AC">
            <w:fldChar w:fldCharType="separate"/>
          </w:r>
          <w:hyperlink w:anchor="_Toc349320604" w:history="1">
            <w:r w:rsidR="00D15B08" w:rsidRPr="00BA52C6">
              <w:rPr>
                <w:rStyle w:val="Hyperlink"/>
                <w:noProof/>
              </w:rPr>
              <w:t>Page Edit details: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9320605" w:history="1">
            <w:r w:rsidR="00D15B08" w:rsidRPr="00BA52C6">
              <w:rPr>
                <w:rStyle w:val="Hyperlink"/>
                <w:noProof/>
              </w:rPr>
              <w:t>Gadget Tag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9320606" w:history="1">
            <w:r w:rsidR="00D15B08" w:rsidRPr="00BA52C6">
              <w:rPr>
                <w:rStyle w:val="Hyperlink"/>
                <w:noProof/>
              </w:rPr>
              <w:t>Sample structure of a gadget tag in the page: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9320607" w:history="1">
            <w:r w:rsidR="00D15B08" w:rsidRPr="00BA52C6">
              <w:rPr>
                <w:rStyle w:val="Hyperlink"/>
                <w:noProof/>
              </w:rPr>
              <w:t>Edit Page structure: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9320608" w:history="1">
            <w:r w:rsidR="00D15B08" w:rsidRPr="00BA52C6">
              <w:rPr>
                <w:rStyle w:val="Hyperlink"/>
                <w:noProof/>
              </w:rPr>
              <w:t>Page Layout diagram: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9320609" w:history="1">
            <w:r w:rsidR="00D15B08" w:rsidRPr="00BA52C6">
              <w:rPr>
                <w:rStyle w:val="Hyperlink"/>
                <w:noProof/>
              </w:rPr>
              <w:t>Files for loading and editing of SCO pages: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9320610" w:history="1">
            <w:r w:rsidR="00D15B08" w:rsidRPr="00BA52C6">
              <w:rPr>
                <w:rStyle w:val="Hyperlink"/>
                <w:noProof/>
              </w:rPr>
              <w:t>Generating Gadget Forms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9320611" w:history="1">
            <w:r w:rsidR="00D15B08" w:rsidRPr="00BA52C6">
              <w:rPr>
                <w:rStyle w:val="Hyperlink"/>
                <w:noProof/>
              </w:rPr>
              <w:t>Sequences for generating a gadget form:</w:t>
            </w:r>
            <w:r w:rsidR="00D15B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B08">
              <w:rPr>
                <w:noProof/>
                <w:webHidden/>
              </w:rPr>
              <w:instrText xml:space="preserve"> PAGEREF _Toc349320611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B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B08" w:rsidRDefault="00EA20AC">
          <w:r>
            <w:fldChar w:fldCharType="end"/>
          </w:r>
        </w:p>
      </w:sdtContent>
    </w:sdt>
    <w:p w:rsidR="00040C3D" w:rsidRDefault="00040C3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4859C3" w:rsidRDefault="00B96AEA" w:rsidP="00B96AEA">
      <w:pPr>
        <w:pStyle w:val="Title"/>
      </w:pPr>
      <w:r>
        <w:lastRenderedPageBreak/>
        <w:t>Gadget</w:t>
      </w:r>
    </w:p>
    <w:p w:rsidR="00FE14D0" w:rsidRPr="00FE14D0" w:rsidRDefault="0044405A" w:rsidP="00FE14D0">
      <w:pPr>
        <w:pStyle w:val="Heading2"/>
      </w:pPr>
      <w:bookmarkStart w:id="0" w:name="_Toc349320604"/>
      <w:r>
        <w:t>Page Edit details</w:t>
      </w:r>
      <w:r w:rsidR="004F21BD">
        <w:t>:</w:t>
      </w:r>
      <w:bookmarkEnd w:id="0"/>
    </w:p>
    <w:p w:rsidR="00A1593F" w:rsidRDefault="00EA20AC" w:rsidP="0096366C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186.25pt;margin-top:16.15pt;width:143.9pt;height:54.4pt;z-index:251658240" adj="34111,15624">
            <v:textbox style="mso-next-textbox:#_x0000_s1026">
              <w:txbxContent>
                <w:p w:rsidR="00A1593F" w:rsidRDefault="00A1593F">
                  <w:r>
                    <w:t xml:space="preserve">Tabs for switching between </w:t>
                  </w:r>
                  <w:r w:rsidRPr="00A1593F">
                    <w:rPr>
                      <w:b/>
                    </w:rPr>
                    <w:t>Page Assembly</w:t>
                  </w:r>
                  <w:r>
                    <w:t xml:space="preserve"> and </w:t>
                  </w:r>
                  <w:r w:rsidRPr="00A1593F">
                    <w:rPr>
                      <w:b/>
                    </w:rPr>
                    <w:t>Preview</w:t>
                  </w:r>
                  <w:r>
                    <w:rPr>
                      <w:b/>
                    </w:rPr>
                    <w:t xml:space="preserve"> </w:t>
                  </w:r>
                  <w:r w:rsidRPr="00A1593F">
                    <w:t>mode</w:t>
                  </w:r>
                  <w:r>
                    <w:t>s</w:t>
                  </w:r>
                </w:p>
              </w:txbxContent>
            </v:textbox>
          </v:shape>
        </w:pict>
      </w:r>
      <w:r w:rsidR="004F21BD">
        <w:t xml:space="preserve">A SCO page is loaded in “Page Edit” page </w:t>
      </w:r>
      <w:r w:rsidR="002A4936">
        <w:t>Gadget loaded in Page Edit page:</w:t>
      </w:r>
    </w:p>
    <w:p w:rsidR="002A4936" w:rsidRDefault="00EA20AC" w:rsidP="002A4936">
      <w:pPr>
        <w:ind w:left="720"/>
      </w:pPr>
      <w:r>
        <w:rPr>
          <w:noProof/>
        </w:rPr>
        <w:pict>
          <v:shape id="_x0000_s1029" type="#_x0000_t62" style="position:absolute;left:0;text-align:left;margin-left:-47.45pt;margin-top:116.15pt;width:115.6pt;height:29.85pt;z-index:251661312" adj="20301,32310">
            <v:textbox style="mso-next-textbox:#_x0000_s1029">
              <w:txbxContent>
                <w:p w:rsidR="00937A0F" w:rsidRPr="00A1593F" w:rsidRDefault="00937A0F" w:rsidP="00A1593F">
                  <w:r w:rsidRPr="00937A0F">
                    <w:rPr>
                      <w:b/>
                    </w:rPr>
                    <w:t>Rich Text</w:t>
                  </w:r>
                  <w:r>
                    <w:t xml:space="preserve"> Gadget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62" style="position:absolute;left:0;text-align:left;margin-left:422.85pt;margin-top:94.7pt;width:102.6pt;height:32.95pt;z-index:251663360" adj="3674,35301">
            <v:textbox style="mso-next-textbox:#_x0000_s1033">
              <w:txbxContent>
                <w:p w:rsidR="00937A0F" w:rsidRPr="00A1593F" w:rsidRDefault="00937A0F" w:rsidP="00A1593F">
                  <w:r>
                    <w:rPr>
                      <w:b/>
                    </w:rPr>
                    <w:t>Image</w:t>
                  </w:r>
                  <w:r>
                    <w:t xml:space="preserve"> Gadget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62" style="position:absolute;left:0;text-align:left;margin-left:-35.95pt;margin-top:14.25pt;width:115.6pt;height:56.7pt;z-index:251659264" adj="19872,25790">
            <v:textbox style="mso-next-textbox:#_x0000_s1027">
              <w:txbxContent>
                <w:p w:rsidR="00A1593F" w:rsidRPr="00A1593F" w:rsidRDefault="00A1593F" w:rsidP="00A1593F">
                  <w:r>
                    <w:t xml:space="preserve">A </w:t>
                  </w:r>
                  <w:r w:rsidRPr="00A1593F">
                    <w:rPr>
                      <w:b/>
                    </w:rPr>
                    <w:t>Show</w:t>
                  </w:r>
                  <w:r w:rsidRPr="00A1593F">
                    <w:t>/</w:t>
                  </w:r>
                  <w:r w:rsidRPr="00A1593F">
                    <w:rPr>
                      <w:b/>
                    </w:rPr>
                    <w:t>Hide</w:t>
                  </w:r>
                  <w:r>
                    <w:t xml:space="preserve"> button appears</w:t>
                  </w:r>
                  <w:r w:rsidR="0078793E">
                    <w:t xml:space="preserve"> </w:t>
                  </w:r>
                  <w:r>
                    <w:t xml:space="preserve">in </w:t>
                  </w:r>
                  <w:r w:rsidRPr="00A1593F">
                    <w:rPr>
                      <w:b/>
                    </w:rPr>
                    <w:t>Page Assembly</w:t>
                  </w:r>
                  <w:r>
                    <w:t xml:space="preserve"> mode</w:t>
                  </w:r>
                </w:p>
              </w:txbxContent>
            </v:textbox>
          </v:shape>
        </w:pict>
      </w:r>
      <w:r w:rsidR="002A4936">
        <w:rPr>
          <w:noProof/>
        </w:rPr>
        <w:drawing>
          <wp:inline distT="0" distB="0" distL="0" distR="0">
            <wp:extent cx="5905500" cy="3105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051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3E" w:rsidRDefault="00EA20AC" w:rsidP="002A4936">
      <w:pPr>
        <w:ind w:left="720"/>
      </w:pPr>
      <w:r>
        <w:rPr>
          <w:noProof/>
        </w:rPr>
        <w:pict>
          <v:shape id="_x0000_s1034" type="#_x0000_t62" style="position:absolute;left:0;text-align:left;margin-left:-54.35pt;margin-top:59.05pt;width:122.5pt;height:88.05pt;z-index:251664384" adj="20375,25231">
            <v:textbox style="mso-next-textbox:#_x0000_s1034">
              <w:txbxContent>
                <w:p w:rsidR="0078793E" w:rsidRDefault="0078793E" w:rsidP="0078793E">
                  <w:r>
                    <w:t>Rolling over any gadget will highlight the gadget area with a transparent yellow box.</w:t>
                  </w:r>
                </w:p>
                <w:p w:rsidR="0078793E" w:rsidRPr="0078793E" w:rsidRDefault="0078793E" w:rsidP="0078793E"/>
              </w:txbxContent>
            </v:textbox>
          </v:shape>
        </w:pict>
      </w:r>
      <w:r w:rsidR="0078793E">
        <w:rPr>
          <w:noProof/>
        </w:rPr>
        <w:drawing>
          <wp:inline distT="0" distB="0" distL="0" distR="0">
            <wp:extent cx="5914390" cy="31032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3E" w:rsidRDefault="0078793E">
      <w:r>
        <w:br w:type="page"/>
      </w:r>
    </w:p>
    <w:p w:rsidR="00701FA9" w:rsidRDefault="00701FA9" w:rsidP="00701FA9">
      <w:pPr>
        <w:pStyle w:val="Heading2"/>
      </w:pPr>
      <w:bookmarkStart w:id="1" w:name="_Toc349320605"/>
      <w:r>
        <w:lastRenderedPageBreak/>
        <w:t>Gadget Tag</w:t>
      </w:r>
      <w:bookmarkEnd w:id="1"/>
    </w:p>
    <w:p w:rsidR="00D65DBE" w:rsidRDefault="00701FA9" w:rsidP="00D65DBE">
      <w:pPr>
        <w:pStyle w:val="Heading3"/>
      </w:pPr>
      <w:bookmarkStart w:id="2" w:name="_Toc349320606"/>
      <w:r>
        <w:t>Sample structure of a gadget tag in the page:</w:t>
      </w:r>
      <w:bookmarkEnd w:id="2"/>
    </w:p>
    <w:p w:rsidR="0096366C" w:rsidRDefault="004604EB" w:rsidP="00D65DBE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701FA9" w:rsidRPr="00701FA9">
        <w:rPr>
          <w:rFonts w:ascii="Courier New" w:hAnsi="Courier New" w:cs="Courier New"/>
        </w:rPr>
        <w:t>&lt;div class="</w:t>
      </w:r>
      <w:r w:rsidR="00701FA9" w:rsidRPr="00701FA9">
        <w:rPr>
          <w:rFonts w:ascii="Courier New" w:hAnsi="Courier New" w:cs="Courier New"/>
          <w:i/>
        </w:rPr>
        <w:t>image</w:t>
      </w:r>
      <w:r w:rsidR="00701FA9" w:rsidRPr="00701FA9">
        <w:rPr>
          <w:rFonts w:ascii="Courier New" w:hAnsi="Courier New" w:cs="Courier New"/>
        </w:rPr>
        <w:t xml:space="preserve"> </w:t>
      </w:r>
      <w:r w:rsidR="00701FA9" w:rsidRPr="00A80AF6">
        <w:rPr>
          <w:rFonts w:ascii="Courier New" w:hAnsi="Courier New" w:cs="Courier New"/>
          <w:color w:val="000000" w:themeColor="text1"/>
        </w:rPr>
        <w:t>gadget</w:t>
      </w:r>
      <w:r w:rsidR="00701FA9" w:rsidRPr="00701FA9">
        <w:rPr>
          <w:rFonts w:ascii="Courier New" w:hAnsi="Courier New" w:cs="Courier New"/>
        </w:rPr>
        <w:t xml:space="preserve"> </w:t>
      </w:r>
      <w:r w:rsidR="00701FA9" w:rsidRPr="00BF30E0">
        <w:rPr>
          <w:rFonts w:ascii="Courier New" w:hAnsi="Courier New" w:cs="Courier New"/>
          <w:i/>
        </w:rPr>
        <w:t>identifier-image</w:t>
      </w:r>
      <w:r w:rsidR="00701FA9" w:rsidRPr="00701FA9">
        <w:rPr>
          <w:rFonts w:ascii="Courier New" w:hAnsi="Courier New" w:cs="Courier New"/>
        </w:rPr>
        <w:t>" data-id="</w:t>
      </w:r>
      <w:r w:rsidR="00701FA9" w:rsidRPr="00BF30E0">
        <w:rPr>
          <w:rFonts w:ascii="Courier New" w:hAnsi="Courier New" w:cs="Courier New"/>
          <w:i/>
        </w:rPr>
        <w:t>g4</w:t>
      </w:r>
      <w:r w:rsidR="00701FA9" w:rsidRPr="00701FA9">
        <w:rPr>
          <w:rFonts w:ascii="Courier New" w:hAnsi="Courier New" w:cs="Courier New"/>
        </w:rPr>
        <w:t xml:space="preserve">" </w:t>
      </w:r>
      <w:r w:rsidR="00701FA9" w:rsidRPr="00A80AF6">
        <w:rPr>
          <w:rFonts w:ascii="Courier New" w:hAnsi="Courier New" w:cs="Courier New"/>
          <w:color w:val="FF0000"/>
        </w:rPr>
        <w:t>data-gadget</w:t>
      </w:r>
      <w:r w:rsidR="00701FA9" w:rsidRPr="00701FA9">
        <w:rPr>
          <w:rFonts w:ascii="Courier New" w:hAnsi="Courier New" w:cs="Courier New"/>
        </w:rPr>
        <w:t>="</w:t>
      </w:r>
      <w:r w:rsidR="00701FA9" w:rsidRPr="00BF30E0">
        <w:rPr>
          <w:rFonts w:ascii="Courier New" w:hAnsi="Courier New" w:cs="Courier New"/>
          <w:i/>
          <w:color w:val="000000" w:themeColor="text1"/>
        </w:rPr>
        <w:t>Image</w:t>
      </w:r>
      <w:r w:rsidR="00701FA9" w:rsidRPr="00701FA9">
        <w:rPr>
          <w:rFonts w:ascii="Courier New" w:hAnsi="Courier New" w:cs="Courier New"/>
        </w:rPr>
        <w:t>" data-collapsible="</w:t>
      </w:r>
      <w:r w:rsidR="00701FA9" w:rsidRPr="00BF30E0">
        <w:rPr>
          <w:rFonts w:ascii="Courier New" w:hAnsi="Courier New" w:cs="Courier New"/>
          <w:i/>
        </w:rPr>
        <w:t>Image</w:t>
      </w:r>
      <w:r w:rsidR="00701FA9" w:rsidRPr="00701FA9">
        <w:rPr>
          <w:rFonts w:ascii="Courier New" w:hAnsi="Courier New" w:cs="Courier New"/>
        </w:rPr>
        <w:t>" style="</w:t>
      </w:r>
      <w:r w:rsidR="00701FA9" w:rsidRPr="00BF30E0">
        <w:rPr>
          <w:rFonts w:ascii="Courier New" w:hAnsi="Courier New" w:cs="Courier New"/>
          <w:i/>
        </w:rPr>
        <w:t xml:space="preserve">min-width: 20px; min-height: </w:t>
      </w:r>
      <w:proofErr w:type="gramStart"/>
      <w:r w:rsidR="00701FA9" w:rsidRPr="00BF30E0">
        <w:rPr>
          <w:rFonts w:ascii="Courier New" w:hAnsi="Courier New" w:cs="Courier New"/>
          <w:i/>
        </w:rPr>
        <w:t>20px;</w:t>
      </w:r>
      <w:proofErr w:type="gramEnd"/>
      <w:r w:rsidR="00701FA9" w:rsidRPr="00701FA9">
        <w:rPr>
          <w:rFonts w:ascii="Courier New" w:hAnsi="Courier New" w:cs="Courier New"/>
        </w:rPr>
        <w:t>"&gt;</w:t>
      </w:r>
    </w:p>
    <w:p w:rsidR="0096366C" w:rsidRDefault="00701FA9" w:rsidP="0096366C">
      <w:pPr>
        <w:rPr>
          <w:rFonts w:ascii="Courier New" w:hAnsi="Courier New" w:cs="Courier New"/>
        </w:rPr>
      </w:pPr>
      <w:r w:rsidRPr="00701FA9">
        <w:rPr>
          <w:rFonts w:ascii="Courier New" w:hAnsi="Courier New" w:cs="Courier New"/>
        </w:rPr>
        <w:t>...</w:t>
      </w:r>
    </w:p>
    <w:p w:rsidR="00701FA9" w:rsidRPr="00701FA9" w:rsidRDefault="00701FA9" w:rsidP="0096366C">
      <w:pPr>
        <w:rPr>
          <w:rFonts w:ascii="Courier New" w:hAnsi="Courier New" w:cs="Courier New"/>
        </w:rPr>
      </w:pPr>
      <w:r w:rsidRPr="00701FA9">
        <w:rPr>
          <w:rFonts w:ascii="Courier New" w:hAnsi="Courier New" w:cs="Courier New"/>
        </w:rPr>
        <w:t>&lt;/div&gt;</w:t>
      </w:r>
    </w:p>
    <w:p w:rsidR="00701FA9" w:rsidRDefault="00701FA9" w:rsidP="00194BE9">
      <w:pPr>
        <w:pStyle w:val="Heading4"/>
      </w:pPr>
      <w:r>
        <w:t>Attributes and values:</w:t>
      </w:r>
    </w:p>
    <w:p w:rsidR="00701FA9" w:rsidRDefault="00701FA9" w:rsidP="00701FA9">
      <w:pPr>
        <w:pStyle w:val="ListParagraph"/>
        <w:numPr>
          <w:ilvl w:val="0"/>
          <w:numId w:val="2"/>
        </w:numPr>
      </w:pPr>
      <w:r w:rsidRPr="0096366C">
        <w:rPr>
          <w:b/>
        </w:rPr>
        <w:t>class</w:t>
      </w:r>
      <w:r w:rsidR="0096366C">
        <w:t>:</w:t>
      </w:r>
    </w:p>
    <w:p w:rsidR="00701FA9" w:rsidRDefault="00701FA9" w:rsidP="00701FA9">
      <w:pPr>
        <w:pStyle w:val="ListParagraph"/>
        <w:numPr>
          <w:ilvl w:val="1"/>
          <w:numId w:val="2"/>
        </w:numPr>
      </w:pPr>
      <w:proofErr w:type="gramStart"/>
      <w:r w:rsidRPr="00BF30E0">
        <w:rPr>
          <w:b/>
          <w:i/>
        </w:rPr>
        <w:t>image</w:t>
      </w:r>
      <w:proofErr w:type="gramEnd"/>
      <w:r>
        <w:t xml:space="preserve">: </w:t>
      </w:r>
      <w:r w:rsidR="00BF30E0">
        <w:t>S</w:t>
      </w:r>
      <w:r>
        <w:t>pecific class for the gadget type</w:t>
      </w:r>
      <w:r w:rsidR="00BF30E0">
        <w:t>. It “</w:t>
      </w:r>
      <w:r w:rsidR="00BF30E0" w:rsidRPr="00BF30E0">
        <w:rPr>
          <w:b/>
        </w:rPr>
        <w:t>image</w:t>
      </w:r>
      <w:r w:rsidR="00BF30E0">
        <w:t>” for “</w:t>
      </w:r>
      <w:r w:rsidR="00BF30E0" w:rsidRPr="00BF30E0">
        <w:rPr>
          <w:b/>
        </w:rPr>
        <w:t>Image</w:t>
      </w:r>
      <w:r w:rsidR="00BF30E0">
        <w:t>” gadget, “</w:t>
      </w:r>
      <w:proofErr w:type="spellStart"/>
      <w:r w:rsidR="00BF30E0" w:rsidRPr="00BF30E0">
        <w:rPr>
          <w:b/>
        </w:rPr>
        <w:t>richtext</w:t>
      </w:r>
      <w:proofErr w:type="spellEnd"/>
      <w:r w:rsidR="00BF30E0">
        <w:t>” for “Rich Text” gadget and so on.</w:t>
      </w:r>
    </w:p>
    <w:p w:rsidR="00935712" w:rsidRDefault="00701FA9" w:rsidP="00701FA9">
      <w:pPr>
        <w:pStyle w:val="ListParagraph"/>
        <w:numPr>
          <w:ilvl w:val="1"/>
          <w:numId w:val="2"/>
        </w:numPr>
      </w:pPr>
      <w:r w:rsidRPr="00A80AF6">
        <w:rPr>
          <w:b/>
        </w:rPr>
        <w:t>gadget</w:t>
      </w:r>
      <w:r>
        <w:t xml:space="preserve">: </w:t>
      </w:r>
      <w:r w:rsidR="00BF30E0">
        <w:t xml:space="preserve">this value is common to all gadget to identify &lt;div&gt;&lt;/div&gt; tags for gadgets to apply common </w:t>
      </w:r>
    </w:p>
    <w:p w:rsidR="0096366C" w:rsidRDefault="0096366C" w:rsidP="00701FA9">
      <w:pPr>
        <w:pStyle w:val="ListParagraph"/>
        <w:numPr>
          <w:ilvl w:val="1"/>
          <w:numId w:val="2"/>
        </w:numPr>
      </w:pPr>
      <w:r w:rsidRPr="00A80AF6">
        <w:rPr>
          <w:b/>
          <w:i/>
          <w:color w:val="000000" w:themeColor="text1"/>
        </w:rPr>
        <w:t>others</w:t>
      </w:r>
      <w:r w:rsidRPr="0096366C">
        <w:t>:</w:t>
      </w:r>
      <w:r>
        <w:t xml:space="preserve"> any other classes</w:t>
      </w:r>
    </w:p>
    <w:p w:rsidR="0096366C" w:rsidRDefault="0096366C" w:rsidP="0096366C">
      <w:pPr>
        <w:pStyle w:val="ListParagraph"/>
        <w:numPr>
          <w:ilvl w:val="0"/>
          <w:numId w:val="2"/>
        </w:numPr>
      </w:pPr>
      <w:r w:rsidRPr="0096366C">
        <w:rPr>
          <w:b/>
        </w:rPr>
        <w:t>data-id</w:t>
      </w:r>
      <w:r>
        <w:t>: id of data for this gadget in configuration</w:t>
      </w:r>
    </w:p>
    <w:p w:rsidR="0096366C" w:rsidRDefault="0096366C" w:rsidP="0096366C">
      <w:pPr>
        <w:pStyle w:val="ListParagraph"/>
        <w:numPr>
          <w:ilvl w:val="0"/>
          <w:numId w:val="2"/>
        </w:numPr>
      </w:pPr>
      <w:proofErr w:type="gramStart"/>
      <w:r w:rsidRPr="0096366C">
        <w:rPr>
          <w:b/>
        </w:rPr>
        <w:t>data-gadget</w:t>
      </w:r>
      <w:proofErr w:type="gramEnd"/>
      <w:r>
        <w:t xml:space="preserve">: </w:t>
      </w:r>
      <w:r w:rsidR="00A80AF6">
        <w:t xml:space="preserve">values of this attribute is used identify the type of gadget in script and apply configuration accordingly. Existence of this attribute is determined before adding </w:t>
      </w:r>
      <w:r w:rsidR="00374AB6">
        <w:t>“</w:t>
      </w:r>
      <w:proofErr w:type="spellStart"/>
      <w:r w:rsidR="00A80AF6" w:rsidRPr="00A80AF6">
        <w:rPr>
          <w:b/>
        </w:rPr>
        <w:t>mouseover</w:t>
      </w:r>
      <w:proofErr w:type="spellEnd"/>
      <w:r w:rsidR="00374AB6">
        <w:rPr>
          <w:b/>
        </w:rPr>
        <w:t>”</w:t>
      </w:r>
      <w:r w:rsidR="00A80AF6">
        <w:t xml:space="preserve"> event </w:t>
      </w:r>
      <w:r w:rsidR="00A80AF6" w:rsidRPr="00A80AF6">
        <w:t xml:space="preserve">to highlight </w:t>
      </w:r>
      <w:r w:rsidR="00A80AF6">
        <w:t xml:space="preserve">the area of this &lt;div&gt;&lt;/div&gt; tag </w:t>
      </w:r>
      <w:r w:rsidR="00A80AF6" w:rsidRPr="00A80AF6">
        <w:t>by drawing a rectangle over it.</w:t>
      </w:r>
    </w:p>
    <w:p w:rsidR="00935712" w:rsidRDefault="00935712" w:rsidP="0096366C">
      <w:pPr>
        <w:pStyle w:val="ListParagraph"/>
        <w:numPr>
          <w:ilvl w:val="0"/>
          <w:numId w:val="2"/>
        </w:numPr>
      </w:pPr>
      <w:r>
        <w:rPr>
          <w:b/>
        </w:rPr>
        <w:t xml:space="preserve">style </w:t>
      </w:r>
      <w:r w:rsidRPr="00935712">
        <w:t xml:space="preserve">: </w:t>
      </w:r>
      <w:r w:rsidR="00BA63FA">
        <w:t>for inline styles</w:t>
      </w:r>
    </w:p>
    <w:p w:rsidR="00705850" w:rsidRPr="000F1A1F" w:rsidRDefault="00955380" w:rsidP="00705850">
      <w:pPr>
        <w:pStyle w:val="ListParagraph"/>
        <w:numPr>
          <w:ilvl w:val="0"/>
          <w:numId w:val="2"/>
        </w:numPr>
      </w:pPr>
      <w:proofErr w:type="gramStart"/>
      <w:r w:rsidRPr="00955380">
        <w:rPr>
          <w:b/>
        </w:rPr>
        <w:t>data-collapsible</w:t>
      </w:r>
      <w:proofErr w:type="gramEnd"/>
      <w:r>
        <w:rPr>
          <w:rFonts w:ascii="Courier New" w:hAnsi="Courier New" w:cs="Courier New"/>
        </w:rPr>
        <w:t xml:space="preserve">: </w:t>
      </w:r>
      <w:r w:rsidRPr="00955380">
        <w:rPr>
          <w:rFonts w:cs="Courier New"/>
        </w:rPr>
        <w:t>If some value is assigned to this attribute</w:t>
      </w:r>
      <w:r>
        <w:rPr>
          <w:rFonts w:cs="Courier New"/>
        </w:rPr>
        <w:t>, it will include a Show/Hide button to at the top of the gadget in the page. The value will be displayed as label with prefix Show/Hide</w:t>
      </w:r>
      <w:r w:rsidR="00705850">
        <w:rPr>
          <w:rFonts w:cs="Courier New"/>
        </w:rPr>
        <w:t xml:space="preserve"> for the button.</w:t>
      </w:r>
    </w:p>
    <w:p w:rsidR="000F1A1F" w:rsidRDefault="000F1A1F" w:rsidP="000F1A1F">
      <w:pPr>
        <w:pStyle w:val="Heading2"/>
      </w:pPr>
      <w:bookmarkStart w:id="3" w:name="_Toc349320607"/>
      <w:r>
        <w:t>Edit Page structure</w:t>
      </w:r>
      <w:r w:rsidR="00F953A3">
        <w:t>:</w:t>
      </w:r>
      <w:bookmarkEnd w:id="3"/>
    </w:p>
    <w:p w:rsidR="00DA522C" w:rsidRDefault="000F1A1F" w:rsidP="000F1A1F">
      <w:r>
        <w:t xml:space="preserve"> </w:t>
      </w:r>
      <w:r w:rsidR="00467278">
        <w:t xml:space="preserve">Here </w:t>
      </w:r>
      <w:r w:rsidR="000F6987">
        <w:t xml:space="preserve">we will discuss </w:t>
      </w:r>
      <w:r w:rsidR="00467278">
        <w:t xml:space="preserve">the </w:t>
      </w:r>
      <w:r w:rsidR="000F6987">
        <w:t>structure</w:t>
      </w:r>
      <w:r w:rsidR="00467278">
        <w:t xml:space="preserve"> of the page which load a page of a SCO at a time and provide controls to edit the content of it.</w:t>
      </w:r>
      <w:r w:rsidR="00725F7C">
        <w:t xml:space="preserve"> Edit page (</w:t>
      </w:r>
      <w:r w:rsidR="00725F7C" w:rsidRPr="00725F7C">
        <w:t>app\views\Page\edit.html</w:t>
      </w:r>
      <w:r w:rsidR="00725F7C">
        <w:t>) provide top level of UI and controls</w:t>
      </w:r>
      <w:r w:rsidR="000F6987">
        <w:t xml:space="preserve"> and functionality</w:t>
      </w:r>
      <w:r w:rsidR="00725F7C">
        <w:t xml:space="preserve"> like tab control for switching between Assembly mode and Preview mode, generating Gadget editor forms and </w:t>
      </w:r>
      <w:r w:rsidR="000F6987">
        <w:t>submitting modified data. There a &lt;</w:t>
      </w:r>
      <w:proofErr w:type="spellStart"/>
      <w:r w:rsidR="000F6987">
        <w:t>iframe</w:t>
      </w:r>
      <w:proofErr w:type="spellEnd"/>
      <w:r w:rsidR="000F6987">
        <w:t xml:space="preserve">&gt; tag in this page which loads </w:t>
      </w:r>
      <w:r w:rsidR="000F6987" w:rsidRPr="000F6987">
        <w:t>app\views\Page\loadPageForEditing.html</w:t>
      </w:r>
      <w:r w:rsidR="000F6987">
        <w:t xml:space="preserve"> page which actually loads and displays content of a SCO page to be edited.</w:t>
      </w:r>
    </w:p>
    <w:p w:rsidR="00DA522C" w:rsidRDefault="00DA522C">
      <w:r>
        <w:br w:type="page"/>
      </w:r>
    </w:p>
    <w:p w:rsidR="00DA522C" w:rsidRDefault="00DA522C" w:rsidP="00DA522C">
      <w:pPr>
        <w:pStyle w:val="Heading3"/>
      </w:pPr>
      <w:bookmarkStart w:id="4" w:name="_Toc349320608"/>
      <w:r>
        <w:lastRenderedPageBreak/>
        <w:t>Page Layout diagram:</w:t>
      </w:r>
      <w:bookmarkEnd w:id="4"/>
    </w:p>
    <w:p w:rsidR="00DA522C" w:rsidRPr="00DA522C" w:rsidRDefault="00EA20AC" w:rsidP="00DA522C">
      <w:r>
        <w:rPr>
          <w:noProof/>
        </w:rPr>
        <w:pict>
          <v:rect id="_x0000_s1043" style="position:absolute;margin-left:118.95pt;margin-top:5.1pt;width:258.9pt;height:23.75pt;z-index:251667456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  <v:textbox style="mso-next-textbox:#_x0000_s1043">
              <w:txbxContent>
                <w:p w:rsidR="004330FB" w:rsidRPr="006E722D" w:rsidRDefault="004330FB" w:rsidP="004330FB">
                  <w:pPr>
                    <w:jc w:val="center"/>
                  </w:pPr>
                  <w:r w:rsidRPr="006E722D">
                    <w:rPr>
                      <w:sz w:val="24"/>
                      <w:szCs w:val="24"/>
                    </w:rPr>
                    <w:t>Page Edit page (app\views\Page\edit.html)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68.15pt;margin-top:15.8pt;width:355.4pt;height:210.65pt;z-index:251665408" fillcolor="white [3201]" strokecolor="#92cddc [1944]" strokeweight="1pt">
            <v:fill color2="#b6dde8 [1304]" focusposition="1" focussize="" focus="100%" type="gradient"/>
            <v:shadow on="t" color="#205867 [1608]" opacity=".5" offset="3pt,4pt" offset2="2pt,4pt"/>
            <v:textbox style="mso-next-textbox:#_x0000_s1036">
              <w:txbxContent>
                <w:p w:rsidR="00DA522C" w:rsidRPr="00DA522C" w:rsidRDefault="00DA522C" w:rsidP="00DA522C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DA522C" w:rsidRPr="00DA522C" w:rsidRDefault="00DA522C" w:rsidP="00DA522C">
                  <w:pPr>
                    <w:spacing w:after="0"/>
                    <w:jc w:val="center"/>
                    <w:rPr>
                      <w:color w:val="0000FF"/>
                    </w:rPr>
                  </w:pPr>
                  <w:proofErr w:type="spellStart"/>
                  <w:r w:rsidRPr="00DA522C">
                    <w:rPr>
                      <w:color w:val="0000FF"/>
                    </w:rPr>
                    <w:t>javascripts</w:t>
                  </w:r>
                  <w:proofErr w:type="spellEnd"/>
                  <w:r w:rsidRPr="00DA522C">
                    <w:rPr>
                      <w:color w:val="0000FF"/>
                    </w:rPr>
                    <w:t>/page/edit.js</w:t>
                  </w:r>
                </w:p>
                <w:p w:rsidR="00DA522C" w:rsidRPr="00DA522C" w:rsidRDefault="00DA522C" w:rsidP="00DA522C">
                  <w:pPr>
                    <w:spacing w:after="0"/>
                    <w:jc w:val="center"/>
                  </w:pPr>
                  <w:proofErr w:type="spellStart"/>
                  <w:r w:rsidRPr="00DA522C">
                    <w:rPr>
                      <w:color w:val="0000FF"/>
                    </w:rPr>
                    <w:t>javascripts</w:t>
                  </w:r>
                  <w:proofErr w:type="spellEnd"/>
                  <w:r w:rsidRPr="00DA522C">
                    <w:rPr>
                      <w:color w:val="0000FF"/>
                    </w:rPr>
                    <w:t>/edit/edit-interface</w:t>
                  </w:r>
                  <w:r w:rsidR="00202B75">
                    <w:rPr>
                      <w:color w:val="0000FF"/>
                    </w:rPr>
                    <w:t>.js</w:t>
                  </w:r>
                </w:p>
                <w:p w:rsidR="00DA522C" w:rsidRPr="00DA522C" w:rsidRDefault="00DA522C" w:rsidP="00DA522C">
                  <w:pPr>
                    <w:spacing w:after="0"/>
                    <w:jc w:val="center"/>
                  </w:pPr>
                  <w:proofErr w:type="spellStart"/>
                  <w:r w:rsidRPr="00DA522C">
                    <w:rPr>
                      <w:color w:val="0000FF"/>
                    </w:rPr>
                    <w:t>javascripts</w:t>
                  </w:r>
                  <w:proofErr w:type="spellEnd"/>
                  <w:r w:rsidRPr="00DA522C">
                    <w:rPr>
                      <w:color w:val="0000FF"/>
                    </w:rPr>
                    <w:t>/gadget/gadget-config.js</w:t>
                  </w:r>
                </w:p>
                <w:p w:rsidR="00DA522C" w:rsidRDefault="00DA522C" w:rsidP="00DA522C">
                  <w:pPr>
                    <w:spacing w:after="0"/>
                    <w:jc w:val="center"/>
                  </w:pPr>
                  <w:proofErr w:type="spellStart"/>
                  <w:r w:rsidRPr="00DA522C">
                    <w:rPr>
                      <w:color w:val="0000FF"/>
                    </w:rPr>
                    <w:t>javascripts</w:t>
                  </w:r>
                  <w:proofErr w:type="spellEnd"/>
                  <w:r w:rsidRPr="00DA522C">
                    <w:rPr>
                      <w:color w:val="0000FF"/>
                    </w:rPr>
                    <w:t>/gadget/gadget-asset-manager.js</w:t>
                  </w:r>
                </w:p>
              </w:txbxContent>
            </v:textbox>
          </v:rect>
        </w:pict>
      </w:r>
    </w:p>
    <w:p w:rsidR="00DA522C" w:rsidRDefault="00DA522C" w:rsidP="000F1A1F"/>
    <w:p w:rsidR="00DA522C" w:rsidRDefault="00DA522C" w:rsidP="000F1A1F"/>
    <w:p w:rsidR="00DA522C" w:rsidRDefault="00DA522C" w:rsidP="000F1A1F"/>
    <w:p w:rsidR="00DA522C" w:rsidRDefault="00EA20AC" w:rsidP="000F1A1F">
      <w:r>
        <w:rPr>
          <w:noProof/>
        </w:rPr>
        <w:pict>
          <v:rect id="_x0000_s1037" style="position:absolute;margin-left:95.7pt;margin-top:20.95pt;width:301.8pt;height:80.75pt;z-index:251666432" fillcolor="white [3201]" strokecolor="#92cddc [1944]" strokeweight="1pt">
            <v:fill color2="#b6dde8 [1304]" focusposition="1" focussize="" focus="100%" type="gradient"/>
            <v:shadow on="t" color="#205867 [1608]" opacity=".5"/>
            <v:textbox style="mso-next-textbox:#_x0000_s1037">
              <w:txbxContent>
                <w:p w:rsidR="00CA5459" w:rsidRDefault="00CA5459" w:rsidP="004330FB"/>
                <w:p w:rsidR="00FC6C31" w:rsidRPr="004330FB" w:rsidRDefault="00FC6C31" w:rsidP="00FC6C31">
                  <w:pPr>
                    <w:jc w:val="center"/>
                  </w:pPr>
                  <w:proofErr w:type="spellStart"/>
                  <w:r w:rsidRPr="00004C71">
                    <w:rPr>
                      <w:color w:val="0000FF"/>
                    </w:rPr>
                    <w:t>javascripts</w:t>
                  </w:r>
                  <w:proofErr w:type="spellEnd"/>
                  <w:r w:rsidRPr="00004C71">
                    <w:rPr>
                      <w:color w:val="0000FF"/>
                    </w:rPr>
                    <w:t>/edit/edit-interface.j</w:t>
                  </w:r>
                  <w:r>
                    <w:rPr>
                      <w:color w:val="0000FF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17.9pt;margin-top:.6pt;width:258.9pt;height:39.8pt;z-index:25166848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  <v:textbox style="mso-next-textbox:#_x0000_s1044">
              <w:txbxContent>
                <w:p w:rsidR="004330FB" w:rsidRPr="006E722D" w:rsidRDefault="004330FB" w:rsidP="0060252A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6E722D">
                    <w:rPr>
                      <w:sz w:val="24"/>
                      <w:szCs w:val="24"/>
                    </w:rPr>
                    <w:t>&lt;</w:t>
                  </w:r>
                  <w:proofErr w:type="spellStart"/>
                  <w:proofErr w:type="gramStart"/>
                  <w:r w:rsidRPr="006E722D">
                    <w:rPr>
                      <w:sz w:val="24"/>
                      <w:szCs w:val="24"/>
                    </w:rPr>
                    <w:t>iframe</w:t>
                  </w:r>
                  <w:proofErr w:type="spellEnd"/>
                  <w:proofErr w:type="gramEnd"/>
                  <w:r w:rsidRPr="006E722D">
                    <w:rPr>
                      <w:sz w:val="24"/>
                      <w:szCs w:val="24"/>
                    </w:rPr>
                    <w:t xml:space="preserve">&gt;&lt;/ </w:t>
                  </w:r>
                  <w:proofErr w:type="spellStart"/>
                  <w:r w:rsidRPr="006E722D">
                    <w:rPr>
                      <w:sz w:val="24"/>
                      <w:szCs w:val="24"/>
                    </w:rPr>
                    <w:t>iframe</w:t>
                  </w:r>
                  <w:proofErr w:type="spellEnd"/>
                  <w:r w:rsidRPr="006E722D">
                    <w:rPr>
                      <w:sz w:val="24"/>
                      <w:szCs w:val="24"/>
                    </w:rPr>
                    <w:t>&gt;</w:t>
                  </w:r>
                </w:p>
                <w:p w:rsidR="004330FB" w:rsidRPr="006E722D" w:rsidRDefault="004330FB" w:rsidP="0060252A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6E722D">
                    <w:rPr>
                      <w:sz w:val="24"/>
                      <w:szCs w:val="24"/>
                    </w:rPr>
                    <w:t>(</w:t>
                  </w:r>
                  <w:r w:rsidR="0060252A" w:rsidRPr="006E722D">
                    <w:rPr>
                      <w:sz w:val="24"/>
                      <w:szCs w:val="24"/>
                    </w:rPr>
                    <w:t>app\views\Page\loadPageForEditing.html</w:t>
                  </w:r>
                  <w:r w:rsidRPr="006E722D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A522C" w:rsidRDefault="00DA522C" w:rsidP="000F1A1F"/>
    <w:p w:rsidR="00DA522C" w:rsidRDefault="00DA522C" w:rsidP="000F1A1F"/>
    <w:p w:rsidR="00DA522C" w:rsidRDefault="00DA522C" w:rsidP="000F1A1F"/>
    <w:p w:rsidR="00DA522C" w:rsidRDefault="00DA522C" w:rsidP="000F1A1F"/>
    <w:p w:rsidR="00DA522C" w:rsidRDefault="00DA522C" w:rsidP="000F1A1F"/>
    <w:p w:rsidR="00DA522C" w:rsidRPr="000F1A1F" w:rsidRDefault="00DA522C" w:rsidP="000F1A1F"/>
    <w:p w:rsidR="000F1A1F" w:rsidRPr="000F1A1F" w:rsidRDefault="00B41665" w:rsidP="000F1A1F">
      <w:pPr>
        <w:pStyle w:val="Heading3"/>
      </w:pPr>
      <w:bookmarkStart w:id="5" w:name="_Toc349320609"/>
      <w:r>
        <w:t xml:space="preserve">Files for </w:t>
      </w:r>
      <w:r w:rsidR="00E2795F">
        <w:t xml:space="preserve">loading and </w:t>
      </w:r>
      <w:r>
        <w:t>editing</w:t>
      </w:r>
      <w:r w:rsidR="006737FB">
        <w:t xml:space="preserve"> </w:t>
      </w:r>
      <w:r>
        <w:t xml:space="preserve">of </w:t>
      </w:r>
      <w:r w:rsidR="00E2795F">
        <w:t>SCO pages</w:t>
      </w:r>
      <w:r w:rsidR="000F1A1F" w:rsidRPr="000F1A1F">
        <w:t>:</w:t>
      </w:r>
      <w:bookmarkEnd w:id="5"/>
    </w:p>
    <w:p w:rsidR="00B41665" w:rsidRPr="009731CE" w:rsidRDefault="00B41665" w:rsidP="00194BE9">
      <w:pPr>
        <w:pStyle w:val="Heading4"/>
        <w:numPr>
          <w:ilvl w:val="0"/>
          <w:numId w:val="7"/>
        </w:numPr>
      </w:pPr>
      <w:r w:rsidRPr="009731CE">
        <w:t>app\views\Page\</w:t>
      </w:r>
      <w:r w:rsidR="00467278">
        <w:t>e</w:t>
      </w:r>
      <w:r w:rsidRPr="009731CE">
        <w:t>dit.html</w:t>
      </w:r>
    </w:p>
    <w:p w:rsidR="00605505" w:rsidRPr="00605505" w:rsidRDefault="00F953A3" w:rsidP="00F953A3">
      <w:pPr>
        <w:pStyle w:val="ListParagraph"/>
        <w:numPr>
          <w:ilvl w:val="0"/>
          <w:numId w:val="3"/>
        </w:numPr>
        <w:rPr>
          <w:color w:val="0000FF"/>
        </w:rPr>
      </w:pPr>
      <w:proofErr w:type="spellStart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javascripts</w:t>
      </w:r>
      <w:proofErr w:type="spellEnd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/page/edit.js</w:t>
      </w:r>
      <w:r w:rsidR="009731CE"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:</w:t>
      </w:r>
      <w:r w:rsidR="00004C71" w:rsidRPr="00605505">
        <w:rPr>
          <w:color w:val="0000FF"/>
        </w:rPr>
        <w:t xml:space="preserve"> </w:t>
      </w:r>
      <w:r w:rsidR="004619FA">
        <w:t>P</w:t>
      </w:r>
      <w:r w:rsidR="00605505">
        <w:t xml:space="preserve">rovides interaction with top level controls like switching between Assembly mode and Preview mode, </w:t>
      </w:r>
      <w:r w:rsidR="009E0EE2">
        <w:t>back and continue.</w:t>
      </w:r>
    </w:p>
    <w:p w:rsidR="00E15E6D" w:rsidRPr="00605505" w:rsidRDefault="00E15E6D" w:rsidP="00F953A3">
      <w:pPr>
        <w:pStyle w:val="ListParagraph"/>
        <w:numPr>
          <w:ilvl w:val="0"/>
          <w:numId w:val="3"/>
        </w:numPr>
        <w:rPr>
          <w:color w:val="0000FF"/>
        </w:rPr>
      </w:pPr>
      <w:proofErr w:type="spellStart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javascripts</w:t>
      </w:r>
      <w:proofErr w:type="spellEnd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/edit/edit-</w:t>
      </w:r>
      <w:proofErr w:type="spellStart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interface.j</w:t>
      </w:r>
      <w:proofErr w:type="spellEnd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:</w:t>
      </w:r>
      <w:r w:rsidR="002470AD">
        <w:rPr>
          <w:color w:val="0000FF"/>
        </w:rPr>
        <w:t xml:space="preserve"> </w:t>
      </w:r>
      <w:r w:rsidR="002470AD">
        <w:t xml:space="preserve">Interacts with </w:t>
      </w:r>
      <w:r w:rsidR="00ED3E5A">
        <w:t>gadget page</w:t>
      </w:r>
      <w:r w:rsidR="001A3E9A">
        <w:t xml:space="preserve">, control middle level interaction like highlighting gadget area on </w:t>
      </w:r>
      <w:proofErr w:type="spellStart"/>
      <w:r w:rsidR="001A3E9A">
        <w:t>mouseover</w:t>
      </w:r>
      <w:proofErr w:type="spellEnd"/>
      <w:r w:rsidR="001A3E9A">
        <w:t>, display gadget form on click, and submit modified data for the SCO page.</w:t>
      </w:r>
    </w:p>
    <w:p w:rsidR="00F953A3" w:rsidRPr="009731CE" w:rsidRDefault="00F953A3" w:rsidP="00F953A3">
      <w:pPr>
        <w:pStyle w:val="ListParagraph"/>
        <w:numPr>
          <w:ilvl w:val="0"/>
          <w:numId w:val="3"/>
        </w:numPr>
        <w:rPr>
          <w:color w:val="0000FF"/>
        </w:rPr>
      </w:pPr>
      <w:proofErr w:type="spellStart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javascripts</w:t>
      </w:r>
      <w:proofErr w:type="spellEnd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/gadget/gadget-config.js</w:t>
      </w:r>
      <w:r w:rsidR="009731CE"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:</w:t>
      </w:r>
      <w:r w:rsidR="00004C71">
        <w:t xml:space="preserve"> </w:t>
      </w:r>
      <w:r w:rsidR="0044430E">
        <w:t>Responsible for creating and controlling Gadget editor forms (Panels)</w:t>
      </w:r>
      <w:r w:rsidR="00656B0F">
        <w:t>.</w:t>
      </w:r>
    </w:p>
    <w:p w:rsidR="00F953A3" w:rsidRPr="009731CE" w:rsidRDefault="00F953A3" w:rsidP="00F953A3">
      <w:pPr>
        <w:pStyle w:val="ListParagraph"/>
        <w:numPr>
          <w:ilvl w:val="0"/>
          <w:numId w:val="3"/>
        </w:numPr>
        <w:rPr>
          <w:color w:val="0000FF"/>
        </w:rPr>
      </w:pPr>
      <w:proofErr w:type="spellStart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javascripts</w:t>
      </w:r>
      <w:proofErr w:type="spellEnd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/gadget/gadget-asset-manager.js</w:t>
      </w:r>
      <w:r w:rsidR="009731CE" w:rsidRPr="009731CE">
        <w:rPr>
          <w:color w:val="0000FF"/>
        </w:rPr>
        <w:t>:</w:t>
      </w:r>
      <w:r w:rsidR="00004C71">
        <w:t xml:space="preserve"> </w:t>
      </w:r>
      <w:r w:rsidR="00656B0F">
        <w:t>R</w:t>
      </w:r>
      <w:r w:rsidR="00A20482">
        <w:t>esponsible for creating assets of gadget and manage it.</w:t>
      </w:r>
    </w:p>
    <w:p w:rsidR="00B41665" w:rsidRPr="00194BE9" w:rsidRDefault="00B41665" w:rsidP="00194BE9">
      <w:pPr>
        <w:pStyle w:val="Heading4"/>
        <w:numPr>
          <w:ilvl w:val="0"/>
          <w:numId w:val="7"/>
        </w:numPr>
      </w:pPr>
      <w:r w:rsidRPr="00194BE9">
        <w:t>app\views\Page\loadPageForEditing.html</w:t>
      </w:r>
    </w:p>
    <w:p w:rsidR="00564651" w:rsidRPr="00564651" w:rsidRDefault="009731CE" w:rsidP="00564651">
      <w:pPr>
        <w:pStyle w:val="ListParagraph"/>
        <w:numPr>
          <w:ilvl w:val="1"/>
          <w:numId w:val="5"/>
        </w:numPr>
        <w:ind w:left="1080"/>
        <w:rPr>
          <w:b/>
        </w:rPr>
      </w:pPr>
      <w:proofErr w:type="spellStart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javascripts</w:t>
      </w:r>
      <w:proofErr w:type="spellEnd"/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/edit/edit-interface.j</w:t>
      </w:r>
      <w:r w:rsidR="00202B75"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s</w:t>
      </w:r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:</w:t>
      </w:r>
      <w:r w:rsidR="00004C71">
        <w:t xml:space="preserve"> </w:t>
      </w:r>
      <w:r w:rsidR="00A20482">
        <w:t>Responsible for loading data of a SCO page and generate the page</w:t>
      </w:r>
      <w:r w:rsidR="0092790A">
        <w:t>, configuring and reconfiguring all gadgets with data</w:t>
      </w:r>
      <w:r w:rsidR="00A20482">
        <w:t xml:space="preserve">, providing low level interface for gadget editing like generating and controlling show/hide button for gadgets, </w:t>
      </w:r>
      <w:r w:rsidR="0092790A">
        <w:t xml:space="preserve">turn on/off edit mode, and </w:t>
      </w:r>
      <w:r w:rsidR="00A20482">
        <w:t>adding interactivity of mouse with gadget in edit mode</w:t>
      </w:r>
      <w:r w:rsidR="0092790A">
        <w:t>.</w:t>
      </w:r>
    </w:p>
    <w:p w:rsidR="006C38A8" w:rsidRDefault="006C38A8" w:rsidP="006C38A8">
      <w:pPr>
        <w:pStyle w:val="Heading2"/>
      </w:pPr>
      <w:bookmarkStart w:id="6" w:name="_Toc349320610"/>
      <w:r>
        <w:t xml:space="preserve">Generating Gadget </w:t>
      </w:r>
      <w:r w:rsidR="004642EB">
        <w:t>Forms</w:t>
      </w:r>
      <w:bookmarkEnd w:id="6"/>
    </w:p>
    <w:p w:rsidR="00564651" w:rsidRDefault="008F33C5" w:rsidP="006C38A8">
      <w:r>
        <w:t>Each gadget has its own</w:t>
      </w:r>
      <w:r w:rsidR="00E877B1">
        <w:t xml:space="preserve"> </w:t>
      </w:r>
      <w:r>
        <w:t>structure</w:t>
      </w:r>
      <w:r w:rsidR="00E877B1">
        <w:t>,</w:t>
      </w:r>
      <w:r>
        <w:t xml:space="preserve"> functionalit</w:t>
      </w:r>
      <w:r w:rsidR="00E877B1">
        <w:t xml:space="preserve">ies, and dataset </w:t>
      </w:r>
      <w:r>
        <w:t xml:space="preserve">so the structure of editor form depends on that. To define the structure </w:t>
      </w:r>
      <w:r w:rsidR="0002737C">
        <w:t>of each</w:t>
      </w:r>
      <w:r w:rsidR="00E877B1">
        <w:t xml:space="preserve"> </w:t>
      </w:r>
      <w:r w:rsidR="0002737C">
        <w:t xml:space="preserve">gadget form </w:t>
      </w:r>
      <w:r>
        <w:t>DCAT</w:t>
      </w:r>
      <w:r w:rsidR="004642EB">
        <w:t xml:space="preserve"> </w:t>
      </w:r>
      <w:r w:rsidR="00E877B1">
        <w:t xml:space="preserve">used xml schema </w:t>
      </w:r>
      <w:r w:rsidR="004642EB">
        <w:t>document</w:t>
      </w:r>
      <w:r w:rsidR="00E877B1">
        <w:t>. There is a schema xml document defined for each gadget form which is used further to generate the form.</w:t>
      </w:r>
      <w:r w:rsidR="00BC3A3D">
        <w:t xml:space="preserve"> As we </w:t>
      </w:r>
      <w:r w:rsidR="00BC3A3D">
        <w:lastRenderedPageBreak/>
        <w:t>click on a gadget in Assembly mode DCAT detects type of the gadget, loads schema for it (if not loaded already), uses it to generate the editor form, and displays within a popup</w:t>
      </w:r>
      <w:r w:rsidR="00420E5E">
        <w:t xml:space="preserve"> panel</w:t>
      </w:r>
      <w:r w:rsidR="00BC3A3D">
        <w:t>.</w:t>
      </w:r>
    </w:p>
    <w:p w:rsidR="00CC6178" w:rsidRDefault="00CC6178" w:rsidP="006C38A8"/>
    <w:p w:rsidR="00CC6178" w:rsidRPr="00A01274" w:rsidRDefault="00CC6178" w:rsidP="00A01274">
      <w:pPr>
        <w:pStyle w:val="Heading3"/>
      </w:pPr>
      <w:bookmarkStart w:id="7" w:name="_Toc349320611"/>
      <w:r w:rsidRPr="00A01274">
        <w:t>Sequences for generating a gadget form:</w:t>
      </w:r>
      <w:bookmarkEnd w:id="7"/>
    </w:p>
    <w:p w:rsidR="00CC6178" w:rsidRDefault="00634449" w:rsidP="00634449">
      <w:pPr>
        <w:pStyle w:val="Heading4"/>
      </w:pPr>
      <w:r>
        <w:t>Detecting “</w:t>
      </w:r>
      <w:proofErr w:type="spellStart"/>
      <w:r w:rsidRPr="00634449">
        <w:rPr>
          <w:i w:val="0"/>
        </w:rPr>
        <w:t>mouseover</w:t>
      </w:r>
      <w:proofErr w:type="spellEnd"/>
      <w:r>
        <w:t>” state with a gadget in the SCO page:</w:t>
      </w:r>
      <w:r w:rsidR="00D13708" w:rsidRPr="00D13708">
        <w:t xml:space="preserve"> </w:t>
      </w:r>
      <w:r w:rsidR="00D13708">
        <w:t xml:space="preserve">- </w:t>
      </w:r>
      <w:r w:rsidR="00D13708" w:rsidRPr="00234C56">
        <w:rPr>
          <w:b w:val="0"/>
          <w:color w:val="00B050"/>
        </w:rPr>
        <w:t>edit-player.js</w:t>
      </w:r>
    </w:p>
    <w:p w:rsidR="00660386" w:rsidRDefault="00660386" w:rsidP="00634449">
      <w:r>
        <w:rPr>
          <w:b/>
        </w:rPr>
        <w:t>Code</w:t>
      </w:r>
      <w:r w:rsidR="00D97417">
        <w:t xml:space="preserve">: </w:t>
      </w:r>
      <w:proofErr w:type="spellStart"/>
      <w:r w:rsidR="008B1A88" w:rsidRPr="00A92AF3">
        <w:rPr>
          <w:rFonts w:ascii="Courier New" w:hAnsi="Courier New" w:cs="Courier New"/>
          <w:b/>
          <w:color w:val="0000FF"/>
        </w:rPr>
        <w:t>Com.Edit.Player.edit</w:t>
      </w:r>
      <w:proofErr w:type="spellEnd"/>
      <w:r w:rsidR="00F411A0" w:rsidRPr="00A92AF3">
        <w:rPr>
          <w:b/>
          <w:color w:val="0000FF"/>
        </w:rPr>
        <w:t>()</w:t>
      </w:r>
      <w:r>
        <w:br/>
        <w:t>Th</w:t>
      </w:r>
      <w:r w:rsidR="00667940">
        <w:t>is</w:t>
      </w:r>
      <w:r>
        <w:t xml:space="preserve"> method is responsible for detecting the </w:t>
      </w:r>
      <w:proofErr w:type="spellStart"/>
      <w:r>
        <w:t>mouseover</w:t>
      </w:r>
      <w:proofErr w:type="spellEnd"/>
      <w:r>
        <w:t xml:space="preserve"> state of the Gadget and collects </w:t>
      </w:r>
      <w:proofErr w:type="spellStart"/>
      <w:r w:rsidR="00A01274">
        <w:t>config</w:t>
      </w:r>
      <w:proofErr w:type="spellEnd"/>
      <w:r w:rsidR="00A01274">
        <w:t xml:space="preserve"> and </w:t>
      </w:r>
      <w:r>
        <w:t xml:space="preserve">required information from it and passes to </w:t>
      </w:r>
      <w:proofErr w:type="spellStart"/>
      <w:r w:rsidRPr="00660386">
        <w:rPr>
          <w:rFonts w:ascii="Courier New" w:hAnsi="Courier New" w:cs="Courier New"/>
        </w:rPr>
        <w:t>Com.Edit.Interface.edit</w:t>
      </w:r>
      <w:proofErr w:type="spellEnd"/>
      <w:r w:rsidR="003817DC">
        <w:rPr>
          <w:rFonts w:ascii="Courier New" w:hAnsi="Courier New" w:cs="Courier New"/>
        </w:rPr>
        <w:t xml:space="preserve"> </w:t>
      </w:r>
      <w:r w:rsidR="003817DC">
        <w:t xml:space="preserve">- </w:t>
      </w:r>
      <w:r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edit-interface.js</w:t>
      </w:r>
      <w:r w:rsidRPr="00A92AF3">
        <w:rPr>
          <w:rFonts w:asciiTheme="majorHAnsi" w:eastAsiaTheme="majorEastAsia" w:hAnsiTheme="majorHAnsi" w:cstheme="majorBidi"/>
          <w:b/>
          <w:bCs/>
          <w:i/>
          <w:iCs/>
          <w:color w:val="00B050"/>
        </w:rPr>
        <w:t xml:space="preserve"> </w:t>
      </w:r>
      <w:r>
        <w:t>for highlighting the gadget.</w:t>
      </w:r>
    </w:p>
    <w:p w:rsidR="008B1A88" w:rsidRDefault="008B1A88" w:rsidP="008B1A88">
      <w:pPr>
        <w:pStyle w:val="Heading4"/>
      </w:pPr>
      <w:r>
        <w:t>Highlighting Gadget</w:t>
      </w:r>
      <w:r w:rsidR="000C29DD">
        <w:t>:</w:t>
      </w:r>
      <w:r w:rsidR="00D13708" w:rsidRPr="00D13708">
        <w:t xml:space="preserve"> </w:t>
      </w:r>
      <w:r w:rsidR="00D13708">
        <w:t xml:space="preserve">- </w:t>
      </w:r>
      <w:r w:rsidR="00D13708" w:rsidRPr="00234C56">
        <w:rPr>
          <w:b w:val="0"/>
          <w:color w:val="00B050"/>
        </w:rPr>
        <w:t>edit-interface.js</w:t>
      </w:r>
    </w:p>
    <w:p w:rsidR="005059B4" w:rsidRDefault="00660386" w:rsidP="00EB4F0E">
      <w:r>
        <w:rPr>
          <w:b/>
        </w:rPr>
        <w:t>Code</w:t>
      </w:r>
      <w:r w:rsidR="00D97417" w:rsidRPr="00667940">
        <w:rPr>
          <w:rFonts w:cs="Courier New"/>
        </w:rPr>
        <w:t xml:space="preserve">: </w:t>
      </w:r>
      <w:proofErr w:type="spellStart"/>
      <w:proofErr w:type="gramStart"/>
      <w:r w:rsidR="000D32B6" w:rsidRPr="00A92AF3">
        <w:rPr>
          <w:rFonts w:ascii="Courier New" w:hAnsi="Courier New" w:cs="Courier New"/>
          <w:b/>
          <w:color w:val="0000FF"/>
        </w:rPr>
        <w:t>Com.Edit.Interface.edit</w:t>
      </w:r>
      <w:proofErr w:type="spellEnd"/>
      <w:r w:rsidR="00F411A0" w:rsidRPr="00A92AF3">
        <w:rPr>
          <w:rFonts w:ascii="Courier New" w:hAnsi="Courier New" w:cs="Courier New"/>
          <w:b/>
          <w:color w:val="0000FF"/>
        </w:rPr>
        <w:t>(</w:t>
      </w:r>
      <w:proofErr w:type="gramEnd"/>
      <w:r w:rsidR="00F411A0" w:rsidRPr="00A92AF3">
        <w:rPr>
          <w:rFonts w:ascii="Courier New" w:hAnsi="Courier New" w:cs="Courier New"/>
          <w:b/>
          <w:color w:val="0000FF"/>
        </w:rPr>
        <w:t xml:space="preserve">id, type, rectangle, </w:t>
      </w:r>
      <w:proofErr w:type="spellStart"/>
      <w:r w:rsidR="00F411A0" w:rsidRPr="00A92AF3">
        <w:rPr>
          <w:rFonts w:ascii="Courier New" w:hAnsi="Courier New" w:cs="Courier New"/>
          <w:b/>
          <w:color w:val="0000FF"/>
        </w:rPr>
        <w:t>config</w:t>
      </w:r>
      <w:proofErr w:type="spellEnd"/>
      <w:r w:rsidR="00F411A0" w:rsidRPr="00A92AF3">
        <w:rPr>
          <w:rFonts w:ascii="Courier New" w:hAnsi="Courier New" w:cs="Courier New"/>
          <w:b/>
          <w:color w:val="0000FF"/>
        </w:rPr>
        <w:t>)</w:t>
      </w:r>
      <w:r w:rsidR="00667940">
        <w:br/>
        <w:t xml:space="preserve"> </w:t>
      </w:r>
      <w:r w:rsidR="00A01274">
        <w:t xml:space="preserve">Takes </w:t>
      </w:r>
      <w:r w:rsidR="00F411A0">
        <w:t>parameter</w:t>
      </w:r>
      <w:r w:rsidR="00A92AF3">
        <w:t>s</w:t>
      </w:r>
      <w:r w:rsidR="00F411A0">
        <w:t xml:space="preserve"> </w:t>
      </w:r>
      <w:r w:rsidR="00A01274">
        <w:t>from</w:t>
      </w:r>
      <w:r w:rsidR="009012C4">
        <w:t xml:space="preserve"> </w:t>
      </w:r>
      <w:proofErr w:type="spellStart"/>
      <w:r w:rsidR="00A01274" w:rsidRPr="00660386">
        <w:rPr>
          <w:rFonts w:ascii="Courier New" w:hAnsi="Courier New" w:cs="Courier New"/>
        </w:rPr>
        <w:t>Com.Edit.Player.edit</w:t>
      </w:r>
      <w:proofErr w:type="spellEnd"/>
      <w:r w:rsidR="00A92AF3">
        <w:rPr>
          <w:rFonts w:ascii="Courier New" w:hAnsi="Courier New" w:cs="Courier New"/>
        </w:rPr>
        <w:t xml:space="preserve"> </w:t>
      </w:r>
      <w:r w:rsidR="003817DC">
        <w:t xml:space="preserve">- </w:t>
      </w:r>
      <w:r w:rsidR="00A01274" w:rsidRPr="00234C56">
        <w:rPr>
          <w:rFonts w:asciiTheme="majorHAnsi" w:eastAsiaTheme="majorEastAsia" w:hAnsiTheme="majorHAnsi" w:cstheme="majorBidi"/>
          <w:bCs/>
          <w:i/>
          <w:iCs/>
          <w:color w:val="00B050"/>
        </w:rPr>
        <w:t>edit-player.js</w:t>
      </w:r>
      <w:r w:rsidR="00A01274">
        <w:t>, and crate highlight area for the gadget, and prepare for handling click on the highlighted area.</w:t>
      </w:r>
    </w:p>
    <w:p w:rsidR="00A01274" w:rsidRDefault="00A01274" w:rsidP="00A01274">
      <w:pPr>
        <w:pStyle w:val="Heading4"/>
      </w:pPr>
      <w:r>
        <w:t xml:space="preserve">Click on the gadget: </w:t>
      </w:r>
      <w:r w:rsidR="00D13708">
        <w:t xml:space="preserve">- </w:t>
      </w:r>
      <w:r w:rsidR="00D13708" w:rsidRPr="00234C56">
        <w:rPr>
          <w:b w:val="0"/>
          <w:color w:val="00B050"/>
        </w:rPr>
        <w:t>edit-interface.js</w:t>
      </w:r>
    </w:p>
    <w:p w:rsidR="00EB4F0E" w:rsidRDefault="00A01274" w:rsidP="00EB4F0E">
      <w:pPr>
        <w:rPr>
          <w:color w:val="0000FF"/>
        </w:rPr>
      </w:pPr>
      <w:r>
        <w:rPr>
          <w:b/>
        </w:rPr>
        <w:t>Code</w:t>
      </w:r>
      <w:r w:rsidRPr="00667940">
        <w:rPr>
          <w:rFonts w:cs="Courier New"/>
        </w:rPr>
        <w:t xml:space="preserve">: </w:t>
      </w:r>
      <w:proofErr w:type="spellStart"/>
      <w:proofErr w:type="gramStart"/>
      <w:r w:rsidR="00563B86" w:rsidRPr="00A92AF3">
        <w:rPr>
          <w:rFonts w:ascii="Courier New" w:hAnsi="Courier New" w:cs="Courier New"/>
          <w:b/>
          <w:color w:val="0000FF"/>
        </w:rPr>
        <w:t>Com.Edit.Interface.SELECTOR.bind</w:t>
      </w:r>
      <w:proofErr w:type="spellEnd"/>
      <w:r w:rsidR="00563B86" w:rsidRPr="00A92AF3">
        <w:rPr>
          <w:rFonts w:ascii="Courier New" w:hAnsi="Courier New" w:cs="Courier New"/>
          <w:b/>
          <w:color w:val="0000FF"/>
        </w:rPr>
        <w:t>(</w:t>
      </w:r>
      <w:proofErr w:type="gramEnd"/>
      <w:r w:rsidR="00563B86" w:rsidRPr="00A92AF3">
        <w:rPr>
          <w:rFonts w:ascii="Courier New" w:hAnsi="Courier New" w:cs="Courier New"/>
          <w:b/>
          <w:color w:val="0000FF"/>
        </w:rPr>
        <w:t>"click", function(){...})</w:t>
      </w:r>
    </w:p>
    <w:p w:rsidR="00A01274" w:rsidRDefault="00A01274" w:rsidP="00EB4F0E">
      <w:pPr>
        <w:pStyle w:val="Heading4"/>
      </w:pPr>
      <w:r w:rsidRPr="00EB4F0E">
        <w:t xml:space="preserve">Load schema </w:t>
      </w:r>
      <w:r w:rsidR="00EB4F0E" w:rsidRPr="00EB4F0E">
        <w:t>d</w:t>
      </w:r>
      <w:r w:rsidRPr="00EB4F0E">
        <w:t>ocument</w:t>
      </w:r>
      <w:r w:rsidR="00EB4F0E">
        <w:t>:</w:t>
      </w:r>
      <w:r w:rsidR="00D13708" w:rsidRPr="00D13708">
        <w:t xml:space="preserve"> </w:t>
      </w:r>
      <w:r w:rsidR="00D13708">
        <w:t xml:space="preserve">- </w:t>
      </w:r>
      <w:r w:rsidR="00D13708" w:rsidRPr="00234C56">
        <w:rPr>
          <w:b w:val="0"/>
          <w:color w:val="00B050"/>
        </w:rPr>
        <w:t>edit-interface.js</w:t>
      </w:r>
    </w:p>
    <w:p w:rsidR="00EB4F0E" w:rsidRDefault="00EB4F0E" w:rsidP="00D13708">
      <w:pPr>
        <w:spacing w:after="0"/>
        <w:rPr>
          <w:rFonts w:cs="Courier New"/>
        </w:rPr>
      </w:pPr>
      <w:r>
        <w:rPr>
          <w:b/>
        </w:rPr>
        <w:t>Code</w:t>
      </w:r>
      <w:r w:rsidRPr="00667940">
        <w:rPr>
          <w:rFonts w:cs="Courier New"/>
        </w:rPr>
        <w:t>:</w:t>
      </w:r>
      <w:r w:rsidR="00500540">
        <w:rPr>
          <w:rFonts w:cs="Courier New"/>
        </w:rPr>
        <w:t xml:space="preserve"> </w:t>
      </w:r>
    </w:p>
    <w:p w:rsidR="00EE3721" w:rsidRPr="00A92AF3" w:rsidRDefault="00EE3721" w:rsidP="00EE3721">
      <w:pPr>
        <w:spacing w:after="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>$.</w:t>
      </w:r>
      <w:proofErr w:type="spellStart"/>
      <w:proofErr w:type="gramStart"/>
      <w:r w:rsidRPr="00A92AF3">
        <w:rPr>
          <w:rFonts w:ascii="Courier New" w:hAnsi="Courier New" w:cs="Courier New"/>
          <w:b/>
          <w:color w:val="0000FF"/>
        </w:rPr>
        <w:t>ajax</w:t>
      </w:r>
      <w:proofErr w:type="spellEnd"/>
      <w:r w:rsidRPr="00A92AF3">
        <w:rPr>
          <w:rFonts w:ascii="Courier New" w:hAnsi="Courier New" w:cs="Courier New"/>
          <w:b/>
          <w:color w:val="0000FF"/>
        </w:rPr>
        <w:t>({</w:t>
      </w:r>
      <w:proofErr w:type="gramEnd"/>
    </w:p>
    <w:p w:rsidR="00EE3721" w:rsidRPr="00A92AF3" w:rsidRDefault="00EE3721" w:rsidP="00EE3721">
      <w:pPr>
        <w:spacing w:after="0"/>
        <w:ind w:firstLine="720"/>
        <w:rPr>
          <w:rFonts w:ascii="Courier New" w:hAnsi="Courier New" w:cs="Courier New"/>
          <w:b/>
          <w:color w:val="0000FF"/>
        </w:rPr>
      </w:pPr>
      <w:proofErr w:type="gramStart"/>
      <w:r w:rsidRPr="00A92AF3">
        <w:rPr>
          <w:rFonts w:ascii="Courier New" w:hAnsi="Courier New" w:cs="Courier New"/>
          <w:b/>
          <w:color w:val="0000FF"/>
        </w:rPr>
        <w:t>type</w:t>
      </w:r>
      <w:proofErr w:type="gramEnd"/>
      <w:r w:rsidRPr="00A92AF3">
        <w:rPr>
          <w:rFonts w:ascii="Courier New" w:hAnsi="Courier New" w:cs="Courier New"/>
          <w:b/>
          <w:color w:val="0000FF"/>
        </w:rPr>
        <w:t>: "GET",</w:t>
      </w:r>
    </w:p>
    <w:p w:rsidR="00EE3721" w:rsidRPr="00A92AF3" w:rsidRDefault="00EE3721" w:rsidP="00EE3721">
      <w:pPr>
        <w:spacing w:after="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 xml:space="preserve">      </w:t>
      </w:r>
      <w:proofErr w:type="spellStart"/>
      <w:proofErr w:type="gramStart"/>
      <w:r w:rsidRPr="00A92AF3">
        <w:rPr>
          <w:rFonts w:ascii="Courier New" w:hAnsi="Courier New" w:cs="Courier New"/>
          <w:b/>
          <w:color w:val="0000FF"/>
        </w:rPr>
        <w:t>url</w:t>
      </w:r>
      <w:proofErr w:type="spellEnd"/>
      <w:proofErr w:type="gramEnd"/>
      <w:r w:rsidRPr="00A92AF3">
        <w:rPr>
          <w:rFonts w:ascii="Courier New" w:hAnsi="Courier New" w:cs="Courier New"/>
          <w:b/>
          <w:color w:val="0000FF"/>
        </w:rPr>
        <w:t xml:space="preserve">: </w:t>
      </w:r>
      <w:proofErr w:type="spellStart"/>
      <w:r w:rsidRPr="00A92AF3">
        <w:rPr>
          <w:rFonts w:ascii="Courier New" w:hAnsi="Courier New" w:cs="Courier New"/>
          <w:b/>
          <w:color w:val="0000FF"/>
        </w:rPr>
        <w:t>Com.Edit.Interface.GET_SCHEMA_URL</w:t>
      </w:r>
      <w:proofErr w:type="spellEnd"/>
      <w:r w:rsidRPr="00A92AF3">
        <w:rPr>
          <w:rFonts w:ascii="Courier New" w:hAnsi="Courier New" w:cs="Courier New"/>
          <w:b/>
          <w:color w:val="0000FF"/>
        </w:rPr>
        <w:t xml:space="preserve">(type), // </w:t>
      </w:r>
      <w:proofErr w:type="spellStart"/>
      <w:r w:rsidRPr="00A92AF3">
        <w:rPr>
          <w:rFonts w:ascii="Courier New" w:hAnsi="Courier New" w:cs="Courier New"/>
          <w:b/>
          <w:color w:val="0000FF"/>
        </w:rPr>
        <w:t>baseUrl</w:t>
      </w:r>
      <w:proofErr w:type="spellEnd"/>
      <w:r w:rsidRPr="00A92AF3">
        <w:rPr>
          <w:rFonts w:ascii="Courier New" w:hAnsi="Courier New" w:cs="Courier New"/>
          <w:b/>
          <w:color w:val="0000FF"/>
        </w:rPr>
        <w:t xml:space="preserve"> + "/" + </w:t>
      </w:r>
      <w:proofErr w:type="spellStart"/>
      <w:r w:rsidRPr="00A92AF3">
        <w:rPr>
          <w:rFonts w:ascii="Courier New" w:hAnsi="Courier New" w:cs="Courier New"/>
          <w:b/>
          <w:color w:val="0000FF"/>
        </w:rPr>
        <w:t>Com.Edit.Interface.SCHEMA_DIRECTORY</w:t>
      </w:r>
      <w:proofErr w:type="spellEnd"/>
      <w:r w:rsidRPr="00A92AF3">
        <w:rPr>
          <w:rFonts w:ascii="Courier New" w:hAnsi="Courier New" w:cs="Courier New"/>
          <w:b/>
          <w:color w:val="0000FF"/>
        </w:rPr>
        <w:t xml:space="preserve"> + "/" + </w:t>
      </w:r>
      <w:proofErr w:type="spellStart"/>
      <w:r w:rsidRPr="00A92AF3">
        <w:rPr>
          <w:rFonts w:ascii="Courier New" w:hAnsi="Courier New" w:cs="Courier New"/>
          <w:b/>
          <w:color w:val="0000FF"/>
        </w:rPr>
        <w:t>type.toLowerCase</w:t>
      </w:r>
      <w:proofErr w:type="spellEnd"/>
      <w:r w:rsidRPr="00A92AF3">
        <w:rPr>
          <w:rFonts w:ascii="Courier New" w:hAnsi="Courier New" w:cs="Courier New"/>
          <w:b/>
          <w:color w:val="0000FF"/>
        </w:rPr>
        <w:t>() + "." + "xml",</w:t>
      </w:r>
    </w:p>
    <w:p w:rsidR="00EE3721" w:rsidRPr="00A92AF3" w:rsidRDefault="00EE3721" w:rsidP="00EE3721">
      <w:pPr>
        <w:spacing w:after="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 xml:space="preserve">      </w:t>
      </w:r>
      <w:proofErr w:type="spellStart"/>
      <w:proofErr w:type="gramStart"/>
      <w:r w:rsidRPr="00A92AF3">
        <w:rPr>
          <w:rFonts w:ascii="Courier New" w:hAnsi="Courier New" w:cs="Courier New"/>
          <w:b/>
          <w:color w:val="0000FF"/>
        </w:rPr>
        <w:t>dataType</w:t>
      </w:r>
      <w:proofErr w:type="spellEnd"/>
      <w:proofErr w:type="gramEnd"/>
      <w:r w:rsidRPr="00A92AF3">
        <w:rPr>
          <w:rFonts w:ascii="Courier New" w:hAnsi="Courier New" w:cs="Courier New"/>
          <w:b/>
          <w:color w:val="0000FF"/>
        </w:rPr>
        <w:t>: "xml",</w:t>
      </w:r>
    </w:p>
    <w:p w:rsidR="00EE3721" w:rsidRPr="00A92AF3" w:rsidRDefault="00EE3721" w:rsidP="00EE3721">
      <w:pPr>
        <w:spacing w:after="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 xml:space="preserve">      </w:t>
      </w:r>
      <w:proofErr w:type="gramStart"/>
      <w:r w:rsidRPr="00A92AF3">
        <w:rPr>
          <w:rFonts w:ascii="Courier New" w:hAnsi="Courier New" w:cs="Courier New"/>
          <w:b/>
          <w:color w:val="0000FF"/>
        </w:rPr>
        <w:t>success</w:t>
      </w:r>
      <w:proofErr w:type="gramEnd"/>
      <w:r w:rsidRPr="00A92AF3">
        <w:rPr>
          <w:rFonts w:ascii="Courier New" w:hAnsi="Courier New" w:cs="Courier New"/>
          <w:b/>
          <w:color w:val="0000FF"/>
        </w:rPr>
        <w:t>: function(schema) {</w:t>
      </w:r>
    </w:p>
    <w:p w:rsidR="00EE3721" w:rsidRPr="00A92AF3" w:rsidRDefault="00EE3721" w:rsidP="00EE3721">
      <w:pPr>
        <w:spacing w:after="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ab/>
      </w:r>
      <w:r w:rsidRPr="00A92AF3">
        <w:rPr>
          <w:rFonts w:ascii="Courier New" w:hAnsi="Courier New" w:cs="Courier New"/>
          <w:b/>
          <w:color w:val="0000FF"/>
        </w:rPr>
        <w:tab/>
        <w:t>...</w:t>
      </w:r>
    </w:p>
    <w:p w:rsidR="00500540" w:rsidRPr="00A92AF3" w:rsidRDefault="00EE3721" w:rsidP="00D13708">
      <w:pPr>
        <w:spacing w:after="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ab/>
      </w:r>
      <w:r w:rsidRPr="00A92AF3">
        <w:rPr>
          <w:rFonts w:ascii="Courier New" w:hAnsi="Courier New" w:cs="Courier New"/>
          <w:b/>
          <w:color w:val="0000FF"/>
        </w:rPr>
        <w:tab/>
      </w:r>
      <w:proofErr w:type="spellStart"/>
      <w:proofErr w:type="gramStart"/>
      <w:r w:rsidRPr="00A92AF3">
        <w:rPr>
          <w:rFonts w:ascii="Courier New" w:hAnsi="Courier New" w:cs="Courier New"/>
          <w:b/>
          <w:color w:val="0000FF"/>
        </w:rPr>
        <w:t>Com.Gadget.Config.show</w:t>
      </w:r>
      <w:proofErr w:type="spellEnd"/>
      <w:r w:rsidRPr="00A92AF3">
        <w:rPr>
          <w:rFonts w:ascii="Courier New" w:hAnsi="Courier New" w:cs="Courier New"/>
          <w:b/>
          <w:color w:val="0000FF"/>
        </w:rPr>
        <w:t>(</w:t>
      </w:r>
      <w:proofErr w:type="gramEnd"/>
      <w:r w:rsidRPr="00A92AF3">
        <w:rPr>
          <w:rFonts w:ascii="Courier New" w:hAnsi="Courier New" w:cs="Courier New"/>
          <w:b/>
          <w:color w:val="0000FF"/>
        </w:rPr>
        <w:t xml:space="preserve">schema, </w:t>
      </w:r>
      <w:proofErr w:type="spellStart"/>
      <w:r w:rsidRPr="00A92AF3">
        <w:rPr>
          <w:rFonts w:ascii="Courier New" w:hAnsi="Courier New" w:cs="Courier New"/>
          <w:b/>
          <w:color w:val="0000FF"/>
        </w:rPr>
        <w:t>config</w:t>
      </w:r>
      <w:proofErr w:type="spellEnd"/>
      <w:r w:rsidRPr="00A92AF3">
        <w:rPr>
          <w:rFonts w:ascii="Courier New" w:hAnsi="Courier New" w:cs="Courier New"/>
          <w:b/>
          <w:color w:val="0000FF"/>
        </w:rPr>
        <w:t>);</w:t>
      </w:r>
    </w:p>
    <w:p w:rsidR="00EE3721" w:rsidRPr="00A92AF3" w:rsidRDefault="00EE3721" w:rsidP="00D13708">
      <w:pPr>
        <w:spacing w:after="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ab/>
      </w:r>
      <w:r w:rsidRPr="00A92AF3">
        <w:rPr>
          <w:rFonts w:ascii="Courier New" w:hAnsi="Courier New" w:cs="Courier New"/>
          <w:b/>
          <w:color w:val="0000FF"/>
        </w:rPr>
        <w:tab/>
        <w:t>...</w:t>
      </w:r>
    </w:p>
    <w:p w:rsidR="00EE3721" w:rsidRPr="00A92AF3" w:rsidRDefault="00EE3721" w:rsidP="00EE3721">
      <w:pPr>
        <w:spacing w:after="0"/>
        <w:ind w:firstLine="720"/>
        <w:rPr>
          <w:rFonts w:ascii="Courier New" w:hAnsi="Courier New" w:cs="Courier New"/>
          <w:b/>
          <w:color w:val="0000FF"/>
        </w:rPr>
      </w:pPr>
      <w:r w:rsidRPr="00A92AF3">
        <w:rPr>
          <w:rFonts w:ascii="Courier New" w:hAnsi="Courier New" w:cs="Courier New"/>
          <w:b/>
          <w:color w:val="0000FF"/>
        </w:rPr>
        <w:t>}</w:t>
      </w:r>
    </w:p>
    <w:p w:rsidR="00EE3721" w:rsidRDefault="00EE3721" w:rsidP="00D13708">
      <w:pPr>
        <w:spacing w:after="0"/>
        <w:rPr>
          <w:rFonts w:ascii="Courier New" w:hAnsi="Courier New" w:cs="Courier New"/>
        </w:rPr>
      </w:pPr>
      <w:r w:rsidRPr="00A92AF3">
        <w:rPr>
          <w:rFonts w:ascii="Courier New" w:hAnsi="Courier New" w:cs="Courier New"/>
          <w:b/>
          <w:color w:val="0000FF"/>
        </w:rPr>
        <w:t>})</w:t>
      </w:r>
    </w:p>
    <w:p w:rsidR="00EE3721" w:rsidRDefault="00EE3721" w:rsidP="00EE3721">
      <w:pPr>
        <w:pStyle w:val="Heading4"/>
      </w:pPr>
      <w:r w:rsidRPr="00EE3721">
        <w:t>Generat</w:t>
      </w:r>
      <w:r w:rsidR="004F3CBA">
        <w:t>ing</w:t>
      </w:r>
      <w:r w:rsidRPr="00EE3721">
        <w:t xml:space="preserve"> and Show</w:t>
      </w:r>
      <w:r w:rsidR="004F3CBA">
        <w:t>ing</w:t>
      </w:r>
      <w:r w:rsidRPr="00EE3721">
        <w:t xml:space="preserve"> Gadget form:</w:t>
      </w:r>
      <w:r w:rsidR="004C1E07" w:rsidRPr="004C1E07">
        <w:t xml:space="preserve"> </w:t>
      </w:r>
      <w:r w:rsidR="004C1E07">
        <w:t xml:space="preserve">- </w:t>
      </w:r>
      <w:r w:rsidR="00DE659C" w:rsidRPr="00234C56">
        <w:rPr>
          <w:b w:val="0"/>
          <w:color w:val="00B050"/>
        </w:rPr>
        <w:t>gadget-config.js</w:t>
      </w:r>
    </w:p>
    <w:p w:rsidR="009012B7" w:rsidRPr="00AC1E85" w:rsidRDefault="004C1E07" w:rsidP="00197DCC">
      <w:pPr>
        <w:rPr>
          <w:rFonts w:ascii="Courier New" w:hAnsi="Courier New" w:cs="Courier New"/>
          <w:b/>
          <w:color w:val="0000FF"/>
        </w:rPr>
      </w:pPr>
      <w:r w:rsidRPr="004C1E07">
        <w:rPr>
          <w:b/>
        </w:rPr>
        <w:t>Code:</w:t>
      </w:r>
      <w:r>
        <w:t xml:space="preserve"> </w:t>
      </w:r>
      <w:r w:rsidR="00EE6341">
        <w:br/>
      </w:r>
      <w:proofErr w:type="spellStart"/>
      <w:proofErr w:type="gramStart"/>
      <w:r w:rsidRPr="00A92AF3">
        <w:rPr>
          <w:rFonts w:ascii="Courier New" w:hAnsi="Courier New" w:cs="Courier New"/>
          <w:b/>
          <w:color w:val="0000FF"/>
        </w:rPr>
        <w:t>Com.Gadget.Config.show</w:t>
      </w:r>
      <w:proofErr w:type="spellEnd"/>
      <w:r w:rsidRPr="00A92AF3">
        <w:rPr>
          <w:rFonts w:ascii="Courier New" w:hAnsi="Courier New" w:cs="Courier New"/>
          <w:b/>
          <w:color w:val="0000FF"/>
        </w:rPr>
        <w:t>(</w:t>
      </w:r>
      <w:proofErr w:type="gramEnd"/>
      <w:r w:rsidRPr="00A92AF3">
        <w:rPr>
          <w:rFonts w:ascii="Courier New" w:hAnsi="Courier New" w:cs="Courier New"/>
          <w:b/>
          <w:color w:val="0000FF"/>
        </w:rPr>
        <w:t xml:space="preserve">schema, </w:t>
      </w:r>
      <w:proofErr w:type="spellStart"/>
      <w:r w:rsidRPr="00A92AF3">
        <w:rPr>
          <w:rFonts w:ascii="Courier New" w:hAnsi="Courier New" w:cs="Courier New"/>
          <w:b/>
          <w:color w:val="0000FF"/>
        </w:rPr>
        <w:t>config</w:t>
      </w:r>
      <w:proofErr w:type="spellEnd"/>
      <w:r w:rsidRPr="00A92AF3">
        <w:rPr>
          <w:rFonts w:ascii="Courier New" w:hAnsi="Courier New" w:cs="Courier New"/>
          <w:b/>
          <w:color w:val="0000FF"/>
        </w:rPr>
        <w:t>)</w:t>
      </w:r>
      <w:r w:rsidR="00AC1E85">
        <w:rPr>
          <w:rFonts w:ascii="Courier New" w:hAnsi="Courier New" w:cs="Courier New"/>
          <w:b/>
          <w:color w:val="0000FF"/>
        </w:rPr>
        <w:br/>
      </w:r>
      <w:r w:rsidR="004F3CBA">
        <w:rPr>
          <w:rFonts w:ascii="Courier New" w:hAnsi="Courier New" w:cs="Courier New"/>
        </w:rPr>
        <w:br/>
      </w:r>
      <w:r w:rsidR="00A92AF3">
        <w:t xml:space="preserve">Takes parameters </w:t>
      </w:r>
      <w:r w:rsidR="009436A9" w:rsidRPr="009436A9">
        <w:rPr>
          <w:rFonts w:asciiTheme="majorHAnsi" w:eastAsiaTheme="majorEastAsia" w:hAnsiTheme="majorHAnsi" w:cstheme="majorBidi"/>
          <w:bCs/>
          <w:i/>
          <w:iCs/>
          <w:color w:val="00B050"/>
        </w:rPr>
        <w:t>edit-interface.js</w:t>
      </w:r>
      <w:r w:rsidR="009436A9">
        <w:t xml:space="preserve"> once schema document is loaded</w:t>
      </w:r>
      <w:r w:rsidR="00847A75">
        <w:t>, generate gadget form based on schema provided for the gadget and configure it with the saved values for the gadget. It parses the schema</w:t>
      </w:r>
      <w:r w:rsidR="00736156">
        <w:t xml:space="preserve">, crates components of the form at runtime based on the type of nodes and its attribute values in the schema. There is a separate detailed document about the schema and </w:t>
      </w:r>
      <w:r w:rsidR="008C35EB">
        <w:t xml:space="preserve">various </w:t>
      </w:r>
      <w:r w:rsidR="00736156">
        <w:t>elements of it.</w:t>
      </w:r>
      <w:r w:rsidR="00FD25FA">
        <w:t xml:space="preserve"> </w:t>
      </w:r>
      <w:r w:rsidR="00B936D5">
        <w:t xml:space="preserve"> You can also visit </w:t>
      </w:r>
      <w:hyperlink r:id="rId8" w:history="1">
        <w:r w:rsidR="007B05BD" w:rsidRPr="007B05BD">
          <w:rPr>
            <w:rStyle w:val="Hyperlink"/>
          </w:rPr>
          <w:t>here</w:t>
        </w:r>
      </w:hyperlink>
      <w:r w:rsidR="005A1AF3">
        <w:t xml:space="preserve"> for the documentation of the schema elements.</w:t>
      </w:r>
    </w:p>
    <w:sectPr w:rsidR="009012B7" w:rsidRPr="00AC1E85" w:rsidSect="003C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ED1"/>
    <w:multiLevelType w:val="hybridMultilevel"/>
    <w:tmpl w:val="7480C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454B2"/>
    <w:multiLevelType w:val="hybridMultilevel"/>
    <w:tmpl w:val="0F46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10845"/>
    <w:multiLevelType w:val="hybridMultilevel"/>
    <w:tmpl w:val="EF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A06AC"/>
    <w:multiLevelType w:val="hybridMultilevel"/>
    <w:tmpl w:val="843C7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580DF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3032F"/>
    <w:multiLevelType w:val="hybridMultilevel"/>
    <w:tmpl w:val="AD3EA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34A5F"/>
    <w:multiLevelType w:val="hybridMultilevel"/>
    <w:tmpl w:val="9A74D440"/>
    <w:lvl w:ilvl="0" w:tplc="555C26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A93B81"/>
    <w:multiLevelType w:val="hybridMultilevel"/>
    <w:tmpl w:val="E566F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859C3"/>
    <w:rsid w:val="00004C71"/>
    <w:rsid w:val="0002737C"/>
    <w:rsid w:val="00040C3D"/>
    <w:rsid w:val="00060847"/>
    <w:rsid w:val="000C29DD"/>
    <w:rsid w:val="000C3401"/>
    <w:rsid w:val="000C645E"/>
    <w:rsid w:val="000D32B6"/>
    <w:rsid w:val="000E1FA5"/>
    <w:rsid w:val="000F1A1F"/>
    <w:rsid w:val="000F6987"/>
    <w:rsid w:val="001913A8"/>
    <w:rsid w:val="00194BE9"/>
    <w:rsid w:val="00197DCC"/>
    <w:rsid w:val="001A3E9A"/>
    <w:rsid w:val="00202B75"/>
    <w:rsid w:val="00207586"/>
    <w:rsid w:val="00234C56"/>
    <w:rsid w:val="002470AD"/>
    <w:rsid w:val="002844F2"/>
    <w:rsid w:val="002A4936"/>
    <w:rsid w:val="00374AB6"/>
    <w:rsid w:val="003817DC"/>
    <w:rsid w:val="003C3DA7"/>
    <w:rsid w:val="00412D1C"/>
    <w:rsid w:val="00420E5E"/>
    <w:rsid w:val="004330FB"/>
    <w:rsid w:val="0044405A"/>
    <w:rsid w:val="0044430E"/>
    <w:rsid w:val="004604EB"/>
    <w:rsid w:val="004619FA"/>
    <w:rsid w:val="004642EB"/>
    <w:rsid w:val="00467278"/>
    <w:rsid w:val="004859C3"/>
    <w:rsid w:val="004B33EC"/>
    <w:rsid w:val="004C1E07"/>
    <w:rsid w:val="004F21BD"/>
    <w:rsid w:val="004F3CBA"/>
    <w:rsid w:val="00500540"/>
    <w:rsid w:val="005059B4"/>
    <w:rsid w:val="00513327"/>
    <w:rsid w:val="00516AF3"/>
    <w:rsid w:val="00533E2C"/>
    <w:rsid w:val="00563B86"/>
    <w:rsid w:val="00564651"/>
    <w:rsid w:val="005A1AF3"/>
    <w:rsid w:val="0060252A"/>
    <w:rsid w:val="00605505"/>
    <w:rsid w:val="00615B35"/>
    <w:rsid w:val="00632781"/>
    <w:rsid w:val="00634449"/>
    <w:rsid w:val="00656B0F"/>
    <w:rsid w:val="00660386"/>
    <w:rsid w:val="00667940"/>
    <w:rsid w:val="006737FB"/>
    <w:rsid w:val="006C000B"/>
    <w:rsid w:val="006C38A8"/>
    <w:rsid w:val="006E722D"/>
    <w:rsid w:val="00701FA9"/>
    <w:rsid w:val="00705850"/>
    <w:rsid w:val="00707969"/>
    <w:rsid w:val="00725F7C"/>
    <w:rsid w:val="00736156"/>
    <w:rsid w:val="0078793E"/>
    <w:rsid w:val="00791D73"/>
    <w:rsid w:val="0079611D"/>
    <w:rsid w:val="007A3885"/>
    <w:rsid w:val="007B05BD"/>
    <w:rsid w:val="007B60C0"/>
    <w:rsid w:val="00847A75"/>
    <w:rsid w:val="008B076B"/>
    <w:rsid w:val="008B1A88"/>
    <w:rsid w:val="008B5B25"/>
    <w:rsid w:val="008B618E"/>
    <w:rsid w:val="008C35EB"/>
    <w:rsid w:val="008D2E6C"/>
    <w:rsid w:val="008F33C5"/>
    <w:rsid w:val="009012B7"/>
    <w:rsid w:val="009012C4"/>
    <w:rsid w:val="0092790A"/>
    <w:rsid w:val="00935712"/>
    <w:rsid w:val="00935DDB"/>
    <w:rsid w:val="00937A0F"/>
    <w:rsid w:val="009436A9"/>
    <w:rsid w:val="00955380"/>
    <w:rsid w:val="0096366C"/>
    <w:rsid w:val="009731CE"/>
    <w:rsid w:val="009760DD"/>
    <w:rsid w:val="009E0EE2"/>
    <w:rsid w:val="009E2319"/>
    <w:rsid w:val="00A01274"/>
    <w:rsid w:val="00A07657"/>
    <w:rsid w:val="00A1593F"/>
    <w:rsid w:val="00A20482"/>
    <w:rsid w:val="00A3459A"/>
    <w:rsid w:val="00A668E7"/>
    <w:rsid w:val="00A80AF6"/>
    <w:rsid w:val="00A92AF3"/>
    <w:rsid w:val="00AC1E85"/>
    <w:rsid w:val="00AD0D70"/>
    <w:rsid w:val="00B17459"/>
    <w:rsid w:val="00B21792"/>
    <w:rsid w:val="00B41665"/>
    <w:rsid w:val="00B679DB"/>
    <w:rsid w:val="00B81D36"/>
    <w:rsid w:val="00B936D5"/>
    <w:rsid w:val="00B96AEA"/>
    <w:rsid w:val="00BA63FA"/>
    <w:rsid w:val="00BB73D6"/>
    <w:rsid w:val="00BC28D4"/>
    <w:rsid w:val="00BC3A3D"/>
    <w:rsid w:val="00BC5020"/>
    <w:rsid w:val="00BF30E0"/>
    <w:rsid w:val="00C10186"/>
    <w:rsid w:val="00C16EF1"/>
    <w:rsid w:val="00C42A62"/>
    <w:rsid w:val="00C574A0"/>
    <w:rsid w:val="00C871B6"/>
    <w:rsid w:val="00CA5459"/>
    <w:rsid w:val="00CC6178"/>
    <w:rsid w:val="00CE76DB"/>
    <w:rsid w:val="00CF6E00"/>
    <w:rsid w:val="00D10B33"/>
    <w:rsid w:val="00D13708"/>
    <w:rsid w:val="00D15B08"/>
    <w:rsid w:val="00D42A63"/>
    <w:rsid w:val="00D43AAC"/>
    <w:rsid w:val="00D65DBE"/>
    <w:rsid w:val="00D93CA1"/>
    <w:rsid w:val="00D97417"/>
    <w:rsid w:val="00DA522C"/>
    <w:rsid w:val="00DE659C"/>
    <w:rsid w:val="00DF4A2C"/>
    <w:rsid w:val="00E03B86"/>
    <w:rsid w:val="00E05FD5"/>
    <w:rsid w:val="00E15E6D"/>
    <w:rsid w:val="00E2795F"/>
    <w:rsid w:val="00E82E41"/>
    <w:rsid w:val="00E877B1"/>
    <w:rsid w:val="00EA20AC"/>
    <w:rsid w:val="00EB4F0E"/>
    <w:rsid w:val="00ED3E5A"/>
    <w:rsid w:val="00ED4B78"/>
    <w:rsid w:val="00EE3721"/>
    <w:rsid w:val="00EE6341"/>
    <w:rsid w:val="00F411A0"/>
    <w:rsid w:val="00F45CA7"/>
    <w:rsid w:val="00F76ACA"/>
    <w:rsid w:val="00F953A3"/>
    <w:rsid w:val="00FA254A"/>
    <w:rsid w:val="00FC6C31"/>
    <w:rsid w:val="00FD25FA"/>
    <w:rsid w:val="00FD7495"/>
    <w:rsid w:val="00FE14D0"/>
    <w:rsid w:val="00FF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"/>
      <o:colormenu v:ext="edit" fillcolor="#ffc" strokecolor="red" shadowcolor="none"/>
    </o:shapedefaults>
    <o:shapelayout v:ext="edit">
      <o:idmap v:ext="edit" data="1"/>
      <o:rules v:ext="edit">
        <o:r id="V:Rule1" type="callout" idref="#_x0000_s1026"/>
        <o:r id="V:Rule2" type="callout" idref="#_x0000_s1029"/>
        <o:r id="V:Rule3" type="callout" idref="#_x0000_s1033"/>
        <o:r id="V:Rule4" type="callout" idref="#_x0000_s1027"/>
        <o:r id="V:Rule5" type="callout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A7"/>
  </w:style>
  <w:style w:type="paragraph" w:styleId="Heading1">
    <w:name w:val="heading 1"/>
    <w:basedOn w:val="Normal"/>
    <w:next w:val="Normal"/>
    <w:link w:val="Heading1Char"/>
    <w:uiPriority w:val="9"/>
    <w:qFormat/>
    <w:rsid w:val="00F76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4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6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6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F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6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344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B8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03B86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03B86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3B86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03B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5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atppe.pearson.com/documentation/confi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9A9FE-C6F8-40ED-A8F8-B03E1378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vikash.kr</dc:creator>
  <cp:keywords/>
  <dc:description/>
  <cp:lastModifiedBy>Rubina-Paul</cp:lastModifiedBy>
  <cp:revision>3</cp:revision>
  <dcterms:created xsi:type="dcterms:W3CDTF">2013-03-06T06:29:00Z</dcterms:created>
  <dcterms:modified xsi:type="dcterms:W3CDTF">2013-03-06T06:37:00Z</dcterms:modified>
</cp:coreProperties>
</file>