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Samantha Lee - Links of articles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https://www.bluezones.com/2024/05/where-are-the-happiest-people-in-the-world-insights-from-the-2024-world-happiness-report/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https://www.forbes.com/health/nutrition/blue-zones-in-the-us/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SETS: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https://wellbeingindex.sharecare.com/interactive-map/?defaultState=HI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site for link above to pick a state or county: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https://wellbeingindex.sharecare.com/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https://wellbeingindex.sharecare.com/wp-content/uploads/2023/09/CWBI-State-Rankings-Report20230828.pdf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https://hcup-us.ahrq.gov/reports/statbriefs/sb307-readmissions-2020.jsp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b1b1b"/>
          <w:sz w:val="30"/>
          <w:szCs w:val="30"/>
          <w:highlight w:val="white"/>
          <w:rtl w:val="0"/>
        </w:rPr>
        <w:t xml:space="preserve">Clinical Conditions With Frequent, Costly Hospital Readmissions by Payer, 2020)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cup-us.ahrq.gov/reports/statbriefs/sb307-readmissions-2020.jsp" TargetMode="External"/><Relationship Id="rId10" Type="http://schemas.openxmlformats.org/officeDocument/2006/relationships/hyperlink" Target="https://wellbeingindex.sharecare.com/wp-content/uploads/2023/09/CWBI-State-Rankings-Report20230828.pdf" TargetMode="External"/><Relationship Id="rId9" Type="http://schemas.openxmlformats.org/officeDocument/2006/relationships/hyperlink" Target="https://wellbeingindex.sharecar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luezones.com/2024/05/where-are-the-happiest-people-in-the-world-insights-from-the-2024-world-happiness-report/" TargetMode="External"/><Relationship Id="rId7" Type="http://schemas.openxmlformats.org/officeDocument/2006/relationships/hyperlink" Target="https://www.forbes.com/health/nutrition/blue-zones-in-the-us/" TargetMode="External"/><Relationship Id="rId8" Type="http://schemas.openxmlformats.org/officeDocument/2006/relationships/hyperlink" Target="https://wellbeingindex.sharecare.com/interactive-map/?defaultState=H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