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Agriculture_annually 1981 to 2023 4 cols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Consumer prices % rates(inflation) 1960 to 2022 1 col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</w:t>
      </w:r>
      <w:r w:rsidDel="00000000" w:rsidR="00000000" w:rsidRPr="00000000">
        <w:rPr>
          <w:i w:val="1"/>
          <w:color w:val="0000ff"/>
          <w:rtl w:val="0"/>
        </w:rPr>
        <w:t xml:space="preserve">PI DATA 1960 - 2022 13 cols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API DATA 1985 - 2022 4 cols –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hd w:fill="a64d79" w:val="clear"/>
        </w:rPr>
      </w:pPr>
      <w:r w:rsidDel="00000000" w:rsidR="00000000" w:rsidRPr="00000000">
        <w:rPr>
          <w:shd w:fill="a64d79" w:val="clear"/>
          <w:rtl w:val="0"/>
        </w:rPr>
        <w:t xml:space="preserve">OPEC PRODCTIOn 1960 - 2024 1 col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 1960- 2023 1 col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Consumer price (all items) 2000 - 2025 1 co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Consumer price index 1960 - 2017 1 col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account balance 1980 - 2024 1 col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hd w:fill="a64d79" w:val="clear"/>
        </w:rPr>
      </w:pPr>
      <w:r w:rsidDel="00000000" w:rsidR="00000000" w:rsidRPr="00000000">
        <w:rPr>
          <w:shd w:fill="a64d79" w:val="clear"/>
          <w:rtl w:val="0"/>
        </w:rPr>
        <w:t xml:space="preserve">Daily Crude oil prod 1960 - 2022 1 col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hd w:fill="a64d79" w:val="clear"/>
        </w:rPr>
      </w:pPr>
      <w:r w:rsidDel="00000000" w:rsidR="00000000" w:rsidRPr="00000000">
        <w:rPr>
          <w:shd w:fill="a64d79" w:val="clear"/>
          <w:rtl w:val="0"/>
        </w:rPr>
        <w:t xml:space="preserve">Domestic petrol price 1985 - 2024 1 col naira monthly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Exchange rate naira/dollar 1960 - 2023 c cols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&amp; housing CPI 1995 - 2022 17 cols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reserves 2006 - 2024 2 cols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Forex 1963 - 2023 4 cols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GDP (debt %) 1990 - 2024 1 col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Gov deb %t 2004 - 2024 1 col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 and comm 1981 - 2023 1 col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Interbank Call</w:t>
      </w:r>
      <w:r w:rsidDel="00000000" w:rsidR="00000000" w:rsidRPr="00000000">
        <w:rPr>
          <w:rtl w:val="0"/>
        </w:rPr>
        <w:t xml:space="preserve"> Rate 2004 - 2024 11 cols  monthly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Major Import 1960  2006 11 cols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[Monetary policy rate 1990 - 2024 1 col monthly]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[Monetary policy rate 1990 - 2024 12 cols          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Money supply 1960 - 2024 19 cols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Inflation rate 1960 - 2022 1 col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growth rate 1960 - 2022 3 cols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growth rate + trade openness 1960 - 2022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Govt expenditure 2000 - 2024 1 cl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GDP growth 2006 - 2022 2 cols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Pandemic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Petrol price 1960 - 2024 1 col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 1980 - 2024  1 col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Population 1960 - 2022 6 cols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Purchasing power 1950 - 20101 col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estate 1981 - 2023 1 col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GDP 1981 - 2023 51 cols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 openness 1960 - 2020 1 col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Trade openness 1960 - 2022 1 col *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Unemployment 1995 - 2023 3 cols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Unemployment rate 1991 - 2023 1 col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 data 1960 - 2023 17 cols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data 1985-2022 4 cols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CPI Composite derived  1995 -2023 3 cols monthly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CPI Composite ditto 17 cols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CPI rural derived 1995 - 2023 3 cols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CPI Rural Composite  1995 - 2023 17 cols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CPI urban derived 1995 - 2023 3 cols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CPI urban Composite 1995 - 2023 17 cols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