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4BB" w:rsidRDefault="00B324BB" w:rsidP="00883D07">
      <w:pPr>
        <w:jc w:val="center"/>
        <w:rPr>
          <w:sz w:val="32"/>
          <w:szCs w:val="32"/>
          <w:u w:val="single"/>
        </w:rPr>
      </w:pPr>
      <w:r>
        <w:rPr>
          <w:sz w:val="32"/>
          <w:szCs w:val="32"/>
          <w:u w:val="single"/>
        </w:rPr>
        <w:t>Uneecops Policies</w:t>
      </w:r>
    </w:p>
    <w:p w:rsidR="00B324BB" w:rsidRDefault="00B324BB" w:rsidP="00883D07">
      <w:pPr>
        <w:jc w:val="center"/>
        <w:rPr>
          <w:sz w:val="32"/>
          <w:szCs w:val="32"/>
          <w:u w:val="single"/>
        </w:rPr>
      </w:pPr>
    </w:p>
    <w:p w:rsidR="00B324BB" w:rsidRDefault="00B324BB" w:rsidP="00B324BB">
      <w:pPr>
        <w:rPr>
          <w:sz w:val="32"/>
          <w:szCs w:val="32"/>
          <w:u w:val="single"/>
        </w:rPr>
      </w:pPr>
      <w:r>
        <w:rPr>
          <w:sz w:val="32"/>
          <w:szCs w:val="32"/>
          <w:u w:val="single"/>
        </w:rPr>
        <w:t>Revision History</w:t>
      </w: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330"/>
        <w:gridCol w:w="1370"/>
        <w:gridCol w:w="1440"/>
        <w:gridCol w:w="2151"/>
        <w:gridCol w:w="2811"/>
      </w:tblGrid>
      <w:tr w:rsidR="00B324BB" w:rsidRPr="00B33EE2" w:rsidTr="00B324BB">
        <w:trPr>
          <w:trHeight w:val="329"/>
        </w:trPr>
        <w:tc>
          <w:tcPr>
            <w:tcW w:w="1090" w:type="dxa"/>
          </w:tcPr>
          <w:p w:rsidR="00B324BB" w:rsidRPr="001C4E23" w:rsidRDefault="00B324BB" w:rsidP="003E19B5">
            <w:pPr>
              <w:spacing w:before="20" w:after="20"/>
              <w:rPr>
                <w:rFonts w:cs="Calibri"/>
                <w:b/>
              </w:rPr>
            </w:pPr>
            <w:r w:rsidRPr="001C4E23">
              <w:rPr>
                <w:rFonts w:cs="Calibri"/>
                <w:b/>
              </w:rPr>
              <w:t>Version</w:t>
            </w:r>
          </w:p>
        </w:tc>
        <w:tc>
          <w:tcPr>
            <w:tcW w:w="1330" w:type="dxa"/>
          </w:tcPr>
          <w:p w:rsidR="00B324BB" w:rsidRPr="001C4E23" w:rsidRDefault="00B324BB" w:rsidP="003E19B5">
            <w:pPr>
              <w:spacing w:before="20" w:after="20"/>
              <w:rPr>
                <w:rFonts w:cs="Calibri"/>
                <w:b/>
              </w:rPr>
            </w:pPr>
            <w:r w:rsidRPr="001C4E23">
              <w:rPr>
                <w:rFonts w:cs="Calibri"/>
                <w:b/>
              </w:rPr>
              <w:t>Updated By</w:t>
            </w:r>
          </w:p>
        </w:tc>
        <w:tc>
          <w:tcPr>
            <w:tcW w:w="1370" w:type="dxa"/>
          </w:tcPr>
          <w:p w:rsidR="00B324BB" w:rsidRPr="001C4E23" w:rsidRDefault="00B324BB" w:rsidP="003E19B5">
            <w:pPr>
              <w:spacing w:before="20" w:after="20"/>
              <w:rPr>
                <w:rFonts w:cs="Calibri"/>
                <w:b/>
              </w:rPr>
            </w:pPr>
            <w:r w:rsidRPr="001C4E23">
              <w:rPr>
                <w:rFonts w:cs="Calibri"/>
                <w:b/>
              </w:rPr>
              <w:t>Date</w:t>
            </w:r>
          </w:p>
        </w:tc>
        <w:tc>
          <w:tcPr>
            <w:tcW w:w="1440" w:type="dxa"/>
          </w:tcPr>
          <w:p w:rsidR="00B324BB" w:rsidRPr="001C4E23" w:rsidRDefault="00B324BB" w:rsidP="003E19B5">
            <w:pPr>
              <w:spacing w:before="20" w:after="20"/>
              <w:rPr>
                <w:rFonts w:cs="Calibri"/>
                <w:b/>
              </w:rPr>
            </w:pPr>
            <w:r w:rsidRPr="001C4E23">
              <w:rPr>
                <w:rFonts w:cs="Calibri"/>
                <w:b/>
              </w:rPr>
              <w:t>Approved By</w:t>
            </w:r>
          </w:p>
        </w:tc>
        <w:tc>
          <w:tcPr>
            <w:tcW w:w="2151" w:type="dxa"/>
          </w:tcPr>
          <w:p w:rsidR="00B324BB" w:rsidRPr="001C4E23" w:rsidRDefault="00B324BB" w:rsidP="003E19B5">
            <w:pPr>
              <w:spacing w:before="20" w:after="20"/>
              <w:rPr>
                <w:rFonts w:cs="Calibri"/>
                <w:b/>
              </w:rPr>
            </w:pPr>
            <w:r>
              <w:rPr>
                <w:rFonts w:cs="Calibri"/>
                <w:b/>
              </w:rPr>
              <w:t>Change Request ID</w:t>
            </w:r>
          </w:p>
        </w:tc>
        <w:tc>
          <w:tcPr>
            <w:tcW w:w="2811" w:type="dxa"/>
          </w:tcPr>
          <w:p w:rsidR="00B324BB" w:rsidRPr="001C4E23" w:rsidRDefault="00B324BB" w:rsidP="003E19B5">
            <w:pPr>
              <w:spacing w:before="20" w:after="20"/>
              <w:rPr>
                <w:rFonts w:cs="Calibri"/>
                <w:b/>
              </w:rPr>
            </w:pPr>
            <w:r w:rsidRPr="001C4E23">
              <w:rPr>
                <w:rFonts w:cs="Calibri"/>
                <w:b/>
              </w:rPr>
              <w:t>Significant Changes</w:t>
            </w:r>
          </w:p>
        </w:tc>
      </w:tr>
      <w:tr w:rsidR="00B324BB" w:rsidRPr="00B33EE2" w:rsidTr="00B324BB">
        <w:trPr>
          <w:trHeight w:val="311"/>
        </w:trPr>
        <w:tc>
          <w:tcPr>
            <w:tcW w:w="1090" w:type="dxa"/>
          </w:tcPr>
          <w:p w:rsidR="00B324BB" w:rsidRPr="001C4E23" w:rsidRDefault="00B324BB" w:rsidP="003E19B5">
            <w:pPr>
              <w:spacing w:before="20" w:after="20"/>
              <w:rPr>
                <w:rFonts w:cs="Calibri"/>
              </w:rPr>
            </w:pPr>
            <w:r>
              <w:rPr>
                <w:rFonts w:cs="Calibri"/>
              </w:rPr>
              <w:t>V 1.0</w:t>
            </w:r>
          </w:p>
        </w:tc>
        <w:tc>
          <w:tcPr>
            <w:tcW w:w="1330" w:type="dxa"/>
          </w:tcPr>
          <w:p w:rsidR="00B324BB" w:rsidRPr="001C4E23" w:rsidRDefault="00B324BB" w:rsidP="00B324BB">
            <w:pPr>
              <w:spacing w:before="20" w:after="20"/>
              <w:rPr>
                <w:rFonts w:cs="Calibri"/>
              </w:rPr>
            </w:pPr>
            <w:r>
              <w:rPr>
                <w:rFonts w:cs="Calibri"/>
              </w:rPr>
              <w:t>SEPG</w:t>
            </w:r>
          </w:p>
        </w:tc>
        <w:tc>
          <w:tcPr>
            <w:tcW w:w="1370" w:type="dxa"/>
          </w:tcPr>
          <w:p w:rsidR="00B324BB" w:rsidRPr="001C4E23" w:rsidRDefault="00961895" w:rsidP="003E19B5">
            <w:pPr>
              <w:spacing w:before="20" w:after="20"/>
              <w:rPr>
                <w:rFonts w:cs="Calibri"/>
              </w:rPr>
            </w:pPr>
            <w:r>
              <w:rPr>
                <w:rFonts w:cs="Calibri"/>
              </w:rPr>
              <w:t>18-Sep-2018</w:t>
            </w:r>
          </w:p>
        </w:tc>
        <w:tc>
          <w:tcPr>
            <w:tcW w:w="1440" w:type="dxa"/>
          </w:tcPr>
          <w:p w:rsidR="00B324BB" w:rsidRPr="001C4E23" w:rsidRDefault="00B324BB" w:rsidP="003E19B5">
            <w:pPr>
              <w:spacing w:before="20" w:after="20"/>
              <w:rPr>
                <w:rFonts w:cs="Calibri"/>
              </w:rPr>
            </w:pPr>
            <w:r>
              <w:rPr>
                <w:rFonts w:cs="Calibri"/>
              </w:rPr>
              <w:t>SEPG Head</w:t>
            </w:r>
          </w:p>
        </w:tc>
        <w:tc>
          <w:tcPr>
            <w:tcW w:w="2151" w:type="dxa"/>
          </w:tcPr>
          <w:p w:rsidR="00B324BB" w:rsidRPr="001C4E23" w:rsidRDefault="00B324BB" w:rsidP="003E19B5">
            <w:pPr>
              <w:spacing w:before="20" w:after="20"/>
              <w:rPr>
                <w:rFonts w:cs="Calibri"/>
              </w:rPr>
            </w:pPr>
            <w:r>
              <w:rPr>
                <w:rFonts w:cs="Calibri"/>
              </w:rPr>
              <w:t>NA</w:t>
            </w:r>
          </w:p>
        </w:tc>
        <w:tc>
          <w:tcPr>
            <w:tcW w:w="2811" w:type="dxa"/>
          </w:tcPr>
          <w:p w:rsidR="00B324BB" w:rsidRPr="001C4E23" w:rsidRDefault="00B324BB" w:rsidP="003E19B5">
            <w:pPr>
              <w:spacing w:before="20" w:after="20"/>
              <w:rPr>
                <w:rFonts w:cs="Calibri"/>
              </w:rPr>
            </w:pPr>
            <w:r w:rsidRPr="001C4E23">
              <w:rPr>
                <w:rFonts w:cs="Calibri"/>
              </w:rPr>
              <w:t>Initial Version</w:t>
            </w:r>
          </w:p>
        </w:tc>
      </w:tr>
      <w:tr w:rsidR="00B324BB" w:rsidRPr="00B33EE2" w:rsidTr="00B324BB">
        <w:trPr>
          <w:trHeight w:val="329"/>
        </w:trPr>
        <w:tc>
          <w:tcPr>
            <w:tcW w:w="1090" w:type="dxa"/>
          </w:tcPr>
          <w:p w:rsidR="00B324BB" w:rsidRPr="001C4E23" w:rsidRDefault="00B324BB" w:rsidP="00992DD2">
            <w:pPr>
              <w:spacing w:before="20" w:after="20"/>
              <w:rPr>
                <w:rFonts w:cs="Calibri"/>
              </w:rPr>
            </w:pPr>
            <w:r>
              <w:rPr>
                <w:rFonts w:cs="Calibri"/>
              </w:rPr>
              <w:t xml:space="preserve">V </w:t>
            </w:r>
            <w:r w:rsidR="00992DD2">
              <w:rPr>
                <w:rFonts w:cs="Calibri"/>
              </w:rPr>
              <w:t>2.0</w:t>
            </w:r>
            <w:bookmarkStart w:id="0" w:name="_GoBack"/>
            <w:bookmarkEnd w:id="0"/>
          </w:p>
        </w:tc>
        <w:tc>
          <w:tcPr>
            <w:tcW w:w="1330" w:type="dxa"/>
          </w:tcPr>
          <w:p w:rsidR="00B324BB" w:rsidRPr="001C4E23" w:rsidRDefault="00B324BB" w:rsidP="003E19B5">
            <w:pPr>
              <w:spacing w:before="20" w:after="20"/>
              <w:rPr>
                <w:rFonts w:cs="Calibri"/>
              </w:rPr>
            </w:pPr>
            <w:r>
              <w:rPr>
                <w:rFonts w:cs="Calibri"/>
              </w:rPr>
              <w:t>SEPG</w:t>
            </w:r>
          </w:p>
        </w:tc>
        <w:tc>
          <w:tcPr>
            <w:tcW w:w="1370" w:type="dxa"/>
          </w:tcPr>
          <w:p w:rsidR="00B324BB" w:rsidRPr="001C4E23" w:rsidRDefault="00992DD2" w:rsidP="00D11B0E">
            <w:pPr>
              <w:spacing w:before="20" w:after="20"/>
              <w:rPr>
                <w:rFonts w:cs="Calibri"/>
              </w:rPr>
            </w:pPr>
            <w:r>
              <w:rPr>
                <w:rFonts w:cs="Calibri"/>
              </w:rPr>
              <w:t>1</w:t>
            </w:r>
            <w:r w:rsidR="00D11B0E">
              <w:rPr>
                <w:rFonts w:cs="Calibri"/>
              </w:rPr>
              <w:t>6</w:t>
            </w:r>
            <w:r w:rsidR="00961895">
              <w:rPr>
                <w:rFonts w:cs="Calibri"/>
              </w:rPr>
              <w:t>-</w:t>
            </w:r>
            <w:r w:rsidR="00D11B0E">
              <w:rPr>
                <w:rFonts w:cs="Calibri"/>
              </w:rPr>
              <w:t>Jul</w:t>
            </w:r>
            <w:r w:rsidR="00961895">
              <w:rPr>
                <w:rFonts w:cs="Calibri"/>
              </w:rPr>
              <w:t>-</w:t>
            </w:r>
            <w:r w:rsidR="00B324BB">
              <w:rPr>
                <w:rFonts w:cs="Calibri"/>
              </w:rPr>
              <w:t>2021</w:t>
            </w:r>
          </w:p>
        </w:tc>
        <w:tc>
          <w:tcPr>
            <w:tcW w:w="1440" w:type="dxa"/>
          </w:tcPr>
          <w:p w:rsidR="00B324BB" w:rsidRPr="001C4E23" w:rsidRDefault="00B324BB" w:rsidP="003E19B5">
            <w:pPr>
              <w:spacing w:before="20" w:after="20"/>
              <w:rPr>
                <w:rFonts w:cs="Calibri"/>
              </w:rPr>
            </w:pPr>
            <w:r>
              <w:rPr>
                <w:rFonts w:cs="Calibri"/>
              </w:rPr>
              <w:t>SEPG Head</w:t>
            </w:r>
          </w:p>
        </w:tc>
        <w:tc>
          <w:tcPr>
            <w:tcW w:w="2151" w:type="dxa"/>
          </w:tcPr>
          <w:p w:rsidR="00B324BB" w:rsidRPr="001C4E23" w:rsidRDefault="00961895" w:rsidP="003E19B5">
            <w:pPr>
              <w:spacing w:before="20" w:after="20"/>
              <w:rPr>
                <w:rFonts w:cs="Calibri"/>
              </w:rPr>
            </w:pPr>
            <w:r>
              <w:rPr>
                <w:rFonts w:cs="Calibri"/>
              </w:rPr>
              <w:t>NA</w:t>
            </w:r>
          </w:p>
        </w:tc>
        <w:tc>
          <w:tcPr>
            <w:tcW w:w="2811" w:type="dxa"/>
          </w:tcPr>
          <w:p w:rsidR="00B324BB" w:rsidRPr="001C4E23" w:rsidRDefault="00961895" w:rsidP="00B30FD1">
            <w:pPr>
              <w:spacing w:before="20" w:after="20"/>
              <w:rPr>
                <w:rFonts w:cs="Calibri"/>
              </w:rPr>
            </w:pPr>
            <w:r>
              <w:rPr>
                <w:rFonts w:cs="Calibri"/>
              </w:rPr>
              <w:t>Mapped the policies with QMS procedures in column “</w:t>
            </w:r>
            <w:r w:rsidR="00B30FD1">
              <w:rPr>
                <w:rFonts w:cs="Calibri"/>
              </w:rPr>
              <w:t>QMS</w:t>
            </w:r>
            <w:r>
              <w:rPr>
                <w:rFonts w:cs="Calibri"/>
              </w:rPr>
              <w:t xml:space="preserve"> Procedures</w:t>
            </w:r>
            <w:r w:rsidR="00433210">
              <w:rPr>
                <w:rFonts w:cs="Calibri"/>
              </w:rPr>
              <w:t>, Practice Areas</w:t>
            </w:r>
            <w:r>
              <w:rPr>
                <w:rFonts w:cs="Calibri"/>
              </w:rPr>
              <w:t>”</w:t>
            </w:r>
          </w:p>
        </w:tc>
      </w:tr>
      <w:tr w:rsidR="00B324BB" w:rsidRPr="00B33EE2" w:rsidTr="00B324BB">
        <w:trPr>
          <w:trHeight w:val="311"/>
        </w:trPr>
        <w:tc>
          <w:tcPr>
            <w:tcW w:w="1090" w:type="dxa"/>
          </w:tcPr>
          <w:p w:rsidR="00B324BB" w:rsidRPr="001C4E23" w:rsidRDefault="00B324BB" w:rsidP="003E19B5">
            <w:pPr>
              <w:spacing w:before="20" w:after="20"/>
              <w:rPr>
                <w:rFonts w:cs="Calibri"/>
                <w:b/>
              </w:rPr>
            </w:pPr>
          </w:p>
        </w:tc>
        <w:tc>
          <w:tcPr>
            <w:tcW w:w="1330" w:type="dxa"/>
          </w:tcPr>
          <w:p w:rsidR="00B324BB" w:rsidRPr="001C4E23" w:rsidRDefault="00B324BB" w:rsidP="003E19B5">
            <w:pPr>
              <w:spacing w:before="20" w:after="20"/>
              <w:rPr>
                <w:rFonts w:cs="Calibri"/>
              </w:rPr>
            </w:pPr>
          </w:p>
        </w:tc>
        <w:tc>
          <w:tcPr>
            <w:tcW w:w="1370" w:type="dxa"/>
          </w:tcPr>
          <w:p w:rsidR="00B324BB" w:rsidRPr="001C4E23" w:rsidRDefault="00B324BB" w:rsidP="003E19B5">
            <w:pPr>
              <w:spacing w:before="20" w:after="20"/>
              <w:rPr>
                <w:rFonts w:cs="Calibri"/>
              </w:rPr>
            </w:pPr>
          </w:p>
        </w:tc>
        <w:tc>
          <w:tcPr>
            <w:tcW w:w="1440" w:type="dxa"/>
          </w:tcPr>
          <w:p w:rsidR="00B324BB" w:rsidRPr="001C4E23" w:rsidRDefault="00B324BB" w:rsidP="003E19B5">
            <w:pPr>
              <w:spacing w:before="20" w:after="20"/>
              <w:rPr>
                <w:rFonts w:cs="Calibri"/>
              </w:rPr>
            </w:pPr>
          </w:p>
        </w:tc>
        <w:tc>
          <w:tcPr>
            <w:tcW w:w="2151" w:type="dxa"/>
          </w:tcPr>
          <w:p w:rsidR="00B324BB" w:rsidRPr="001C4E23" w:rsidRDefault="00B324BB" w:rsidP="003E19B5">
            <w:pPr>
              <w:spacing w:before="20" w:after="20"/>
              <w:rPr>
                <w:rFonts w:cs="Calibri"/>
              </w:rPr>
            </w:pPr>
          </w:p>
        </w:tc>
        <w:tc>
          <w:tcPr>
            <w:tcW w:w="2811" w:type="dxa"/>
          </w:tcPr>
          <w:p w:rsidR="00B324BB" w:rsidRPr="001C4E23" w:rsidRDefault="00B324BB" w:rsidP="003E19B5">
            <w:pPr>
              <w:spacing w:before="20" w:after="20"/>
              <w:rPr>
                <w:rFonts w:cs="Calibri"/>
              </w:rPr>
            </w:pPr>
          </w:p>
        </w:tc>
      </w:tr>
      <w:tr w:rsidR="00B324BB" w:rsidRPr="00B33EE2" w:rsidTr="00B324BB">
        <w:trPr>
          <w:trHeight w:val="329"/>
        </w:trPr>
        <w:tc>
          <w:tcPr>
            <w:tcW w:w="1090" w:type="dxa"/>
          </w:tcPr>
          <w:p w:rsidR="00B324BB" w:rsidRPr="001C4E23" w:rsidRDefault="00B324BB" w:rsidP="003E19B5">
            <w:pPr>
              <w:spacing w:before="20" w:after="20"/>
              <w:rPr>
                <w:rFonts w:cs="Calibri"/>
              </w:rPr>
            </w:pPr>
          </w:p>
        </w:tc>
        <w:tc>
          <w:tcPr>
            <w:tcW w:w="1330" w:type="dxa"/>
          </w:tcPr>
          <w:p w:rsidR="00B324BB" w:rsidRPr="001C4E23" w:rsidRDefault="00B324BB" w:rsidP="003E19B5">
            <w:pPr>
              <w:spacing w:before="20" w:after="20"/>
              <w:rPr>
                <w:rFonts w:cs="Calibri"/>
              </w:rPr>
            </w:pPr>
          </w:p>
        </w:tc>
        <w:tc>
          <w:tcPr>
            <w:tcW w:w="1370" w:type="dxa"/>
          </w:tcPr>
          <w:p w:rsidR="00B324BB" w:rsidRPr="001C4E23" w:rsidRDefault="00B324BB" w:rsidP="003E19B5">
            <w:pPr>
              <w:spacing w:before="20" w:after="20"/>
              <w:rPr>
                <w:rFonts w:cs="Calibri"/>
              </w:rPr>
            </w:pPr>
          </w:p>
        </w:tc>
        <w:tc>
          <w:tcPr>
            <w:tcW w:w="1440" w:type="dxa"/>
          </w:tcPr>
          <w:p w:rsidR="00B324BB" w:rsidRPr="001C4E23" w:rsidRDefault="00B324BB" w:rsidP="003E19B5">
            <w:pPr>
              <w:spacing w:before="20" w:after="20"/>
              <w:rPr>
                <w:rFonts w:cs="Calibri"/>
              </w:rPr>
            </w:pPr>
          </w:p>
        </w:tc>
        <w:tc>
          <w:tcPr>
            <w:tcW w:w="2151" w:type="dxa"/>
          </w:tcPr>
          <w:p w:rsidR="00B324BB" w:rsidRPr="001C4E23" w:rsidRDefault="00B324BB" w:rsidP="003E19B5">
            <w:pPr>
              <w:spacing w:before="20" w:after="20"/>
              <w:rPr>
                <w:rFonts w:cs="Calibri"/>
              </w:rPr>
            </w:pPr>
          </w:p>
        </w:tc>
        <w:tc>
          <w:tcPr>
            <w:tcW w:w="2811" w:type="dxa"/>
          </w:tcPr>
          <w:p w:rsidR="00B324BB" w:rsidRPr="001C4E23" w:rsidRDefault="00B324BB" w:rsidP="003E19B5">
            <w:pPr>
              <w:spacing w:before="20" w:after="20"/>
              <w:rPr>
                <w:rFonts w:cs="Calibri"/>
              </w:rPr>
            </w:pPr>
          </w:p>
        </w:tc>
      </w:tr>
    </w:tbl>
    <w:p w:rsidR="00B324BB" w:rsidRDefault="00B324BB" w:rsidP="00B324BB">
      <w:pPr>
        <w:rPr>
          <w:sz w:val="32"/>
          <w:szCs w:val="32"/>
          <w:u w:val="single"/>
        </w:rPr>
      </w:pPr>
    </w:p>
    <w:p w:rsidR="00B324BB" w:rsidRDefault="00B324BB">
      <w:pPr>
        <w:rPr>
          <w:sz w:val="32"/>
          <w:szCs w:val="32"/>
          <w:u w:val="single"/>
        </w:rPr>
      </w:pPr>
      <w:r>
        <w:rPr>
          <w:sz w:val="32"/>
          <w:szCs w:val="32"/>
          <w:u w:val="single"/>
        </w:rPr>
        <w:br w:type="page"/>
      </w:r>
    </w:p>
    <w:p w:rsidR="006D6FB8" w:rsidRPr="00173EFB" w:rsidRDefault="006D6FB8" w:rsidP="00883D07">
      <w:pPr>
        <w:jc w:val="center"/>
        <w:rPr>
          <w:sz w:val="32"/>
          <w:szCs w:val="32"/>
          <w:u w:val="single"/>
        </w:rPr>
      </w:pPr>
      <w:r w:rsidRPr="00173EFB">
        <w:rPr>
          <w:sz w:val="32"/>
          <w:szCs w:val="32"/>
          <w:u w:val="single"/>
        </w:rPr>
        <w:lastRenderedPageBreak/>
        <w:t>POLICIES</w:t>
      </w:r>
    </w:p>
    <w:p w:rsidR="00173EFB" w:rsidRDefault="00173EFB" w:rsidP="00173EFB">
      <w:r w:rsidRPr="00390266">
        <w:rPr>
          <w:rFonts w:cstheme="minorHAnsi"/>
          <w:sz w:val="20"/>
          <w:szCs w:val="20"/>
        </w:rPr>
        <w:t xml:space="preserve">The </w:t>
      </w:r>
      <w:r>
        <w:rPr>
          <w:rFonts w:cstheme="minorHAnsi"/>
          <w:sz w:val="20"/>
          <w:szCs w:val="20"/>
        </w:rPr>
        <w:t xml:space="preserve">SEPG </w:t>
      </w:r>
      <w:r w:rsidRPr="00390266">
        <w:rPr>
          <w:rFonts w:cstheme="minorHAnsi"/>
          <w:sz w:val="20"/>
          <w:szCs w:val="20"/>
        </w:rPr>
        <w:t xml:space="preserve">function shall co-ordinate with the </w:t>
      </w:r>
      <w:r>
        <w:rPr>
          <w:rFonts w:cstheme="minorHAnsi"/>
          <w:sz w:val="20"/>
          <w:szCs w:val="20"/>
        </w:rPr>
        <w:t xml:space="preserve">Uneecops </w:t>
      </w:r>
      <w:r w:rsidRPr="00390266">
        <w:rPr>
          <w:rFonts w:cstheme="minorHAnsi"/>
          <w:sz w:val="20"/>
          <w:szCs w:val="20"/>
        </w:rPr>
        <w:t xml:space="preserve">leadership team to establish and maintain the </w:t>
      </w:r>
      <w:r>
        <w:rPr>
          <w:rFonts w:cstheme="minorHAnsi"/>
          <w:sz w:val="20"/>
          <w:szCs w:val="20"/>
        </w:rPr>
        <w:t xml:space="preserve">policies related to the process </w:t>
      </w:r>
      <w:r w:rsidR="0037733E">
        <w:rPr>
          <w:rFonts w:cstheme="minorHAnsi"/>
          <w:sz w:val="20"/>
          <w:szCs w:val="20"/>
        </w:rPr>
        <w:t>improvement</w:t>
      </w:r>
      <w:r w:rsidRPr="00390266">
        <w:rPr>
          <w:rFonts w:cstheme="minorHAnsi"/>
          <w:sz w:val="20"/>
          <w:szCs w:val="20"/>
        </w:rPr>
        <w:t xml:space="preserve"> in Quality Management System</w:t>
      </w:r>
      <w:r w:rsidR="00686770">
        <w:rPr>
          <w:rFonts w:cstheme="minorHAnsi"/>
          <w:sz w:val="20"/>
          <w:szCs w:val="20"/>
        </w:rPr>
        <w:t>.</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7560"/>
        <w:gridCol w:w="1350"/>
      </w:tblGrid>
      <w:tr w:rsidR="00883D07" w:rsidRPr="0037733E" w:rsidTr="00B324BB">
        <w:trPr>
          <w:trHeight w:val="75"/>
        </w:trPr>
        <w:tc>
          <w:tcPr>
            <w:tcW w:w="895" w:type="dxa"/>
            <w:shd w:val="clear" w:color="auto" w:fill="DBE5F1" w:themeFill="accent1" w:themeFillTint="33"/>
            <w:vAlign w:val="center"/>
          </w:tcPr>
          <w:p w:rsidR="00883D07" w:rsidRPr="0037733E" w:rsidRDefault="00381A8D" w:rsidP="00381A8D">
            <w:pPr>
              <w:pStyle w:val="Default"/>
              <w:jc w:val="center"/>
              <w:rPr>
                <w:rFonts w:ascii="Calibri" w:hAnsi="Calibri" w:cs="Calibri"/>
                <w:szCs w:val="20"/>
              </w:rPr>
            </w:pPr>
            <w:r w:rsidRPr="0037733E">
              <w:rPr>
                <w:rFonts w:ascii="Calibri" w:hAnsi="Calibri" w:cs="Calibri"/>
                <w:b/>
                <w:bCs/>
                <w:szCs w:val="20"/>
              </w:rPr>
              <w:t>S. No.</w:t>
            </w:r>
          </w:p>
        </w:tc>
        <w:tc>
          <w:tcPr>
            <w:tcW w:w="7560" w:type="dxa"/>
            <w:shd w:val="clear" w:color="auto" w:fill="DBE5F1" w:themeFill="accent1" w:themeFillTint="33"/>
            <w:vAlign w:val="center"/>
          </w:tcPr>
          <w:p w:rsidR="00883D07" w:rsidRPr="0037733E" w:rsidRDefault="00883D07" w:rsidP="00381A8D">
            <w:pPr>
              <w:pStyle w:val="Default"/>
              <w:jc w:val="center"/>
              <w:rPr>
                <w:rFonts w:ascii="Calibri" w:hAnsi="Calibri" w:cs="Calibri"/>
                <w:szCs w:val="20"/>
              </w:rPr>
            </w:pPr>
            <w:r w:rsidRPr="0037733E">
              <w:rPr>
                <w:rFonts w:ascii="Calibri" w:hAnsi="Calibri" w:cs="Calibri"/>
                <w:b/>
                <w:bCs/>
                <w:szCs w:val="20"/>
              </w:rPr>
              <w:t>Policy</w:t>
            </w:r>
          </w:p>
        </w:tc>
        <w:tc>
          <w:tcPr>
            <w:tcW w:w="1350" w:type="dxa"/>
            <w:shd w:val="clear" w:color="auto" w:fill="DBE5F1" w:themeFill="accent1" w:themeFillTint="33"/>
            <w:vAlign w:val="center"/>
          </w:tcPr>
          <w:p w:rsidR="00883D07" w:rsidRPr="0037733E" w:rsidRDefault="00B30FD1" w:rsidP="00B324BB">
            <w:pPr>
              <w:pStyle w:val="Default"/>
              <w:jc w:val="center"/>
              <w:rPr>
                <w:rFonts w:ascii="Calibri" w:hAnsi="Calibri" w:cs="Calibri"/>
                <w:szCs w:val="20"/>
              </w:rPr>
            </w:pPr>
            <w:r>
              <w:rPr>
                <w:rFonts w:ascii="Calibri" w:hAnsi="Calibri" w:cs="Calibri"/>
                <w:b/>
                <w:bCs/>
                <w:szCs w:val="20"/>
              </w:rPr>
              <w:t>QMS</w:t>
            </w:r>
            <w:r w:rsidR="00B324BB">
              <w:rPr>
                <w:rFonts w:ascii="Calibri" w:hAnsi="Calibri" w:cs="Calibri"/>
                <w:b/>
                <w:bCs/>
                <w:szCs w:val="20"/>
              </w:rPr>
              <w:t xml:space="preserve"> Procedures</w:t>
            </w:r>
            <w:r w:rsidR="00C54E71">
              <w:rPr>
                <w:rFonts w:ascii="Calibri" w:hAnsi="Calibri" w:cs="Calibri"/>
                <w:b/>
                <w:bCs/>
                <w:szCs w:val="20"/>
              </w:rPr>
              <w:t>, Practice Area</w:t>
            </w:r>
          </w:p>
        </w:tc>
      </w:tr>
      <w:tr w:rsidR="00173EFB" w:rsidRPr="0037733E" w:rsidTr="00B324BB">
        <w:trPr>
          <w:trHeight w:val="1106"/>
        </w:trPr>
        <w:tc>
          <w:tcPr>
            <w:tcW w:w="895" w:type="dxa"/>
          </w:tcPr>
          <w:p w:rsidR="00173EFB" w:rsidRPr="0037733E" w:rsidRDefault="00173EFB" w:rsidP="00336555">
            <w:pPr>
              <w:pStyle w:val="Default"/>
              <w:numPr>
                <w:ilvl w:val="0"/>
                <w:numId w:val="14"/>
              </w:numPr>
              <w:rPr>
                <w:rFonts w:ascii="Calibri" w:hAnsi="Calibri" w:cs="Calibri"/>
                <w:sz w:val="20"/>
                <w:szCs w:val="20"/>
              </w:rPr>
            </w:pPr>
          </w:p>
        </w:tc>
        <w:tc>
          <w:tcPr>
            <w:tcW w:w="7560" w:type="dxa"/>
          </w:tcPr>
          <w:p w:rsidR="0037733E" w:rsidRPr="0037733E" w:rsidRDefault="00173EFB" w:rsidP="00336555">
            <w:pPr>
              <w:pStyle w:val="Default"/>
              <w:numPr>
                <w:ilvl w:val="0"/>
                <w:numId w:val="15"/>
              </w:numPr>
              <w:jc w:val="both"/>
              <w:rPr>
                <w:rFonts w:ascii="Calibri" w:hAnsi="Calibri" w:cs="Calibri"/>
                <w:sz w:val="20"/>
                <w:szCs w:val="20"/>
              </w:rPr>
            </w:pPr>
            <w:r w:rsidRPr="0037733E">
              <w:rPr>
                <w:rFonts w:ascii="Calibri" w:hAnsi="Calibri" w:cs="Calibri"/>
                <w:sz w:val="20"/>
                <w:szCs w:val="20"/>
              </w:rPr>
              <w:t>When client requirements or project commitments change,</w:t>
            </w:r>
            <w:r w:rsidR="0037733E" w:rsidRPr="0037733E">
              <w:rPr>
                <w:rFonts w:ascii="Calibri" w:hAnsi="Calibri" w:cs="Calibri"/>
                <w:sz w:val="20"/>
                <w:szCs w:val="20"/>
              </w:rPr>
              <w:t xml:space="preserve"> c</w:t>
            </w:r>
            <w:r w:rsidRPr="0037733E">
              <w:rPr>
                <w:rFonts w:ascii="Calibri" w:hAnsi="Calibri" w:cs="Calibri"/>
                <w:sz w:val="20"/>
                <w:szCs w:val="20"/>
              </w:rPr>
              <w:t>hange control procedures will be applied for changes</w:t>
            </w:r>
            <w:r w:rsidR="0037733E" w:rsidRPr="0037733E">
              <w:rPr>
                <w:rFonts w:ascii="Calibri" w:hAnsi="Calibri" w:cs="Calibri"/>
                <w:sz w:val="20"/>
                <w:szCs w:val="20"/>
              </w:rPr>
              <w:t>.</w:t>
            </w:r>
          </w:p>
          <w:p w:rsidR="00173EFB" w:rsidRPr="0037733E" w:rsidRDefault="0037733E" w:rsidP="00336555">
            <w:pPr>
              <w:pStyle w:val="Default"/>
              <w:numPr>
                <w:ilvl w:val="0"/>
                <w:numId w:val="15"/>
              </w:numPr>
              <w:jc w:val="both"/>
              <w:rPr>
                <w:rFonts w:ascii="Calibri" w:hAnsi="Calibri" w:cs="Calibri"/>
                <w:sz w:val="20"/>
                <w:szCs w:val="20"/>
              </w:rPr>
            </w:pPr>
            <w:r w:rsidRPr="0037733E">
              <w:rPr>
                <w:rFonts w:ascii="Calibri" w:hAnsi="Calibri" w:cs="Calibri"/>
                <w:sz w:val="20"/>
                <w:szCs w:val="20"/>
              </w:rPr>
              <w:t>P</w:t>
            </w:r>
            <w:r w:rsidR="00173EFB" w:rsidRPr="0037733E">
              <w:rPr>
                <w:rFonts w:ascii="Calibri" w:hAnsi="Calibri" w:cs="Calibri"/>
                <w:sz w:val="20"/>
                <w:szCs w:val="20"/>
              </w:rPr>
              <w:t xml:space="preserve">roject plans will be kept consistent with the changed requirements. </w:t>
            </w:r>
          </w:p>
          <w:p w:rsidR="00173EFB" w:rsidRPr="0037733E" w:rsidRDefault="00173EFB" w:rsidP="00336555">
            <w:pPr>
              <w:pStyle w:val="Default"/>
              <w:numPr>
                <w:ilvl w:val="0"/>
                <w:numId w:val="15"/>
              </w:numPr>
              <w:jc w:val="both"/>
              <w:rPr>
                <w:rFonts w:ascii="Calibri" w:hAnsi="Calibri" w:cs="Calibri"/>
                <w:sz w:val="20"/>
                <w:szCs w:val="20"/>
              </w:rPr>
            </w:pPr>
            <w:r w:rsidRPr="0037733E">
              <w:rPr>
                <w:rFonts w:ascii="Calibri" w:hAnsi="Calibri" w:cs="Calibri"/>
                <w:sz w:val="20"/>
                <w:szCs w:val="20"/>
              </w:rPr>
              <w:t>Requirements shall be traceable throughout the project life cycle.</w:t>
            </w:r>
          </w:p>
        </w:tc>
        <w:tc>
          <w:tcPr>
            <w:tcW w:w="1350" w:type="dxa"/>
          </w:tcPr>
          <w:p w:rsidR="00173EFB" w:rsidRPr="0037733E" w:rsidRDefault="00B30FD1" w:rsidP="00173EFB">
            <w:pPr>
              <w:pStyle w:val="Default"/>
              <w:rPr>
                <w:rFonts w:ascii="Calibri" w:hAnsi="Calibri" w:cs="Calibri"/>
                <w:sz w:val="20"/>
                <w:szCs w:val="20"/>
              </w:rPr>
            </w:pPr>
            <w:r w:rsidRPr="00B30FD1">
              <w:rPr>
                <w:rFonts w:ascii="Calibri" w:hAnsi="Calibri" w:cs="Calibri"/>
                <w:sz w:val="20"/>
                <w:szCs w:val="20"/>
              </w:rPr>
              <w:t>Requirement Development Procedure</w:t>
            </w:r>
          </w:p>
        </w:tc>
      </w:tr>
      <w:tr w:rsidR="0022025E" w:rsidRPr="0037733E" w:rsidTr="00B324BB">
        <w:trPr>
          <w:trHeight w:val="638"/>
        </w:trPr>
        <w:tc>
          <w:tcPr>
            <w:tcW w:w="895" w:type="dxa"/>
          </w:tcPr>
          <w:p w:rsidR="0022025E" w:rsidRPr="0037733E" w:rsidRDefault="0022025E" w:rsidP="00336555">
            <w:pPr>
              <w:pStyle w:val="Default"/>
              <w:numPr>
                <w:ilvl w:val="0"/>
                <w:numId w:val="14"/>
              </w:numPr>
              <w:rPr>
                <w:rFonts w:ascii="Calibri" w:hAnsi="Calibri" w:cs="Calibri"/>
                <w:sz w:val="20"/>
                <w:szCs w:val="20"/>
              </w:rPr>
            </w:pPr>
          </w:p>
        </w:tc>
        <w:tc>
          <w:tcPr>
            <w:tcW w:w="7560" w:type="dxa"/>
          </w:tcPr>
          <w:p w:rsidR="0022025E" w:rsidRPr="0037733E" w:rsidRDefault="0022025E" w:rsidP="00433210">
            <w:pPr>
              <w:pStyle w:val="Default"/>
              <w:ind w:left="360"/>
              <w:jc w:val="both"/>
              <w:rPr>
                <w:rFonts w:ascii="Calibri" w:hAnsi="Calibri" w:cs="Calibri"/>
                <w:sz w:val="20"/>
                <w:szCs w:val="20"/>
              </w:rPr>
            </w:pPr>
            <w:r w:rsidRPr="0037733E">
              <w:rPr>
                <w:rFonts w:ascii="Calibri" w:hAnsi="Calibri" w:cs="Calibri"/>
                <w:sz w:val="20"/>
                <w:szCs w:val="20"/>
              </w:rPr>
              <w:t xml:space="preserve">A project plan, based on client requirements, established estimates and the organizational process assets shall be documented, reviewed and approved for each project. </w:t>
            </w:r>
          </w:p>
        </w:tc>
        <w:tc>
          <w:tcPr>
            <w:tcW w:w="1350" w:type="dxa"/>
          </w:tcPr>
          <w:p w:rsidR="0022025E" w:rsidRPr="0037733E" w:rsidRDefault="00B30FD1" w:rsidP="0022025E">
            <w:pPr>
              <w:pStyle w:val="Default"/>
              <w:rPr>
                <w:rFonts w:ascii="Calibri" w:hAnsi="Calibri" w:cs="Calibri"/>
                <w:sz w:val="20"/>
                <w:szCs w:val="20"/>
              </w:rPr>
            </w:pPr>
            <w:r w:rsidRPr="00B30FD1">
              <w:rPr>
                <w:rFonts w:ascii="Calibri" w:hAnsi="Calibri" w:cs="Calibri"/>
                <w:sz w:val="20"/>
                <w:szCs w:val="20"/>
              </w:rPr>
              <w:t>Project Management Procedure</w:t>
            </w:r>
          </w:p>
        </w:tc>
      </w:tr>
      <w:tr w:rsidR="00D0408D" w:rsidRPr="0037733E" w:rsidTr="00B324BB">
        <w:trPr>
          <w:trHeight w:val="890"/>
        </w:trPr>
        <w:tc>
          <w:tcPr>
            <w:tcW w:w="895" w:type="dxa"/>
          </w:tcPr>
          <w:p w:rsidR="00D0408D" w:rsidRPr="0037733E" w:rsidRDefault="00D0408D" w:rsidP="00336555">
            <w:pPr>
              <w:pStyle w:val="Default"/>
              <w:numPr>
                <w:ilvl w:val="0"/>
                <w:numId w:val="14"/>
              </w:numPr>
              <w:rPr>
                <w:rFonts w:ascii="Calibri" w:hAnsi="Calibri" w:cs="Calibri"/>
                <w:sz w:val="20"/>
                <w:szCs w:val="20"/>
              </w:rPr>
            </w:pPr>
          </w:p>
        </w:tc>
        <w:tc>
          <w:tcPr>
            <w:tcW w:w="7560" w:type="dxa"/>
          </w:tcPr>
          <w:p w:rsidR="00D0408D" w:rsidRPr="0037733E" w:rsidRDefault="00D0408D" w:rsidP="00433210">
            <w:pPr>
              <w:pStyle w:val="Default"/>
              <w:ind w:left="360"/>
              <w:jc w:val="both"/>
              <w:rPr>
                <w:rFonts w:ascii="Calibri" w:hAnsi="Calibri" w:cs="Calibri"/>
                <w:sz w:val="20"/>
                <w:szCs w:val="20"/>
              </w:rPr>
            </w:pPr>
            <w:r w:rsidRPr="0037733E">
              <w:rPr>
                <w:rFonts w:ascii="Calibri" w:hAnsi="Calibri" w:cs="Calibri"/>
                <w:sz w:val="20"/>
                <w:szCs w:val="20"/>
              </w:rPr>
              <w:t xml:space="preserve">The project manager shall monitor the performance against the plans and the defined process through periodic internal review meetings and meetings with the delivery manager and manage corrective actions. </w:t>
            </w:r>
          </w:p>
        </w:tc>
        <w:tc>
          <w:tcPr>
            <w:tcW w:w="1350" w:type="dxa"/>
          </w:tcPr>
          <w:p w:rsidR="00D0408D" w:rsidRPr="0037733E" w:rsidRDefault="00B30FD1" w:rsidP="00D0408D">
            <w:pPr>
              <w:pStyle w:val="Default"/>
              <w:rPr>
                <w:rFonts w:ascii="Calibri" w:hAnsi="Calibri" w:cs="Calibri"/>
                <w:sz w:val="20"/>
                <w:szCs w:val="20"/>
              </w:rPr>
            </w:pPr>
            <w:r w:rsidRPr="00B30FD1">
              <w:rPr>
                <w:rFonts w:ascii="Calibri" w:hAnsi="Calibri" w:cs="Calibri"/>
                <w:sz w:val="20"/>
                <w:szCs w:val="20"/>
              </w:rPr>
              <w:t>Project Management Procedure</w:t>
            </w:r>
          </w:p>
        </w:tc>
      </w:tr>
      <w:tr w:rsidR="00D0408D" w:rsidRPr="0037733E" w:rsidTr="00B324BB">
        <w:trPr>
          <w:trHeight w:val="1142"/>
        </w:trPr>
        <w:tc>
          <w:tcPr>
            <w:tcW w:w="895" w:type="dxa"/>
          </w:tcPr>
          <w:p w:rsidR="00D0408D" w:rsidRPr="0037733E" w:rsidRDefault="00D0408D" w:rsidP="00336555">
            <w:pPr>
              <w:pStyle w:val="Default"/>
              <w:numPr>
                <w:ilvl w:val="0"/>
                <w:numId w:val="14"/>
              </w:numPr>
              <w:rPr>
                <w:rFonts w:ascii="Calibri" w:hAnsi="Calibri" w:cs="Calibri"/>
                <w:sz w:val="20"/>
                <w:szCs w:val="20"/>
              </w:rPr>
            </w:pPr>
          </w:p>
        </w:tc>
        <w:tc>
          <w:tcPr>
            <w:tcW w:w="7560" w:type="dxa"/>
          </w:tcPr>
          <w:p w:rsidR="00D0408D" w:rsidRPr="00D0408D" w:rsidRDefault="00D0408D" w:rsidP="00336555">
            <w:pPr>
              <w:pStyle w:val="Default"/>
              <w:numPr>
                <w:ilvl w:val="0"/>
                <w:numId w:val="18"/>
              </w:numPr>
              <w:jc w:val="both"/>
              <w:rPr>
                <w:rFonts w:ascii="Calibri" w:hAnsi="Calibri" w:cs="Calibri"/>
                <w:sz w:val="20"/>
                <w:szCs w:val="20"/>
              </w:rPr>
            </w:pPr>
            <w:r w:rsidRPr="00D0408D">
              <w:rPr>
                <w:rFonts w:ascii="Calibri" w:hAnsi="Calibri" w:cs="Calibri"/>
                <w:sz w:val="20"/>
                <w:szCs w:val="20"/>
              </w:rPr>
              <w:t>Vendors are selected</w:t>
            </w:r>
            <w:r w:rsidR="00FF1506">
              <w:rPr>
                <w:rFonts w:ascii="Calibri" w:hAnsi="Calibri" w:cs="Calibri"/>
                <w:sz w:val="20"/>
                <w:szCs w:val="20"/>
              </w:rPr>
              <w:t xml:space="preserve">, </w:t>
            </w:r>
            <w:r w:rsidRPr="00D0408D">
              <w:rPr>
                <w:rFonts w:ascii="Calibri" w:hAnsi="Calibri" w:cs="Calibri"/>
                <w:sz w:val="20"/>
                <w:szCs w:val="20"/>
              </w:rPr>
              <w:t>Commitments with the vendors are agreed upon and such     agreements are established and maintained.</w:t>
            </w:r>
          </w:p>
          <w:p w:rsidR="00D0408D" w:rsidRPr="00D0408D" w:rsidRDefault="00D0408D" w:rsidP="00336555">
            <w:pPr>
              <w:pStyle w:val="Default"/>
              <w:numPr>
                <w:ilvl w:val="0"/>
                <w:numId w:val="18"/>
              </w:numPr>
              <w:jc w:val="both"/>
              <w:rPr>
                <w:rFonts w:ascii="Calibri" w:hAnsi="Calibri" w:cs="Calibri"/>
                <w:sz w:val="20"/>
                <w:szCs w:val="20"/>
              </w:rPr>
            </w:pPr>
            <w:r w:rsidRPr="00D0408D">
              <w:rPr>
                <w:rFonts w:ascii="Calibri" w:hAnsi="Calibri" w:cs="Calibri"/>
                <w:sz w:val="20"/>
                <w:szCs w:val="20"/>
              </w:rPr>
              <w:t>The vendor’s performance is monitored against its commitments.</w:t>
            </w:r>
          </w:p>
          <w:p w:rsidR="00D0408D" w:rsidRPr="00D0408D" w:rsidRDefault="00D0408D" w:rsidP="00336555">
            <w:pPr>
              <w:pStyle w:val="Default"/>
              <w:numPr>
                <w:ilvl w:val="0"/>
                <w:numId w:val="18"/>
              </w:numPr>
              <w:jc w:val="both"/>
              <w:rPr>
                <w:rFonts w:ascii="Calibri" w:hAnsi="Calibri" w:cs="Calibri"/>
                <w:sz w:val="20"/>
                <w:szCs w:val="20"/>
              </w:rPr>
            </w:pPr>
            <w:r w:rsidRPr="00D0408D">
              <w:rPr>
                <w:rFonts w:ascii="Calibri" w:hAnsi="Calibri" w:cs="Calibri"/>
                <w:sz w:val="20"/>
                <w:szCs w:val="20"/>
              </w:rPr>
              <w:t>The acquired products or services are accepted in a defined manner.</w:t>
            </w:r>
          </w:p>
        </w:tc>
        <w:tc>
          <w:tcPr>
            <w:tcW w:w="1350" w:type="dxa"/>
          </w:tcPr>
          <w:p w:rsidR="00D0408D" w:rsidRPr="0037733E" w:rsidRDefault="00B324BB">
            <w:pPr>
              <w:pStyle w:val="Default"/>
              <w:rPr>
                <w:rFonts w:ascii="Calibri" w:hAnsi="Calibri" w:cs="Calibri"/>
                <w:sz w:val="20"/>
                <w:szCs w:val="20"/>
              </w:rPr>
            </w:pPr>
            <w:r w:rsidRPr="00B324BB">
              <w:rPr>
                <w:rFonts w:ascii="Calibri" w:hAnsi="Calibri" w:cs="Calibri"/>
                <w:sz w:val="20"/>
                <w:szCs w:val="20"/>
              </w:rPr>
              <w:t>Subcontract Management Procedure</w:t>
            </w:r>
          </w:p>
        </w:tc>
      </w:tr>
      <w:tr w:rsidR="004E1BCF" w:rsidRPr="0037733E" w:rsidTr="00B324BB">
        <w:trPr>
          <w:trHeight w:val="1356"/>
        </w:trPr>
        <w:tc>
          <w:tcPr>
            <w:tcW w:w="895" w:type="dxa"/>
          </w:tcPr>
          <w:p w:rsidR="004E1BCF" w:rsidRPr="0037733E" w:rsidRDefault="004E1BCF" w:rsidP="00336555">
            <w:pPr>
              <w:pStyle w:val="Default"/>
              <w:numPr>
                <w:ilvl w:val="0"/>
                <w:numId w:val="14"/>
              </w:numPr>
              <w:rPr>
                <w:rFonts w:ascii="Calibri" w:hAnsi="Calibri" w:cs="Calibri"/>
                <w:sz w:val="20"/>
                <w:szCs w:val="20"/>
              </w:rPr>
            </w:pPr>
          </w:p>
        </w:tc>
        <w:tc>
          <w:tcPr>
            <w:tcW w:w="7560" w:type="dxa"/>
          </w:tcPr>
          <w:p w:rsidR="004E1BCF" w:rsidRPr="0037733E" w:rsidRDefault="004E1BCF" w:rsidP="00433210">
            <w:pPr>
              <w:pStyle w:val="Default"/>
              <w:ind w:left="360"/>
              <w:jc w:val="both"/>
              <w:rPr>
                <w:rFonts w:ascii="Calibri" w:hAnsi="Calibri" w:cs="Calibri"/>
                <w:sz w:val="20"/>
                <w:szCs w:val="20"/>
              </w:rPr>
            </w:pPr>
            <w:r w:rsidRPr="0037733E">
              <w:rPr>
                <w:rFonts w:ascii="Calibri" w:hAnsi="Calibri" w:cs="Calibri"/>
                <w:sz w:val="20"/>
                <w:szCs w:val="20"/>
              </w:rPr>
              <w:t xml:space="preserve">Measurement objectives shall be determined based on the organization information needs and quality and process performance objectives. The defined measurement system will be evaluated for the correctness and the same will be used by the projects to collect, store, and quantitatively manage the project’s performance. Records shall be retained for a minimum of three years unless required to be retained for a longer period. </w:t>
            </w:r>
          </w:p>
        </w:tc>
        <w:tc>
          <w:tcPr>
            <w:tcW w:w="1350" w:type="dxa"/>
          </w:tcPr>
          <w:p w:rsidR="004E1BCF" w:rsidRPr="0037733E" w:rsidRDefault="00B30FD1" w:rsidP="004E1BCF">
            <w:pPr>
              <w:autoSpaceDE w:val="0"/>
              <w:autoSpaceDN w:val="0"/>
              <w:adjustRightInd w:val="0"/>
              <w:spacing w:after="0" w:line="240" w:lineRule="auto"/>
              <w:rPr>
                <w:rFonts w:ascii="Calibri" w:hAnsi="Calibri" w:cs="Calibri"/>
                <w:color w:val="000000"/>
                <w:sz w:val="20"/>
                <w:szCs w:val="20"/>
              </w:rPr>
            </w:pPr>
            <w:r w:rsidRPr="00B30FD1">
              <w:rPr>
                <w:rFonts w:ascii="Calibri" w:hAnsi="Calibri" w:cs="Calibri"/>
                <w:color w:val="000000"/>
                <w:sz w:val="20"/>
                <w:szCs w:val="20"/>
              </w:rPr>
              <w:t>Metrics Procedure</w:t>
            </w:r>
            <w:r w:rsidR="00270F7C">
              <w:rPr>
                <w:rFonts w:ascii="Calibri" w:hAnsi="Calibri" w:cs="Calibri"/>
                <w:color w:val="000000"/>
                <w:sz w:val="20"/>
                <w:szCs w:val="20"/>
              </w:rPr>
              <w:t>, GOV</w:t>
            </w:r>
          </w:p>
        </w:tc>
      </w:tr>
      <w:tr w:rsidR="00F52830" w:rsidRPr="0037733E" w:rsidTr="00B324BB">
        <w:trPr>
          <w:trHeight w:val="854"/>
        </w:trPr>
        <w:tc>
          <w:tcPr>
            <w:tcW w:w="895" w:type="dxa"/>
          </w:tcPr>
          <w:p w:rsidR="00F52830" w:rsidRPr="0037733E" w:rsidRDefault="00F52830" w:rsidP="00336555">
            <w:pPr>
              <w:pStyle w:val="Default"/>
              <w:numPr>
                <w:ilvl w:val="0"/>
                <w:numId w:val="14"/>
              </w:numPr>
              <w:rPr>
                <w:rFonts w:ascii="Calibri" w:hAnsi="Calibri" w:cs="Calibri"/>
                <w:sz w:val="20"/>
                <w:szCs w:val="20"/>
              </w:rPr>
            </w:pPr>
          </w:p>
        </w:tc>
        <w:tc>
          <w:tcPr>
            <w:tcW w:w="7560" w:type="dxa"/>
          </w:tcPr>
          <w:p w:rsidR="00F52830" w:rsidRPr="0037733E" w:rsidRDefault="00F52830" w:rsidP="00433210">
            <w:pPr>
              <w:pStyle w:val="Default"/>
              <w:ind w:left="360"/>
              <w:jc w:val="both"/>
              <w:rPr>
                <w:rFonts w:ascii="Calibri" w:hAnsi="Calibri" w:cs="Calibri"/>
                <w:sz w:val="20"/>
                <w:szCs w:val="20"/>
              </w:rPr>
            </w:pPr>
            <w:r w:rsidRPr="0037733E">
              <w:rPr>
                <w:rFonts w:ascii="Calibri" w:hAnsi="Calibri" w:cs="Calibri"/>
                <w:sz w:val="20"/>
                <w:szCs w:val="20"/>
              </w:rPr>
              <w:t xml:space="preserve">The </w:t>
            </w:r>
            <w:r w:rsidR="0099328C">
              <w:rPr>
                <w:rFonts w:ascii="Calibri" w:hAnsi="Calibri" w:cs="Calibri"/>
                <w:sz w:val="20"/>
                <w:szCs w:val="20"/>
              </w:rPr>
              <w:t>SEPG/</w:t>
            </w:r>
            <w:r w:rsidRPr="0037733E">
              <w:rPr>
                <w:rFonts w:ascii="Calibri" w:hAnsi="Calibri" w:cs="Calibri"/>
                <w:sz w:val="20"/>
                <w:szCs w:val="20"/>
              </w:rPr>
              <w:t xml:space="preserve">Quality function shall monitor process compliance of all projects and functions as per </w:t>
            </w:r>
            <w:r w:rsidR="0099328C">
              <w:rPr>
                <w:rFonts w:ascii="Calibri" w:hAnsi="Calibri" w:cs="Calibri"/>
                <w:sz w:val="20"/>
                <w:szCs w:val="20"/>
              </w:rPr>
              <w:t xml:space="preserve">Uneecops </w:t>
            </w:r>
            <w:r w:rsidRPr="0037733E">
              <w:rPr>
                <w:rFonts w:ascii="Calibri" w:hAnsi="Calibri" w:cs="Calibri"/>
                <w:sz w:val="20"/>
                <w:szCs w:val="20"/>
              </w:rPr>
              <w:t>QMS requirements. The results of audit activities shall be reported to affected groups and non-compliances sh</w:t>
            </w:r>
            <w:r w:rsidR="0099328C">
              <w:rPr>
                <w:rFonts w:ascii="Calibri" w:hAnsi="Calibri" w:cs="Calibri"/>
                <w:sz w:val="20"/>
                <w:szCs w:val="20"/>
              </w:rPr>
              <w:t>all be tracked until resolved.</w:t>
            </w:r>
          </w:p>
        </w:tc>
        <w:tc>
          <w:tcPr>
            <w:tcW w:w="1350" w:type="dxa"/>
          </w:tcPr>
          <w:p w:rsidR="00F52830" w:rsidRPr="0037733E" w:rsidRDefault="00B30FD1" w:rsidP="00F52830">
            <w:pPr>
              <w:autoSpaceDE w:val="0"/>
              <w:autoSpaceDN w:val="0"/>
              <w:adjustRightInd w:val="0"/>
              <w:spacing w:after="0" w:line="240" w:lineRule="auto"/>
              <w:rPr>
                <w:rFonts w:ascii="Calibri" w:hAnsi="Calibri" w:cs="Calibri"/>
                <w:color w:val="000000"/>
                <w:sz w:val="20"/>
                <w:szCs w:val="20"/>
              </w:rPr>
            </w:pPr>
            <w:r w:rsidRPr="00B30FD1">
              <w:rPr>
                <w:rFonts w:ascii="Calibri" w:hAnsi="Calibri" w:cs="Calibri"/>
                <w:color w:val="000000"/>
                <w:sz w:val="20"/>
                <w:szCs w:val="20"/>
              </w:rPr>
              <w:t>Internal Audit Procedure</w:t>
            </w:r>
            <w:r w:rsidR="00270F7C">
              <w:rPr>
                <w:rFonts w:ascii="Calibri" w:hAnsi="Calibri" w:cs="Calibri"/>
                <w:color w:val="000000"/>
                <w:sz w:val="20"/>
                <w:szCs w:val="20"/>
              </w:rPr>
              <w:t>, II</w:t>
            </w:r>
          </w:p>
        </w:tc>
      </w:tr>
      <w:tr w:rsidR="00665D3D" w:rsidRPr="0037733E" w:rsidTr="00B324BB">
        <w:trPr>
          <w:trHeight w:val="1124"/>
        </w:trPr>
        <w:tc>
          <w:tcPr>
            <w:tcW w:w="895" w:type="dxa"/>
          </w:tcPr>
          <w:p w:rsidR="00665D3D" w:rsidRPr="0037733E" w:rsidRDefault="00665D3D" w:rsidP="00336555">
            <w:pPr>
              <w:pStyle w:val="Default"/>
              <w:numPr>
                <w:ilvl w:val="0"/>
                <w:numId w:val="14"/>
              </w:numPr>
              <w:rPr>
                <w:rFonts w:ascii="Calibri" w:hAnsi="Calibri" w:cs="Calibri"/>
                <w:sz w:val="20"/>
                <w:szCs w:val="20"/>
              </w:rPr>
            </w:pPr>
          </w:p>
        </w:tc>
        <w:tc>
          <w:tcPr>
            <w:tcW w:w="7560" w:type="dxa"/>
          </w:tcPr>
          <w:p w:rsidR="00665D3D" w:rsidRPr="0037733E" w:rsidRDefault="00665D3D" w:rsidP="00433210">
            <w:pPr>
              <w:pStyle w:val="Default"/>
              <w:ind w:left="360"/>
              <w:jc w:val="both"/>
              <w:rPr>
                <w:rFonts w:ascii="Calibri" w:hAnsi="Calibri" w:cs="Calibri"/>
                <w:sz w:val="20"/>
                <w:szCs w:val="20"/>
              </w:rPr>
            </w:pPr>
            <w:r w:rsidRPr="0037733E">
              <w:rPr>
                <w:rFonts w:ascii="Calibri" w:hAnsi="Calibri" w:cs="Calibri"/>
                <w:sz w:val="20"/>
                <w:szCs w:val="20"/>
              </w:rPr>
              <w:t xml:space="preserve">Formal Configuration Management shall be implemented for each project and shall apply to selected output(s) and tools. The status of items in the projects Configuration Management repository shall be regularly reported and periodically verified. </w:t>
            </w:r>
          </w:p>
        </w:tc>
        <w:tc>
          <w:tcPr>
            <w:tcW w:w="1350" w:type="dxa"/>
          </w:tcPr>
          <w:p w:rsidR="00665D3D" w:rsidRPr="0037733E" w:rsidRDefault="00B30FD1" w:rsidP="00665D3D">
            <w:pPr>
              <w:autoSpaceDE w:val="0"/>
              <w:autoSpaceDN w:val="0"/>
              <w:adjustRightInd w:val="0"/>
              <w:spacing w:after="0" w:line="240" w:lineRule="auto"/>
              <w:rPr>
                <w:rFonts w:ascii="Calibri" w:hAnsi="Calibri" w:cs="Calibri"/>
                <w:color w:val="000000"/>
                <w:sz w:val="20"/>
                <w:szCs w:val="20"/>
              </w:rPr>
            </w:pPr>
            <w:r w:rsidRPr="00B30FD1">
              <w:rPr>
                <w:rFonts w:ascii="Calibri" w:hAnsi="Calibri" w:cs="Calibri"/>
                <w:color w:val="000000"/>
                <w:sz w:val="20"/>
                <w:szCs w:val="20"/>
              </w:rPr>
              <w:t>Configuration and Change Management Procedure</w:t>
            </w:r>
          </w:p>
        </w:tc>
      </w:tr>
      <w:tr w:rsidR="00741248" w:rsidRPr="0037733E" w:rsidTr="00B324BB">
        <w:trPr>
          <w:trHeight w:val="629"/>
        </w:trPr>
        <w:tc>
          <w:tcPr>
            <w:tcW w:w="895" w:type="dxa"/>
          </w:tcPr>
          <w:p w:rsidR="00741248" w:rsidRPr="0037733E" w:rsidRDefault="00741248" w:rsidP="00336555">
            <w:pPr>
              <w:pStyle w:val="Default"/>
              <w:numPr>
                <w:ilvl w:val="0"/>
                <w:numId w:val="14"/>
              </w:numPr>
              <w:rPr>
                <w:rFonts w:ascii="Calibri" w:hAnsi="Calibri" w:cs="Calibri"/>
                <w:sz w:val="20"/>
                <w:szCs w:val="20"/>
              </w:rPr>
            </w:pPr>
          </w:p>
        </w:tc>
        <w:tc>
          <w:tcPr>
            <w:tcW w:w="7560" w:type="dxa"/>
          </w:tcPr>
          <w:p w:rsidR="00741248" w:rsidRPr="0037733E" w:rsidRDefault="00741248" w:rsidP="00433210">
            <w:pPr>
              <w:pStyle w:val="Default"/>
              <w:ind w:left="360"/>
              <w:jc w:val="both"/>
              <w:rPr>
                <w:rFonts w:ascii="Calibri" w:hAnsi="Calibri" w:cs="Calibri"/>
                <w:sz w:val="20"/>
                <w:szCs w:val="20"/>
              </w:rPr>
            </w:pPr>
            <w:r w:rsidRPr="0037733E">
              <w:rPr>
                <w:rFonts w:ascii="Calibri" w:hAnsi="Calibri" w:cs="Calibri"/>
                <w:sz w:val="20"/>
                <w:szCs w:val="20"/>
              </w:rPr>
              <w:t xml:space="preserve">Project requirements will be developed in consultation with the client, analyzed, documented, validated and approved prior to design. </w:t>
            </w:r>
          </w:p>
        </w:tc>
        <w:tc>
          <w:tcPr>
            <w:tcW w:w="1350" w:type="dxa"/>
          </w:tcPr>
          <w:p w:rsidR="00741248" w:rsidRPr="0037733E" w:rsidRDefault="00B30FD1" w:rsidP="00E04EE3">
            <w:pPr>
              <w:pStyle w:val="Default"/>
              <w:rPr>
                <w:rFonts w:ascii="Calibri" w:hAnsi="Calibri" w:cs="Calibri"/>
                <w:sz w:val="20"/>
                <w:szCs w:val="20"/>
              </w:rPr>
            </w:pPr>
            <w:r w:rsidRPr="00B30FD1">
              <w:rPr>
                <w:rFonts w:ascii="Calibri" w:hAnsi="Calibri" w:cs="Calibri"/>
                <w:sz w:val="20"/>
                <w:szCs w:val="20"/>
              </w:rPr>
              <w:t>Requirement Development Procedure</w:t>
            </w:r>
          </w:p>
        </w:tc>
      </w:tr>
      <w:tr w:rsidR="00741248" w:rsidRPr="0037733E" w:rsidTr="00B324BB">
        <w:trPr>
          <w:trHeight w:val="1356"/>
        </w:trPr>
        <w:tc>
          <w:tcPr>
            <w:tcW w:w="895" w:type="dxa"/>
          </w:tcPr>
          <w:p w:rsidR="00741248" w:rsidRPr="0037733E" w:rsidRDefault="00741248" w:rsidP="00336555">
            <w:pPr>
              <w:pStyle w:val="Default"/>
              <w:numPr>
                <w:ilvl w:val="0"/>
                <w:numId w:val="14"/>
              </w:numPr>
              <w:rPr>
                <w:rFonts w:ascii="Calibri" w:hAnsi="Calibri" w:cs="Calibri"/>
                <w:sz w:val="20"/>
                <w:szCs w:val="20"/>
              </w:rPr>
            </w:pPr>
          </w:p>
        </w:tc>
        <w:tc>
          <w:tcPr>
            <w:tcW w:w="7560" w:type="dxa"/>
          </w:tcPr>
          <w:p w:rsidR="00AA242C" w:rsidRDefault="00741248" w:rsidP="00336555">
            <w:pPr>
              <w:pStyle w:val="Default"/>
              <w:numPr>
                <w:ilvl w:val="0"/>
                <w:numId w:val="23"/>
              </w:numPr>
              <w:jc w:val="both"/>
              <w:rPr>
                <w:rFonts w:ascii="Calibri" w:hAnsi="Calibri" w:cs="Calibri"/>
                <w:sz w:val="20"/>
                <w:szCs w:val="20"/>
              </w:rPr>
            </w:pPr>
            <w:r w:rsidRPr="00741248">
              <w:rPr>
                <w:rFonts w:ascii="Calibri" w:hAnsi="Calibri" w:cs="Calibri"/>
                <w:sz w:val="20"/>
                <w:szCs w:val="20"/>
              </w:rPr>
              <w:t xml:space="preserve">Design activities shall be based on approved project requirements, and shall include architecture, application component, and/or business component designs, where applicable.  </w:t>
            </w:r>
          </w:p>
          <w:p w:rsidR="00741248" w:rsidRPr="00741248" w:rsidRDefault="00741248" w:rsidP="00336555">
            <w:pPr>
              <w:pStyle w:val="Default"/>
              <w:numPr>
                <w:ilvl w:val="0"/>
                <w:numId w:val="23"/>
              </w:numPr>
              <w:jc w:val="both"/>
              <w:rPr>
                <w:rFonts w:ascii="Calibri" w:hAnsi="Calibri" w:cs="Calibri"/>
                <w:sz w:val="20"/>
                <w:szCs w:val="20"/>
              </w:rPr>
            </w:pPr>
            <w:r w:rsidRPr="00741248">
              <w:rPr>
                <w:rFonts w:ascii="Calibri" w:hAnsi="Calibri" w:cs="Calibri"/>
                <w:sz w:val="20"/>
                <w:szCs w:val="20"/>
              </w:rPr>
              <w:t>Solution for product and product-component is selected.</w:t>
            </w:r>
          </w:p>
          <w:p w:rsidR="00741248" w:rsidRPr="0037733E" w:rsidRDefault="00741248" w:rsidP="00336555">
            <w:pPr>
              <w:pStyle w:val="Default"/>
              <w:numPr>
                <w:ilvl w:val="0"/>
                <w:numId w:val="23"/>
              </w:numPr>
              <w:jc w:val="both"/>
              <w:rPr>
                <w:rFonts w:ascii="Calibri" w:hAnsi="Calibri" w:cs="Calibri"/>
                <w:sz w:val="20"/>
                <w:szCs w:val="20"/>
              </w:rPr>
            </w:pPr>
            <w:r w:rsidRPr="0037733E">
              <w:rPr>
                <w:rFonts w:ascii="Calibri" w:hAnsi="Calibri" w:cs="Calibri"/>
                <w:sz w:val="20"/>
                <w:szCs w:val="20"/>
              </w:rPr>
              <w:t>Product components shall be produced based on approved project requirements and designs, and shall include unit testing, the integration of product components, and integration testing, where applicable.</w:t>
            </w:r>
          </w:p>
        </w:tc>
        <w:tc>
          <w:tcPr>
            <w:tcW w:w="1350" w:type="dxa"/>
          </w:tcPr>
          <w:p w:rsidR="00741248" w:rsidRPr="0037733E" w:rsidRDefault="00E04EE3" w:rsidP="00741248">
            <w:pPr>
              <w:pStyle w:val="Default"/>
              <w:rPr>
                <w:rFonts w:ascii="Calibri" w:hAnsi="Calibri" w:cs="Calibri"/>
                <w:sz w:val="20"/>
                <w:szCs w:val="20"/>
              </w:rPr>
            </w:pPr>
            <w:r w:rsidRPr="00E04EE3">
              <w:rPr>
                <w:rFonts w:ascii="Calibri" w:hAnsi="Calibri" w:cs="Calibri"/>
                <w:sz w:val="20"/>
                <w:szCs w:val="20"/>
              </w:rPr>
              <w:t>Design Procedure</w:t>
            </w:r>
          </w:p>
        </w:tc>
      </w:tr>
      <w:tr w:rsidR="00AA242C" w:rsidRPr="0037733E" w:rsidTr="00B324BB">
        <w:trPr>
          <w:trHeight w:val="710"/>
        </w:trPr>
        <w:tc>
          <w:tcPr>
            <w:tcW w:w="895" w:type="dxa"/>
          </w:tcPr>
          <w:p w:rsidR="00AA242C" w:rsidRPr="0037733E" w:rsidRDefault="00AA242C" w:rsidP="00336555">
            <w:pPr>
              <w:pStyle w:val="Default"/>
              <w:numPr>
                <w:ilvl w:val="0"/>
                <w:numId w:val="14"/>
              </w:numPr>
              <w:rPr>
                <w:rFonts w:ascii="Calibri" w:hAnsi="Calibri" w:cs="Calibri"/>
                <w:sz w:val="20"/>
                <w:szCs w:val="20"/>
              </w:rPr>
            </w:pPr>
          </w:p>
        </w:tc>
        <w:tc>
          <w:tcPr>
            <w:tcW w:w="7560" w:type="dxa"/>
          </w:tcPr>
          <w:p w:rsidR="00AA242C" w:rsidRPr="0037733E" w:rsidRDefault="00AA242C" w:rsidP="00433210">
            <w:pPr>
              <w:pStyle w:val="Default"/>
              <w:ind w:left="360"/>
              <w:jc w:val="both"/>
              <w:rPr>
                <w:rFonts w:ascii="Calibri" w:hAnsi="Calibri" w:cs="Calibri"/>
                <w:sz w:val="20"/>
                <w:szCs w:val="20"/>
              </w:rPr>
            </w:pPr>
            <w:r w:rsidRPr="0037733E">
              <w:rPr>
                <w:rFonts w:ascii="Calibri" w:hAnsi="Calibri" w:cs="Calibri"/>
                <w:sz w:val="20"/>
                <w:szCs w:val="20"/>
              </w:rPr>
              <w:t xml:space="preserve">Product components shall be integrated, packaged, released and implemented as planned. </w:t>
            </w:r>
          </w:p>
        </w:tc>
        <w:tc>
          <w:tcPr>
            <w:tcW w:w="1350" w:type="dxa"/>
          </w:tcPr>
          <w:p w:rsidR="00AA242C" w:rsidRPr="0037733E" w:rsidRDefault="00B30FD1" w:rsidP="00AA242C">
            <w:pPr>
              <w:pStyle w:val="Default"/>
              <w:rPr>
                <w:rFonts w:ascii="Calibri" w:hAnsi="Calibri" w:cs="Calibri"/>
                <w:sz w:val="20"/>
                <w:szCs w:val="20"/>
              </w:rPr>
            </w:pPr>
            <w:r w:rsidRPr="00B30FD1">
              <w:rPr>
                <w:rFonts w:ascii="Calibri" w:hAnsi="Calibri" w:cs="Calibri"/>
                <w:sz w:val="20"/>
                <w:szCs w:val="20"/>
              </w:rPr>
              <w:t>Design Procedure</w:t>
            </w:r>
          </w:p>
        </w:tc>
      </w:tr>
      <w:tr w:rsidR="00E514D3" w:rsidRPr="0037733E" w:rsidTr="00B324BB">
        <w:trPr>
          <w:trHeight w:val="1160"/>
        </w:trPr>
        <w:tc>
          <w:tcPr>
            <w:tcW w:w="895" w:type="dxa"/>
          </w:tcPr>
          <w:p w:rsidR="00E514D3" w:rsidRPr="0037733E" w:rsidRDefault="00E514D3" w:rsidP="00336555">
            <w:pPr>
              <w:pStyle w:val="Default"/>
              <w:numPr>
                <w:ilvl w:val="0"/>
                <w:numId w:val="14"/>
              </w:numPr>
              <w:rPr>
                <w:rFonts w:ascii="Calibri" w:hAnsi="Calibri" w:cs="Calibri"/>
                <w:sz w:val="20"/>
                <w:szCs w:val="20"/>
              </w:rPr>
            </w:pPr>
          </w:p>
        </w:tc>
        <w:tc>
          <w:tcPr>
            <w:tcW w:w="7560" w:type="dxa"/>
          </w:tcPr>
          <w:p w:rsidR="00E514D3" w:rsidRPr="0037733E" w:rsidRDefault="00E514D3" w:rsidP="00433210">
            <w:pPr>
              <w:pStyle w:val="Default"/>
              <w:ind w:left="360"/>
              <w:jc w:val="both"/>
              <w:rPr>
                <w:rFonts w:ascii="Calibri" w:hAnsi="Calibri" w:cs="Calibri"/>
                <w:sz w:val="20"/>
                <w:szCs w:val="20"/>
              </w:rPr>
            </w:pPr>
            <w:r w:rsidRPr="0037733E">
              <w:rPr>
                <w:rFonts w:ascii="Calibri" w:hAnsi="Calibri" w:cs="Calibri"/>
                <w:sz w:val="20"/>
                <w:szCs w:val="20"/>
              </w:rPr>
              <w:t>All projects will ensure that the product meets their specified requirements and fulfills its intended use through the planning and execution of various validation and verification mechanisms such as reviews, audits and testing. Results of validation and verification activities will be analyzed and corrective action taken to address discrepancies.</w:t>
            </w:r>
          </w:p>
        </w:tc>
        <w:tc>
          <w:tcPr>
            <w:tcW w:w="1350" w:type="dxa"/>
          </w:tcPr>
          <w:p w:rsidR="00E514D3" w:rsidRPr="0037733E" w:rsidRDefault="00B30FD1" w:rsidP="00E514D3">
            <w:pPr>
              <w:pStyle w:val="Default"/>
              <w:rPr>
                <w:rFonts w:ascii="Calibri" w:hAnsi="Calibri" w:cs="Calibri"/>
                <w:sz w:val="20"/>
                <w:szCs w:val="20"/>
              </w:rPr>
            </w:pPr>
            <w:r w:rsidRPr="00B30FD1">
              <w:rPr>
                <w:rFonts w:ascii="Calibri" w:hAnsi="Calibri" w:cs="Calibri"/>
                <w:sz w:val="20"/>
                <w:szCs w:val="20"/>
              </w:rPr>
              <w:t>Review Procedure</w:t>
            </w:r>
            <w:r>
              <w:rPr>
                <w:rFonts w:ascii="Calibri" w:hAnsi="Calibri" w:cs="Calibri"/>
                <w:sz w:val="20"/>
                <w:szCs w:val="20"/>
              </w:rPr>
              <w:t xml:space="preserve">, </w:t>
            </w:r>
            <w:r w:rsidRPr="00B30FD1">
              <w:rPr>
                <w:rFonts w:ascii="Calibri" w:hAnsi="Calibri" w:cs="Calibri"/>
                <w:sz w:val="20"/>
                <w:szCs w:val="20"/>
              </w:rPr>
              <w:t>Testing Procedure</w:t>
            </w:r>
          </w:p>
        </w:tc>
      </w:tr>
      <w:tr w:rsidR="00E514D3" w:rsidRPr="0037733E" w:rsidTr="00B324BB">
        <w:trPr>
          <w:trHeight w:val="1356"/>
        </w:trPr>
        <w:tc>
          <w:tcPr>
            <w:tcW w:w="895" w:type="dxa"/>
          </w:tcPr>
          <w:p w:rsidR="00E514D3" w:rsidRPr="0037733E" w:rsidRDefault="00E514D3" w:rsidP="00336555">
            <w:pPr>
              <w:pStyle w:val="Default"/>
              <w:numPr>
                <w:ilvl w:val="0"/>
                <w:numId w:val="14"/>
              </w:numPr>
              <w:rPr>
                <w:rFonts w:ascii="Calibri" w:hAnsi="Calibri" w:cs="Calibri"/>
                <w:sz w:val="20"/>
                <w:szCs w:val="20"/>
              </w:rPr>
            </w:pPr>
          </w:p>
        </w:tc>
        <w:tc>
          <w:tcPr>
            <w:tcW w:w="7560" w:type="dxa"/>
          </w:tcPr>
          <w:p w:rsidR="00E514D3" w:rsidRPr="0037733E" w:rsidRDefault="00E514D3" w:rsidP="00433210">
            <w:pPr>
              <w:pStyle w:val="Default"/>
              <w:ind w:left="360"/>
              <w:jc w:val="both"/>
              <w:rPr>
                <w:rFonts w:ascii="Calibri" w:hAnsi="Calibri" w:cs="Calibri"/>
                <w:sz w:val="20"/>
                <w:szCs w:val="20"/>
              </w:rPr>
            </w:pPr>
            <w:r w:rsidRPr="0037733E">
              <w:rPr>
                <w:rFonts w:ascii="Calibri" w:hAnsi="Calibri" w:cs="Calibri"/>
                <w:sz w:val="20"/>
                <w:szCs w:val="20"/>
              </w:rPr>
              <w:t xml:space="preserve">The </w:t>
            </w:r>
            <w:r>
              <w:rPr>
                <w:rFonts w:ascii="Calibri" w:hAnsi="Calibri" w:cs="Calibri"/>
                <w:sz w:val="20"/>
                <w:szCs w:val="20"/>
              </w:rPr>
              <w:t>SEPG</w:t>
            </w:r>
            <w:r w:rsidRPr="0037733E">
              <w:rPr>
                <w:rFonts w:ascii="Calibri" w:hAnsi="Calibri" w:cs="Calibri"/>
                <w:sz w:val="20"/>
                <w:szCs w:val="20"/>
              </w:rPr>
              <w:t xml:space="preserve"> will maintain the organizational process assets which consists of : </w:t>
            </w:r>
          </w:p>
          <w:p w:rsidR="00E514D3" w:rsidRPr="0037733E" w:rsidRDefault="00E514D3" w:rsidP="004041B6">
            <w:pPr>
              <w:pStyle w:val="Default"/>
              <w:numPr>
                <w:ilvl w:val="0"/>
                <w:numId w:val="11"/>
              </w:numPr>
              <w:ind w:left="972" w:hanging="270"/>
              <w:rPr>
                <w:rFonts w:ascii="Calibri" w:hAnsi="Calibri" w:cs="Calibri"/>
                <w:sz w:val="20"/>
                <w:szCs w:val="20"/>
              </w:rPr>
            </w:pPr>
            <w:r>
              <w:rPr>
                <w:rFonts w:ascii="Calibri" w:hAnsi="Calibri" w:cs="Calibri"/>
                <w:sz w:val="20"/>
                <w:szCs w:val="20"/>
              </w:rPr>
              <w:t>Uneecops</w:t>
            </w:r>
            <w:r w:rsidR="0014117C">
              <w:rPr>
                <w:rFonts w:ascii="Calibri" w:hAnsi="Calibri" w:cs="Calibri"/>
                <w:sz w:val="20"/>
                <w:szCs w:val="20"/>
              </w:rPr>
              <w:t xml:space="preserve"> specific process assets</w:t>
            </w:r>
          </w:p>
          <w:p w:rsidR="00E514D3" w:rsidRPr="0037733E" w:rsidRDefault="00E514D3" w:rsidP="004041B6">
            <w:pPr>
              <w:pStyle w:val="Default"/>
              <w:numPr>
                <w:ilvl w:val="0"/>
                <w:numId w:val="11"/>
              </w:numPr>
              <w:ind w:left="972" w:hanging="270"/>
              <w:rPr>
                <w:rFonts w:ascii="Calibri" w:hAnsi="Calibri" w:cs="Calibri"/>
                <w:sz w:val="20"/>
                <w:szCs w:val="20"/>
              </w:rPr>
            </w:pPr>
            <w:r>
              <w:rPr>
                <w:rFonts w:ascii="Calibri" w:hAnsi="Calibri" w:cs="Calibri"/>
                <w:sz w:val="20"/>
                <w:szCs w:val="20"/>
              </w:rPr>
              <w:t xml:space="preserve">Uneecops </w:t>
            </w:r>
            <w:r w:rsidR="0014117C">
              <w:rPr>
                <w:rFonts w:ascii="Calibri" w:hAnsi="Calibri" w:cs="Calibri"/>
                <w:sz w:val="20"/>
                <w:szCs w:val="20"/>
              </w:rPr>
              <w:t>approved life-cycle modules</w:t>
            </w:r>
          </w:p>
          <w:p w:rsidR="00E514D3" w:rsidRPr="0037733E" w:rsidRDefault="00E514D3" w:rsidP="004041B6">
            <w:pPr>
              <w:pStyle w:val="Default"/>
              <w:numPr>
                <w:ilvl w:val="0"/>
                <w:numId w:val="11"/>
              </w:numPr>
              <w:ind w:left="972" w:hanging="270"/>
              <w:rPr>
                <w:rFonts w:ascii="Calibri" w:hAnsi="Calibri" w:cs="Calibri"/>
                <w:sz w:val="20"/>
                <w:szCs w:val="20"/>
              </w:rPr>
            </w:pPr>
            <w:r>
              <w:rPr>
                <w:rFonts w:ascii="Calibri" w:hAnsi="Calibri" w:cs="Calibri"/>
                <w:sz w:val="20"/>
                <w:szCs w:val="20"/>
              </w:rPr>
              <w:t>Uneecops</w:t>
            </w:r>
            <w:r w:rsidRPr="0037733E">
              <w:rPr>
                <w:rFonts w:ascii="Calibri" w:hAnsi="Calibri" w:cs="Calibri"/>
                <w:sz w:val="20"/>
                <w:szCs w:val="20"/>
              </w:rPr>
              <w:t xml:space="preserve"> specific </w:t>
            </w:r>
            <w:r>
              <w:rPr>
                <w:rFonts w:ascii="Calibri" w:hAnsi="Calibri" w:cs="Calibri"/>
                <w:sz w:val="20"/>
                <w:szCs w:val="20"/>
              </w:rPr>
              <w:t>t</w:t>
            </w:r>
            <w:r w:rsidRPr="0037733E">
              <w:rPr>
                <w:rFonts w:ascii="Calibri" w:hAnsi="Calibri" w:cs="Calibri"/>
                <w:sz w:val="20"/>
                <w:szCs w:val="20"/>
              </w:rPr>
              <w:t>a</w:t>
            </w:r>
            <w:r w:rsidR="0014117C">
              <w:rPr>
                <w:rFonts w:ascii="Calibri" w:hAnsi="Calibri" w:cs="Calibri"/>
                <w:sz w:val="20"/>
                <w:szCs w:val="20"/>
              </w:rPr>
              <w:t>iloring criteria and guidelines</w:t>
            </w:r>
          </w:p>
          <w:p w:rsidR="00E514D3" w:rsidRPr="004041B6" w:rsidRDefault="00E514D3" w:rsidP="004041B6">
            <w:pPr>
              <w:pStyle w:val="Default"/>
              <w:numPr>
                <w:ilvl w:val="0"/>
                <w:numId w:val="11"/>
              </w:numPr>
              <w:ind w:left="972" w:hanging="270"/>
              <w:rPr>
                <w:rFonts w:ascii="Calibri" w:hAnsi="Calibri" w:cs="Calibri"/>
                <w:sz w:val="20"/>
                <w:szCs w:val="20"/>
              </w:rPr>
            </w:pPr>
            <w:r w:rsidRPr="0037733E">
              <w:rPr>
                <w:rFonts w:ascii="Calibri" w:hAnsi="Calibri" w:cs="Calibri"/>
                <w:sz w:val="20"/>
                <w:szCs w:val="20"/>
              </w:rPr>
              <w:t>Me</w:t>
            </w:r>
            <w:r w:rsidR="004041B6">
              <w:rPr>
                <w:rFonts w:ascii="Calibri" w:hAnsi="Calibri" w:cs="Calibri"/>
                <w:sz w:val="20"/>
                <w:szCs w:val="20"/>
              </w:rPr>
              <w:t>asurement</w:t>
            </w:r>
            <w:r w:rsidRPr="0037733E">
              <w:rPr>
                <w:rFonts w:ascii="Calibri" w:hAnsi="Calibri" w:cs="Calibri"/>
                <w:sz w:val="20"/>
                <w:szCs w:val="20"/>
              </w:rPr>
              <w:t xml:space="preserve"> </w:t>
            </w:r>
            <w:r w:rsidR="004041B6">
              <w:rPr>
                <w:rFonts w:ascii="Calibri" w:hAnsi="Calibri" w:cs="Calibri"/>
                <w:sz w:val="20"/>
                <w:szCs w:val="20"/>
              </w:rPr>
              <w:t>Repository of the projects</w:t>
            </w:r>
          </w:p>
        </w:tc>
        <w:tc>
          <w:tcPr>
            <w:tcW w:w="1350" w:type="dxa"/>
          </w:tcPr>
          <w:p w:rsidR="00E514D3" w:rsidRPr="0037733E" w:rsidRDefault="00B30FD1" w:rsidP="00E514D3">
            <w:pPr>
              <w:pStyle w:val="Default"/>
              <w:rPr>
                <w:rFonts w:ascii="Calibri" w:hAnsi="Calibri" w:cs="Calibri"/>
                <w:sz w:val="20"/>
                <w:szCs w:val="20"/>
              </w:rPr>
            </w:pPr>
            <w:r w:rsidRPr="00B30FD1">
              <w:rPr>
                <w:rFonts w:ascii="Calibri" w:hAnsi="Calibri" w:cs="Calibri"/>
                <w:sz w:val="20"/>
                <w:szCs w:val="20"/>
              </w:rPr>
              <w:t>Process Improvement Procedure</w:t>
            </w:r>
          </w:p>
        </w:tc>
      </w:tr>
      <w:tr w:rsidR="00E514D3" w:rsidRPr="0037733E" w:rsidTr="00B324BB">
        <w:trPr>
          <w:trHeight w:val="1356"/>
        </w:trPr>
        <w:tc>
          <w:tcPr>
            <w:tcW w:w="895" w:type="dxa"/>
          </w:tcPr>
          <w:p w:rsidR="00E514D3" w:rsidRPr="0037733E" w:rsidRDefault="00E514D3" w:rsidP="00336555">
            <w:pPr>
              <w:pStyle w:val="Default"/>
              <w:numPr>
                <w:ilvl w:val="0"/>
                <w:numId w:val="14"/>
              </w:numPr>
              <w:rPr>
                <w:rFonts w:ascii="Calibri" w:hAnsi="Calibri" w:cs="Calibri"/>
                <w:sz w:val="20"/>
                <w:szCs w:val="20"/>
              </w:rPr>
            </w:pPr>
          </w:p>
        </w:tc>
        <w:tc>
          <w:tcPr>
            <w:tcW w:w="7560" w:type="dxa"/>
          </w:tcPr>
          <w:p w:rsidR="00E514D3" w:rsidRPr="0037733E" w:rsidRDefault="00336555" w:rsidP="00336555">
            <w:pPr>
              <w:pStyle w:val="Default"/>
              <w:numPr>
                <w:ilvl w:val="0"/>
                <w:numId w:val="27"/>
              </w:numPr>
              <w:jc w:val="both"/>
              <w:rPr>
                <w:rFonts w:ascii="Calibri" w:hAnsi="Calibri" w:cs="Calibri"/>
                <w:sz w:val="20"/>
                <w:szCs w:val="20"/>
              </w:rPr>
            </w:pPr>
            <w:r>
              <w:rPr>
                <w:rFonts w:ascii="Calibri" w:hAnsi="Calibri" w:cs="Calibri"/>
                <w:sz w:val="20"/>
                <w:szCs w:val="20"/>
              </w:rPr>
              <w:t xml:space="preserve">Uneecops </w:t>
            </w:r>
            <w:r w:rsidR="00E514D3" w:rsidRPr="0037733E">
              <w:rPr>
                <w:rFonts w:ascii="Calibri" w:hAnsi="Calibri" w:cs="Calibri"/>
                <w:sz w:val="20"/>
                <w:szCs w:val="20"/>
              </w:rPr>
              <w:t xml:space="preserve">leadership team conducts management reviews at least once in a year, to obtain feedback on the effectiveness and efficiency of </w:t>
            </w:r>
            <w:r>
              <w:rPr>
                <w:rFonts w:ascii="Calibri" w:hAnsi="Calibri" w:cs="Calibri"/>
                <w:sz w:val="20"/>
                <w:szCs w:val="20"/>
              </w:rPr>
              <w:t xml:space="preserve">Uneecops </w:t>
            </w:r>
            <w:r w:rsidR="00E514D3" w:rsidRPr="0037733E">
              <w:rPr>
                <w:rFonts w:ascii="Calibri" w:hAnsi="Calibri" w:cs="Calibri"/>
                <w:sz w:val="20"/>
                <w:szCs w:val="20"/>
              </w:rPr>
              <w:t xml:space="preserve">QMS and propose improvements. </w:t>
            </w:r>
          </w:p>
          <w:p w:rsidR="00E514D3" w:rsidRPr="0037733E" w:rsidRDefault="00E514D3" w:rsidP="00336555">
            <w:pPr>
              <w:pStyle w:val="Default"/>
              <w:numPr>
                <w:ilvl w:val="0"/>
                <w:numId w:val="27"/>
              </w:numPr>
              <w:jc w:val="both"/>
              <w:rPr>
                <w:rFonts w:ascii="Calibri" w:hAnsi="Calibri" w:cs="Calibri"/>
                <w:sz w:val="20"/>
                <w:szCs w:val="20"/>
              </w:rPr>
            </w:pPr>
            <w:r w:rsidRPr="0037733E">
              <w:rPr>
                <w:rFonts w:ascii="Calibri" w:hAnsi="Calibri" w:cs="Calibri"/>
                <w:sz w:val="20"/>
                <w:szCs w:val="20"/>
              </w:rPr>
              <w:t xml:space="preserve">The </w:t>
            </w:r>
            <w:r w:rsidR="00336555">
              <w:rPr>
                <w:rFonts w:ascii="Calibri" w:hAnsi="Calibri" w:cs="Calibri"/>
                <w:sz w:val="20"/>
                <w:szCs w:val="20"/>
              </w:rPr>
              <w:t>SEPG</w:t>
            </w:r>
            <w:r w:rsidRPr="0037733E">
              <w:rPr>
                <w:rFonts w:ascii="Calibri" w:hAnsi="Calibri" w:cs="Calibri"/>
                <w:sz w:val="20"/>
                <w:szCs w:val="20"/>
              </w:rPr>
              <w:t xml:space="preserve"> function is responsible for evaluating the improvement proposals, and implementing them through planned releases. The improvements shall be measured for effectiveness</w:t>
            </w:r>
          </w:p>
        </w:tc>
        <w:tc>
          <w:tcPr>
            <w:tcW w:w="1350" w:type="dxa"/>
          </w:tcPr>
          <w:p w:rsidR="00E514D3" w:rsidRPr="0037733E" w:rsidRDefault="00B30FD1" w:rsidP="00E514D3">
            <w:pPr>
              <w:pStyle w:val="Default"/>
              <w:rPr>
                <w:rFonts w:ascii="Calibri" w:hAnsi="Calibri" w:cs="Calibri"/>
                <w:sz w:val="20"/>
                <w:szCs w:val="20"/>
              </w:rPr>
            </w:pPr>
            <w:r w:rsidRPr="00B30FD1">
              <w:rPr>
                <w:rFonts w:ascii="Calibri" w:hAnsi="Calibri" w:cs="Calibri"/>
                <w:sz w:val="20"/>
                <w:szCs w:val="20"/>
              </w:rPr>
              <w:t>Process Improvement Procedure</w:t>
            </w:r>
            <w:r w:rsidR="00C54E71">
              <w:rPr>
                <w:rFonts w:ascii="Calibri" w:hAnsi="Calibri" w:cs="Calibri"/>
                <w:sz w:val="20"/>
                <w:szCs w:val="20"/>
              </w:rPr>
              <w:t>, GOV, II</w:t>
            </w:r>
          </w:p>
        </w:tc>
      </w:tr>
      <w:tr w:rsidR="00336555" w:rsidRPr="0037733E" w:rsidTr="00B324BB">
        <w:trPr>
          <w:trHeight w:val="1356"/>
        </w:trPr>
        <w:tc>
          <w:tcPr>
            <w:tcW w:w="895" w:type="dxa"/>
          </w:tcPr>
          <w:p w:rsidR="00336555" w:rsidRPr="0037733E" w:rsidRDefault="00336555" w:rsidP="00336555">
            <w:pPr>
              <w:pStyle w:val="Default"/>
              <w:numPr>
                <w:ilvl w:val="0"/>
                <w:numId w:val="14"/>
              </w:numPr>
              <w:rPr>
                <w:rFonts w:ascii="Calibri" w:hAnsi="Calibri" w:cs="Calibri"/>
                <w:sz w:val="20"/>
                <w:szCs w:val="20"/>
              </w:rPr>
            </w:pPr>
          </w:p>
        </w:tc>
        <w:tc>
          <w:tcPr>
            <w:tcW w:w="7560" w:type="dxa"/>
          </w:tcPr>
          <w:p w:rsidR="00336555" w:rsidRPr="0037733E" w:rsidRDefault="00336555" w:rsidP="00336555">
            <w:pPr>
              <w:pStyle w:val="Default"/>
              <w:numPr>
                <w:ilvl w:val="0"/>
                <w:numId w:val="28"/>
              </w:numPr>
              <w:jc w:val="both"/>
              <w:rPr>
                <w:rFonts w:ascii="Calibri" w:hAnsi="Calibri" w:cs="Calibri"/>
                <w:sz w:val="20"/>
                <w:szCs w:val="20"/>
              </w:rPr>
            </w:pPr>
            <w:r w:rsidRPr="0037733E">
              <w:rPr>
                <w:rFonts w:ascii="Calibri" w:hAnsi="Calibri" w:cs="Calibri"/>
                <w:sz w:val="20"/>
                <w:szCs w:val="20"/>
              </w:rPr>
              <w:t xml:space="preserve">Training function manager shall establish the organizational training needs based on the organizational objectives and the role based training list (RBTL) </w:t>
            </w:r>
          </w:p>
          <w:p w:rsidR="00336555" w:rsidRPr="0037733E" w:rsidRDefault="00336555" w:rsidP="00336555">
            <w:pPr>
              <w:pStyle w:val="Default"/>
              <w:numPr>
                <w:ilvl w:val="0"/>
                <w:numId w:val="28"/>
              </w:numPr>
              <w:jc w:val="both"/>
              <w:rPr>
                <w:rFonts w:ascii="Calibri" w:hAnsi="Calibri" w:cs="Calibri"/>
                <w:sz w:val="20"/>
                <w:szCs w:val="20"/>
              </w:rPr>
            </w:pPr>
            <w:r w:rsidRPr="0037733E">
              <w:rPr>
                <w:rFonts w:ascii="Calibri" w:hAnsi="Calibri" w:cs="Calibri"/>
                <w:sz w:val="20"/>
                <w:szCs w:val="20"/>
              </w:rPr>
              <w:t>The training function manager shall plan, schedule and coordinate the delivery of the training identified and maintain records.</w:t>
            </w:r>
          </w:p>
          <w:p w:rsidR="00336555" w:rsidRPr="0037733E" w:rsidRDefault="00336555" w:rsidP="00336555">
            <w:pPr>
              <w:pStyle w:val="Default"/>
              <w:numPr>
                <w:ilvl w:val="0"/>
                <w:numId w:val="28"/>
              </w:numPr>
              <w:jc w:val="both"/>
              <w:rPr>
                <w:rFonts w:ascii="Calibri" w:hAnsi="Calibri" w:cs="Calibri"/>
                <w:sz w:val="20"/>
                <w:szCs w:val="20"/>
              </w:rPr>
            </w:pPr>
            <w:r w:rsidRPr="0037733E">
              <w:rPr>
                <w:rFonts w:ascii="Calibri" w:hAnsi="Calibri" w:cs="Calibri"/>
                <w:sz w:val="20"/>
                <w:szCs w:val="20"/>
              </w:rPr>
              <w:t>The training function shall be independently evaluated for effectiveness.</w:t>
            </w:r>
          </w:p>
        </w:tc>
        <w:tc>
          <w:tcPr>
            <w:tcW w:w="1350" w:type="dxa"/>
          </w:tcPr>
          <w:p w:rsidR="00336555" w:rsidRPr="0037733E" w:rsidRDefault="00B30FD1" w:rsidP="00E04EE3">
            <w:pPr>
              <w:pStyle w:val="Default"/>
              <w:rPr>
                <w:rFonts w:ascii="Calibri" w:hAnsi="Calibri" w:cs="Calibri"/>
                <w:sz w:val="20"/>
                <w:szCs w:val="20"/>
              </w:rPr>
            </w:pPr>
            <w:r w:rsidRPr="00B30FD1">
              <w:rPr>
                <w:rFonts w:ascii="Calibri" w:hAnsi="Calibri" w:cs="Calibri"/>
                <w:sz w:val="20"/>
                <w:szCs w:val="20"/>
              </w:rPr>
              <w:t>Training Procedure</w:t>
            </w:r>
          </w:p>
        </w:tc>
      </w:tr>
      <w:tr w:rsidR="00336555" w:rsidRPr="0037733E" w:rsidTr="00B324BB">
        <w:trPr>
          <w:trHeight w:val="1356"/>
        </w:trPr>
        <w:tc>
          <w:tcPr>
            <w:tcW w:w="895" w:type="dxa"/>
          </w:tcPr>
          <w:p w:rsidR="00336555" w:rsidRPr="0037733E" w:rsidRDefault="00336555" w:rsidP="00336555">
            <w:pPr>
              <w:pStyle w:val="Default"/>
              <w:numPr>
                <w:ilvl w:val="0"/>
                <w:numId w:val="14"/>
              </w:numPr>
              <w:rPr>
                <w:rFonts w:ascii="Calibri" w:hAnsi="Calibri" w:cs="Calibri"/>
                <w:sz w:val="20"/>
                <w:szCs w:val="20"/>
              </w:rPr>
            </w:pPr>
          </w:p>
        </w:tc>
        <w:tc>
          <w:tcPr>
            <w:tcW w:w="7560" w:type="dxa"/>
          </w:tcPr>
          <w:p w:rsidR="00336555" w:rsidRPr="0037733E" w:rsidRDefault="00336555" w:rsidP="00336555">
            <w:pPr>
              <w:pStyle w:val="Default"/>
              <w:numPr>
                <w:ilvl w:val="0"/>
                <w:numId w:val="29"/>
              </w:numPr>
              <w:jc w:val="both"/>
              <w:rPr>
                <w:rFonts w:ascii="Calibri" w:hAnsi="Calibri" w:cs="Calibri"/>
                <w:sz w:val="20"/>
                <w:szCs w:val="20"/>
              </w:rPr>
            </w:pPr>
            <w:r w:rsidRPr="0037733E">
              <w:rPr>
                <w:rFonts w:ascii="Calibri" w:hAnsi="Calibri" w:cs="Calibri"/>
                <w:sz w:val="20"/>
                <w:szCs w:val="20"/>
              </w:rPr>
              <w:t xml:space="preserve">Relevant stake holder involvement and dependencies will be planned, coordinated and managed throughout the project. </w:t>
            </w:r>
          </w:p>
          <w:p w:rsidR="00336555" w:rsidRPr="0037733E" w:rsidRDefault="00336555" w:rsidP="00336555">
            <w:pPr>
              <w:pStyle w:val="Default"/>
              <w:numPr>
                <w:ilvl w:val="0"/>
                <w:numId w:val="29"/>
              </w:numPr>
              <w:jc w:val="both"/>
              <w:rPr>
                <w:rFonts w:ascii="Calibri" w:hAnsi="Calibri" w:cs="Calibri"/>
                <w:sz w:val="20"/>
                <w:szCs w:val="20"/>
              </w:rPr>
            </w:pPr>
            <w:r w:rsidRPr="0037733E">
              <w:rPr>
                <w:rFonts w:ascii="Calibri" w:hAnsi="Calibri" w:cs="Calibri"/>
                <w:sz w:val="20"/>
                <w:szCs w:val="20"/>
              </w:rPr>
              <w:t xml:space="preserve">The project will be managed using the approved project plan and projects defined process, which is tailored from </w:t>
            </w:r>
            <w:r>
              <w:rPr>
                <w:rFonts w:ascii="Calibri" w:hAnsi="Calibri" w:cs="Calibri"/>
                <w:sz w:val="20"/>
                <w:szCs w:val="20"/>
              </w:rPr>
              <w:t xml:space="preserve">Uneecops </w:t>
            </w:r>
            <w:r w:rsidRPr="0037733E">
              <w:rPr>
                <w:rFonts w:ascii="Calibri" w:hAnsi="Calibri" w:cs="Calibri"/>
                <w:sz w:val="20"/>
                <w:szCs w:val="20"/>
              </w:rPr>
              <w:t xml:space="preserve">Process and propose improvements to the organizational process assets. Project shall established Work environment as defined in </w:t>
            </w:r>
            <w:r>
              <w:rPr>
                <w:rFonts w:ascii="Calibri" w:hAnsi="Calibri" w:cs="Calibri"/>
                <w:sz w:val="20"/>
                <w:szCs w:val="20"/>
              </w:rPr>
              <w:t>Uneecops</w:t>
            </w:r>
            <w:r w:rsidRPr="0037733E">
              <w:rPr>
                <w:rFonts w:ascii="Calibri" w:hAnsi="Calibri" w:cs="Calibri"/>
                <w:sz w:val="20"/>
                <w:szCs w:val="20"/>
              </w:rPr>
              <w:t xml:space="preserve"> QMS. Project shall use </w:t>
            </w:r>
            <w:r>
              <w:rPr>
                <w:rFonts w:ascii="Calibri" w:hAnsi="Calibri" w:cs="Calibri"/>
                <w:sz w:val="20"/>
                <w:szCs w:val="20"/>
              </w:rPr>
              <w:t>Uneecops</w:t>
            </w:r>
            <w:r w:rsidRPr="0037733E">
              <w:rPr>
                <w:rFonts w:ascii="Calibri" w:hAnsi="Calibri" w:cs="Calibri"/>
                <w:sz w:val="20"/>
                <w:szCs w:val="20"/>
              </w:rPr>
              <w:t xml:space="preserve"> specific process assets.</w:t>
            </w:r>
          </w:p>
        </w:tc>
        <w:tc>
          <w:tcPr>
            <w:tcW w:w="1350" w:type="dxa"/>
          </w:tcPr>
          <w:p w:rsidR="00336555" w:rsidRPr="0037733E" w:rsidRDefault="00B17541" w:rsidP="00336555">
            <w:pPr>
              <w:pStyle w:val="Default"/>
              <w:rPr>
                <w:rFonts w:ascii="Calibri" w:hAnsi="Calibri" w:cs="Calibri"/>
                <w:sz w:val="20"/>
                <w:szCs w:val="20"/>
              </w:rPr>
            </w:pPr>
            <w:r w:rsidRPr="00B17541">
              <w:rPr>
                <w:rFonts w:ascii="Calibri" w:hAnsi="Calibri" w:cs="Calibri"/>
                <w:sz w:val="20"/>
                <w:szCs w:val="20"/>
              </w:rPr>
              <w:t>Project Management Procedure</w:t>
            </w:r>
            <w:r>
              <w:rPr>
                <w:rFonts w:ascii="Calibri" w:hAnsi="Calibri" w:cs="Calibri"/>
                <w:sz w:val="20"/>
                <w:szCs w:val="20"/>
              </w:rPr>
              <w:t xml:space="preserve">, </w:t>
            </w:r>
            <w:r w:rsidRPr="00B30FD1">
              <w:rPr>
                <w:rFonts w:ascii="Calibri" w:hAnsi="Calibri" w:cs="Calibri"/>
                <w:sz w:val="20"/>
                <w:szCs w:val="20"/>
              </w:rPr>
              <w:t>Process Improvement Procedure</w:t>
            </w:r>
          </w:p>
        </w:tc>
      </w:tr>
      <w:tr w:rsidR="00883D07"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883D07" w:rsidRPr="0037733E" w:rsidRDefault="00883D07" w:rsidP="00336555">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883D07" w:rsidRPr="007A55DD" w:rsidRDefault="00883D07" w:rsidP="00433210">
            <w:pPr>
              <w:pStyle w:val="Default"/>
              <w:ind w:left="360"/>
              <w:jc w:val="both"/>
              <w:rPr>
                <w:rFonts w:ascii="Calibri" w:hAnsi="Calibri" w:cs="Calibri"/>
                <w:sz w:val="20"/>
                <w:szCs w:val="20"/>
              </w:rPr>
            </w:pPr>
            <w:r w:rsidRPr="007A55DD">
              <w:rPr>
                <w:rFonts w:ascii="Calibri" w:hAnsi="Calibri" w:cs="Calibri"/>
                <w:sz w:val="20"/>
                <w:szCs w:val="20"/>
              </w:rPr>
              <w:t xml:space="preserve">All projects shall identify, assess and document risks. Mitigation and/or contingency plans shall be created for high-risk items, and risks shall be monitored throughout the life of the project. </w:t>
            </w:r>
          </w:p>
        </w:tc>
        <w:tc>
          <w:tcPr>
            <w:tcW w:w="1350" w:type="dxa"/>
            <w:tcBorders>
              <w:top w:val="single" w:sz="4" w:space="0" w:color="auto"/>
              <w:left w:val="single" w:sz="4" w:space="0" w:color="auto"/>
              <w:bottom w:val="single" w:sz="4" w:space="0" w:color="auto"/>
              <w:right w:val="single" w:sz="4" w:space="0" w:color="auto"/>
            </w:tcBorders>
          </w:tcPr>
          <w:p w:rsidR="00883D07" w:rsidRPr="007A55DD" w:rsidRDefault="00B30FD1" w:rsidP="007A55DD">
            <w:pPr>
              <w:pStyle w:val="Default"/>
              <w:jc w:val="both"/>
              <w:rPr>
                <w:rFonts w:ascii="Calibri" w:hAnsi="Calibri" w:cs="Calibri"/>
                <w:sz w:val="20"/>
                <w:szCs w:val="20"/>
              </w:rPr>
            </w:pPr>
            <w:r w:rsidRPr="00B30FD1">
              <w:rPr>
                <w:rFonts w:ascii="Calibri" w:hAnsi="Calibri" w:cs="Calibri"/>
                <w:sz w:val="20"/>
                <w:szCs w:val="20"/>
              </w:rPr>
              <w:t>Risk Management Procedure</w:t>
            </w:r>
          </w:p>
        </w:tc>
      </w:tr>
      <w:tr w:rsidR="00883D07"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883D07" w:rsidRPr="0037733E" w:rsidRDefault="00883D07" w:rsidP="00336555">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883D07" w:rsidRPr="007A55DD" w:rsidRDefault="00336555" w:rsidP="00433210">
            <w:pPr>
              <w:pStyle w:val="Default"/>
              <w:ind w:left="360"/>
              <w:jc w:val="both"/>
              <w:rPr>
                <w:rFonts w:ascii="Calibri" w:hAnsi="Calibri" w:cs="Calibri"/>
                <w:sz w:val="20"/>
                <w:szCs w:val="20"/>
              </w:rPr>
            </w:pPr>
            <w:r w:rsidRPr="007A55DD">
              <w:rPr>
                <w:rFonts w:ascii="Calibri" w:hAnsi="Calibri" w:cs="Calibri"/>
                <w:sz w:val="20"/>
                <w:szCs w:val="20"/>
              </w:rPr>
              <w:t>All projects shall analyze possible decisions using a formal evaluation process that evaluates identified alternatives against established criteria.</w:t>
            </w:r>
          </w:p>
        </w:tc>
        <w:tc>
          <w:tcPr>
            <w:tcW w:w="1350" w:type="dxa"/>
            <w:tcBorders>
              <w:top w:val="single" w:sz="4" w:space="0" w:color="auto"/>
              <w:left w:val="single" w:sz="4" w:space="0" w:color="auto"/>
              <w:bottom w:val="single" w:sz="4" w:space="0" w:color="auto"/>
              <w:right w:val="single" w:sz="4" w:space="0" w:color="auto"/>
            </w:tcBorders>
          </w:tcPr>
          <w:p w:rsidR="00883D07" w:rsidRPr="007A55DD" w:rsidRDefault="00E04EE3" w:rsidP="007A55DD">
            <w:pPr>
              <w:pStyle w:val="Default"/>
              <w:jc w:val="both"/>
              <w:rPr>
                <w:rFonts w:ascii="Calibri" w:hAnsi="Calibri" w:cs="Calibri"/>
                <w:sz w:val="20"/>
                <w:szCs w:val="20"/>
              </w:rPr>
            </w:pPr>
            <w:r w:rsidRPr="00E04EE3">
              <w:rPr>
                <w:rFonts w:ascii="Calibri" w:hAnsi="Calibri" w:cs="Calibri"/>
                <w:sz w:val="20"/>
                <w:szCs w:val="20"/>
              </w:rPr>
              <w:t>Formal Evaluation Procedure</w:t>
            </w:r>
          </w:p>
        </w:tc>
      </w:tr>
      <w:tr w:rsidR="007A55DD"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7A55DD" w:rsidRPr="0037733E" w:rsidRDefault="007A55DD" w:rsidP="007A55DD">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7A55DD" w:rsidRPr="007A55DD" w:rsidRDefault="007A55DD" w:rsidP="00433210">
            <w:pPr>
              <w:pStyle w:val="Default"/>
              <w:ind w:left="360"/>
              <w:jc w:val="both"/>
              <w:rPr>
                <w:rFonts w:ascii="Calibri" w:hAnsi="Calibri" w:cs="Calibri"/>
                <w:sz w:val="20"/>
                <w:szCs w:val="20"/>
              </w:rPr>
            </w:pPr>
            <w:r w:rsidRPr="007A55DD">
              <w:rPr>
                <w:rFonts w:ascii="Calibri" w:hAnsi="Calibri" w:cs="Calibri"/>
                <w:sz w:val="20"/>
                <w:szCs w:val="20"/>
              </w:rPr>
              <w:t xml:space="preserve">The SEPG function is responsible for evaluating the improvement proposals, and implementing them through planned releases. The improvements shall be measured for effectiveness. </w:t>
            </w:r>
          </w:p>
        </w:tc>
        <w:tc>
          <w:tcPr>
            <w:tcW w:w="1350" w:type="dxa"/>
            <w:tcBorders>
              <w:top w:val="single" w:sz="4" w:space="0" w:color="auto"/>
              <w:left w:val="single" w:sz="4" w:space="0" w:color="auto"/>
              <w:bottom w:val="single" w:sz="4" w:space="0" w:color="auto"/>
              <w:right w:val="single" w:sz="4" w:space="0" w:color="auto"/>
            </w:tcBorders>
          </w:tcPr>
          <w:p w:rsidR="007A55DD" w:rsidRPr="007A55DD" w:rsidRDefault="00B17541" w:rsidP="007A55DD">
            <w:pPr>
              <w:pStyle w:val="Default"/>
              <w:jc w:val="both"/>
              <w:rPr>
                <w:rFonts w:ascii="Calibri" w:hAnsi="Calibri" w:cs="Calibri"/>
                <w:sz w:val="20"/>
                <w:szCs w:val="20"/>
              </w:rPr>
            </w:pPr>
            <w:r w:rsidRPr="00B30FD1">
              <w:rPr>
                <w:rFonts w:ascii="Calibri" w:hAnsi="Calibri" w:cs="Calibri"/>
                <w:sz w:val="20"/>
                <w:szCs w:val="20"/>
              </w:rPr>
              <w:t>Process Improvement Procedure</w:t>
            </w:r>
            <w:r>
              <w:rPr>
                <w:rFonts w:ascii="Calibri" w:hAnsi="Calibri" w:cs="Calibri"/>
                <w:sz w:val="20"/>
                <w:szCs w:val="20"/>
              </w:rPr>
              <w:t xml:space="preserve">, </w:t>
            </w:r>
            <w:r w:rsidR="00270F7C" w:rsidRPr="00270F7C">
              <w:rPr>
                <w:rFonts w:ascii="Calibri" w:hAnsi="Calibri" w:cs="Calibri"/>
                <w:sz w:val="20"/>
                <w:szCs w:val="20"/>
              </w:rPr>
              <w:t>Organizational Performance Management Procedure</w:t>
            </w:r>
          </w:p>
        </w:tc>
      </w:tr>
      <w:tr w:rsidR="007A55DD"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7A55DD" w:rsidRPr="0037733E" w:rsidRDefault="007A55DD" w:rsidP="007A55DD">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7A55DD" w:rsidRPr="007A55DD" w:rsidRDefault="007A55DD" w:rsidP="00433210">
            <w:pPr>
              <w:pStyle w:val="Default"/>
              <w:ind w:left="360"/>
              <w:jc w:val="both"/>
              <w:rPr>
                <w:rFonts w:ascii="Calibri" w:hAnsi="Calibri" w:cs="Calibri"/>
                <w:sz w:val="20"/>
                <w:szCs w:val="20"/>
              </w:rPr>
            </w:pPr>
            <w:r w:rsidRPr="007A55DD">
              <w:rPr>
                <w:rFonts w:ascii="Calibri" w:hAnsi="Calibri" w:cs="Calibri"/>
                <w:sz w:val="20"/>
                <w:szCs w:val="20"/>
              </w:rPr>
              <w:t xml:space="preserve">Organizational process performance baselines and process performance models for selected processes will be established periodically, by summarizing and analyzing the process performance data from individual projects </w:t>
            </w:r>
          </w:p>
        </w:tc>
        <w:tc>
          <w:tcPr>
            <w:tcW w:w="1350" w:type="dxa"/>
            <w:tcBorders>
              <w:top w:val="single" w:sz="4" w:space="0" w:color="auto"/>
              <w:left w:val="single" w:sz="4" w:space="0" w:color="auto"/>
              <w:bottom w:val="single" w:sz="4" w:space="0" w:color="auto"/>
              <w:right w:val="single" w:sz="4" w:space="0" w:color="auto"/>
            </w:tcBorders>
          </w:tcPr>
          <w:p w:rsidR="007A55DD" w:rsidRPr="007A55DD" w:rsidRDefault="00270F7C" w:rsidP="007A55DD">
            <w:pPr>
              <w:pStyle w:val="Default"/>
              <w:jc w:val="both"/>
              <w:rPr>
                <w:rFonts w:ascii="Calibri" w:hAnsi="Calibri" w:cs="Calibri"/>
                <w:sz w:val="20"/>
                <w:szCs w:val="20"/>
              </w:rPr>
            </w:pPr>
            <w:r w:rsidRPr="00270F7C">
              <w:rPr>
                <w:rFonts w:ascii="Calibri" w:hAnsi="Calibri" w:cs="Calibri"/>
                <w:sz w:val="20"/>
                <w:szCs w:val="20"/>
              </w:rPr>
              <w:t>Organizational Process Performance Procedure</w:t>
            </w:r>
          </w:p>
        </w:tc>
      </w:tr>
      <w:tr w:rsidR="007A55DD"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7A55DD" w:rsidRPr="0037733E" w:rsidRDefault="007A55DD" w:rsidP="00336555">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7A55DD" w:rsidRPr="007A55DD" w:rsidRDefault="007A55DD" w:rsidP="00433210">
            <w:pPr>
              <w:pStyle w:val="Default"/>
              <w:ind w:left="360"/>
              <w:jc w:val="both"/>
              <w:rPr>
                <w:rFonts w:ascii="Calibri" w:hAnsi="Calibri" w:cs="Calibri"/>
                <w:sz w:val="20"/>
                <w:szCs w:val="20"/>
              </w:rPr>
            </w:pPr>
            <w:r w:rsidRPr="007A55DD">
              <w:rPr>
                <w:rFonts w:ascii="Calibri" w:hAnsi="Calibri" w:cs="Calibri"/>
                <w:sz w:val="20"/>
                <w:szCs w:val="20"/>
              </w:rPr>
              <w:t xml:space="preserve">Measures shall be defined, collected, analyzed and used to monitor progress toward the defined project objectives and to improve project process performance. Actual </w:t>
            </w:r>
            <w:r w:rsidRPr="007A55DD">
              <w:rPr>
                <w:rFonts w:ascii="Calibri" w:hAnsi="Calibri" w:cs="Calibri"/>
                <w:sz w:val="20"/>
                <w:szCs w:val="20"/>
              </w:rPr>
              <w:lastRenderedPageBreak/>
              <w:t>performance measures shall be recorded in the organizational measurement repository.</w:t>
            </w:r>
          </w:p>
        </w:tc>
        <w:tc>
          <w:tcPr>
            <w:tcW w:w="1350" w:type="dxa"/>
            <w:tcBorders>
              <w:top w:val="single" w:sz="4" w:space="0" w:color="auto"/>
              <w:left w:val="single" w:sz="4" w:space="0" w:color="auto"/>
              <w:bottom w:val="single" w:sz="4" w:space="0" w:color="auto"/>
              <w:right w:val="single" w:sz="4" w:space="0" w:color="auto"/>
            </w:tcBorders>
          </w:tcPr>
          <w:p w:rsidR="007A55DD" w:rsidRPr="007A55DD" w:rsidRDefault="00270F7C" w:rsidP="007A55DD">
            <w:pPr>
              <w:pStyle w:val="Default"/>
              <w:jc w:val="both"/>
              <w:rPr>
                <w:rFonts w:ascii="Calibri" w:hAnsi="Calibri" w:cs="Calibri"/>
                <w:sz w:val="20"/>
                <w:szCs w:val="20"/>
              </w:rPr>
            </w:pPr>
            <w:r w:rsidRPr="00270F7C">
              <w:rPr>
                <w:rFonts w:ascii="Calibri" w:hAnsi="Calibri" w:cs="Calibri"/>
                <w:sz w:val="20"/>
                <w:szCs w:val="20"/>
              </w:rPr>
              <w:lastRenderedPageBreak/>
              <w:t xml:space="preserve">Quantitative Project </w:t>
            </w:r>
            <w:r w:rsidRPr="00270F7C">
              <w:rPr>
                <w:rFonts w:ascii="Calibri" w:hAnsi="Calibri" w:cs="Calibri"/>
                <w:sz w:val="20"/>
                <w:szCs w:val="20"/>
              </w:rPr>
              <w:lastRenderedPageBreak/>
              <w:t>Management Procedure</w:t>
            </w:r>
          </w:p>
        </w:tc>
      </w:tr>
      <w:tr w:rsidR="007A55DD"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7A55DD" w:rsidRPr="0037733E" w:rsidRDefault="007A55DD" w:rsidP="00336555">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7A55DD" w:rsidRPr="007A55DD" w:rsidRDefault="007A55DD" w:rsidP="00433210">
            <w:pPr>
              <w:pStyle w:val="Default"/>
              <w:ind w:left="360"/>
              <w:jc w:val="both"/>
              <w:rPr>
                <w:rFonts w:ascii="Calibri" w:hAnsi="Calibri" w:cs="Calibri"/>
                <w:sz w:val="20"/>
                <w:szCs w:val="20"/>
              </w:rPr>
            </w:pPr>
            <w:r w:rsidRPr="007A55DD">
              <w:rPr>
                <w:rFonts w:ascii="Calibri" w:hAnsi="Calibri" w:cs="Calibri"/>
                <w:sz w:val="20"/>
                <w:szCs w:val="20"/>
              </w:rPr>
              <w:t>Causal Analysis and Resolution process shall be executed and monitored to address causes of current and potential defects and problems. Usage of PPM before piloting to check the impact proposed corrective actions and statistical tools for significant improvement evaluations</w:t>
            </w:r>
          </w:p>
        </w:tc>
        <w:tc>
          <w:tcPr>
            <w:tcW w:w="1350" w:type="dxa"/>
            <w:tcBorders>
              <w:top w:val="single" w:sz="4" w:space="0" w:color="auto"/>
              <w:left w:val="single" w:sz="4" w:space="0" w:color="auto"/>
              <w:bottom w:val="single" w:sz="4" w:space="0" w:color="auto"/>
              <w:right w:val="single" w:sz="4" w:space="0" w:color="auto"/>
            </w:tcBorders>
          </w:tcPr>
          <w:p w:rsidR="007A55DD" w:rsidRPr="007A55DD" w:rsidRDefault="00270F7C" w:rsidP="007A55DD">
            <w:pPr>
              <w:pStyle w:val="Default"/>
              <w:jc w:val="both"/>
              <w:rPr>
                <w:rFonts w:ascii="Calibri" w:hAnsi="Calibri" w:cs="Calibri"/>
                <w:sz w:val="20"/>
                <w:szCs w:val="20"/>
              </w:rPr>
            </w:pPr>
            <w:r w:rsidRPr="00270F7C">
              <w:rPr>
                <w:rFonts w:ascii="Calibri" w:hAnsi="Calibri" w:cs="Calibri"/>
                <w:sz w:val="20"/>
                <w:szCs w:val="20"/>
              </w:rPr>
              <w:t>Causal Analysis and Resolution Procedure</w:t>
            </w:r>
          </w:p>
        </w:tc>
      </w:tr>
      <w:tr w:rsidR="00270F7C" w:rsidRPr="0037733E" w:rsidTr="00B324BB">
        <w:trPr>
          <w:trHeight w:val="75"/>
        </w:trPr>
        <w:tc>
          <w:tcPr>
            <w:tcW w:w="895" w:type="dxa"/>
            <w:tcBorders>
              <w:top w:val="single" w:sz="4" w:space="0" w:color="auto"/>
              <w:left w:val="single" w:sz="4" w:space="0" w:color="auto"/>
              <w:bottom w:val="single" w:sz="4" w:space="0" w:color="auto"/>
              <w:right w:val="single" w:sz="4" w:space="0" w:color="auto"/>
            </w:tcBorders>
          </w:tcPr>
          <w:p w:rsidR="00270F7C" w:rsidRPr="0037733E" w:rsidRDefault="00270F7C" w:rsidP="00336555">
            <w:pPr>
              <w:pStyle w:val="Default"/>
              <w:numPr>
                <w:ilvl w:val="0"/>
                <w:numId w:val="14"/>
              </w:numPr>
              <w:rPr>
                <w:rFonts w:ascii="Calibri" w:hAnsi="Calibri" w:cs="Calibri"/>
                <w:sz w:val="20"/>
                <w:szCs w:val="20"/>
              </w:rPr>
            </w:pPr>
          </w:p>
        </w:tc>
        <w:tc>
          <w:tcPr>
            <w:tcW w:w="7560" w:type="dxa"/>
            <w:tcBorders>
              <w:top w:val="single" w:sz="4" w:space="0" w:color="auto"/>
              <w:left w:val="single" w:sz="4" w:space="0" w:color="auto"/>
              <w:bottom w:val="single" w:sz="4" w:space="0" w:color="auto"/>
              <w:right w:val="single" w:sz="4" w:space="0" w:color="auto"/>
            </w:tcBorders>
          </w:tcPr>
          <w:p w:rsidR="00270F7C" w:rsidRPr="007A55DD" w:rsidRDefault="00270F7C" w:rsidP="00270F7C">
            <w:pPr>
              <w:pStyle w:val="Default"/>
              <w:ind w:left="360"/>
              <w:jc w:val="both"/>
              <w:rPr>
                <w:rFonts w:ascii="Calibri" w:hAnsi="Calibri" w:cs="Calibri"/>
                <w:sz w:val="20"/>
                <w:szCs w:val="20"/>
              </w:rPr>
            </w:pPr>
            <w:r>
              <w:rPr>
                <w:rFonts w:ascii="Calibri" w:hAnsi="Calibri" w:cs="Calibri"/>
                <w:sz w:val="20"/>
                <w:szCs w:val="20"/>
              </w:rPr>
              <w:t>Senior management has established “Work from home guidelines” which is available in the work environment guideline in QMS. This is applicable and need to be adhered by all the employees of Uneecops. Various tools and technologies have been deployed at Uneecops which enables smooth delivery of services in virtual mode. E.g. Google Meet, Whereby, Zoom, MS Teams, etc.</w:t>
            </w:r>
          </w:p>
        </w:tc>
        <w:tc>
          <w:tcPr>
            <w:tcW w:w="1350" w:type="dxa"/>
            <w:tcBorders>
              <w:top w:val="single" w:sz="4" w:space="0" w:color="auto"/>
              <w:left w:val="single" w:sz="4" w:space="0" w:color="auto"/>
              <w:bottom w:val="single" w:sz="4" w:space="0" w:color="auto"/>
              <w:right w:val="single" w:sz="4" w:space="0" w:color="auto"/>
            </w:tcBorders>
          </w:tcPr>
          <w:p w:rsidR="00270F7C" w:rsidRPr="00B30FD1" w:rsidRDefault="00270F7C" w:rsidP="007A55DD">
            <w:pPr>
              <w:pStyle w:val="Default"/>
              <w:jc w:val="both"/>
              <w:rPr>
                <w:rFonts w:ascii="Calibri" w:hAnsi="Calibri" w:cs="Calibri"/>
                <w:sz w:val="20"/>
                <w:szCs w:val="20"/>
              </w:rPr>
            </w:pPr>
            <w:r>
              <w:rPr>
                <w:rFonts w:ascii="Calibri" w:hAnsi="Calibri" w:cs="Calibri"/>
                <w:sz w:val="20"/>
                <w:szCs w:val="20"/>
              </w:rPr>
              <w:t>EVSD</w:t>
            </w:r>
          </w:p>
        </w:tc>
      </w:tr>
    </w:tbl>
    <w:p w:rsidR="00471E00" w:rsidRDefault="00471E00"/>
    <w:sectPr w:rsidR="00471E00" w:rsidSect="003919A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515C" w:rsidRDefault="0093515C" w:rsidP="00883D07">
      <w:pPr>
        <w:spacing w:after="0" w:line="240" w:lineRule="auto"/>
      </w:pPr>
      <w:r>
        <w:separator/>
      </w:r>
    </w:p>
  </w:endnote>
  <w:endnote w:type="continuationSeparator" w:id="0">
    <w:p w:rsidR="0093515C" w:rsidRDefault="0093515C" w:rsidP="0088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1997263"/>
      <w:docPartObj>
        <w:docPartGallery w:val="Page Numbers (Bottom of Page)"/>
        <w:docPartUnique/>
      </w:docPartObj>
    </w:sdtPr>
    <w:sdtEndPr>
      <w:rPr>
        <w:noProof/>
      </w:rPr>
    </w:sdtEndPr>
    <w:sdtContent>
      <w:p w:rsidR="00883D07" w:rsidRDefault="00883D07">
        <w:pPr>
          <w:pStyle w:val="Footer"/>
          <w:jc w:val="center"/>
        </w:pPr>
        <w:r>
          <w:fldChar w:fldCharType="begin"/>
        </w:r>
        <w:r>
          <w:instrText xml:space="preserve"> PAGE   \* MERGEFORMAT </w:instrText>
        </w:r>
        <w:r>
          <w:fldChar w:fldCharType="separate"/>
        </w:r>
        <w:r w:rsidR="00992DD2">
          <w:rPr>
            <w:noProof/>
          </w:rPr>
          <w:t>4</w:t>
        </w:r>
        <w:r>
          <w:rPr>
            <w:noProof/>
          </w:rPr>
          <w:fldChar w:fldCharType="end"/>
        </w:r>
      </w:p>
    </w:sdtContent>
  </w:sdt>
  <w:p w:rsidR="00883D07" w:rsidRDefault="00883D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515C" w:rsidRDefault="0093515C" w:rsidP="00883D07">
      <w:pPr>
        <w:spacing w:after="0" w:line="240" w:lineRule="auto"/>
      </w:pPr>
      <w:r>
        <w:separator/>
      </w:r>
    </w:p>
  </w:footnote>
  <w:footnote w:type="continuationSeparator" w:id="0">
    <w:p w:rsidR="0093515C" w:rsidRDefault="0093515C" w:rsidP="00883D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3D07" w:rsidRDefault="00883D07">
    <w:pPr>
      <w:pStyle w:val="Header"/>
    </w:pPr>
    <w:r>
      <w:t>Uneecops-Policies</w:t>
    </w:r>
    <w:r w:rsidR="00E26DC6">
      <w:t xml:space="preserve"> </w:t>
    </w:r>
    <w:r>
      <w:ptab w:relativeTo="margin" w:alignment="center" w:leader="none"/>
    </w:r>
    <w:r>
      <w:t>Policies</w:t>
    </w:r>
    <w:r>
      <w:ptab w:relativeTo="margin" w:alignment="right" w:leader="none"/>
    </w:r>
    <w:proofErr w:type="spellStart"/>
    <w:r w:rsidR="00385C04">
      <w:t>Ver</w:t>
    </w:r>
    <w:proofErr w:type="spellEnd"/>
    <w:r w:rsidR="00385C04">
      <w:t xml:space="preserve">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28D1"/>
    <w:multiLevelType w:val="hybridMultilevel"/>
    <w:tmpl w:val="349A62BA"/>
    <w:lvl w:ilvl="0" w:tplc="DBEEE6D8">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462D5"/>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6AC1389"/>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0886511"/>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61672D4"/>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6487B3E"/>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6642A4D"/>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BFC406B"/>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F386F59"/>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243E1AED"/>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5FB3C24"/>
    <w:multiLevelType w:val="multilevel"/>
    <w:tmpl w:val="D0B89FC2"/>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1">
    <w:nsid w:val="2D572259"/>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ED313ED"/>
    <w:multiLevelType w:val="multilevel"/>
    <w:tmpl w:val="5036C1DE"/>
    <w:lvl w:ilvl="0">
      <w:start w:val="1"/>
      <w:numFmt w:val="bullet"/>
      <w:lvlText w:val=""/>
      <w:lvlJc w:val="left"/>
      <w:pPr>
        <w:ind w:left="720" w:hanging="360"/>
      </w:pPr>
      <w:rPr>
        <w:rFonts w:ascii="Symbol" w:hAnsi="Symbol" w:hint="default"/>
        <w:color w:val="auto"/>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2FA76276"/>
    <w:multiLevelType w:val="hybridMultilevel"/>
    <w:tmpl w:val="4A308CA4"/>
    <w:lvl w:ilvl="0" w:tplc="A2E824B0">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A95516"/>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E5E51C8"/>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E602377"/>
    <w:multiLevelType w:val="hybridMultilevel"/>
    <w:tmpl w:val="76DA1728"/>
    <w:lvl w:ilvl="0" w:tplc="0ADE5B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7715B2"/>
    <w:multiLevelType w:val="hybridMultilevel"/>
    <w:tmpl w:val="AC861B90"/>
    <w:lvl w:ilvl="0" w:tplc="AE14E01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BA5432"/>
    <w:multiLevelType w:val="hybridMultilevel"/>
    <w:tmpl w:val="8F229710"/>
    <w:lvl w:ilvl="0" w:tplc="CBBA2D70">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167031"/>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448321CF"/>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456B64A0"/>
    <w:multiLevelType w:val="multilevel"/>
    <w:tmpl w:val="39EA4C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nsid w:val="5C0A2B95"/>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CD23B55"/>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831707A"/>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9E531F8"/>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6D9E2526"/>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76213484"/>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776D6407"/>
    <w:multiLevelType w:val="multilevel"/>
    <w:tmpl w:val="76DA1728"/>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C06559F"/>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7DCA114A"/>
    <w:multiLevelType w:val="multilevel"/>
    <w:tmpl w:val="8F229710"/>
    <w:lvl w:ilvl="0">
      <w:start w:val="1"/>
      <w:numFmt w:val="decimal"/>
      <w:lvlText w:val="%1."/>
      <w:lvlJc w:val="left"/>
      <w:pPr>
        <w:ind w:left="720" w:hanging="360"/>
      </w:pPr>
      <w:rPr>
        <w:rFonts w:ascii="Calibri" w:hAnsi="Calibri"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0"/>
  </w:num>
  <w:num w:numId="2">
    <w:abstractNumId w:val="21"/>
  </w:num>
  <w:num w:numId="3">
    <w:abstractNumId w:val="18"/>
  </w:num>
  <w:num w:numId="4">
    <w:abstractNumId w:val="8"/>
  </w:num>
  <w:num w:numId="5">
    <w:abstractNumId w:val="13"/>
  </w:num>
  <w:num w:numId="6">
    <w:abstractNumId w:val="29"/>
  </w:num>
  <w:num w:numId="7">
    <w:abstractNumId w:val="1"/>
  </w:num>
  <w:num w:numId="8">
    <w:abstractNumId w:val="9"/>
  </w:num>
  <w:num w:numId="9">
    <w:abstractNumId w:val="4"/>
  </w:num>
  <w:num w:numId="10">
    <w:abstractNumId w:val="30"/>
  </w:num>
  <w:num w:numId="11">
    <w:abstractNumId w:val="12"/>
  </w:num>
  <w:num w:numId="12">
    <w:abstractNumId w:val="25"/>
  </w:num>
  <w:num w:numId="13">
    <w:abstractNumId w:val="17"/>
  </w:num>
  <w:num w:numId="14">
    <w:abstractNumId w:val="0"/>
  </w:num>
  <w:num w:numId="15">
    <w:abstractNumId w:val="16"/>
  </w:num>
  <w:num w:numId="16">
    <w:abstractNumId w:val="26"/>
  </w:num>
  <w:num w:numId="17">
    <w:abstractNumId w:val="23"/>
  </w:num>
  <w:num w:numId="18">
    <w:abstractNumId w:val="28"/>
  </w:num>
  <w:num w:numId="19">
    <w:abstractNumId w:val="7"/>
  </w:num>
  <w:num w:numId="20">
    <w:abstractNumId w:val="5"/>
  </w:num>
  <w:num w:numId="21">
    <w:abstractNumId w:val="20"/>
  </w:num>
  <w:num w:numId="22">
    <w:abstractNumId w:val="19"/>
  </w:num>
  <w:num w:numId="23">
    <w:abstractNumId w:val="22"/>
  </w:num>
  <w:num w:numId="24">
    <w:abstractNumId w:val="15"/>
  </w:num>
  <w:num w:numId="25">
    <w:abstractNumId w:val="11"/>
  </w:num>
  <w:num w:numId="26">
    <w:abstractNumId w:val="27"/>
  </w:num>
  <w:num w:numId="27">
    <w:abstractNumId w:val="24"/>
  </w:num>
  <w:num w:numId="28">
    <w:abstractNumId w:val="14"/>
  </w:num>
  <w:num w:numId="29">
    <w:abstractNumId w:val="2"/>
  </w:num>
  <w:num w:numId="30">
    <w:abstractNumId w:val="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EA"/>
    <w:rsid w:val="000B7E19"/>
    <w:rsid w:val="0014117C"/>
    <w:rsid w:val="0014645D"/>
    <w:rsid w:val="00173EFB"/>
    <w:rsid w:val="0022025E"/>
    <w:rsid w:val="00270F7C"/>
    <w:rsid w:val="00285BB4"/>
    <w:rsid w:val="00336555"/>
    <w:rsid w:val="0037733E"/>
    <w:rsid w:val="00381A8D"/>
    <w:rsid w:val="00385C04"/>
    <w:rsid w:val="00390266"/>
    <w:rsid w:val="003919A1"/>
    <w:rsid w:val="004041B6"/>
    <w:rsid w:val="00433210"/>
    <w:rsid w:val="00471E00"/>
    <w:rsid w:val="004E1BCF"/>
    <w:rsid w:val="00665D3D"/>
    <w:rsid w:val="00686770"/>
    <w:rsid w:val="006D6FB8"/>
    <w:rsid w:val="00741248"/>
    <w:rsid w:val="007A55DD"/>
    <w:rsid w:val="007F6ADB"/>
    <w:rsid w:val="00883D07"/>
    <w:rsid w:val="0093515C"/>
    <w:rsid w:val="00961895"/>
    <w:rsid w:val="00992DD2"/>
    <w:rsid w:val="0099328C"/>
    <w:rsid w:val="009D6CE4"/>
    <w:rsid w:val="00AA242C"/>
    <w:rsid w:val="00B17541"/>
    <w:rsid w:val="00B30FD1"/>
    <w:rsid w:val="00B324BB"/>
    <w:rsid w:val="00C54E71"/>
    <w:rsid w:val="00D0408D"/>
    <w:rsid w:val="00D11B0E"/>
    <w:rsid w:val="00D24511"/>
    <w:rsid w:val="00DA28A9"/>
    <w:rsid w:val="00DF5E47"/>
    <w:rsid w:val="00E04EE3"/>
    <w:rsid w:val="00E26DC6"/>
    <w:rsid w:val="00E514D3"/>
    <w:rsid w:val="00EC11EA"/>
    <w:rsid w:val="00EE1138"/>
    <w:rsid w:val="00F17DFC"/>
    <w:rsid w:val="00F52830"/>
    <w:rsid w:val="00FF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46B8C9-BBC0-43E6-879B-2CCB337E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C11EA"/>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883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D07"/>
  </w:style>
  <w:style w:type="paragraph" w:styleId="Footer">
    <w:name w:val="footer"/>
    <w:basedOn w:val="Normal"/>
    <w:link w:val="FooterChar"/>
    <w:uiPriority w:val="99"/>
    <w:unhideWhenUsed/>
    <w:rsid w:val="00883D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D07"/>
  </w:style>
  <w:style w:type="paragraph" w:styleId="ListParagraph">
    <w:name w:val="List Paragraph"/>
    <w:basedOn w:val="Normal"/>
    <w:uiPriority w:val="34"/>
    <w:qFormat/>
    <w:rsid w:val="00D0408D"/>
    <w:pPr>
      <w:spacing w:after="0" w:line="240" w:lineRule="auto"/>
      <w:ind w:left="720"/>
    </w:pPr>
    <w:rPr>
      <w:rFonts w:ascii="Times New Roman" w:eastAsia="Times New Roman" w:hAnsi="Times New Roman" w:cs="Times New Roman"/>
      <w:noProof/>
      <w:sz w:val="24"/>
      <w:szCs w:val="24"/>
      <w:lang w:val="en-GB"/>
    </w:rPr>
  </w:style>
  <w:style w:type="character" w:styleId="CommentReference">
    <w:name w:val="annotation reference"/>
    <w:basedOn w:val="DefaultParagraphFont"/>
    <w:uiPriority w:val="99"/>
    <w:semiHidden/>
    <w:unhideWhenUsed/>
    <w:rsid w:val="00E04EE3"/>
    <w:rPr>
      <w:sz w:val="16"/>
      <w:szCs w:val="16"/>
    </w:rPr>
  </w:style>
  <w:style w:type="paragraph" w:styleId="CommentText">
    <w:name w:val="annotation text"/>
    <w:basedOn w:val="Normal"/>
    <w:link w:val="CommentTextChar"/>
    <w:uiPriority w:val="99"/>
    <w:semiHidden/>
    <w:unhideWhenUsed/>
    <w:rsid w:val="00E04EE3"/>
    <w:pPr>
      <w:spacing w:line="240" w:lineRule="auto"/>
    </w:pPr>
    <w:rPr>
      <w:sz w:val="20"/>
      <w:szCs w:val="20"/>
    </w:rPr>
  </w:style>
  <w:style w:type="character" w:customStyle="1" w:styleId="CommentTextChar">
    <w:name w:val="Comment Text Char"/>
    <w:basedOn w:val="DefaultParagraphFont"/>
    <w:link w:val="CommentText"/>
    <w:uiPriority w:val="99"/>
    <w:semiHidden/>
    <w:rsid w:val="00E04EE3"/>
    <w:rPr>
      <w:sz w:val="20"/>
      <w:szCs w:val="20"/>
    </w:rPr>
  </w:style>
  <w:style w:type="paragraph" w:styleId="CommentSubject">
    <w:name w:val="annotation subject"/>
    <w:basedOn w:val="CommentText"/>
    <w:next w:val="CommentText"/>
    <w:link w:val="CommentSubjectChar"/>
    <w:uiPriority w:val="99"/>
    <w:semiHidden/>
    <w:unhideWhenUsed/>
    <w:rsid w:val="00E04EE3"/>
    <w:rPr>
      <w:b/>
      <w:bCs/>
    </w:rPr>
  </w:style>
  <w:style w:type="character" w:customStyle="1" w:styleId="CommentSubjectChar">
    <w:name w:val="Comment Subject Char"/>
    <w:basedOn w:val="CommentTextChar"/>
    <w:link w:val="CommentSubject"/>
    <w:uiPriority w:val="99"/>
    <w:semiHidden/>
    <w:rsid w:val="00E04EE3"/>
    <w:rPr>
      <w:b/>
      <w:bCs/>
      <w:sz w:val="20"/>
      <w:szCs w:val="20"/>
    </w:rPr>
  </w:style>
  <w:style w:type="paragraph" w:styleId="BalloonText">
    <w:name w:val="Balloon Text"/>
    <w:basedOn w:val="Normal"/>
    <w:link w:val="BalloonTextChar"/>
    <w:uiPriority w:val="99"/>
    <w:semiHidden/>
    <w:unhideWhenUsed/>
    <w:rsid w:val="00E04E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E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4</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Nagarajan Thanuachary</dc:creator>
  <cp:lastModifiedBy>UTL</cp:lastModifiedBy>
  <cp:revision>26</cp:revision>
  <dcterms:created xsi:type="dcterms:W3CDTF">2014-09-26T05:28:00Z</dcterms:created>
  <dcterms:modified xsi:type="dcterms:W3CDTF">2021-07-16T05:16:00Z</dcterms:modified>
</cp:coreProperties>
</file>