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12A9" w:rsidRDefault="00BB12A9" w:rsidP="00BB12A9">
      <w:pPr>
        <w:jc w:val="right"/>
        <w:rPr>
          <w:rFonts w:cs="Calibri"/>
          <w:b/>
          <w:sz w:val="56"/>
          <w:szCs w:val="56"/>
        </w:rPr>
      </w:pPr>
    </w:p>
    <w:p w:rsidR="000467EA" w:rsidRDefault="000467EA" w:rsidP="00BB12A9">
      <w:pPr>
        <w:jc w:val="right"/>
        <w:rPr>
          <w:rFonts w:cs="Calibri"/>
          <w:b/>
          <w:sz w:val="56"/>
          <w:szCs w:val="56"/>
        </w:rPr>
      </w:pPr>
    </w:p>
    <w:p w:rsidR="00BB12A9" w:rsidRDefault="00BB12A9" w:rsidP="00BB12A9">
      <w:pPr>
        <w:jc w:val="right"/>
        <w:rPr>
          <w:rFonts w:cs="Calibri"/>
          <w:b/>
          <w:sz w:val="56"/>
          <w:szCs w:val="56"/>
        </w:rPr>
      </w:pPr>
    </w:p>
    <w:p w:rsidR="00BB12A9" w:rsidRDefault="00BB12A9" w:rsidP="00BB12A9">
      <w:pPr>
        <w:jc w:val="right"/>
        <w:rPr>
          <w:rFonts w:cs="Calibri"/>
          <w:b/>
          <w:sz w:val="56"/>
          <w:szCs w:val="56"/>
        </w:rPr>
      </w:pPr>
    </w:p>
    <w:p w:rsidR="00D7769D" w:rsidRDefault="001F5AC0" w:rsidP="00BB12A9">
      <w:pPr>
        <w:jc w:val="right"/>
        <w:rPr>
          <w:rFonts w:cs="Calibri"/>
          <w:b/>
          <w:sz w:val="56"/>
          <w:szCs w:val="56"/>
        </w:rPr>
      </w:pPr>
      <w:r>
        <w:rPr>
          <w:rFonts w:cs="Calibri"/>
          <w:b/>
          <w:sz w:val="56"/>
          <w:szCs w:val="56"/>
        </w:rPr>
        <w:t>Process Performance Baseline</w:t>
      </w:r>
    </w:p>
    <w:p w:rsidR="00BB12A9" w:rsidRPr="00B33EE2" w:rsidRDefault="00D7769D" w:rsidP="00BB12A9">
      <w:pPr>
        <w:jc w:val="right"/>
        <w:rPr>
          <w:rFonts w:cs="Calibri"/>
        </w:rPr>
      </w:pPr>
      <w:r>
        <w:rPr>
          <w:rFonts w:cs="Calibri"/>
          <w:b/>
          <w:sz w:val="56"/>
          <w:szCs w:val="56"/>
        </w:rPr>
        <w:t>Guideline</w:t>
      </w: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111E1E" w:rsidP="002E2869">
      <w:pPr>
        <w:spacing w:after="160" w:line="259" w:lineRule="auto"/>
        <w:rPr>
          <w:rFonts w:cs="Calibri"/>
        </w:rPr>
      </w:pPr>
      <w:r>
        <w:rPr>
          <w:rFonts w:cs="Calibri"/>
        </w:rPr>
        <w:br w:type="page"/>
      </w:r>
      <w:r w:rsidR="00BB12A9" w:rsidRPr="002E2869">
        <w:rPr>
          <w:rFonts w:eastAsia="Times New Roman" w:cs="Calibri"/>
          <w:b/>
          <w:bCs/>
          <w:i/>
          <w:iCs/>
          <w:sz w:val="28"/>
          <w:szCs w:val="28"/>
        </w:rPr>
        <w:lastRenderedPageBreak/>
        <w:t>Revision History</w:t>
      </w:r>
    </w:p>
    <w:p w:rsidR="00BB12A9" w:rsidRPr="00B33EE2" w:rsidRDefault="00BB12A9" w:rsidP="00BB12A9">
      <w:pPr>
        <w:rPr>
          <w:rFonts w:cs="Calibri"/>
        </w:rPr>
      </w:pPr>
    </w:p>
    <w:tbl>
      <w:tblPr>
        <w:tblW w:w="10192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90"/>
        <w:gridCol w:w="1080"/>
        <w:gridCol w:w="1080"/>
        <w:gridCol w:w="1260"/>
        <w:gridCol w:w="1620"/>
        <w:gridCol w:w="4062"/>
      </w:tblGrid>
      <w:tr w:rsidR="00097E79" w:rsidRPr="00B33EE2" w:rsidTr="000E35E9">
        <w:trPr>
          <w:trHeight w:val="329"/>
        </w:trPr>
        <w:tc>
          <w:tcPr>
            <w:tcW w:w="109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Version</w:t>
            </w:r>
          </w:p>
        </w:tc>
        <w:tc>
          <w:tcPr>
            <w:tcW w:w="108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Updated By</w:t>
            </w:r>
          </w:p>
        </w:tc>
        <w:tc>
          <w:tcPr>
            <w:tcW w:w="108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Date</w:t>
            </w:r>
          </w:p>
        </w:tc>
        <w:tc>
          <w:tcPr>
            <w:tcW w:w="126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Approved By</w:t>
            </w:r>
          </w:p>
        </w:tc>
        <w:tc>
          <w:tcPr>
            <w:tcW w:w="162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>
              <w:rPr>
                <w:rFonts w:eastAsia="Times New Roman" w:cs="Calibri"/>
                <w:b/>
                <w:szCs w:val="20"/>
              </w:rPr>
              <w:t>Change Request ID</w:t>
            </w:r>
          </w:p>
        </w:tc>
        <w:tc>
          <w:tcPr>
            <w:tcW w:w="4062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Significant Changes</w:t>
            </w:r>
          </w:p>
        </w:tc>
      </w:tr>
      <w:tr w:rsidR="00097E79" w:rsidRPr="00B33EE2" w:rsidTr="000E35E9">
        <w:trPr>
          <w:trHeight w:val="311"/>
        </w:trPr>
        <w:tc>
          <w:tcPr>
            <w:tcW w:w="1090" w:type="dxa"/>
          </w:tcPr>
          <w:p w:rsidR="00097E79" w:rsidRPr="001C4E23" w:rsidRDefault="00EB376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1.0</w:t>
            </w:r>
          </w:p>
        </w:tc>
        <w:tc>
          <w:tcPr>
            <w:tcW w:w="1080" w:type="dxa"/>
          </w:tcPr>
          <w:p w:rsidR="00097E79" w:rsidRPr="001C4E23" w:rsidRDefault="00EE0760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SEPG</w:t>
            </w:r>
          </w:p>
        </w:tc>
        <w:tc>
          <w:tcPr>
            <w:tcW w:w="1080" w:type="dxa"/>
          </w:tcPr>
          <w:p w:rsidR="00097E79" w:rsidRPr="001C4E23" w:rsidRDefault="00B75AC9" w:rsidP="00EB3762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04-Jan</w:t>
            </w:r>
            <w:r w:rsidR="00097E79" w:rsidRPr="001C4E23">
              <w:rPr>
                <w:rFonts w:eastAsia="Times New Roman" w:cs="Calibri"/>
                <w:szCs w:val="20"/>
              </w:rPr>
              <w:t>-1</w:t>
            </w:r>
            <w:r w:rsidR="00EB3762">
              <w:rPr>
                <w:rFonts w:eastAsia="Times New Roman" w:cs="Calibri"/>
                <w:szCs w:val="20"/>
              </w:rPr>
              <w:t>8</w:t>
            </w:r>
          </w:p>
        </w:tc>
        <w:tc>
          <w:tcPr>
            <w:tcW w:w="1260" w:type="dxa"/>
          </w:tcPr>
          <w:p w:rsidR="00097E79" w:rsidRPr="001C4E23" w:rsidRDefault="00EB376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Manoj Nagpal</w:t>
            </w:r>
          </w:p>
        </w:tc>
        <w:tc>
          <w:tcPr>
            <w:tcW w:w="162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NA</w:t>
            </w:r>
          </w:p>
        </w:tc>
        <w:tc>
          <w:tcPr>
            <w:tcW w:w="4062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 w:rsidRPr="001C4E23">
              <w:rPr>
                <w:rFonts w:eastAsia="Times New Roman" w:cs="Calibri"/>
                <w:szCs w:val="20"/>
              </w:rPr>
              <w:t>Initial Version</w:t>
            </w:r>
          </w:p>
        </w:tc>
      </w:tr>
      <w:tr w:rsidR="00097E79" w:rsidRPr="00B33EE2" w:rsidTr="000E35E9">
        <w:trPr>
          <w:trHeight w:val="329"/>
        </w:trPr>
        <w:tc>
          <w:tcPr>
            <w:tcW w:w="109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26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</w:tr>
      <w:tr w:rsidR="00097E79" w:rsidRPr="00B33EE2" w:rsidTr="000E35E9">
        <w:trPr>
          <w:trHeight w:val="311"/>
        </w:trPr>
        <w:tc>
          <w:tcPr>
            <w:tcW w:w="109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</w:p>
        </w:tc>
        <w:tc>
          <w:tcPr>
            <w:tcW w:w="108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26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</w:tr>
      <w:tr w:rsidR="00097E79" w:rsidRPr="00B33EE2" w:rsidTr="000E35E9">
        <w:trPr>
          <w:trHeight w:val="329"/>
        </w:trPr>
        <w:tc>
          <w:tcPr>
            <w:tcW w:w="109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26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</w:tr>
    </w:tbl>
    <w:p w:rsidR="00BB12A9" w:rsidRDefault="00BB12A9" w:rsidP="00BB12A9">
      <w:pPr>
        <w:spacing w:after="180" w:line="220" w:lineRule="atLeast"/>
        <w:ind w:right="720"/>
        <w:rPr>
          <w:rFonts w:eastAsia="Times New Roman" w:cs="Calibri"/>
          <w:szCs w:val="20"/>
        </w:rPr>
      </w:pPr>
    </w:p>
    <w:p w:rsidR="00BB12A9" w:rsidRPr="00B33EE2" w:rsidRDefault="00BB12A9" w:rsidP="00BB12A9">
      <w:pPr>
        <w:rPr>
          <w:rFonts w:cs="Calibri"/>
        </w:rPr>
      </w:pPr>
    </w:p>
    <w:p w:rsidR="00BB12A9" w:rsidRDefault="00BB12A9" w:rsidP="00BB12A9">
      <w:pPr>
        <w:spacing w:after="180" w:line="220" w:lineRule="atLeast"/>
        <w:ind w:right="720"/>
        <w:rPr>
          <w:rFonts w:eastAsia="Times New Roman" w:cs="Calibri"/>
          <w:szCs w:val="20"/>
        </w:rPr>
      </w:pPr>
    </w:p>
    <w:p w:rsidR="00BB12A9" w:rsidRDefault="00BB12A9" w:rsidP="00BB12A9">
      <w:pPr>
        <w:spacing w:after="0" w:line="240" w:lineRule="auto"/>
        <w:rPr>
          <w:rFonts w:eastAsia="Times New Roman" w:cs="Calibri"/>
          <w:szCs w:val="20"/>
        </w:rPr>
      </w:pPr>
      <w:r>
        <w:rPr>
          <w:rFonts w:eastAsia="Times New Roman" w:cs="Calibri"/>
          <w:szCs w:val="20"/>
        </w:rPr>
        <w:br w:type="page"/>
      </w:r>
    </w:p>
    <w:p w:rsidR="00EB3762" w:rsidRDefault="00EB3762" w:rsidP="00BB12A9">
      <w:pPr>
        <w:spacing w:after="0" w:line="240" w:lineRule="auto"/>
        <w:rPr>
          <w:rFonts w:eastAsia="Times New Roman" w:cs="Calibri"/>
          <w:szCs w:val="20"/>
        </w:rPr>
      </w:pPr>
    </w:p>
    <w:p w:rsidR="001F5AC0" w:rsidRDefault="001F5AC0" w:rsidP="001F5AC0">
      <w:pPr>
        <w:pStyle w:val="ListParagraph"/>
        <w:ind w:left="0"/>
        <w:contextualSpacing/>
        <w:rPr>
          <w:rFonts w:ascii="Univers for KPMG" w:hAnsi="Univers for KPMG" w:cstheme="minorHAnsi"/>
          <w:b/>
          <w:bCs/>
          <w:color w:val="000000"/>
          <w:sz w:val="22"/>
          <w:szCs w:val="22"/>
          <w:u w:val="single"/>
        </w:rPr>
      </w:pPr>
    </w:p>
    <w:p w:rsidR="001F5AC0" w:rsidRPr="00515817" w:rsidRDefault="001F5AC0" w:rsidP="001F5AC0">
      <w:pPr>
        <w:pStyle w:val="ListParagraph"/>
        <w:numPr>
          <w:ilvl w:val="0"/>
          <w:numId w:val="9"/>
        </w:numPr>
        <w:ind w:left="0" w:firstLine="0"/>
        <w:contextualSpacing/>
        <w:rPr>
          <w:rFonts w:ascii="Univers for KPMG" w:hAnsi="Univers for KPMG" w:cstheme="minorHAnsi"/>
          <w:b/>
          <w:bCs/>
          <w:color w:val="000000"/>
          <w:sz w:val="22"/>
          <w:szCs w:val="22"/>
          <w:u w:val="single"/>
        </w:rPr>
      </w:pPr>
      <w:r w:rsidRPr="00515817">
        <w:rPr>
          <w:rFonts w:ascii="Univers for KPMG" w:hAnsi="Univers for KPMG" w:cstheme="minorHAnsi"/>
          <w:b/>
          <w:bCs/>
          <w:color w:val="000000"/>
          <w:sz w:val="22"/>
          <w:szCs w:val="22"/>
          <w:u w:val="single"/>
        </w:rPr>
        <w:t>P</w:t>
      </w:r>
      <w:r>
        <w:rPr>
          <w:rFonts w:ascii="Univers for KPMG" w:hAnsi="Univers for KPMG" w:cstheme="minorHAnsi"/>
          <w:b/>
          <w:bCs/>
          <w:color w:val="000000"/>
          <w:sz w:val="22"/>
          <w:szCs w:val="22"/>
          <w:u w:val="single"/>
        </w:rPr>
        <w:t>rocess Performance Baseline (PPB)</w:t>
      </w:r>
    </w:p>
    <w:p w:rsidR="001F5AC0" w:rsidRPr="00A565DB" w:rsidRDefault="001F5AC0" w:rsidP="001F5AC0">
      <w:pPr>
        <w:pStyle w:val="ListParagraph"/>
        <w:numPr>
          <w:ilvl w:val="0"/>
          <w:numId w:val="10"/>
        </w:numPr>
        <w:spacing w:before="40" w:after="40"/>
        <w:ind w:left="1701" w:hanging="567"/>
        <w:contextualSpacing/>
        <w:jc w:val="both"/>
        <w:rPr>
          <w:rFonts w:ascii="Univers for KPMG" w:hAnsi="Univers for KPMG"/>
          <w:sz w:val="20"/>
        </w:rPr>
      </w:pPr>
      <w:r w:rsidRPr="00A565DB">
        <w:rPr>
          <w:rFonts w:ascii="Univers for KPMG" w:hAnsi="Univers for KPMG"/>
          <w:sz w:val="20"/>
        </w:rPr>
        <w:t>The organization’s process-performance baselines are a measurement of performance for the organization’s set of standard processes at various levels of detail, as appropriate. The processes include the following:</w:t>
      </w:r>
    </w:p>
    <w:p w:rsidR="001F5AC0" w:rsidRPr="00A565DB" w:rsidRDefault="001F5AC0" w:rsidP="001F5AC0">
      <w:pPr>
        <w:pStyle w:val="ListParagraph"/>
        <w:numPr>
          <w:ilvl w:val="2"/>
          <w:numId w:val="11"/>
        </w:numPr>
        <w:tabs>
          <w:tab w:val="clear" w:pos="1740"/>
          <w:tab w:val="num" w:pos="2268"/>
        </w:tabs>
        <w:autoSpaceDE w:val="0"/>
        <w:autoSpaceDN w:val="0"/>
        <w:ind w:left="2268" w:hanging="606"/>
        <w:jc w:val="both"/>
        <w:rPr>
          <w:rFonts w:ascii="Univers for KPMG" w:hAnsi="Univers for KPMG"/>
          <w:sz w:val="20"/>
        </w:rPr>
      </w:pPr>
      <w:r w:rsidRPr="00A565DB">
        <w:rPr>
          <w:rFonts w:ascii="Univers for KPMG" w:hAnsi="Univers for KPMG"/>
          <w:sz w:val="20"/>
        </w:rPr>
        <w:t>Sequence of connected processes</w:t>
      </w:r>
      <w:r>
        <w:rPr>
          <w:rFonts w:ascii="Univers for KPMG" w:hAnsi="Univers for KPMG"/>
          <w:sz w:val="20"/>
        </w:rPr>
        <w:t>.</w:t>
      </w:r>
    </w:p>
    <w:p w:rsidR="001F5AC0" w:rsidRPr="00A565DB" w:rsidRDefault="001F5AC0" w:rsidP="001F5AC0">
      <w:pPr>
        <w:pStyle w:val="ListParagraph"/>
        <w:numPr>
          <w:ilvl w:val="2"/>
          <w:numId w:val="11"/>
        </w:numPr>
        <w:tabs>
          <w:tab w:val="clear" w:pos="1740"/>
          <w:tab w:val="num" w:pos="2268"/>
        </w:tabs>
        <w:autoSpaceDE w:val="0"/>
        <w:autoSpaceDN w:val="0"/>
        <w:ind w:left="2268" w:hanging="606"/>
        <w:jc w:val="both"/>
        <w:rPr>
          <w:rFonts w:ascii="Univers for KPMG" w:hAnsi="Univers for KPMG"/>
          <w:sz w:val="20"/>
        </w:rPr>
      </w:pPr>
      <w:r w:rsidRPr="00A565DB">
        <w:rPr>
          <w:rFonts w:ascii="Univers for KPMG" w:hAnsi="Univers for KPMG"/>
          <w:sz w:val="20"/>
        </w:rPr>
        <w:t xml:space="preserve">Processes that cover the entire life of the </w:t>
      </w:r>
      <w:r>
        <w:rPr>
          <w:rFonts w:ascii="Univers for KPMG" w:hAnsi="Univers for KPMG"/>
          <w:sz w:val="20"/>
        </w:rPr>
        <w:t>service.</w:t>
      </w:r>
    </w:p>
    <w:p w:rsidR="001F5AC0" w:rsidRPr="00A565DB" w:rsidRDefault="001F5AC0" w:rsidP="001F5AC0">
      <w:pPr>
        <w:pStyle w:val="ListParagraph"/>
        <w:numPr>
          <w:ilvl w:val="2"/>
          <w:numId w:val="11"/>
        </w:numPr>
        <w:tabs>
          <w:tab w:val="clear" w:pos="1740"/>
          <w:tab w:val="num" w:pos="2268"/>
        </w:tabs>
        <w:autoSpaceDE w:val="0"/>
        <w:autoSpaceDN w:val="0"/>
        <w:ind w:left="2268" w:hanging="606"/>
        <w:jc w:val="both"/>
        <w:rPr>
          <w:rFonts w:ascii="Univers for KPMG" w:hAnsi="Univers for KPMG"/>
          <w:sz w:val="20"/>
        </w:rPr>
      </w:pPr>
      <w:r w:rsidRPr="00A565DB">
        <w:rPr>
          <w:rFonts w:ascii="Univers for KPMG" w:hAnsi="Univers for KPMG"/>
          <w:sz w:val="20"/>
        </w:rPr>
        <w:t xml:space="preserve">Processes for developing individual </w:t>
      </w:r>
      <w:r>
        <w:rPr>
          <w:rFonts w:ascii="Univers for KPMG" w:hAnsi="Univers for KPMG"/>
          <w:sz w:val="20"/>
        </w:rPr>
        <w:t>service system components.</w:t>
      </w:r>
    </w:p>
    <w:p w:rsidR="001F5AC0" w:rsidRPr="00A565DB" w:rsidRDefault="001F5AC0" w:rsidP="001F5AC0">
      <w:pPr>
        <w:pStyle w:val="ListParagraph"/>
        <w:numPr>
          <w:ilvl w:val="0"/>
          <w:numId w:val="10"/>
        </w:numPr>
        <w:spacing w:before="40" w:after="40"/>
        <w:ind w:left="1701" w:hanging="567"/>
        <w:contextualSpacing/>
        <w:jc w:val="both"/>
        <w:rPr>
          <w:rFonts w:ascii="Univers for KPMG" w:hAnsi="Univers for KPMG"/>
          <w:sz w:val="20"/>
        </w:rPr>
      </w:pPr>
      <w:r w:rsidRPr="00A565DB">
        <w:rPr>
          <w:rFonts w:ascii="Univers for KPMG" w:hAnsi="Univers for KPMG"/>
          <w:sz w:val="20"/>
        </w:rPr>
        <w:t xml:space="preserve">There may be several process-performance baselines to characterize performance for </w:t>
      </w:r>
      <w:r>
        <w:rPr>
          <w:rFonts w:ascii="Univers for KPMG" w:hAnsi="Univers for KPMG"/>
          <w:sz w:val="20"/>
        </w:rPr>
        <w:t>service lines (</w:t>
      </w:r>
      <w:r w:rsidRPr="00A565DB">
        <w:rPr>
          <w:rFonts w:ascii="Univers for KPMG" w:hAnsi="Univers for KPMG"/>
          <w:sz w:val="20"/>
        </w:rPr>
        <w:t>subgroups</w:t>
      </w:r>
      <w:r>
        <w:rPr>
          <w:rFonts w:ascii="Univers for KPMG" w:hAnsi="Univers for KPMG"/>
          <w:sz w:val="20"/>
        </w:rPr>
        <w:t>)</w:t>
      </w:r>
      <w:r w:rsidRPr="00A565DB">
        <w:rPr>
          <w:rFonts w:ascii="Univers for KPMG" w:hAnsi="Univers for KPMG"/>
          <w:sz w:val="20"/>
        </w:rPr>
        <w:t xml:space="preserve"> of the organization.</w:t>
      </w:r>
    </w:p>
    <w:p w:rsidR="001F5AC0" w:rsidRPr="00A565DB" w:rsidRDefault="001F5AC0" w:rsidP="001F5AC0">
      <w:pPr>
        <w:pStyle w:val="ListParagraph"/>
        <w:numPr>
          <w:ilvl w:val="0"/>
          <w:numId w:val="10"/>
        </w:numPr>
        <w:spacing w:before="40" w:after="40"/>
        <w:ind w:left="1701" w:hanging="567"/>
        <w:contextualSpacing/>
        <w:jc w:val="both"/>
        <w:rPr>
          <w:rFonts w:ascii="Univers for KPMG" w:hAnsi="Univers for KPMG"/>
          <w:sz w:val="20"/>
        </w:rPr>
      </w:pPr>
      <w:r w:rsidRPr="00A565DB">
        <w:rPr>
          <w:rFonts w:ascii="Univers for KPMG" w:hAnsi="Univers for KPMG"/>
          <w:sz w:val="20"/>
        </w:rPr>
        <w:t>The organization’s process-performance baselines are used by the projects to estimate the natural bounds for process performance.</w:t>
      </w:r>
    </w:p>
    <w:p w:rsidR="001F5AC0" w:rsidRPr="006764B5" w:rsidRDefault="001F5AC0" w:rsidP="001F5AC0">
      <w:pPr>
        <w:rPr>
          <w:sz w:val="24"/>
          <w:szCs w:val="24"/>
        </w:rPr>
      </w:pPr>
    </w:p>
    <w:p w:rsidR="001F5AC0" w:rsidRPr="00A565DB" w:rsidRDefault="001F5AC0" w:rsidP="001F5AC0">
      <w:pPr>
        <w:pStyle w:val="ListParagraph"/>
        <w:numPr>
          <w:ilvl w:val="0"/>
          <w:numId w:val="9"/>
        </w:numPr>
        <w:ind w:left="0" w:firstLine="0"/>
        <w:contextualSpacing/>
        <w:rPr>
          <w:rFonts w:ascii="Univers for KPMG" w:hAnsi="Univers for KPMG" w:cstheme="minorHAnsi"/>
          <w:b/>
          <w:bCs/>
          <w:color w:val="000000"/>
          <w:sz w:val="22"/>
          <w:szCs w:val="22"/>
          <w:u w:val="single"/>
        </w:rPr>
      </w:pPr>
      <w:r w:rsidRPr="00A565DB">
        <w:rPr>
          <w:rFonts w:ascii="Univers for KPMG" w:hAnsi="Univers for KPMG" w:cstheme="minorHAnsi"/>
          <w:b/>
          <w:bCs/>
          <w:color w:val="000000"/>
          <w:sz w:val="22"/>
          <w:szCs w:val="22"/>
          <w:u w:val="single"/>
        </w:rPr>
        <w:t>Data Collection</w:t>
      </w:r>
    </w:p>
    <w:p w:rsidR="001F5AC0" w:rsidRDefault="001F5AC0" w:rsidP="001F5AC0">
      <w:pPr>
        <w:pStyle w:val="ListParagraph"/>
        <w:numPr>
          <w:ilvl w:val="0"/>
          <w:numId w:val="18"/>
        </w:numPr>
        <w:ind w:left="1134" w:hanging="567"/>
        <w:jc w:val="both"/>
        <w:rPr>
          <w:rFonts w:ascii="Univers for KPMG" w:hAnsi="Univers for KPMG" w:cstheme="minorHAnsi"/>
          <w:color w:val="000000"/>
          <w:sz w:val="20"/>
          <w:szCs w:val="22"/>
        </w:rPr>
      </w:pPr>
      <w:r w:rsidRPr="00A565DB">
        <w:rPr>
          <w:rFonts w:ascii="Univers for KPMG" w:hAnsi="Univers for KPMG" w:cstheme="minorHAnsi"/>
          <w:color w:val="000000"/>
          <w:sz w:val="20"/>
          <w:szCs w:val="22"/>
        </w:rPr>
        <w:t xml:space="preserve">Closed </w:t>
      </w:r>
      <w:r>
        <w:rPr>
          <w:rFonts w:ascii="Univers for KPMG" w:hAnsi="Univers for KPMG" w:cstheme="minorHAnsi"/>
          <w:color w:val="000000"/>
          <w:sz w:val="20"/>
          <w:szCs w:val="22"/>
        </w:rPr>
        <w:t>service request data is collected from tool and various sources</w:t>
      </w:r>
    </w:p>
    <w:p w:rsidR="001F5AC0" w:rsidRPr="00A565DB" w:rsidRDefault="001F5AC0" w:rsidP="001F5AC0">
      <w:pPr>
        <w:pStyle w:val="ListParagraph"/>
        <w:numPr>
          <w:ilvl w:val="0"/>
          <w:numId w:val="18"/>
        </w:numPr>
        <w:ind w:left="1134" w:hanging="567"/>
        <w:jc w:val="both"/>
        <w:rPr>
          <w:rFonts w:ascii="Univers for KPMG" w:hAnsi="Univers for KPMG" w:cstheme="minorHAnsi"/>
          <w:color w:val="000000"/>
          <w:sz w:val="20"/>
          <w:szCs w:val="22"/>
        </w:rPr>
      </w:pPr>
      <w:r w:rsidRPr="00A565DB">
        <w:rPr>
          <w:rFonts w:ascii="Univers for KPMG" w:hAnsi="Univers for KPMG" w:cstheme="minorHAnsi"/>
          <w:color w:val="000000"/>
          <w:sz w:val="20"/>
          <w:szCs w:val="22"/>
        </w:rPr>
        <w:t>Note: Minimum data point should be more than 8 for further analysis.</w:t>
      </w:r>
    </w:p>
    <w:p w:rsidR="001F5AC0" w:rsidRDefault="001F5AC0" w:rsidP="001F5AC0">
      <w:pPr>
        <w:pStyle w:val="ListParagraph"/>
        <w:rPr>
          <w:rFonts w:ascii="Univers for KPMG" w:hAnsi="Univers for KPMG"/>
          <w:b/>
          <w:bCs/>
          <w:color w:val="000000"/>
          <w:sz w:val="22"/>
          <w:szCs w:val="22"/>
        </w:rPr>
      </w:pPr>
    </w:p>
    <w:p w:rsidR="001F5AC0" w:rsidRPr="00A565DB" w:rsidRDefault="001F5AC0" w:rsidP="001F5AC0">
      <w:pPr>
        <w:pStyle w:val="ListParagraph"/>
        <w:numPr>
          <w:ilvl w:val="0"/>
          <w:numId w:val="9"/>
        </w:numPr>
        <w:ind w:left="0" w:firstLine="0"/>
        <w:contextualSpacing/>
        <w:rPr>
          <w:rFonts w:ascii="Univers for KPMG" w:hAnsi="Univers for KPMG" w:cstheme="minorHAnsi"/>
          <w:b/>
          <w:bCs/>
          <w:color w:val="000000"/>
          <w:sz w:val="22"/>
          <w:szCs w:val="22"/>
          <w:u w:val="single"/>
        </w:rPr>
      </w:pPr>
      <w:r w:rsidRPr="00A565DB">
        <w:rPr>
          <w:rFonts w:ascii="Univers for KPMG" w:hAnsi="Univers for KPMG" w:cstheme="minorHAnsi"/>
          <w:b/>
          <w:bCs/>
          <w:color w:val="000000"/>
          <w:sz w:val="22"/>
          <w:szCs w:val="22"/>
          <w:u w:val="single"/>
        </w:rPr>
        <w:t>Metrics Data Analysis</w:t>
      </w:r>
    </w:p>
    <w:p w:rsidR="001F5AC0" w:rsidRDefault="001F5AC0" w:rsidP="001F5AC0">
      <w:pPr>
        <w:pStyle w:val="ListParagraph"/>
        <w:rPr>
          <w:rFonts w:ascii="Univers for KPMG" w:hAnsi="Univers for KPMG"/>
          <w:b/>
          <w:bCs/>
          <w:color w:val="000000"/>
          <w:sz w:val="22"/>
          <w:szCs w:val="22"/>
        </w:rPr>
      </w:pPr>
    </w:p>
    <w:p w:rsidR="001F5AC0" w:rsidRPr="00A565DB" w:rsidRDefault="001F5AC0" w:rsidP="001F5AC0">
      <w:pPr>
        <w:pStyle w:val="ListParagraph"/>
        <w:numPr>
          <w:ilvl w:val="0"/>
          <w:numId w:val="24"/>
        </w:numPr>
        <w:ind w:left="1134" w:hanging="567"/>
        <w:jc w:val="both"/>
        <w:rPr>
          <w:rFonts w:ascii="Univers for KPMG" w:hAnsi="Univers for KPMG" w:cstheme="minorHAnsi"/>
          <w:b/>
          <w:color w:val="000000"/>
          <w:sz w:val="22"/>
          <w:szCs w:val="22"/>
          <w:u w:val="single"/>
        </w:rPr>
      </w:pPr>
      <w:r w:rsidRPr="00A565DB">
        <w:rPr>
          <w:rFonts w:ascii="Univers for KPMG" w:hAnsi="Univers for KPMG" w:cstheme="minorHAnsi"/>
          <w:b/>
          <w:color w:val="000000"/>
          <w:sz w:val="22"/>
          <w:szCs w:val="22"/>
          <w:u w:val="single"/>
        </w:rPr>
        <w:t>Check for Homogeneity of Data</w:t>
      </w:r>
    </w:p>
    <w:p w:rsidR="001F5AC0" w:rsidRPr="00474FE5" w:rsidRDefault="001F5AC0" w:rsidP="001F5AC0">
      <w:pPr>
        <w:pStyle w:val="ListParagraph"/>
        <w:spacing w:after="200" w:line="276" w:lineRule="auto"/>
        <w:rPr>
          <w:rFonts w:cstheme="minorHAnsi"/>
          <w:color w:val="000000" w:themeColor="text1"/>
          <w:szCs w:val="24"/>
        </w:rPr>
      </w:pPr>
    </w:p>
    <w:p w:rsidR="001F5AC0" w:rsidRPr="00EA5196" w:rsidRDefault="001F5AC0" w:rsidP="001F5AC0">
      <w:pPr>
        <w:pStyle w:val="ListParagraph"/>
        <w:numPr>
          <w:ilvl w:val="0"/>
          <w:numId w:val="10"/>
        </w:numPr>
        <w:spacing w:before="40" w:after="40"/>
        <w:ind w:left="1701" w:hanging="567"/>
        <w:contextualSpacing/>
        <w:jc w:val="both"/>
        <w:rPr>
          <w:rFonts w:ascii="Univers for KPMG" w:hAnsi="Univers for KPMG"/>
          <w:sz w:val="20"/>
        </w:rPr>
      </w:pPr>
      <w:r w:rsidRPr="00EA5196">
        <w:rPr>
          <w:rFonts w:ascii="Univers for KPMG" w:hAnsi="Univers for KPMG"/>
          <w:sz w:val="20"/>
        </w:rPr>
        <w:t xml:space="preserve">For checking uniformity of </w:t>
      </w:r>
      <w:r>
        <w:rPr>
          <w:rFonts w:ascii="Univers for KPMG" w:hAnsi="Univers for KPMG"/>
          <w:sz w:val="20"/>
        </w:rPr>
        <w:t>d</w:t>
      </w:r>
      <w:r w:rsidRPr="00EA5196">
        <w:rPr>
          <w:rFonts w:ascii="Univers for KPMG" w:hAnsi="Univers for KPMG"/>
          <w:sz w:val="20"/>
        </w:rPr>
        <w:t xml:space="preserve">ata from different </w:t>
      </w:r>
      <w:r>
        <w:rPr>
          <w:rFonts w:ascii="Univers for KPMG" w:hAnsi="Univers for KPMG"/>
          <w:sz w:val="20"/>
        </w:rPr>
        <w:t xml:space="preserve">services. </w:t>
      </w:r>
      <w:r w:rsidRPr="00EA5196">
        <w:rPr>
          <w:rFonts w:ascii="Univers for KPMG" w:hAnsi="Univers for KPMG"/>
          <w:sz w:val="20"/>
        </w:rPr>
        <w:t>Homogeneity Test is performed.</w:t>
      </w:r>
    </w:p>
    <w:p w:rsidR="001F5AC0" w:rsidRPr="00EA5196" w:rsidRDefault="001F5AC0" w:rsidP="001F5AC0">
      <w:pPr>
        <w:pStyle w:val="ListParagraph"/>
        <w:numPr>
          <w:ilvl w:val="0"/>
          <w:numId w:val="10"/>
        </w:numPr>
        <w:spacing w:before="40" w:after="40"/>
        <w:ind w:left="1701" w:hanging="567"/>
        <w:contextualSpacing/>
        <w:jc w:val="both"/>
        <w:rPr>
          <w:rFonts w:ascii="Univers for KPMG" w:hAnsi="Univers for KPMG"/>
          <w:sz w:val="20"/>
        </w:rPr>
      </w:pPr>
      <w:r w:rsidRPr="00EA5196">
        <w:rPr>
          <w:rFonts w:ascii="Univers for KPMG" w:hAnsi="Univers for KPMG"/>
          <w:sz w:val="20"/>
        </w:rPr>
        <w:t>2T Test (Homogeneity Test) is performed to know p value of the data. Homogeneity is determined based on p value of 2T Test as  given below :</w:t>
      </w:r>
    </w:p>
    <w:p w:rsidR="001F5AC0" w:rsidRPr="00C82961" w:rsidRDefault="001F5AC0" w:rsidP="001F5AC0">
      <w:pPr>
        <w:pStyle w:val="ListParagraph"/>
        <w:numPr>
          <w:ilvl w:val="2"/>
          <w:numId w:val="11"/>
        </w:numPr>
        <w:tabs>
          <w:tab w:val="clear" w:pos="1740"/>
          <w:tab w:val="num" w:pos="2268"/>
        </w:tabs>
        <w:autoSpaceDE w:val="0"/>
        <w:autoSpaceDN w:val="0"/>
        <w:ind w:left="2268" w:hanging="606"/>
        <w:jc w:val="both"/>
        <w:rPr>
          <w:rFonts w:ascii="Univers for KPMG" w:hAnsi="Univers for KPMG"/>
          <w:sz w:val="20"/>
        </w:rPr>
      </w:pPr>
      <w:r w:rsidRPr="00C82961">
        <w:rPr>
          <w:rFonts w:ascii="Univers for KPMG" w:hAnsi="Univers for KPMG"/>
          <w:sz w:val="20"/>
        </w:rPr>
        <w:t>If p&gt;0.05, data is homogenous and can be clubbed.</w:t>
      </w:r>
    </w:p>
    <w:p w:rsidR="001F5AC0" w:rsidRDefault="001F5AC0" w:rsidP="001F5AC0">
      <w:pPr>
        <w:pStyle w:val="ListParagraph"/>
        <w:numPr>
          <w:ilvl w:val="2"/>
          <w:numId w:val="11"/>
        </w:numPr>
        <w:tabs>
          <w:tab w:val="clear" w:pos="1740"/>
          <w:tab w:val="num" w:pos="2268"/>
        </w:tabs>
        <w:autoSpaceDE w:val="0"/>
        <w:autoSpaceDN w:val="0"/>
        <w:ind w:left="2268" w:hanging="606"/>
        <w:jc w:val="both"/>
        <w:rPr>
          <w:rFonts w:ascii="Univers for KPMG" w:hAnsi="Univers for KPMG"/>
          <w:sz w:val="20"/>
        </w:rPr>
      </w:pPr>
      <w:r w:rsidRPr="00C82961">
        <w:rPr>
          <w:rFonts w:ascii="Univers for KPMG" w:hAnsi="Univers for KPMG"/>
          <w:sz w:val="20"/>
        </w:rPr>
        <w:t xml:space="preserve">If p&lt;0.05, data is not homogenous and cannot be clubbed. </w:t>
      </w:r>
    </w:p>
    <w:p w:rsidR="001F5AC0" w:rsidRPr="00C82961" w:rsidRDefault="001F5AC0" w:rsidP="001F5AC0">
      <w:pPr>
        <w:pStyle w:val="ListParagraph"/>
        <w:autoSpaceDE w:val="0"/>
        <w:autoSpaceDN w:val="0"/>
        <w:ind w:left="2268"/>
        <w:jc w:val="both"/>
        <w:rPr>
          <w:rFonts w:ascii="Univers for KPMG" w:hAnsi="Univers for KPMG"/>
          <w:sz w:val="20"/>
        </w:rPr>
      </w:pPr>
    </w:p>
    <w:p w:rsidR="001F5AC0" w:rsidRPr="00A565DB" w:rsidRDefault="001F5AC0" w:rsidP="001F5AC0">
      <w:pPr>
        <w:pStyle w:val="ListParagraph"/>
        <w:numPr>
          <w:ilvl w:val="0"/>
          <w:numId w:val="24"/>
        </w:numPr>
        <w:ind w:left="1134" w:hanging="567"/>
        <w:jc w:val="both"/>
        <w:rPr>
          <w:rFonts w:ascii="Univers for KPMG" w:hAnsi="Univers for KPMG" w:cstheme="minorHAnsi"/>
          <w:b/>
          <w:color w:val="000000"/>
          <w:sz w:val="22"/>
          <w:szCs w:val="22"/>
          <w:u w:val="single"/>
        </w:rPr>
      </w:pPr>
      <w:r w:rsidRPr="00A565DB">
        <w:rPr>
          <w:rFonts w:ascii="Univers for KPMG" w:hAnsi="Univers for KPMG" w:cstheme="minorHAnsi"/>
          <w:b/>
          <w:color w:val="000000"/>
          <w:sz w:val="22"/>
          <w:szCs w:val="22"/>
          <w:u w:val="single"/>
        </w:rPr>
        <w:t>Identification of Outliers</w:t>
      </w:r>
    </w:p>
    <w:p w:rsidR="001F5AC0" w:rsidRDefault="001F5AC0" w:rsidP="001F5AC0">
      <w:pPr>
        <w:pStyle w:val="ListParagraph"/>
        <w:numPr>
          <w:ilvl w:val="0"/>
          <w:numId w:val="10"/>
        </w:numPr>
        <w:spacing w:before="40" w:after="40"/>
        <w:ind w:left="1701" w:hanging="567"/>
        <w:contextualSpacing/>
        <w:jc w:val="both"/>
        <w:rPr>
          <w:rFonts w:ascii="Univers for KPMG" w:hAnsi="Univers for KPMG"/>
          <w:sz w:val="20"/>
        </w:rPr>
      </w:pPr>
      <w:r>
        <w:rPr>
          <w:rFonts w:ascii="Univers for KPMG" w:hAnsi="Univers for KPMG"/>
          <w:sz w:val="20"/>
        </w:rPr>
        <w:t>P-control chart is used to identify outliers. Any data point beyond the upper and lower control limit is identified as outliers.</w:t>
      </w:r>
    </w:p>
    <w:p w:rsidR="001F5AC0" w:rsidRDefault="001F5AC0" w:rsidP="001F5AC0">
      <w:pPr>
        <w:pStyle w:val="ListParagraph"/>
        <w:numPr>
          <w:ilvl w:val="0"/>
          <w:numId w:val="10"/>
        </w:numPr>
        <w:spacing w:before="40" w:after="40"/>
        <w:ind w:left="1701" w:hanging="567"/>
        <w:contextualSpacing/>
        <w:jc w:val="both"/>
        <w:rPr>
          <w:rFonts w:ascii="Univers for KPMG" w:hAnsi="Univers for KPMG"/>
          <w:sz w:val="20"/>
        </w:rPr>
      </w:pPr>
      <w:r>
        <w:rPr>
          <w:rFonts w:ascii="Univers for KPMG" w:hAnsi="Univers for KPMG"/>
          <w:sz w:val="20"/>
        </w:rPr>
        <w:t>Box p</w:t>
      </w:r>
      <w:r w:rsidRPr="00EA5196">
        <w:rPr>
          <w:rFonts w:ascii="Univers for KPMG" w:hAnsi="Univers for KPMG"/>
          <w:sz w:val="20"/>
        </w:rPr>
        <w:t>lot is prepared if data is non-ch</w:t>
      </w:r>
      <w:r>
        <w:rPr>
          <w:rFonts w:ascii="Univers for KPMG" w:hAnsi="Univers for KPMG"/>
          <w:sz w:val="20"/>
        </w:rPr>
        <w:t>ronologically arranged whereas c</w:t>
      </w:r>
      <w:r w:rsidRPr="00EA5196">
        <w:rPr>
          <w:rFonts w:ascii="Univers for KPMG" w:hAnsi="Univers for KPMG"/>
          <w:sz w:val="20"/>
        </w:rPr>
        <w:t xml:space="preserve">ontrol chart is used if data is chronologically arranged. </w:t>
      </w:r>
    </w:p>
    <w:p w:rsidR="001F5AC0" w:rsidRPr="00EA5196" w:rsidRDefault="001F5AC0" w:rsidP="001F5AC0">
      <w:pPr>
        <w:pStyle w:val="ListParagraph"/>
        <w:numPr>
          <w:ilvl w:val="0"/>
          <w:numId w:val="10"/>
        </w:numPr>
        <w:spacing w:before="40" w:after="40"/>
        <w:ind w:left="1701" w:hanging="567"/>
        <w:contextualSpacing/>
        <w:jc w:val="both"/>
        <w:rPr>
          <w:rFonts w:ascii="Univers for KPMG" w:hAnsi="Univers for KPMG"/>
          <w:sz w:val="20"/>
        </w:rPr>
      </w:pPr>
      <w:r w:rsidRPr="00EA5196">
        <w:rPr>
          <w:rFonts w:ascii="Univers for KPMG" w:hAnsi="Univers for KPMG"/>
          <w:sz w:val="20"/>
        </w:rPr>
        <w:t>This would be done using Minitab and outliers are identified in PPB.</w:t>
      </w:r>
    </w:p>
    <w:p w:rsidR="001F5AC0" w:rsidRDefault="001F5AC0" w:rsidP="001F5AC0">
      <w:pPr>
        <w:pStyle w:val="ListParagraph"/>
        <w:numPr>
          <w:ilvl w:val="0"/>
          <w:numId w:val="10"/>
        </w:numPr>
        <w:spacing w:before="40" w:after="40"/>
        <w:ind w:left="1701" w:hanging="567"/>
        <w:contextualSpacing/>
        <w:jc w:val="both"/>
        <w:rPr>
          <w:rFonts w:ascii="Univers for KPMG" w:hAnsi="Univers for KPMG"/>
          <w:sz w:val="20"/>
        </w:rPr>
      </w:pPr>
      <w:r w:rsidRPr="00EA5196">
        <w:rPr>
          <w:rFonts w:ascii="Univers for KPMG" w:hAnsi="Univers for KPMG"/>
          <w:sz w:val="20"/>
        </w:rPr>
        <w:t xml:space="preserve">Note:  </w:t>
      </w:r>
    </w:p>
    <w:p w:rsidR="001F5AC0" w:rsidRPr="00EA5196" w:rsidRDefault="001F5AC0" w:rsidP="001F5AC0">
      <w:pPr>
        <w:pStyle w:val="ListParagraph"/>
        <w:numPr>
          <w:ilvl w:val="2"/>
          <w:numId w:val="11"/>
        </w:numPr>
        <w:tabs>
          <w:tab w:val="clear" w:pos="1740"/>
          <w:tab w:val="num" w:pos="2268"/>
        </w:tabs>
        <w:autoSpaceDE w:val="0"/>
        <w:autoSpaceDN w:val="0"/>
        <w:ind w:left="2268" w:hanging="606"/>
        <w:jc w:val="both"/>
        <w:rPr>
          <w:rFonts w:ascii="Univers for KPMG" w:hAnsi="Univers for KPMG"/>
          <w:sz w:val="20"/>
        </w:rPr>
      </w:pPr>
      <w:r w:rsidRPr="00EA5196">
        <w:rPr>
          <w:rFonts w:ascii="Univers for KPMG" w:hAnsi="Univers for KPMG"/>
          <w:sz w:val="20"/>
        </w:rPr>
        <w:t>Any point shown by asterisk (*) in Box plot is outlier.</w:t>
      </w:r>
    </w:p>
    <w:p w:rsidR="001F5AC0" w:rsidRPr="00EA5196" w:rsidRDefault="001F5AC0" w:rsidP="001F5AC0">
      <w:pPr>
        <w:pStyle w:val="ListParagraph"/>
        <w:numPr>
          <w:ilvl w:val="2"/>
          <w:numId w:val="11"/>
        </w:numPr>
        <w:tabs>
          <w:tab w:val="clear" w:pos="1740"/>
          <w:tab w:val="num" w:pos="2268"/>
        </w:tabs>
        <w:autoSpaceDE w:val="0"/>
        <w:autoSpaceDN w:val="0"/>
        <w:ind w:left="2268" w:hanging="606"/>
        <w:jc w:val="both"/>
        <w:rPr>
          <w:rFonts w:ascii="Univers for KPMG" w:hAnsi="Univers for KPMG"/>
          <w:sz w:val="20"/>
        </w:rPr>
      </w:pPr>
      <w:r w:rsidRPr="00EA5196">
        <w:rPr>
          <w:rFonts w:ascii="Univers for KPMG" w:hAnsi="Univers for KPMG"/>
          <w:sz w:val="20"/>
        </w:rPr>
        <w:t>Any point beyond the limits of control chart is outlier.</w:t>
      </w:r>
    </w:p>
    <w:p w:rsidR="001F5AC0" w:rsidRPr="00474FE5" w:rsidRDefault="001F5AC0" w:rsidP="001F5AC0">
      <w:pPr>
        <w:pStyle w:val="ProcessStyle"/>
        <w:numPr>
          <w:ilvl w:val="0"/>
          <w:numId w:val="0"/>
        </w:numPr>
        <w:ind w:left="720"/>
      </w:pPr>
    </w:p>
    <w:p w:rsidR="001F5AC0" w:rsidRPr="00A565DB" w:rsidRDefault="001F5AC0" w:rsidP="001F5AC0">
      <w:pPr>
        <w:pStyle w:val="ListParagraph"/>
        <w:numPr>
          <w:ilvl w:val="0"/>
          <w:numId w:val="24"/>
        </w:numPr>
        <w:ind w:left="1134" w:hanging="567"/>
        <w:jc w:val="both"/>
        <w:rPr>
          <w:rFonts w:ascii="Univers for KPMG" w:hAnsi="Univers for KPMG" w:cstheme="minorHAnsi"/>
          <w:b/>
          <w:color w:val="000000"/>
          <w:sz w:val="22"/>
          <w:szCs w:val="22"/>
          <w:u w:val="single"/>
        </w:rPr>
      </w:pPr>
      <w:r w:rsidRPr="00A565DB">
        <w:rPr>
          <w:rFonts w:ascii="Univers for KPMG" w:hAnsi="Univers for KPMG" w:cstheme="minorHAnsi"/>
          <w:b/>
          <w:color w:val="000000"/>
          <w:sz w:val="22"/>
          <w:szCs w:val="22"/>
          <w:u w:val="single"/>
        </w:rPr>
        <w:t>Removal of Outliers</w:t>
      </w:r>
    </w:p>
    <w:p w:rsidR="001F5AC0" w:rsidRPr="00C82961" w:rsidRDefault="001F5AC0" w:rsidP="001F5AC0">
      <w:pPr>
        <w:pStyle w:val="ListParagraph"/>
        <w:numPr>
          <w:ilvl w:val="0"/>
          <w:numId w:val="10"/>
        </w:numPr>
        <w:spacing w:before="40" w:after="40"/>
        <w:ind w:left="1701" w:hanging="567"/>
        <w:contextualSpacing/>
        <w:jc w:val="both"/>
        <w:rPr>
          <w:rFonts w:ascii="Univers for KPMG" w:hAnsi="Univers for KPMG"/>
          <w:sz w:val="20"/>
        </w:rPr>
      </w:pPr>
      <w:r w:rsidRPr="00C82961">
        <w:rPr>
          <w:rFonts w:ascii="Univers for KPMG" w:hAnsi="Univers for KPMG"/>
          <w:sz w:val="20"/>
        </w:rPr>
        <w:t>Remove all the data point which are outlier and plot the box plot again. This process is repeated till all the outliers are removed.</w:t>
      </w:r>
    </w:p>
    <w:p w:rsidR="001F5AC0" w:rsidRPr="00C82961" w:rsidRDefault="001F5AC0" w:rsidP="001F5AC0">
      <w:pPr>
        <w:pStyle w:val="ListParagraph"/>
        <w:numPr>
          <w:ilvl w:val="0"/>
          <w:numId w:val="10"/>
        </w:numPr>
        <w:spacing w:before="40" w:after="40"/>
        <w:ind w:left="1701" w:hanging="567"/>
        <w:contextualSpacing/>
        <w:jc w:val="both"/>
        <w:rPr>
          <w:rFonts w:ascii="Univers for KPMG" w:hAnsi="Univers for KPMG"/>
          <w:sz w:val="20"/>
        </w:rPr>
      </w:pPr>
      <w:r w:rsidRPr="00C82961">
        <w:rPr>
          <w:rFonts w:ascii="Univers for KPMG" w:hAnsi="Univers for KPMG"/>
          <w:sz w:val="20"/>
        </w:rPr>
        <w:t>Note: Outlier cannot be more than 20% of total data points. In case outliers are more than 20 % of total data points it infers that data is not stable and further analysis cannot be done on the same.</w:t>
      </w:r>
    </w:p>
    <w:p w:rsidR="001F5AC0" w:rsidRDefault="001F5AC0" w:rsidP="001F5AC0">
      <w:pPr>
        <w:pStyle w:val="ListParagraph"/>
        <w:rPr>
          <w:szCs w:val="24"/>
        </w:rPr>
      </w:pPr>
    </w:p>
    <w:p w:rsidR="001F5AC0" w:rsidRPr="00A565DB" w:rsidRDefault="001F5AC0" w:rsidP="001F5AC0">
      <w:pPr>
        <w:pStyle w:val="ListParagraph"/>
        <w:numPr>
          <w:ilvl w:val="0"/>
          <w:numId w:val="24"/>
        </w:numPr>
        <w:ind w:left="1134" w:hanging="567"/>
        <w:jc w:val="both"/>
        <w:rPr>
          <w:rFonts w:ascii="Univers for KPMG" w:hAnsi="Univers for KPMG" w:cstheme="minorHAnsi"/>
          <w:b/>
          <w:color w:val="000000"/>
          <w:sz w:val="22"/>
          <w:szCs w:val="22"/>
          <w:u w:val="single"/>
        </w:rPr>
      </w:pPr>
      <w:r w:rsidRPr="00A565DB">
        <w:rPr>
          <w:rFonts w:ascii="Univers for KPMG" w:hAnsi="Univers for KPMG" w:cstheme="minorHAnsi"/>
          <w:b/>
          <w:color w:val="000000"/>
          <w:sz w:val="22"/>
          <w:szCs w:val="22"/>
          <w:u w:val="single"/>
        </w:rPr>
        <w:t>Capability Analysis</w:t>
      </w:r>
    </w:p>
    <w:p w:rsidR="001F5AC0" w:rsidRPr="00C82961" w:rsidRDefault="001F5AC0" w:rsidP="001F5AC0">
      <w:pPr>
        <w:pStyle w:val="ListParagraph"/>
        <w:numPr>
          <w:ilvl w:val="0"/>
          <w:numId w:val="10"/>
        </w:numPr>
        <w:spacing w:before="40" w:after="40"/>
        <w:ind w:left="1701" w:hanging="567"/>
        <w:contextualSpacing/>
        <w:jc w:val="both"/>
        <w:rPr>
          <w:rFonts w:ascii="Univers for KPMG" w:hAnsi="Univers for KPMG"/>
          <w:sz w:val="20"/>
        </w:rPr>
      </w:pPr>
      <w:r w:rsidRPr="00C82961">
        <w:rPr>
          <w:rFonts w:ascii="Univers for KPMG" w:hAnsi="Univers for KPMG"/>
          <w:sz w:val="20"/>
        </w:rPr>
        <w:t>After removing the outlier, calc</w:t>
      </w:r>
      <w:r>
        <w:rPr>
          <w:rFonts w:ascii="Univers for KPMG" w:hAnsi="Univers for KPMG"/>
          <w:sz w:val="20"/>
        </w:rPr>
        <w:t xml:space="preserve">ulate </w:t>
      </w:r>
      <w:proofErr w:type="spellStart"/>
      <w:r>
        <w:rPr>
          <w:rFonts w:ascii="Univers for KPMG" w:hAnsi="Univers for KPMG"/>
          <w:sz w:val="20"/>
        </w:rPr>
        <w:t>Cp</w:t>
      </w:r>
      <w:proofErr w:type="spellEnd"/>
      <w:r>
        <w:rPr>
          <w:rFonts w:ascii="Univers for KPMG" w:hAnsi="Univers for KPMG"/>
          <w:sz w:val="20"/>
        </w:rPr>
        <w:t xml:space="preserve"> and </w:t>
      </w:r>
      <w:proofErr w:type="spellStart"/>
      <w:r>
        <w:rPr>
          <w:rFonts w:ascii="Univers for KPMG" w:hAnsi="Univers for KPMG"/>
          <w:sz w:val="20"/>
        </w:rPr>
        <w:t>Cpk</w:t>
      </w:r>
      <w:proofErr w:type="spellEnd"/>
      <w:r>
        <w:rPr>
          <w:rFonts w:ascii="Univers for KPMG" w:hAnsi="Univers for KPMG"/>
          <w:sz w:val="20"/>
        </w:rPr>
        <w:t xml:space="preserve"> by performing c</w:t>
      </w:r>
      <w:r w:rsidRPr="00C82961">
        <w:rPr>
          <w:rFonts w:ascii="Univers for KPMG" w:hAnsi="Univers for KPMG"/>
          <w:sz w:val="20"/>
        </w:rPr>
        <w:t xml:space="preserve">apability Test. </w:t>
      </w:r>
    </w:p>
    <w:p w:rsidR="001F5AC0" w:rsidRPr="00C82961" w:rsidRDefault="001F5AC0" w:rsidP="001F5AC0">
      <w:pPr>
        <w:pStyle w:val="ListParagraph"/>
        <w:numPr>
          <w:ilvl w:val="0"/>
          <w:numId w:val="10"/>
        </w:numPr>
        <w:spacing w:before="40" w:after="40"/>
        <w:ind w:left="1701" w:hanging="567"/>
        <w:contextualSpacing/>
        <w:jc w:val="both"/>
        <w:rPr>
          <w:rFonts w:ascii="Univers for KPMG" w:hAnsi="Univers for KPMG"/>
          <w:sz w:val="20"/>
        </w:rPr>
      </w:pPr>
      <w:r w:rsidRPr="00C82961">
        <w:rPr>
          <w:rFonts w:ascii="Univers for KPMG" w:hAnsi="Univers for KPMG"/>
          <w:sz w:val="20"/>
        </w:rPr>
        <w:t xml:space="preserve">Note: System or process is said to be capable if </w:t>
      </w:r>
      <w:proofErr w:type="spellStart"/>
      <w:r w:rsidRPr="00C82961">
        <w:rPr>
          <w:rFonts w:ascii="Univers for KPMG" w:hAnsi="Univers for KPMG"/>
          <w:sz w:val="20"/>
        </w:rPr>
        <w:t>Cp</w:t>
      </w:r>
      <w:proofErr w:type="spellEnd"/>
      <w:r w:rsidRPr="00C82961">
        <w:rPr>
          <w:rFonts w:ascii="Univers for KPMG" w:hAnsi="Univers for KPMG"/>
          <w:sz w:val="20"/>
        </w:rPr>
        <w:t xml:space="preserve">&gt;=1 and </w:t>
      </w:r>
      <w:proofErr w:type="spellStart"/>
      <w:r w:rsidRPr="00C82961">
        <w:rPr>
          <w:rFonts w:ascii="Univers for KPMG" w:hAnsi="Univers for KPMG"/>
          <w:sz w:val="20"/>
        </w:rPr>
        <w:t>Cpk</w:t>
      </w:r>
      <w:proofErr w:type="spellEnd"/>
      <w:r w:rsidRPr="00C82961">
        <w:rPr>
          <w:rFonts w:ascii="Univers for KPMG" w:hAnsi="Univers for KPMG"/>
          <w:sz w:val="20"/>
        </w:rPr>
        <w:t xml:space="preserve"> =1.</w:t>
      </w:r>
    </w:p>
    <w:p w:rsidR="001F5AC0" w:rsidRDefault="001F5AC0" w:rsidP="001F5AC0">
      <w:pPr>
        <w:pStyle w:val="ListParagraph"/>
        <w:rPr>
          <w:szCs w:val="24"/>
        </w:rPr>
      </w:pPr>
    </w:p>
    <w:p w:rsidR="001F5AC0" w:rsidRPr="00A565DB" w:rsidRDefault="001F5AC0" w:rsidP="001F5AC0">
      <w:pPr>
        <w:pStyle w:val="ListParagraph"/>
        <w:numPr>
          <w:ilvl w:val="0"/>
          <w:numId w:val="24"/>
        </w:numPr>
        <w:ind w:left="1134" w:hanging="567"/>
        <w:jc w:val="both"/>
        <w:rPr>
          <w:rFonts w:ascii="Univers for KPMG" w:hAnsi="Univers for KPMG" w:cstheme="minorHAnsi"/>
          <w:b/>
          <w:color w:val="000000"/>
          <w:sz w:val="22"/>
          <w:szCs w:val="22"/>
          <w:u w:val="single"/>
        </w:rPr>
      </w:pPr>
      <w:r w:rsidRPr="00A565DB">
        <w:rPr>
          <w:rFonts w:ascii="Univers for KPMG" w:hAnsi="Univers for KPMG" w:cstheme="minorHAnsi"/>
          <w:b/>
          <w:color w:val="000000"/>
          <w:sz w:val="22"/>
          <w:szCs w:val="22"/>
          <w:u w:val="single"/>
        </w:rPr>
        <w:t>Outliers Root Cause &amp; CAPA identification</w:t>
      </w:r>
    </w:p>
    <w:p w:rsidR="001F5AC0" w:rsidRPr="00C82961" w:rsidRDefault="001F5AC0" w:rsidP="001F5AC0">
      <w:pPr>
        <w:pStyle w:val="ListParagraph"/>
        <w:numPr>
          <w:ilvl w:val="0"/>
          <w:numId w:val="10"/>
        </w:numPr>
        <w:spacing w:before="40" w:after="40"/>
        <w:ind w:left="1701" w:hanging="567"/>
        <w:contextualSpacing/>
        <w:jc w:val="both"/>
        <w:rPr>
          <w:rFonts w:ascii="Univers for KPMG" w:hAnsi="Univers for KPMG"/>
          <w:sz w:val="20"/>
        </w:rPr>
      </w:pPr>
      <w:r w:rsidRPr="00C82961">
        <w:rPr>
          <w:rFonts w:ascii="Univers for KPMG" w:hAnsi="Univers for KPMG"/>
          <w:sz w:val="20"/>
        </w:rPr>
        <w:t xml:space="preserve">Root cause analysis &amp; CAPA of outliers is identified by respective </w:t>
      </w:r>
      <w:r>
        <w:rPr>
          <w:rFonts w:ascii="Univers for KPMG" w:hAnsi="Univers for KPMG"/>
          <w:sz w:val="20"/>
        </w:rPr>
        <w:t>functional managers</w:t>
      </w:r>
      <w:r w:rsidRPr="00C82961">
        <w:rPr>
          <w:rFonts w:ascii="Univers for KPMG" w:hAnsi="Univers for KPMG"/>
          <w:sz w:val="20"/>
        </w:rPr>
        <w:t xml:space="preserve">. </w:t>
      </w:r>
    </w:p>
    <w:p w:rsidR="001F5AC0" w:rsidRPr="00C82961" w:rsidRDefault="001F5AC0" w:rsidP="001F5AC0">
      <w:pPr>
        <w:pStyle w:val="ListParagraph"/>
        <w:numPr>
          <w:ilvl w:val="0"/>
          <w:numId w:val="10"/>
        </w:numPr>
        <w:spacing w:before="40" w:after="40"/>
        <w:ind w:left="1701" w:hanging="567"/>
        <w:contextualSpacing/>
        <w:jc w:val="both"/>
        <w:rPr>
          <w:rFonts w:ascii="Univers for KPMG" w:hAnsi="Univers for KPMG"/>
          <w:sz w:val="20"/>
        </w:rPr>
      </w:pPr>
      <w:r w:rsidRPr="00C82961">
        <w:rPr>
          <w:rFonts w:ascii="Univers for KPMG" w:hAnsi="Univers for KPMG"/>
          <w:sz w:val="20"/>
        </w:rPr>
        <w:t xml:space="preserve">Collect reason for outliers and CAPA from respective </w:t>
      </w:r>
      <w:r>
        <w:rPr>
          <w:rFonts w:ascii="Univers for KPMG" w:hAnsi="Univers for KPMG"/>
          <w:sz w:val="20"/>
        </w:rPr>
        <w:t>functional managers.</w:t>
      </w:r>
    </w:p>
    <w:p w:rsidR="001F5AC0" w:rsidRDefault="001F5AC0" w:rsidP="001F5AC0">
      <w:pPr>
        <w:pStyle w:val="ListParagraph"/>
        <w:rPr>
          <w:szCs w:val="24"/>
        </w:rPr>
      </w:pPr>
    </w:p>
    <w:p w:rsidR="001F5AC0" w:rsidRPr="002C2543" w:rsidRDefault="001F5AC0" w:rsidP="001F5AC0">
      <w:pPr>
        <w:pStyle w:val="ListParagraph"/>
        <w:numPr>
          <w:ilvl w:val="0"/>
          <w:numId w:val="9"/>
        </w:numPr>
        <w:ind w:left="0" w:firstLine="0"/>
        <w:contextualSpacing/>
        <w:rPr>
          <w:rFonts w:ascii="Univers for KPMG" w:hAnsi="Univers for KPMG" w:cstheme="minorHAnsi"/>
          <w:b/>
          <w:bCs/>
          <w:color w:val="000000"/>
          <w:sz w:val="22"/>
          <w:szCs w:val="22"/>
          <w:u w:val="single"/>
        </w:rPr>
      </w:pPr>
      <w:r>
        <w:rPr>
          <w:rFonts w:ascii="Univers for KPMG" w:hAnsi="Univers for KPMG" w:cstheme="minorHAnsi"/>
          <w:b/>
          <w:bCs/>
          <w:color w:val="000000"/>
          <w:sz w:val="22"/>
          <w:szCs w:val="22"/>
          <w:u w:val="single"/>
        </w:rPr>
        <w:t xml:space="preserve">Process Performance </w:t>
      </w:r>
      <w:r w:rsidRPr="002C2543">
        <w:rPr>
          <w:rFonts w:ascii="Univers for KPMG" w:hAnsi="Univers for KPMG" w:cstheme="minorHAnsi"/>
          <w:b/>
          <w:bCs/>
          <w:color w:val="000000"/>
          <w:sz w:val="22"/>
          <w:szCs w:val="22"/>
          <w:u w:val="single"/>
        </w:rPr>
        <w:t>Baseline Report Preparation</w:t>
      </w:r>
    </w:p>
    <w:p w:rsidR="001F5AC0" w:rsidRPr="00D64272" w:rsidRDefault="001F5AC0" w:rsidP="001F5AC0">
      <w:pPr>
        <w:pStyle w:val="ListParagraph"/>
        <w:numPr>
          <w:ilvl w:val="0"/>
          <w:numId w:val="10"/>
        </w:numPr>
        <w:spacing w:before="40" w:after="40"/>
        <w:ind w:left="1701" w:hanging="567"/>
        <w:contextualSpacing/>
        <w:jc w:val="both"/>
        <w:rPr>
          <w:rFonts w:ascii="Univers for KPMG" w:hAnsi="Univers for KPMG"/>
          <w:sz w:val="20"/>
        </w:rPr>
      </w:pPr>
      <w:r w:rsidRPr="00D64272">
        <w:rPr>
          <w:rFonts w:ascii="Univers for KPMG" w:hAnsi="Univers for KPMG"/>
          <w:sz w:val="20"/>
        </w:rPr>
        <w:t xml:space="preserve">Prepare </w:t>
      </w:r>
      <w:r>
        <w:rPr>
          <w:rFonts w:ascii="Univers for KPMG" w:hAnsi="Univers for KPMG"/>
          <w:sz w:val="20"/>
        </w:rPr>
        <w:t xml:space="preserve">process performance </w:t>
      </w:r>
      <w:r w:rsidRPr="00D64272">
        <w:rPr>
          <w:rFonts w:ascii="Univers for KPMG" w:hAnsi="Univers for KPMG"/>
          <w:sz w:val="20"/>
        </w:rPr>
        <w:t>baseline</w:t>
      </w:r>
      <w:r>
        <w:rPr>
          <w:rFonts w:ascii="Univers for KPMG" w:hAnsi="Univers for KPMG"/>
          <w:sz w:val="20"/>
        </w:rPr>
        <w:t xml:space="preserve"> (PPB)</w:t>
      </w:r>
      <w:r w:rsidRPr="00D64272">
        <w:rPr>
          <w:rFonts w:ascii="Univers for KPMG" w:hAnsi="Univers for KPMG"/>
          <w:sz w:val="20"/>
        </w:rPr>
        <w:t xml:space="preserve"> report taking input from metrics data analysis. Organizational level action plan are identified in baseline report.</w:t>
      </w:r>
    </w:p>
    <w:p w:rsidR="001F5AC0" w:rsidRPr="00D64272" w:rsidRDefault="001F5AC0" w:rsidP="001F5AC0">
      <w:pPr>
        <w:pStyle w:val="ListParagraph"/>
        <w:numPr>
          <w:ilvl w:val="0"/>
          <w:numId w:val="10"/>
        </w:numPr>
        <w:spacing w:before="40" w:after="40"/>
        <w:ind w:left="1701" w:hanging="567"/>
        <w:contextualSpacing/>
        <w:jc w:val="both"/>
        <w:rPr>
          <w:rFonts w:ascii="Univers for KPMG" w:hAnsi="Univers for KPMG"/>
          <w:sz w:val="20"/>
        </w:rPr>
      </w:pPr>
      <w:r w:rsidRPr="00D64272">
        <w:rPr>
          <w:rFonts w:ascii="Univers for KPMG" w:hAnsi="Univers for KPMG"/>
          <w:sz w:val="20"/>
        </w:rPr>
        <w:t xml:space="preserve">Baseline report is reviewed and approved by </w:t>
      </w:r>
      <w:r w:rsidR="00EE0760">
        <w:rPr>
          <w:rFonts w:ascii="Univers for KPMG" w:hAnsi="Univers for KPMG"/>
          <w:sz w:val="20"/>
        </w:rPr>
        <w:t>SEPG</w:t>
      </w:r>
      <w:r w:rsidRPr="00D64272">
        <w:rPr>
          <w:rFonts w:ascii="Univers for KPMG" w:hAnsi="Univers for KPMG"/>
          <w:sz w:val="20"/>
        </w:rPr>
        <w:t xml:space="preserve"> Head. Baseline report is updated as per the suggestion /recommendations provided by </w:t>
      </w:r>
      <w:r w:rsidR="00EE0760">
        <w:rPr>
          <w:rFonts w:ascii="Univers for KPMG" w:hAnsi="Univers for KPMG"/>
          <w:sz w:val="20"/>
        </w:rPr>
        <w:t>SEPG</w:t>
      </w:r>
      <w:r w:rsidRPr="00D64272">
        <w:rPr>
          <w:rFonts w:ascii="Univers for KPMG" w:hAnsi="Univers for KPMG"/>
          <w:sz w:val="20"/>
        </w:rPr>
        <w:t xml:space="preserve"> Head.</w:t>
      </w:r>
    </w:p>
    <w:p w:rsidR="001F5AC0" w:rsidRDefault="001F5AC0" w:rsidP="001F5AC0">
      <w:pPr>
        <w:pStyle w:val="ListParagraph"/>
        <w:numPr>
          <w:ilvl w:val="0"/>
          <w:numId w:val="10"/>
        </w:numPr>
        <w:spacing w:before="40" w:after="40"/>
        <w:ind w:left="1701" w:hanging="567"/>
        <w:contextualSpacing/>
        <w:jc w:val="both"/>
        <w:rPr>
          <w:rFonts w:ascii="Univers for KPMG" w:hAnsi="Univers for KPMG"/>
          <w:sz w:val="20"/>
        </w:rPr>
      </w:pPr>
      <w:r w:rsidRPr="00D64272">
        <w:rPr>
          <w:rFonts w:ascii="Univers for KPMG" w:hAnsi="Univers for KPMG"/>
          <w:sz w:val="20"/>
        </w:rPr>
        <w:t>Release PPB report and inform all relevant stakeholders through mail.</w:t>
      </w:r>
    </w:p>
    <w:p w:rsidR="00F93F85" w:rsidRPr="00D64272" w:rsidRDefault="00F93F85" w:rsidP="001F5AC0">
      <w:pPr>
        <w:pStyle w:val="ListParagraph"/>
        <w:numPr>
          <w:ilvl w:val="0"/>
          <w:numId w:val="10"/>
        </w:numPr>
        <w:spacing w:before="40" w:after="40"/>
        <w:ind w:left="1701" w:hanging="567"/>
        <w:contextualSpacing/>
        <w:jc w:val="both"/>
        <w:rPr>
          <w:rFonts w:ascii="Univers for KPMG" w:hAnsi="Univers for KPMG"/>
          <w:sz w:val="20"/>
        </w:rPr>
      </w:pPr>
      <w:r>
        <w:rPr>
          <w:rFonts w:ascii="Univers for KPMG" w:hAnsi="Univers for KPMG"/>
          <w:sz w:val="20"/>
        </w:rPr>
        <w:t>For process composition, refer to Quantitative Project Management procedure section d) ii (</w:t>
      </w:r>
      <w:r w:rsidRPr="00E72AAB">
        <w:rPr>
          <w:rFonts w:ascii="Univers for KPMG" w:hAnsi="Univers for KPMG"/>
          <w:i/>
          <w:sz w:val="20"/>
        </w:rPr>
        <w:t>Establish project lifecycle and identify applicable sub process</w:t>
      </w:r>
      <w:r>
        <w:rPr>
          <w:rFonts w:ascii="Univers for KPMG" w:hAnsi="Univers for KPMG"/>
          <w:sz w:val="20"/>
        </w:rPr>
        <w:t>).</w:t>
      </w:r>
      <w:bookmarkStart w:id="0" w:name="_GoBack"/>
      <w:bookmarkEnd w:id="0"/>
    </w:p>
    <w:p w:rsidR="00EB3762" w:rsidRDefault="00EB3762" w:rsidP="001F5AC0">
      <w:pPr>
        <w:pStyle w:val="ListParagraph"/>
        <w:ind w:left="0"/>
        <w:contextualSpacing/>
        <w:rPr>
          <w:rFonts w:cs="Calibri"/>
        </w:rPr>
      </w:pPr>
    </w:p>
    <w:sectPr w:rsidR="00EB3762" w:rsidSect="00BB12A9">
      <w:headerReference w:type="default" r:id="rId8"/>
      <w:footerReference w:type="default" r:id="rId9"/>
      <w:headerReference w:type="first" r:id="rId10"/>
      <w:pgSz w:w="12240" w:h="15840" w:code="1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6643" w:rsidRDefault="007D6643" w:rsidP="00BB12A9">
      <w:pPr>
        <w:spacing w:after="0" w:line="240" w:lineRule="auto"/>
      </w:pPr>
      <w:r>
        <w:separator/>
      </w:r>
    </w:p>
  </w:endnote>
  <w:endnote w:type="continuationSeparator" w:id="0">
    <w:p w:rsidR="007D6643" w:rsidRDefault="007D6643" w:rsidP="00BB1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9999999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Univers for KPMG">
    <w:altName w:val="Trebuchet MS"/>
    <w:charset w:val="00"/>
    <w:family w:val="swiss"/>
    <w:pitch w:val="variable"/>
    <w:sig w:usb0="00000001" w:usb1="5000204A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5755172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7744D" w:rsidRDefault="00A7744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2AAB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A7744D" w:rsidRDefault="00A774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6643" w:rsidRDefault="007D6643" w:rsidP="00BB12A9">
      <w:pPr>
        <w:spacing w:after="0" w:line="240" w:lineRule="auto"/>
      </w:pPr>
      <w:r>
        <w:separator/>
      </w:r>
    </w:p>
  </w:footnote>
  <w:footnote w:type="continuationSeparator" w:id="0">
    <w:p w:rsidR="007D6643" w:rsidRDefault="007D6643" w:rsidP="00BB12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B14" w:rsidRDefault="00B361A1" w:rsidP="00BB12A9">
    <w:pPr>
      <w:pStyle w:val="Header"/>
    </w:pPr>
    <w:r>
      <w:t>PPB</w:t>
    </w:r>
    <w:r w:rsidR="000467EA">
      <w:t>/1.0</w:t>
    </w:r>
    <w:r w:rsidR="00BB12A9">
      <w:ptab w:relativeTo="margin" w:alignment="center" w:leader="none"/>
    </w:r>
    <w:r w:rsidR="001F5AC0">
      <w:t>Process Performance Baseline</w:t>
    </w:r>
    <w:r w:rsidR="00EB3762">
      <w:t xml:space="preserve"> </w:t>
    </w:r>
    <w:r w:rsidR="00D7769D">
      <w:t>Guideline</w:t>
    </w:r>
    <w:r w:rsidR="00BB12A9">
      <w:ptab w:relativeTo="margin" w:alignment="right" w:leader="none"/>
    </w:r>
    <w:r w:rsidR="00111E1E" w:rsidRPr="00AB2195">
      <w:rPr>
        <w:noProof/>
        <w:color w:val="365F91"/>
      </w:rPr>
      <w:drawing>
        <wp:inline distT="0" distB="0" distL="0" distR="0" wp14:anchorId="17BCD0BF" wp14:editId="41A0EFE7">
          <wp:extent cx="696097" cy="580252"/>
          <wp:effectExtent l="0" t="0" r="8890" b="0"/>
          <wp:docPr id="2" name="Picture 2" descr="logo-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-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6546" cy="5889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12A9" w:rsidRDefault="00BB12A9">
    <w:pPr>
      <w:pStyle w:val="Header"/>
    </w:pPr>
    <w:r>
      <w:t>RD&amp;MP</w:t>
    </w:r>
    <w:r>
      <w:ptab w:relativeTo="margin" w:alignment="center" w:leader="none"/>
    </w:r>
    <w:r>
      <w:t xml:space="preserve">Requirement Development and Management Procedure </w:t>
    </w:r>
    <w:r>
      <w:ptab w:relativeTo="margin" w:alignment="right" w:leader="none"/>
    </w:r>
    <w:r>
      <w:t>Ver 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61C0D"/>
    <w:multiLevelType w:val="multilevel"/>
    <w:tmpl w:val="D196FA3E"/>
    <w:lvl w:ilvl="0">
      <w:start w:val="1"/>
      <w:numFmt w:val="lowerRoman"/>
      <w:lvlText w:val="%1."/>
      <w:lvlJc w:val="righ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F17323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87430B"/>
    <w:multiLevelType w:val="multilevel"/>
    <w:tmpl w:val="D196FA3E"/>
    <w:lvl w:ilvl="0">
      <w:start w:val="1"/>
      <w:numFmt w:val="lowerRoman"/>
      <w:lvlText w:val="%1."/>
      <w:lvlJc w:val="righ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FC6DC3"/>
    <w:multiLevelType w:val="multilevel"/>
    <w:tmpl w:val="D196FA3E"/>
    <w:lvl w:ilvl="0">
      <w:start w:val="1"/>
      <w:numFmt w:val="low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262467"/>
    <w:multiLevelType w:val="multilevel"/>
    <w:tmpl w:val="ACA8516E"/>
    <w:lvl w:ilvl="0">
      <w:start w:val="1"/>
      <w:numFmt w:val="lowerRoman"/>
      <w:lvlText w:val="%1."/>
      <w:lvlJc w:val="right"/>
      <w:pPr>
        <w:ind w:left="786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E70204"/>
    <w:multiLevelType w:val="hybridMultilevel"/>
    <w:tmpl w:val="65B2B596"/>
    <w:lvl w:ilvl="0" w:tplc="2EB2E12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4009001B">
      <w:start w:val="1"/>
      <w:numFmt w:val="lowerRoman"/>
      <w:lvlText w:val="%2."/>
      <w:lvlJc w:val="righ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F1DC4"/>
    <w:multiLevelType w:val="multilevel"/>
    <w:tmpl w:val="D196FA3E"/>
    <w:lvl w:ilvl="0">
      <w:start w:val="1"/>
      <w:numFmt w:val="low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D81DA6"/>
    <w:multiLevelType w:val="hybridMultilevel"/>
    <w:tmpl w:val="7AF81442"/>
    <w:lvl w:ilvl="0" w:tplc="90D859C2">
      <w:start w:val="1"/>
      <w:numFmt w:val="decimal"/>
      <w:pStyle w:val="ProcessStyle"/>
      <w:lvlText w:val="%1)"/>
      <w:lvlJc w:val="left"/>
      <w:pPr>
        <w:ind w:left="720" w:hanging="360"/>
      </w:pPr>
      <w:rPr>
        <w:rFonts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FD4D7C"/>
    <w:multiLevelType w:val="multilevel"/>
    <w:tmpl w:val="ACA8516E"/>
    <w:lvl w:ilvl="0">
      <w:start w:val="1"/>
      <w:numFmt w:val="lowerRoman"/>
      <w:lvlText w:val="%1."/>
      <w:lvlJc w:val="right"/>
      <w:pPr>
        <w:ind w:left="786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A93F78"/>
    <w:multiLevelType w:val="multilevel"/>
    <w:tmpl w:val="D196FA3E"/>
    <w:lvl w:ilvl="0">
      <w:start w:val="1"/>
      <w:numFmt w:val="lowerRoman"/>
      <w:lvlText w:val="%1."/>
      <w:lvlJc w:val="righ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5F5CCB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F52246"/>
    <w:multiLevelType w:val="multilevel"/>
    <w:tmpl w:val="40B26AFC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77738E"/>
    <w:multiLevelType w:val="multilevel"/>
    <w:tmpl w:val="D196FA3E"/>
    <w:lvl w:ilvl="0">
      <w:start w:val="1"/>
      <w:numFmt w:val="low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CB3214"/>
    <w:multiLevelType w:val="multilevel"/>
    <w:tmpl w:val="40B26AFC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670066"/>
    <w:multiLevelType w:val="multilevel"/>
    <w:tmpl w:val="B5BEC7AA"/>
    <w:lvl w:ilvl="0">
      <w:start w:val="1"/>
      <w:numFmt w:val="lowerRoman"/>
      <w:lvlText w:val="%1."/>
      <w:lvlJc w:val="right"/>
      <w:pPr>
        <w:ind w:left="786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D419F7"/>
    <w:multiLevelType w:val="multilevel"/>
    <w:tmpl w:val="40B26AFC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7101D0"/>
    <w:multiLevelType w:val="multilevel"/>
    <w:tmpl w:val="D196FA3E"/>
    <w:lvl w:ilvl="0">
      <w:start w:val="1"/>
      <w:numFmt w:val="low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E4489B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442684"/>
    <w:multiLevelType w:val="hybridMultilevel"/>
    <w:tmpl w:val="A56EF96A"/>
    <w:lvl w:ilvl="0" w:tplc="D9285E56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90103352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F02A818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748F7D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F06299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ABC96EC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615EBB24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BF47048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DB54A140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07E5EE9"/>
    <w:multiLevelType w:val="multilevel"/>
    <w:tmpl w:val="D7E64FB2"/>
    <w:lvl w:ilvl="0">
      <w:start w:val="1"/>
      <w:numFmt w:val="bullet"/>
      <w:lvlText w:val="o"/>
      <w:lvlJc w:val="left"/>
      <w:pPr>
        <w:tabs>
          <w:tab w:val="num" w:pos="1060"/>
        </w:tabs>
        <w:ind w:left="1060" w:hanging="340"/>
      </w:pPr>
      <w:rPr>
        <w:rFonts w:ascii="Courier New" w:hAnsi="Courier New" w:cs="Courier New" w:hint="default"/>
        <w:color w:val="auto"/>
        <w:sz w:val="22"/>
      </w:rPr>
    </w:lvl>
    <w:lvl w:ilvl="1">
      <w:start w:val="1"/>
      <w:numFmt w:val="bullet"/>
      <w:lvlText w:val="—"/>
      <w:lvlJc w:val="left"/>
      <w:pPr>
        <w:tabs>
          <w:tab w:val="num" w:pos="1400"/>
        </w:tabs>
        <w:ind w:left="1400" w:hanging="340"/>
      </w:pPr>
      <w:rPr>
        <w:rFonts w:ascii="Arial" w:hAnsi="Arial" w:cs="Arial" w:hint="default"/>
        <w:sz w:val="24"/>
      </w:rPr>
    </w:lvl>
    <w:lvl w:ilvl="2">
      <w:start w:val="1"/>
      <w:numFmt w:val="bullet"/>
      <w:lvlText w:val="-"/>
      <w:lvlJc w:val="left"/>
      <w:pPr>
        <w:tabs>
          <w:tab w:val="num" w:pos="1740"/>
        </w:tabs>
        <w:ind w:left="1740" w:hanging="340"/>
      </w:pPr>
      <w:rPr>
        <w:rFonts w:ascii="9999999" w:hAnsi="9999999" w:hint="default"/>
      </w:rPr>
    </w:lvl>
    <w:lvl w:ilvl="3">
      <w:start w:val="1"/>
      <w:numFmt w:val="bullet"/>
      <w:lvlText w:val="—"/>
      <w:lvlJc w:val="left"/>
      <w:pPr>
        <w:tabs>
          <w:tab w:val="num" w:pos="2081"/>
        </w:tabs>
        <w:ind w:left="2081" w:hanging="341"/>
      </w:pPr>
      <w:rPr>
        <w:rFonts w:ascii="Arial" w:hAnsi="Arial" w:cs="Arial" w:hint="default"/>
      </w:rPr>
    </w:lvl>
    <w:lvl w:ilvl="4">
      <w:start w:val="1"/>
      <w:numFmt w:val="bullet"/>
      <w:lvlText w:val="-"/>
      <w:lvlJc w:val="left"/>
      <w:pPr>
        <w:tabs>
          <w:tab w:val="num" w:pos="2421"/>
        </w:tabs>
        <w:ind w:left="2421" w:hanging="340"/>
      </w:pPr>
      <w:rPr>
        <w:rFonts w:ascii="9999999" w:hAnsi="9999999" w:hint="default"/>
      </w:rPr>
    </w:lvl>
    <w:lvl w:ilvl="5">
      <w:start w:val="1"/>
      <w:numFmt w:val="bullet"/>
      <w:lvlText w:val="—"/>
      <w:lvlJc w:val="left"/>
      <w:pPr>
        <w:tabs>
          <w:tab w:val="num" w:pos="2761"/>
        </w:tabs>
        <w:ind w:left="2761" w:hanging="340"/>
      </w:pPr>
      <w:rPr>
        <w:rFonts w:ascii="Arial" w:hAnsi="Arial" w:cs="Arial" w:hint="default"/>
      </w:rPr>
    </w:lvl>
    <w:lvl w:ilvl="6">
      <w:start w:val="1"/>
      <w:numFmt w:val="bullet"/>
      <w:lvlText w:val="-"/>
      <w:lvlJc w:val="left"/>
      <w:pPr>
        <w:tabs>
          <w:tab w:val="num" w:pos="3101"/>
        </w:tabs>
        <w:ind w:left="3101" w:hanging="340"/>
      </w:pPr>
      <w:rPr>
        <w:rFonts w:ascii="9999999" w:hAnsi="9999999" w:hint="default"/>
      </w:rPr>
    </w:lvl>
    <w:lvl w:ilvl="7">
      <w:start w:val="1"/>
      <w:numFmt w:val="bullet"/>
      <w:lvlText w:val="—"/>
      <w:lvlJc w:val="left"/>
      <w:pPr>
        <w:tabs>
          <w:tab w:val="num" w:pos="3441"/>
        </w:tabs>
        <w:ind w:left="3441" w:hanging="340"/>
      </w:pPr>
      <w:rPr>
        <w:rFonts w:ascii="Arial" w:hAnsi="Arial" w:cs="Arial" w:hint="default"/>
      </w:rPr>
    </w:lvl>
    <w:lvl w:ilvl="8">
      <w:start w:val="1"/>
      <w:numFmt w:val="bullet"/>
      <w:lvlText w:val="-"/>
      <w:lvlJc w:val="left"/>
      <w:pPr>
        <w:tabs>
          <w:tab w:val="num" w:pos="3781"/>
        </w:tabs>
        <w:ind w:left="3781" w:hanging="340"/>
      </w:pPr>
      <w:rPr>
        <w:rFonts w:ascii="9999999" w:hAnsi="9999999" w:hint="default"/>
      </w:rPr>
    </w:lvl>
  </w:abstractNum>
  <w:abstractNum w:abstractNumId="20" w15:restartNumberingAfterBreak="0">
    <w:nsid w:val="71C43ACA"/>
    <w:multiLevelType w:val="multilevel"/>
    <w:tmpl w:val="D196FA3E"/>
    <w:lvl w:ilvl="0">
      <w:start w:val="1"/>
      <w:numFmt w:val="low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5F4FE3"/>
    <w:multiLevelType w:val="hybridMultilevel"/>
    <w:tmpl w:val="F6A6D4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7C7223"/>
    <w:multiLevelType w:val="multilevel"/>
    <w:tmpl w:val="D196FA3E"/>
    <w:lvl w:ilvl="0">
      <w:start w:val="1"/>
      <w:numFmt w:val="low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252F4B"/>
    <w:multiLevelType w:val="hybridMultilevel"/>
    <w:tmpl w:val="7CDC6B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21"/>
  </w:num>
  <w:num w:numId="3">
    <w:abstractNumId w:val="23"/>
  </w:num>
  <w:num w:numId="4">
    <w:abstractNumId w:val="15"/>
  </w:num>
  <w:num w:numId="5">
    <w:abstractNumId w:val="17"/>
  </w:num>
  <w:num w:numId="6">
    <w:abstractNumId w:val="11"/>
  </w:num>
  <w:num w:numId="7">
    <w:abstractNumId w:val="10"/>
  </w:num>
  <w:num w:numId="8">
    <w:abstractNumId w:val="1"/>
  </w:num>
  <w:num w:numId="9">
    <w:abstractNumId w:val="5"/>
  </w:num>
  <w:num w:numId="10">
    <w:abstractNumId w:val="18"/>
  </w:num>
  <w:num w:numId="11">
    <w:abstractNumId w:val="19"/>
  </w:num>
  <w:num w:numId="12">
    <w:abstractNumId w:val="12"/>
  </w:num>
  <w:num w:numId="13">
    <w:abstractNumId w:val="22"/>
  </w:num>
  <w:num w:numId="14">
    <w:abstractNumId w:val="20"/>
  </w:num>
  <w:num w:numId="15">
    <w:abstractNumId w:val="16"/>
  </w:num>
  <w:num w:numId="16">
    <w:abstractNumId w:val="3"/>
  </w:num>
  <w:num w:numId="17">
    <w:abstractNumId w:val="6"/>
  </w:num>
  <w:num w:numId="18">
    <w:abstractNumId w:val="9"/>
  </w:num>
  <w:num w:numId="19">
    <w:abstractNumId w:val="2"/>
  </w:num>
  <w:num w:numId="20">
    <w:abstractNumId w:val="0"/>
  </w:num>
  <w:num w:numId="21">
    <w:abstractNumId w:val="4"/>
  </w:num>
  <w:num w:numId="22">
    <w:abstractNumId w:val="8"/>
  </w:num>
  <w:num w:numId="23">
    <w:abstractNumId w:val="7"/>
  </w:num>
  <w:num w:numId="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E28"/>
    <w:rsid w:val="00006B60"/>
    <w:rsid w:val="00025E28"/>
    <w:rsid w:val="00033C62"/>
    <w:rsid w:val="000467EA"/>
    <w:rsid w:val="00093BC8"/>
    <w:rsid w:val="00097E79"/>
    <w:rsid w:val="00111E1E"/>
    <w:rsid w:val="00121A86"/>
    <w:rsid w:val="00172D46"/>
    <w:rsid w:val="0018108E"/>
    <w:rsid w:val="001E77FB"/>
    <w:rsid w:val="001F5AC0"/>
    <w:rsid w:val="00237495"/>
    <w:rsid w:val="00243F16"/>
    <w:rsid w:val="0024789A"/>
    <w:rsid w:val="002A58D4"/>
    <w:rsid w:val="002D7F77"/>
    <w:rsid w:val="002E2869"/>
    <w:rsid w:val="002E2968"/>
    <w:rsid w:val="002E6306"/>
    <w:rsid w:val="00302BA7"/>
    <w:rsid w:val="00324444"/>
    <w:rsid w:val="003278BB"/>
    <w:rsid w:val="003B434C"/>
    <w:rsid w:val="003C4776"/>
    <w:rsid w:val="00432D1F"/>
    <w:rsid w:val="00450356"/>
    <w:rsid w:val="004C70C5"/>
    <w:rsid w:val="00545819"/>
    <w:rsid w:val="00551C17"/>
    <w:rsid w:val="00565669"/>
    <w:rsid w:val="00593598"/>
    <w:rsid w:val="005A1F86"/>
    <w:rsid w:val="006070A0"/>
    <w:rsid w:val="00634F76"/>
    <w:rsid w:val="00667744"/>
    <w:rsid w:val="0068130D"/>
    <w:rsid w:val="006C4046"/>
    <w:rsid w:val="006E0547"/>
    <w:rsid w:val="00705883"/>
    <w:rsid w:val="00706759"/>
    <w:rsid w:val="0071445E"/>
    <w:rsid w:val="00757FDC"/>
    <w:rsid w:val="00775AE9"/>
    <w:rsid w:val="007905EF"/>
    <w:rsid w:val="007C12F6"/>
    <w:rsid w:val="007D6643"/>
    <w:rsid w:val="007E0389"/>
    <w:rsid w:val="00825347"/>
    <w:rsid w:val="00884649"/>
    <w:rsid w:val="008851A5"/>
    <w:rsid w:val="00885A97"/>
    <w:rsid w:val="0089752E"/>
    <w:rsid w:val="008D28E9"/>
    <w:rsid w:val="00974142"/>
    <w:rsid w:val="00977F71"/>
    <w:rsid w:val="00983217"/>
    <w:rsid w:val="009B38A2"/>
    <w:rsid w:val="009D3300"/>
    <w:rsid w:val="00A12EAC"/>
    <w:rsid w:val="00A26A7E"/>
    <w:rsid w:val="00A46F82"/>
    <w:rsid w:val="00A7309E"/>
    <w:rsid w:val="00A7744D"/>
    <w:rsid w:val="00AB7CA0"/>
    <w:rsid w:val="00AD6F78"/>
    <w:rsid w:val="00AF6BA3"/>
    <w:rsid w:val="00B361A1"/>
    <w:rsid w:val="00B57C4C"/>
    <w:rsid w:val="00B63091"/>
    <w:rsid w:val="00B75AC9"/>
    <w:rsid w:val="00B90A44"/>
    <w:rsid w:val="00BA17CC"/>
    <w:rsid w:val="00BB12A9"/>
    <w:rsid w:val="00BC110F"/>
    <w:rsid w:val="00C176BB"/>
    <w:rsid w:val="00C40E0C"/>
    <w:rsid w:val="00C40FB8"/>
    <w:rsid w:val="00C61AF5"/>
    <w:rsid w:val="00C922AA"/>
    <w:rsid w:val="00CE24DB"/>
    <w:rsid w:val="00CF40E4"/>
    <w:rsid w:val="00CF5E01"/>
    <w:rsid w:val="00D7769D"/>
    <w:rsid w:val="00DB7193"/>
    <w:rsid w:val="00DF3889"/>
    <w:rsid w:val="00E11031"/>
    <w:rsid w:val="00E308E7"/>
    <w:rsid w:val="00E47A26"/>
    <w:rsid w:val="00E67BD1"/>
    <w:rsid w:val="00E72AAB"/>
    <w:rsid w:val="00EB3762"/>
    <w:rsid w:val="00EE0760"/>
    <w:rsid w:val="00F1064F"/>
    <w:rsid w:val="00F1321E"/>
    <w:rsid w:val="00F243CA"/>
    <w:rsid w:val="00F32B64"/>
    <w:rsid w:val="00F3581E"/>
    <w:rsid w:val="00F53F24"/>
    <w:rsid w:val="00F667BB"/>
    <w:rsid w:val="00F749D2"/>
    <w:rsid w:val="00F916A1"/>
    <w:rsid w:val="00F93F85"/>
    <w:rsid w:val="00FC4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3BD248"/>
  <w15:chartTrackingRefBased/>
  <w15:docId w15:val="{8F156CEF-503C-4F59-B410-D303DB726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12A9"/>
    <w:pPr>
      <w:spacing w:after="200" w:line="276" w:lineRule="auto"/>
    </w:pPr>
    <w:rPr>
      <w:rFonts w:ascii="Calibri" w:eastAsia="Calibri" w:hAnsi="Calibri" w:cs="Times New Roman"/>
    </w:rPr>
  </w:style>
  <w:style w:type="paragraph" w:styleId="Heading2">
    <w:name w:val="heading 2"/>
    <w:basedOn w:val="Normal"/>
    <w:next w:val="Normal"/>
    <w:link w:val="Heading2Char"/>
    <w:qFormat/>
    <w:rsid w:val="00BB12A9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BB12A9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BB12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12A9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BB12A9"/>
    <w:pPr>
      <w:spacing w:after="0" w:line="240" w:lineRule="auto"/>
      <w:ind w:left="720"/>
    </w:pPr>
    <w:rPr>
      <w:rFonts w:ascii="Times New Roman" w:eastAsia="Times New Roman" w:hAnsi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BB12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12A9"/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B90A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40E0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ProcessStyle">
    <w:name w:val="Process Style"/>
    <w:basedOn w:val="BodyText2"/>
    <w:autoRedefine/>
    <w:rsid w:val="001F5AC0"/>
    <w:pPr>
      <w:numPr>
        <w:numId w:val="23"/>
      </w:numPr>
      <w:tabs>
        <w:tab w:val="num" w:pos="360"/>
        <w:tab w:val="left" w:pos="1440"/>
      </w:tabs>
      <w:spacing w:before="60" w:after="200" w:line="276" w:lineRule="auto"/>
      <w:ind w:left="0" w:right="540" w:firstLine="0"/>
      <w:jc w:val="both"/>
    </w:pPr>
    <w:rPr>
      <w:rFonts w:asciiTheme="minorHAnsi" w:eastAsiaTheme="minorHAnsi" w:hAnsiTheme="minorHAnsi" w:cstheme="minorBidi"/>
      <w:color w:val="000000" w:themeColor="text1"/>
      <w:sz w:val="24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1F5AC0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F5AC0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B1444F-75E8-49F4-86FD-5E867C9E7F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4</Pages>
  <Words>480</Words>
  <Characters>2741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KPMG</Company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Makhija, Kamal </dc:creator>
  <cp:keywords/>
  <dc:description/>
  <cp:lastModifiedBy>Manu Anand</cp:lastModifiedBy>
  <cp:revision>77</cp:revision>
  <dcterms:created xsi:type="dcterms:W3CDTF">2014-09-29T07:28:00Z</dcterms:created>
  <dcterms:modified xsi:type="dcterms:W3CDTF">2018-10-08T12:46:00Z</dcterms:modified>
</cp:coreProperties>
</file>