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3CFDF" w14:textId="77777777" w:rsidR="007A2CD9" w:rsidRDefault="00000000">
      <w:pPr>
        <w:pStyle w:val="Heading2"/>
        <w:keepNext w:val="0"/>
        <w:keepLines w:val="0"/>
        <w:spacing w:after="80"/>
        <w:jc w:val="center"/>
        <w:rPr>
          <w:sz w:val="28"/>
          <w:szCs w:val="28"/>
        </w:rPr>
      </w:pPr>
      <w:bookmarkStart w:id="0" w:name="_w6rcebrtq9s6" w:colFirst="0" w:colLast="0"/>
      <w:bookmarkEnd w:id="0"/>
      <w:r>
        <w:rPr>
          <w:b/>
          <w:sz w:val="28"/>
          <w:szCs w:val="28"/>
        </w:rPr>
        <w:t>Experiment No: 3</w:t>
      </w:r>
    </w:p>
    <w:p w14:paraId="7D4A5920" w14:textId="77777777" w:rsidR="007A2CD9" w:rsidRDefault="00000000">
      <w:pPr>
        <w:pStyle w:val="Heading2"/>
        <w:keepNext w:val="0"/>
        <w:keepLines w:val="0"/>
        <w:spacing w:after="80"/>
        <w:jc w:val="both"/>
        <w:rPr>
          <w:sz w:val="22"/>
          <w:szCs w:val="22"/>
        </w:rPr>
      </w:pPr>
      <w:bookmarkStart w:id="1" w:name="_8tvmprlemq0g" w:colFirst="0" w:colLast="0"/>
      <w:bookmarkEnd w:id="1"/>
      <w:r>
        <w:rPr>
          <w:b/>
          <w:sz w:val="24"/>
          <w:szCs w:val="24"/>
        </w:rPr>
        <w:t xml:space="preserve">Aim: </w:t>
      </w:r>
      <w:r>
        <w:rPr>
          <w:sz w:val="22"/>
          <w:szCs w:val="22"/>
        </w:rPr>
        <w:t>Manage complex state with redux or context API</w:t>
      </w:r>
    </w:p>
    <w:p w14:paraId="284A2CE4" w14:textId="77777777" w:rsidR="007A2CD9" w:rsidRDefault="00000000">
      <w:pPr>
        <w:pStyle w:val="Heading2"/>
        <w:keepNext w:val="0"/>
        <w:keepLines w:val="0"/>
        <w:spacing w:after="80"/>
        <w:jc w:val="both"/>
        <w:rPr>
          <w:b/>
          <w:sz w:val="24"/>
          <w:szCs w:val="24"/>
        </w:rPr>
      </w:pPr>
      <w:bookmarkStart w:id="2" w:name="_yl8ynzg74752" w:colFirst="0" w:colLast="0"/>
      <w:bookmarkEnd w:id="2"/>
      <w:r>
        <w:rPr>
          <w:b/>
          <w:sz w:val="24"/>
          <w:szCs w:val="24"/>
        </w:rPr>
        <w:t>Theory</w:t>
      </w:r>
    </w:p>
    <w:p w14:paraId="40A901DE" w14:textId="77777777" w:rsidR="007A2CD9" w:rsidRDefault="00000000">
      <w:pPr>
        <w:spacing w:before="240" w:after="240"/>
        <w:jc w:val="both"/>
      </w:pPr>
      <w:r>
        <w:t xml:space="preserve">In modern web applications, </w:t>
      </w:r>
      <w:r>
        <w:rPr>
          <w:b/>
        </w:rPr>
        <w:t>state management</w:t>
      </w:r>
      <w:r>
        <w:t xml:space="preserve"> plays a vital role in ensuring that the data displayed across different components remains synchronized and consistent. As applications grow in complexity, managing state becomes more challenging because multiple components may need to access and update the same data.</w:t>
      </w:r>
    </w:p>
    <w:p w14:paraId="2EB96FBA" w14:textId="77777777" w:rsidR="007A2CD9" w:rsidRDefault="00000000">
      <w:pPr>
        <w:spacing w:before="240" w:after="240"/>
        <w:jc w:val="both"/>
      </w:pPr>
      <w:r>
        <w:t xml:space="preserve">React provides two widely used approaches for managing global state: </w:t>
      </w:r>
      <w:r>
        <w:rPr>
          <w:b/>
        </w:rPr>
        <w:t>Redux</w:t>
      </w:r>
      <w:r>
        <w:t xml:space="preserve"> and </w:t>
      </w:r>
      <w:r>
        <w:rPr>
          <w:b/>
        </w:rPr>
        <w:t>Context API</w:t>
      </w:r>
      <w:r>
        <w:t>.</w:t>
      </w:r>
    </w:p>
    <w:p w14:paraId="1AFFF064" w14:textId="77777777" w:rsidR="007A2CD9" w:rsidRDefault="00000000">
      <w:pPr>
        <w:numPr>
          <w:ilvl w:val="0"/>
          <w:numId w:val="2"/>
        </w:numPr>
        <w:spacing w:before="240"/>
        <w:jc w:val="both"/>
      </w:pPr>
      <w:r>
        <w:rPr>
          <w:b/>
        </w:rPr>
        <w:t>Redux</w:t>
      </w:r>
      <w:r>
        <w:t xml:space="preserve"> is a powerful state management library that follows a predictable state container pattern. It is often used for large-scale applications that involve complex state transitions, middleware for side effects, and debugging tools.</w:t>
      </w:r>
      <w:r>
        <w:br/>
      </w:r>
    </w:p>
    <w:p w14:paraId="67B5DA2F" w14:textId="77777777" w:rsidR="007A2CD9" w:rsidRDefault="00000000">
      <w:pPr>
        <w:numPr>
          <w:ilvl w:val="0"/>
          <w:numId w:val="2"/>
        </w:numPr>
        <w:spacing w:after="240"/>
        <w:jc w:val="both"/>
      </w:pPr>
      <w:r>
        <w:rPr>
          <w:b/>
        </w:rPr>
        <w:t>Context API</w:t>
      </w:r>
      <w:r>
        <w:t xml:space="preserve">, on the other hand, is a </w:t>
      </w:r>
      <w:r>
        <w:rPr>
          <w:b/>
        </w:rPr>
        <w:t>built-in feature of React</w:t>
      </w:r>
      <w:r>
        <w:t xml:space="preserve"> that allows developers to share state across the component tree without relying on external libraries. It eliminates the problem of </w:t>
      </w:r>
      <w:r>
        <w:rPr>
          <w:b/>
        </w:rPr>
        <w:t>prop drilling</w:t>
      </w:r>
      <w:r>
        <w:t>, where data must be passed through multiple layers of components unnecessarily.</w:t>
      </w:r>
      <w:r>
        <w:br/>
      </w:r>
    </w:p>
    <w:p w14:paraId="46801D35" w14:textId="77777777" w:rsidR="007A2CD9" w:rsidRDefault="00000000">
      <w:pPr>
        <w:spacing w:before="240" w:after="240"/>
        <w:jc w:val="both"/>
      </w:pPr>
      <w:r>
        <w:t xml:space="preserve">By choosing the appropriate state management approach, developers can improve the </w:t>
      </w:r>
      <w:r>
        <w:rPr>
          <w:b/>
        </w:rPr>
        <w:t>scalability, maintainability, and performance</w:t>
      </w:r>
      <w:r>
        <w:t xml:space="preserve"> of their applications.</w:t>
      </w:r>
    </w:p>
    <w:p w14:paraId="3BED55D1" w14:textId="77777777" w:rsidR="007A2CD9" w:rsidRDefault="007A2CD9">
      <w:pPr>
        <w:spacing w:before="240" w:after="240"/>
        <w:jc w:val="both"/>
      </w:pPr>
    </w:p>
    <w:p w14:paraId="1B020B6B" w14:textId="77777777" w:rsidR="007A2CD9" w:rsidRDefault="00000000">
      <w:pPr>
        <w:pStyle w:val="Heading3"/>
        <w:keepNext w:val="0"/>
        <w:keepLines w:val="0"/>
        <w:spacing w:before="280"/>
        <w:jc w:val="both"/>
        <w:rPr>
          <w:b/>
          <w:color w:val="000000"/>
          <w:sz w:val="22"/>
          <w:szCs w:val="22"/>
        </w:rPr>
      </w:pPr>
      <w:bookmarkStart w:id="3" w:name="_57e0etfobmzu" w:colFirst="0" w:colLast="0"/>
      <w:bookmarkEnd w:id="3"/>
      <w:r>
        <w:rPr>
          <w:b/>
          <w:color w:val="000000"/>
          <w:sz w:val="22"/>
          <w:szCs w:val="22"/>
        </w:rPr>
        <w:t>What is Context API?</w:t>
      </w:r>
    </w:p>
    <w:p w14:paraId="387CCF34" w14:textId="77777777" w:rsidR="007A2CD9" w:rsidRDefault="00000000">
      <w:pPr>
        <w:spacing w:before="240" w:after="240"/>
        <w:jc w:val="both"/>
      </w:pPr>
      <w:r>
        <w:t xml:space="preserve">The </w:t>
      </w:r>
      <w:r>
        <w:rPr>
          <w:b/>
        </w:rPr>
        <w:t>Context API</w:t>
      </w:r>
      <w:r>
        <w:t xml:space="preserve"> in React is a mechanism that enables developers to share data (state) globally across components, without needing to pass props at every level. This approach is particularly useful in applications where multiple components depend on the same piece of information.</w:t>
      </w:r>
    </w:p>
    <w:p w14:paraId="2489D4C3" w14:textId="77777777" w:rsidR="00140044" w:rsidRPr="00140044" w:rsidRDefault="00140044" w:rsidP="00140044">
      <w:pPr>
        <w:spacing w:before="240" w:after="240"/>
        <w:jc w:val="both"/>
        <w:rPr>
          <w:lang w:val="en-IN"/>
        </w:rPr>
      </w:pPr>
      <w:r w:rsidRPr="00140044">
        <w:rPr>
          <w:lang w:val="en-IN"/>
        </w:rPr>
        <w:t xml:space="preserve">The </w:t>
      </w:r>
      <w:r w:rsidRPr="00140044">
        <w:rPr>
          <w:b/>
          <w:bCs/>
          <w:lang w:val="en-IN"/>
        </w:rPr>
        <w:t>React Context API</w:t>
      </w:r>
      <w:r w:rsidRPr="00140044">
        <w:rPr>
          <w:lang w:val="en-IN"/>
        </w:rPr>
        <w:t xml:space="preserve"> is a built-in feature that simplifies </w:t>
      </w:r>
      <w:r w:rsidRPr="00140044">
        <w:rPr>
          <w:b/>
          <w:bCs/>
          <w:lang w:val="en-IN"/>
        </w:rPr>
        <w:t>state sharing across components</w:t>
      </w:r>
      <w:r w:rsidRPr="00140044">
        <w:rPr>
          <w:lang w:val="en-IN"/>
        </w:rPr>
        <w:t xml:space="preserve"> without prop drilling. It mainly consists of three core concepts:</w:t>
      </w:r>
    </w:p>
    <w:p w14:paraId="56B3FA5B" w14:textId="77777777" w:rsidR="00140044" w:rsidRPr="00140044" w:rsidRDefault="00140044" w:rsidP="00140044">
      <w:pPr>
        <w:numPr>
          <w:ilvl w:val="0"/>
          <w:numId w:val="6"/>
        </w:numPr>
        <w:spacing w:before="240" w:after="240"/>
        <w:jc w:val="both"/>
        <w:rPr>
          <w:lang w:val="en-IN"/>
        </w:rPr>
      </w:pPr>
      <w:proofErr w:type="spellStart"/>
      <w:proofErr w:type="gramStart"/>
      <w:r w:rsidRPr="00140044">
        <w:rPr>
          <w:b/>
          <w:bCs/>
          <w:lang w:val="en-IN"/>
        </w:rPr>
        <w:t>createContext</w:t>
      </w:r>
      <w:proofErr w:type="spellEnd"/>
      <w:r w:rsidRPr="00140044">
        <w:rPr>
          <w:b/>
          <w:bCs/>
          <w:lang w:val="en-IN"/>
        </w:rPr>
        <w:t>(</w:t>
      </w:r>
      <w:proofErr w:type="gramEnd"/>
      <w:r w:rsidRPr="00140044">
        <w:rPr>
          <w:b/>
          <w:bCs/>
          <w:lang w:val="en-IN"/>
        </w:rPr>
        <w:t>)</w:t>
      </w:r>
      <w:r w:rsidRPr="00140044">
        <w:rPr>
          <w:lang w:val="en-IN"/>
        </w:rPr>
        <w:t xml:space="preserve"> – Used to create a new </w:t>
      </w:r>
      <w:r w:rsidRPr="00140044">
        <w:rPr>
          <w:b/>
          <w:bCs/>
          <w:lang w:val="en-IN"/>
        </w:rPr>
        <w:t>Context object</w:t>
      </w:r>
      <w:r w:rsidRPr="00140044">
        <w:rPr>
          <w:lang w:val="en-IN"/>
        </w:rPr>
        <w:t xml:space="preserve"> that holds shared data or state.</w:t>
      </w:r>
    </w:p>
    <w:p w14:paraId="519853C4" w14:textId="77777777" w:rsidR="00140044" w:rsidRPr="00140044" w:rsidRDefault="00140044" w:rsidP="00140044">
      <w:pPr>
        <w:numPr>
          <w:ilvl w:val="0"/>
          <w:numId w:val="6"/>
        </w:numPr>
        <w:spacing w:before="240" w:after="240"/>
        <w:jc w:val="both"/>
        <w:rPr>
          <w:lang w:val="en-IN"/>
        </w:rPr>
      </w:pPr>
      <w:r w:rsidRPr="00140044">
        <w:rPr>
          <w:b/>
          <w:bCs/>
          <w:lang w:val="en-IN"/>
        </w:rPr>
        <w:t>Provider</w:t>
      </w:r>
      <w:r w:rsidRPr="00140044">
        <w:rPr>
          <w:lang w:val="en-IN"/>
        </w:rPr>
        <w:t xml:space="preserve"> – Wraps around components to </w:t>
      </w:r>
      <w:r w:rsidRPr="00140044">
        <w:rPr>
          <w:b/>
          <w:bCs/>
          <w:lang w:val="en-IN"/>
        </w:rPr>
        <w:t>make the context value available</w:t>
      </w:r>
      <w:r w:rsidRPr="00140044">
        <w:rPr>
          <w:lang w:val="en-IN"/>
        </w:rPr>
        <w:t xml:space="preserve"> to all its child components.</w:t>
      </w:r>
    </w:p>
    <w:p w14:paraId="5BD276D2" w14:textId="77777777" w:rsidR="00140044" w:rsidRPr="00140044" w:rsidRDefault="00140044" w:rsidP="00140044">
      <w:pPr>
        <w:numPr>
          <w:ilvl w:val="0"/>
          <w:numId w:val="6"/>
        </w:numPr>
        <w:spacing w:before="240" w:after="240"/>
        <w:jc w:val="both"/>
        <w:rPr>
          <w:lang w:val="en-IN"/>
        </w:rPr>
      </w:pPr>
      <w:proofErr w:type="spellStart"/>
      <w:proofErr w:type="gramStart"/>
      <w:r w:rsidRPr="00140044">
        <w:rPr>
          <w:b/>
          <w:bCs/>
          <w:lang w:val="en-IN"/>
        </w:rPr>
        <w:t>useContext</w:t>
      </w:r>
      <w:proofErr w:type="spellEnd"/>
      <w:r w:rsidRPr="00140044">
        <w:rPr>
          <w:b/>
          <w:bCs/>
          <w:lang w:val="en-IN"/>
        </w:rPr>
        <w:t>(</w:t>
      </w:r>
      <w:proofErr w:type="gramEnd"/>
      <w:r w:rsidRPr="00140044">
        <w:rPr>
          <w:b/>
          <w:bCs/>
          <w:lang w:val="en-IN"/>
        </w:rPr>
        <w:t>)</w:t>
      </w:r>
      <w:r w:rsidRPr="00140044">
        <w:rPr>
          <w:lang w:val="en-IN"/>
        </w:rPr>
        <w:t xml:space="preserve"> – Allows any child component to </w:t>
      </w:r>
      <w:r w:rsidRPr="00140044">
        <w:rPr>
          <w:b/>
          <w:bCs/>
          <w:lang w:val="en-IN"/>
        </w:rPr>
        <w:t>directly consume the context value</w:t>
      </w:r>
      <w:r w:rsidRPr="00140044">
        <w:rPr>
          <w:lang w:val="en-IN"/>
        </w:rPr>
        <w:t xml:space="preserve"> without the need to pass props manually.</w:t>
      </w:r>
    </w:p>
    <w:p w14:paraId="3425305B" w14:textId="77777777" w:rsidR="00140044" w:rsidRPr="00140044" w:rsidRDefault="00140044" w:rsidP="00140044">
      <w:pPr>
        <w:spacing w:before="240" w:after="240"/>
        <w:jc w:val="both"/>
        <w:rPr>
          <w:lang w:val="en-IN"/>
        </w:rPr>
      </w:pPr>
      <w:r w:rsidRPr="00140044">
        <w:rPr>
          <w:lang w:val="en-IN"/>
        </w:rPr>
        <w:lastRenderedPageBreak/>
        <w:t xml:space="preserve">This approach promotes </w:t>
      </w:r>
      <w:r w:rsidRPr="00140044">
        <w:rPr>
          <w:b/>
          <w:bCs/>
          <w:lang w:val="en-IN"/>
        </w:rPr>
        <w:t>clean, modular, and maintainable code</w:t>
      </w:r>
      <w:r w:rsidRPr="00140044">
        <w:rPr>
          <w:lang w:val="en-IN"/>
        </w:rPr>
        <w:t xml:space="preserve">, where application state is </w:t>
      </w:r>
      <w:r w:rsidRPr="00140044">
        <w:rPr>
          <w:b/>
          <w:bCs/>
          <w:lang w:val="en-IN"/>
        </w:rPr>
        <w:t>centralized</w:t>
      </w:r>
      <w:r w:rsidRPr="00140044">
        <w:rPr>
          <w:lang w:val="en-IN"/>
        </w:rPr>
        <w:t xml:space="preserve"> and easily accessible from anywhere within the component tree.</w:t>
      </w:r>
    </w:p>
    <w:p w14:paraId="11BCD346" w14:textId="77777777" w:rsidR="00140044" w:rsidRPr="00140044" w:rsidRDefault="00140044" w:rsidP="00140044">
      <w:pPr>
        <w:spacing w:before="240" w:after="240"/>
        <w:jc w:val="both"/>
        <w:rPr>
          <w:lang w:val="en-IN"/>
        </w:rPr>
      </w:pPr>
      <w:r w:rsidRPr="00140044">
        <w:rPr>
          <w:lang w:val="en-IN"/>
        </w:rPr>
        <w:pict w14:anchorId="502880EA">
          <v:rect id="_x0000_i1043" style="width:0;height:1.5pt" o:hralign="center" o:hrstd="t" o:hr="t" fillcolor="#a0a0a0" stroked="f"/>
        </w:pict>
      </w:r>
    </w:p>
    <w:p w14:paraId="1401F175" w14:textId="77777777" w:rsidR="00140044" w:rsidRPr="00140044" w:rsidRDefault="00140044" w:rsidP="00140044">
      <w:pPr>
        <w:spacing w:before="240" w:after="240"/>
        <w:jc w:val="both"/>
        <w:rPr>
          <w:b/>
          <w:bCs/>
          <w:lang w:val="en-IN"/>
        </w:rPr>
      </w:pPr>
      <w:r w:rsidRPr="00140044">
        <w:rPr>
          <w:b/>
          <w:bCs/>
          <w:lang w:val="en-IN"/>
        </w:rPr>
        <w:t>Why Context API for Complex State?</w:t>
      </w:r>
    </w:p>
    <w:p w14:paraId="2998E4DB" w14:textId="77777777" w:rsidR="00140044" w:rsidRPr="00140044" w:rsidRDefault="00140044" w:rsidP="00140044">
      <w:pPr>
        <w:spacing w:before="240" w:after="240"/>
        <w:jc w:val="both"/>
        <w:rPr>
          <w:lang w:val="en-IN"/>
        </w:rPr>
      </w:pPr>
      <w:r w:rsidRPr="00140044">
        <w:rPr>
          <w:lang w:val="en-IN"/>
        </w:rPr>
        <w:t xml:space="preserve">In applications with multiple components that need to share and update the same data, using props for communication often leads to </w:t>
      </w:r>
      <w:r w:rsidRPr="00140044">
        <w:rPr>
          <w:b/>
          <w:bCs/>
          <w:lang w:val="en-IN"/>
        </w:rPr>
        <w:t>prop drilling</w:t>
      </w:r>
      <w:r w:rsidRPr="00140044">
        <w:rPr>
          <w:lang w:val="en-IN"/>
        </w:rPr>
        <w:t xml:space="preserve"> — passing props through several intermediate components unnecessarily. The Context API solves this problem efficiently.</w:t>
      </w:r>
    </w:p>
    <w:p w14:paraId="699066BE" w14:textId="77777777" w:rsidR="00140044" w:rsidRPr="00140044" w:rsidRDefault="00140044" w:rsidP="00140044">
      <w:pPr>
        <w:spacing w:before="240" w:after="240"/>
        <w:jc w:val="both"/>
        <w:rPr>
          <w:lang w:val="en-IN"/>
        </w:rPr>
      </w:pPr>
      <w:r w:rsidRPr="00140044">
        <w:rPr>
          <w:lang w:val="en-IN"/>
        </w:rPr>
        <w:t>For example, in this project:</w:t>
      </w:r>
    </w:p>
    <w:p w14:paraId="63C28846" w14:textId="77777777" w:rsidR="00140044" w:rsidRPr="00140044" w:rsidRDefault="00140044" w:rsidP="00140044">
      <w:pPr>
        <w:numPr>
          <w:ilvl w:val="0"/>
          <w:numId w:val="7"/>
        </w:numPr>
        <w:spacing w:before="240" w:after="240"/>
        <w:jc w:val="both"/>
        <w:rPr>
          <w:lang w:val="en-IN"/>
        </w:rPr>
      </w:pPr>
      <w:r w:rsidRPr="00140044">
        <w:rPr>
          <w:lang w:val="en-IN"/>
        </w:rPr>
        <w:t xml:space="preserve">The </w:t>
      </w:r>
      <w:r w:rsidRPr="00140044">
        <w:rPr>
          <w:b/>
          <w:bCs/>
          <w:lang w:val="en-IN"/>
        </w:rPr>
        <w:t>Feedback Form</w:t>
      </w:r>
      <w:r w:rsidRPr="00140044">
        <w:rPr>
          <w:lang w:val="en-IN"/>
        </w:rPr>
        <w:t xml:space="preserve"> updates the list of feedback items.</w:t>
      </w:r>
    </w:p>
    <w:p w14:paraId="38F2CBEF" w14:textId="77777777" w:rsidR="00140044" w:rsidRPr="00140044" w:rsidRDefault="00140044" w:rsidP="00140044">
      <w:pPr>
        <w:numPr>
          <w:ilvl w:val="0"/>
          <w:numId w:val="7"/>
        </w:numPr>
        <w:spacing w:before="240" w:after="240"/>
        <w:jc w:val="both"/>
        <w:rPr>
          <w:lang w:val="en-IN"/>
        </w:rPr>
      </w:pPr>
      <w:r w:rsidRPr="00140044">
        <w:rPr>
          <w:lang w:val="en-IN"/>
        </w:rPr>
        <w:t xml:space="preserve">The </w:t>
      </w:r>
      <w:r w:rsidRPr="00140044">
        <w:rPr>
          <w:b/>
          <w:bCs/>
          <w:lang w:val="en-IN"/>
        </w:rPr>
        <w:t>Feedback List</w:t>
      </w:r>
      <w:r w:rsidRPr="00140044">
        <w:rPr>
          <w:lang w:val="en-IN"/>
        </w:rPr>
        <w:t xml:space="preserve"> displays all submitted feedback dynamically.</w:t>
      </w:r>
    </w:p>
    <w:p w14:paraId="558655E2" w14:textId="77777777" w:rsidR="00140044" w:rsidRPr="00140044" w:rsidRDefault="00140044" w:rsidP="00140044">
      <w:pPr>
        <w:numPr>
          <w:ilvl w:val="0"/>
          <w:numId w:val="7"/>
        </w:numPr>
        <w:spacing w:before="240" w:after="240"/>
        <w:jc w:val="both"/>
        <w:rPr>
          <w:lang w:val="en-IN"/>
        </w:rPr>
      </w:pPr>
      <w:r w:rsidRPr="00140044">
        <w:rPr>
          <w:lang w:val="en-IN"/>
        </w:rPr>
        <w:t xml:space="preserve">The </w:t>
      </w:r>
      <w:r w:rsidRPr="00140044">
        <w:rPr>
          <w:b/>
          <w:bCs/>
          <w:lang w:val="en-IN"/>
        </w:rPr>
        <w:t>Theme Toggle</w:t>
      </w:r>
      <w:r w:rsidRPr="00140044">
        <w:rPr>
          <w:lang w:val="en-IN"/>
        </w:rPr>
        <w:t xml:space="preserve"> manages the global UI theme (light or dark mode).</w:t>
      </w:r>
    </w:p>
    <w:p w14:paraId="1D999293" w14:textId="77777777" w:rsidR="00140044" w:rsidRPr="00140044" w:rsidRDefault="00140044" w:rsidP="00140044">
      <w:pPr>
        <w:spacing w:before="240" w:after="240"/>
        <w:jc w:val="both"/>
        <w:rPr>
          <w:lang w:val="en-IN"/>
        </w:rPr>
      </w:pPr>
      <w:r w:rsidRPr="00140044">
        <w:rPr>
          <w:lang w:val="en-IN"/>
        </w:rPr>
        <w:t>Without Context API, these components would need props passed down through many layers, making the app harder to scale and maintain.</w:t>
      </w:r>
      <w:r w:rsidRPr="00140044">
        <w:rPr>
          <w:lang w:val="en-IN"/>
        </w:rPr>
        <w:br/>
        <w:t xml:space="preserve">With the Context API, all components can </w:t>
      </w:r>
      <w:r w:rsidRPr="00140044">
        <w:rPr>
          <w:b/>
          <w:bCs/>
          <w:lang w:val="en-IN"/>
        </w:rPr>
        <w:t>access shared data directly from a centralized store</w:t>
      </w:r>
      <w:r w:rsidRPr="00140044">
        <w:rPr>
          <w:lang w:val="en-IN"/>
        </w:rPr>
        <w:t xml:space="preserve">, improving both </w:t>
      </w:r>
      <w:r w:rsidRPr="00140044">
        <w:rPr>
          <w:b/>
          <w:bCs/>
          <w:lang w:val="en-IN"/>
        </w:rPr>
        <w:t>performance</w:t>
      </w:r>
      <w:r w:rsidRPr="00140044">
        <w:rPr>
          <w:lang w:val="en-IN"/>
        </w:rPr>
        <w:t xml:space="preserve"> and </w:t>
      </w:r>
      <w:r w:rsidRPr="00140044">
        <w:rPr>
          <w:b/>
          <w:bCs/>
          <w:lang w:val="en-IN"/>
        </w:rPr>
        <w:t>developer productivity</w:t>
      </w:r>
      <w:r w:rsidRPr="00140044">
        <w:rPr>
          <w:lang w:val="en-IN"/>
        </w:rPr>
        <w:t>.</w:t>
      </w:r>
    </w:p>
    <w:p w14:paraId="2798D238" w14:textId="77777777" w:rsidR="00140044" w:rsidRPr="00140044" w:rsidRDefault="00140044" w:rsidP="00140044">
      <w:pPr>
        <w:spacing w:before="240" w:after="240"/>
        <w:jc w:val="both"/>
        <w:rPr>
          <w:lang w:val="en-IN"/>
        </w:rPr>
      </w:pPr>
      <w:r w:rsidRPr="00140044">
        <w:rPr>
          <w:lang w:val="en-IN"/>
        </w:rPr>
        <w:pict w14:anchorId="3CE676D6">
          <v:rect id="_x0000_i1044" style="width:0;height:1.5pt" o:hralign="center" o:hrstd="t" o:hr="t" fillcolor="#a0a0a0" stroked="f"/>
        </w:pict>
      </w:r>
    </w:p>
    <w:p w14:paraId="2CC56664" w14:textId="77777777" w:rsidR="00140044" w:rsidRPr="00140044" w:rsidRDefault="00140044" w:rsidP="00140044">
      <w:pPr>
        <w:spacing w:before="240" w:after="240"/>
        <w:jc w:val="both"/>
        <w:rPr>
          <w:b/>
          <w:bCs/>
          <w:lang w:val="en-IN"/>
        </w:rPr>
      </w:pPr>
      <w:r w:rsidRPr="00140044">
        <w:rPr>
          <w:b/>
          <w:bCs/>
          <w:lang w:val="en-IN"/>
        </w:rPr>
        <w:t>Local Storage in Web Applications (Extra Concept)</w:t>
      </w:r>
    </w:p>
    <w:p w14:paraId="2BF5DF13" w14:textId="77777777" w:rsidR="00140044" w:rsidRPr="00140044" w:rsidRDefault="00140044" w:rsidP="00140044">
      <w:pPr>
        <w:spacing w:before="240" w:after="240"/>
        <w:jc w:val="both"/>
        <w:rPr>
          <w:lang w:val="en-IN"/>
        </w:rPr>
      </w:pPr>
      <w:r w:rsidRPr="00140044">
        <w:rPr>
          <w:lang w:val="en-IN"/>
        </w:rPr>
        <w:t xml:space="preserve">While the Context API handles </w:t>
      </w:r>
      <w:r w:rsidRPr="00140044">
        <w:rPr>
          <w:b/>
          <w:bCs/>
          <w:lang w:val="en-IN"/>
        </w:rPr>
        <w:t>state management</w:t>
      </w:r>
      <w:r w:rsidRPr="00140044">
        <w:rPr>
          <w:lang w:val="en-IN"/>
        </w:rPr>
        <w:t xml:space="preserve">, it does not ensure </w:t>
      </w:r>
      <w:r w:rsidRPr="00140044">
        <w:rPr>
          <w:b/>
          <w:bCs/>
          <w:lang w:val="en-IN"/>
        </w:rPr>
        <w:t>data persistence</w:t>
      </w:r>
      <w:r w:rsidRPr="00140044">
        <w:rPr>
          <w:lang w:val="en-IN"/>
        </w:rPr>
        <w:t>. When the page is refreshed, all in-memory state is lost.</w:t>
      </w:r>
      <w:r w:rsidRPr="00140044">
        <w:rPr>
          <w:lang w:val="en-IN"/>
        </w:rPr>
        <w:br/>
        <w:t xml:space="preserve">To preserve data between sessions, web applications can use </w:t>
      </w:r>
      <w:r w:rsidRPr="00140044">
        <w:rPr>
          <w:b/>
          <w:bCs/>
          <w:lang w:val="en-IN"/>
        </w:rPr>
        <w:t>Local Storage</w:t>
      </w:r>
      <w:r w:rsidRPr="00140044">
        <w:rPr>
          <w:lang w:val="en-IN"/>
        </w:rPr>
        <w:t>.</w:t>
      </w:r>
    </w:p>
    <w:p w14:paraId="127BA017" w14:textId="77777777" w:rsidR="00140044" w:rsidRPr="00140044" w:rsidRDefault="00140044" w:rsidP="00140044">
      <w:pPr>
        <w:spacing w:before="240" w:after="240"/>
        <w:jc w:val="both"/>
        <w:rPr>
          <w:lang w:val="en-IN"/>
        </w:rPr>
      </w:pPr>
      <w:r w:rsidRPr="00140044">
        <w:rPr>
          <w:b/>
          <w:bCs/>
          <w:lang w:val="en-IN"/>
        </w:rPr>
        <w:t>Local Storage</w:t>
      </w:r>
      <w:r w:rsidRPr="00140044">
        <w:rPr>
          <w:lang w:val="en-IN"/>
        </w:rPr>
        <w:t xml:space="preserve"> is a browser-based mechanism that allows developers to store </w:t>
      </w:r>
      <w:r w:rsidRPr="00140044">
        <w:rPr>
          <w:b/>
          <w:bCs/>
          <w:lang w:val="en-IN"/>
        </w:rPr>
        <w:t>key-value pairs persistently</w:t>
      </w:r>
      <w:r w:rsidRPr="00140044">
        <w:rPr>
          <w:lang w:val="en-IN"/>
        </w:rPr>
        <w:t xml:space="preserve"> on the client side. Unlike session storage, data in Local Storage </w:t>
      </w:r>
      <w:r w:rsidRPr="00140044">
        <w:rPr>
          <w:b/>
          <w:bCs/>
          <w:lang w:val="en-IN"/>
        </w:rPr>
        <w:t>remains available even after the browser is closed and reopened</w:t>
      </w:r>
      <w:r w:rsidRPr="00140044">
        <w:rPr>
          <w:lang w:val="en-IN"/>
        </w:rPr>
        <w:t>.</w:t>
      </w:r>
    </w:p>
    <w:p w14:paraId="2BB95112" w14:textId="77777777" w:rsidR="00140044" w:rsidRPr="00140044" w:rsidRDefault="00140044" w:rsidP="00140044">
      <w:pPr>
        <w:spacing w:before="240" w:after="240"/>
        <w:jc w:val="both"/>
        <w:rPr>
          <w:b/>
          <w:bCs/>
          <w:lang w:val="en-IN"/>
        </w:rPr>
      </w:pPr>
      <w:r w:rsidRPr="00140044">
        <w:rPr>
          <w:b/>
          <w:bCs/>
          <w:lang w:val="en-IN"/>
        </w:rPr>
        <w:t>Key Features of Local Storage</w:t>
      </w:r>
    </w:p>
    <w:p w14:paraId="7F67FAA6" w14:textId="77777777" w:rsidR="00140044" w:rsidRPr="00140044" w:rsidRDefault="00140044" w:rsidP="00140044">
      <w:pPr>
        <w:numPr>
          <w:ilvl w:val="0"/>
          <w:numId w:val="8"/>
        </w:numPr>
        <w:spacing w:before="240" w:after="240"/>
        <w:jc w:val="both"/>
        <w:rPr>
          <w:lang w:val="en-IN"/>
        </w:rPr>
      </w:pPr>
      <w:r w:rsidRPr="00140044">
        <w:rPr>
          <w:lang w:val="en-IN"/>
        </w:rPr>
        <w:t xml:space="preserve">Stores data in the browser </w:t>
      </w:r>
      <w:r w:rsidRPr="00140044">
        <w:rPr>
          <w:b/>
          <w:bCs/>
          <w:lang w:val="en-IN"/>
        </w:rPr>
        <w:t>with no expiration time</w:t>
      </w:r>
      <w:r w:rsidRPr="00140044">
        <w:rPr>
          <w:lang w:val="en-IN"/>
        </w:rPr>
        <w:t>.</w:t>
      </w:r>
    </w:p>
    <w:p w14:paraId="5307ADB6" w14:textId="77777777" w:rsidR="00140044" w:rsidRPr="00140044" w:rsidRDefault="00140044" w:rsidP="00140044">
      <w:pPr>
        <w:numPr>
          <w:ilvl w:val="0"/>
          <w:numId w:val="8"/>
        </w:numPr>
        <w:spacing w:before="240" w:after="240"/>
        <w:jc w:val="both"/>
        <w:rPr>
          <w:lang w:val="en-IN"/>
        </w:rPr>
      </w:pPr>
      <w:r w:rsidRPr="00140044">
        <w:rPr>
          <w:lang w:val="en-IN"/>
        </w:rPr>
        <w:t xml:space="preserve">Data is </w:t>
      </w:r>
      <w:r w:rsidRPr="00140044">
        <w:rPr>
          <w:b/>
          <w:bCs/>
          <w:lang w:val="en-IN"/>
        </w:rPr>
        <w:t>domain-specific</w:t>
      </w:r>
      <w:r w:rsidRPr="00140044">
        <w:rPr>
          <w:lang w:val="en-IN"/>
        </w:rPr>
        <w:t xml:space="preserve"> — only accessible by the domain that created it.</w:t>
      </w:r>
    </w:p>
    <w:p w14:paraId="689FFF3F" w14:textId="77777777" w:rsidR="00140044" w:rsidRPr="00140044" w:rsidRDefault="00140044" w:rsidP="00140044">
      <w:pPr>
        <w:numPr>
          <w:ilvl w:val="0"/>
          <w:numId w:val="8"/>
        </w:numPr>
        <w:spacing w:before="240" w:after="240"/>
        <w:jc w:val="both"/>
        <w:rPr>
          <w:lang w:val="en-IN"/>
        </w:rPr>
      </w:pPr>
      <w:r w:rsidRPr="00140044">
        <w:rPr>
          <w:lang w:val="en-IN"/>
        </w:rPr>
        <w:t>Provides easy-to-use APIs:</w:t>
      </w:r>
    </w:p>
    <w:p w14:paraId="5D1015D0" w14:textId="77777777" w:rsidR="00140044" w:rsidRPr="00140044" w:rsidRDefault="00140044" w:rsidP="00140044">
      <w:pPr>
        <w:numPr>
          <w:ilvl w:val="1"/>
          <w:numId w:val="8"/>
        </w:numPr>
        <w:spacing w:before="240" w:after="240"/>
        <w:jc w:val="both"/>
        <w:rPr>
          <w:lang w:val="en-IN"/>
        </w:rPr>
      </w:pPr>
      <w:proofErr w:type="spellStart"/>
      <w:proofErr w:type="gramStart"/>
      <w:r w:rsidRPr="00140044">
        <w:rPr>
          <w:lang w:val="en-IN"/>
        </w:rPr>
        <w:t>setItem</w:t>
      </w:r>
      <w:proofErr w:type="spellEnd"/>
      <w:r w:rsidRPr="00140044">
        <w:rPr>
          <w:lang w:val="en-IN"/>
        </w:rPr>
        <w:t>(</w:t>
      </w:r>
      <w:proofErr w:type="gramEnd"/>
      <w:r w:rsidRPr="00140044">
        <w:rPr>
          <w:lang w:val="en-IN"/>
        </w:rPr>
        <w:t>) → Save data</w:t>
      </w:r>
    </w:p>
    <w:p w14:paraId="4D21A50D" w14:textId="77777777" w:rsidR="00140044" w:rsidRPr="00140044" w:rsidRDefault="00140044" w:rsidP="00140044">
      <w:pPr>
        <w:numPr>
          <w:ilvl w:val="1"/>
          <w:numId w:val="8"/>
        </w:numPr>
        <w:spacing w:before="240" w:after="240"/>
        <w:jc w:val="both"/>
        <w:rPr>
          <w:lang w:val="en-IN"/>
        </w:rPr>
      </w:pPr>
      <w:proofErr w:type="spellStart"/>
      <w:proofErr w:type="gramStart"/>
      <w:r w:rsidRPr="00140044">
        <w:rPr>
          <w:lang w:val="en-IN"/>
        </w:rPr>
        <w:t>getItem</w:t>
      </w:r>
      <w:proofErr w:type="spellEnd"/>
      <w:r w:rsidRPr="00140044">
        <w:rPr>
          <w:lang w:val="en-IN"/>
        </w:rPr>
        <w:t>(</w:t>
      </w:r>
      <w:proofErr w:type="gramEnd"/>
      <w:r w:rsidRPr="00140044">
        <w:rPr>
          <w:lang w:val="en-IN"/>
        </w:rPr>
        <w:t>) → Retrieve data</w:t>
      </w:r>
    </w:p>
    <w:p w14:paraId="1EC5D16C" w14:textId="77777777" w:rsidR="00140044" w:rsidRPr="00140044" w:rsidRDefault="00140044" w:rsidP="00140044">
      <w:pPr>
        <w:numPr>
          <w:ilvl w:val="1"/>
          <w:numId w:val="8"/>
        </w:numPr>
        <w:spacing w:before="240" w:after="240"/>
        <w:jc w:val="both"/>
        <w:rPr>
          <w:lang w:val="en-IN"/>
        </w:rPr>
      </w:pPr>
      <w:proofErr w:type="spellStart"/>
      <w:proofErr w:type="gramStart"/>
      <w:r w:rsidRPr="00140044">
        <w:rPr>
          <w:lang w:val="en-IN"/>
        </w:rPr>
        <w:lastRenderedPageBreak/>
        <w:t>removeItem</w:t>
      </w:r>
      <w:proofErr w:type="spellEnd"/>
      <w:r w:rsidRPr="00140044">
        <w:rPr>
          <w:lang w:val="en-IN"/>
        </w:rPr>
        <w:t>(</w:t>
      </w:r>
      <w:proofErr w:type="gramEnd"/>
      <w:r w:rsidRPr="00140044">
        <w:rPr>
          <w:lang w:val="en-IN"/>
        </w:rPr>
        <w:t>) → Delete specific data</w:t>
      </w:r>
    </w:p>
    <w:p w14:paraId="25FFCCB7" w14:textId="77777777" w:rsidR="00140044" w:rsidRPr="00140044" w:rsidRDefault="00140044" w:rsidP="00140044">
      <w:pPr>
        <w:numPr>
          <w:ilvl w:val="1"/>
          <w:numId w:val="8"/>
        </w:numPr>
        <w:spacing w:before="240" w:after="240"/>
        <w:jc w:val="both"/>
        <w:rPr>
          <w:lang w:val="en-IN"/>
        </w:rPr>
      </w:pPr>
      <w:proofErr w:type="gramStart"/>
      <w:r w:rsidRPr="00140044">
        <w:rPr>
          <w:lang w:val="en-IN"/>
        </w:rPr>
        <w:t>clear(</w:t>
      </w:r>
      <w:proofErr w:type="gramEnd"/>
      <w:r w:rsidRPr="00140044">
        <w:rPr>
          <w:lang w:val="en-IN"/>
        </w:rPr>
        <w:t>) → Remove all stored data</w:t>
      </w:r>
    </w:p>
    <w:p w14:paraId="615D4FF6" w14:textId="77777777" w:rsidR="00140044" w:rsidRPr="00140044" w:rsidRDefault="00140044" w:rsidP="00140044">
      <w:pPr>
        <w:numPr>
          <w:ilvl w:val="0"/>
          <w:numId w:val="8"/>
        </w:numPr>
        <w:spacing w:before="240" w:after="240"/>
        <w:jc w:val="both"/>
        <w:rPr>
          <w:lang w:val="en-IN"/>
        </w:rPr>
      </w:pPr>
      <w:r w:rsidRPr="00140044">
        <w:rPr>
          <w:lang w:val="en-IN"/>
        </w:rPr>
        <w:t xml:space="preserve">Can store up to </w:t>
      </w:r>
      <w:r w:rsidRPr="00140044">
        <w:rPr>
          <w:b/>
          <w:bCs/>
          <w:lang w:val="en-IN"/>
        </w:rPr>
        <w:t>5–10 MB</w:t>
      </w:r>
      <w:r w:rsidRPr="00140044">
        <w:rPr>
          <w:lang w:val="en-IN"/>
        </w:rPr>
        <w:t xml:space="preserve"> of data depending on the browser.</w:t>
      </w:r>
    </w:p>
    <w:p w14:paraId="53D17525" w14:textId="77777777" w:rsidR="00140044" w:rsidRPr="00140044" w:rsidRDefault="00140044" w:rsidP="00140044">
      <w:pPr>
        <w:spacing w:before="240" w:after="240"/>
        <w:jc w:val="both"/>
        <w:rPr>
          <w:lang w:val="en-IN"/>
        </w:rPr>
      </w:pPr>
      <w:r w:rsidRPr="00140044">
        <w:rPr>
          <w:lang w:val="en-IN"/>
        </w:rPr>
        <w:pict w14:anchorId="7069C3CF">
          <v:rect id="_x0000_i1045" style="width:0;height:1.5pt" o:hralign="center" o:hrstd="t" o:hr="t" fillcolor="#a0a0a0" stroked="f"/>
        </w:pict>
      </w:r>
    </w:p>
    <w:p w14:paraId="2587F20C" w14:textId="77777777" w:rsidR="00140044" w:rsidRPr="00140044" w:rsidRDefault="00140044" w:rsidP="00140044">
      <w:pPr>
        <w:spacing w:before="240" w:after="240"/>
        <w:jc w:val="both"/>
        <w:rPr>
          <w:b/>
          <w:bCs/>
          <w:lang w:val="en-IN"/>
        </w:rPr>
      </w:pPr>
      <w:r w:rsidRPr="00140044">
        <w:rPr>
          <w:b/>
          <w:bCs/>
          <w:lang w:val="en-IN"/>
        </w:rPr>
        <w:t>Use of Local Storage in This Project</w:t>
      </w:r>
    </w:p>
    <w:p w14:paraId="6B5D7586" w14:textId="77777777" w:rsidR="00140044" w:rsidRPr="00140044" w:rsidRDefault="00140044" w:rsidP="00140044">
      <w:pPr>
        <w:numPr>
          <w:ilvl w:val="0"/>
          <w:numId w:val="9"/>
        </w:numPr>
        <w:spacing w:before="240" w:after="240"/>
        <w:jc w:val="both"/>
        <w:rPr>
          <w:lang w:val="en-IN"/>
        </w:rPr>
      </w:pPr>
      <w:r w:rsidRPr="00140044">
        <w:rPr>
          <w:b/>
          <w:bCs/>
          <w:lang w:val="en-IN"/>
        </w:rPr>
        <w:t>User Feedback Persistence:</w:t>
      </w:r>
      <w:r w:rsidRPr="00140044">
        <w:rPr>
          <w:lang w:val="en-IN"/>
        </w:rPr>
        <w:t xml:space="preserve"> Feedback items are stored in Local Storage, so the data remains even after the page is refreshed.</w:t>
      </w:r>
    </w:p>
    <w:p w14:paraId="7B72743C" w14:textId="77777777" w:rsidR="00140044" w:rsidRPr="00140044" w:rsidRDefault="00140044" w:rsidP="00140044">
      <w:pPr>
        <w:numPr>
          <w:ilvl w:val="0"/>
          <w:numId w:val="9"/>
        </w:numPr>
        <w:spacing w:before="240" w:after="240"/>
        <w:jc w:val="both"/>
        <w:rPr>
          <w:lang w:val="en-IN"/>
        </w:rPr>
      </w:pPr>
      <w:r w:rsidRPr="00140044">
        <w:rPr>
          <w:b/>
          <w:bCs/>
          <w:lang w:val="en-IN"/>
        </w:rPr>
        <w:t>Theme Preference:</w:t>
      </w:r>
      <w:r w:rsidRPr="00140044">
        <w:rPr>
          <w:lang w:val="en-IN"/>
        </w:rPr>
        <w:t xml:space="preserve"> The chosen theme (light or dark) is saved, allowing the same theme to be applied automatically when the user revisits.</w:t>
      </w:r>
    </w:p>
    <w:p w14:paraId="6AA05E77" w14:textId="77777777" w:rsidR="007A2CD9" w:rsidRDefault="007A2CD9">
      <w:pPr>
        <w:spacing w:before="240" w:after="240"/>
        <w:jc w:val="both"/>
      </w:pPr>
    </w:p>
    <w:p w14:paraId="2554E854" w14:textId="77777777" w:rsidR="007A2CD9" w:rsidRDefault="007A2CD9">
      <w:pPr>
        <w:spacing w:before="240" w:after="240"/>
        <w:jc w:val="both"/>
      </w:pPr>
    </w:p>
    <w:p w14:paraId="4561A3F9" w14:textId="77777777" w:rsidR="007A2CD9" w:rsidRDefault="007A2CD9">
      <w:pPr>
        <w:spacing w:before="240" w:after="240"/>
        <w:jc w:val="both"/>
      </w:pPr>
    </w:p>
    <w:p w14:paraId="4DDC6FE8" w14:textId="77777777" w:rsidR="007A2CD9" w:rsidRDefault="007A2CD9">
      <w:pPr>
        <w:spacing w:before="240" w:after="240"/>
        <w:jc w:val="both"/>
      </w:pPr>
    </w:p>
    <w:p w14:paraId="1CBDF911" w14:textId="77777777" w:rsidR="007A2CD9" w:rsidRDefault="007A2CD9">
      <w:pPr>
        <w:spacing w:before="240" w:after="240"/>
        <w:jc w:val="both"/>
      </w:pPr>
    </w:p>
    <w:p w14:paraId="3F08B63A" w14:textId="77777777" w:rsidR="007A2CD9" w:rsidRDefault="007A2CD9">
      <w:pPr>
        <w:spacing w:before="240" w:after="240"/>
        <w:jc w:val="both"/>
      </w:pPr>
    </w:p>
    <w:p w14:paraId="4C4399A0" w14:textId="77777777" w:rsidR="007A2CD9" w:rsidRDefault="007A2CD9">
      <w:pPr>
        <w:spacing w:before="240" w:after="240"/>
        <w:jc w:val="both"/>
      </w:pPr>
    </w:p>
    <w:p w14:paraId="58695EB3" w14:textId="77777777" w:rsidR="007A2CD9" w:rsidRDefault="007A2CD9">
      <w:pPr>
        <w:spacing w:before="240" w:after="240"/>
        <w:jc w:val="both"/>
      </w:pPr>
    </w:p>
    <w:p w14:paraId="5D62CF1E" w14:textId="77777777" w:rsidR="007A2CD9" w:rsidRDefault="007A2CD9">
      <w:pPr>
        <w:spacing w:before="240" w:after="240"/>
        <w:jc w:val="both"/>
      </w:pPr>
    </w:p>
    <w:p w14:paraId="32B0A6CA" w14:textId="77777777" w:rsidR="007A2CD9" w:rsidRDefault="007A2CD9">
      <w:pPr>
        <w:spacing w:before="240" w:after="240"/>
        <w:jc w:val="both"/>
      </w:pPr>
    </w:p>
    <w:p w14:paraId="3DFB54A5" w14:textId="122141E6" w:rsidR="007A2CD9" w:rsidRDefault="007A2CD9">
      <w:pPr>
        <w:spacing w:before="240" w:after="240"/>
        <w:jc w:val="both"/>
      </w:pPr>
    </w:p>
    <w:p w14:paraId="45523991" w14:textId="77777777" w:rsidR="00140044" w:rsidRDefault="00140044">
      <w:pPr>
        <w:spacing w:before="240" w:after="240"/>
        <w:jc w:val="both"/>
      </w:pPr>
    </w:p>
    <w:p w14:paraId="426E7190" w14:textId="77777777" w:rsidR="00140044" w:rsidRDefault="00140044">
      <w:pPr>
        <w:spacing w:before="240" w:after="240"/>
        <w:jc w:val="both"/>
      </w:pPr>
    </w:p>
    <w:p w14:paraId="14DB4F88" w14:textId="77777777" w:rsidR="00140044" w:rsidRDefault="00140044">
      <w:pPr>
        <w:spacing w:before="240" w:after="240"/>
        <w:jc w:val="both"/>
      </w:pPr>
    </w:p>
    <w:p w14:paraId="1B24A9F7" w14:textId="77777777" w:rsidR="00140044" w:rsidRDefault="00140044">
      <w:pPr>
        <w:spacing w:before="240" w:after="240"/>
        <w:jc w:val="both"/>
      </w:pPr>
    </w:p>
    <w:p w14:paraId="6DEB1FCC" w14:textId="77777777" w:rsidR="007A2CD9" w:rsidRDefault="00000000">
      <w:pPr>
        <w:spacing w:before="240" w:after="240"/>
        <w:jc w:val="both"/>
        <w:rPr>
          <w:b/>
          <w:sz w:val="24"/>
          <w:szCs w:val="24"/>
        </w:rPr>
      </w:pPr>
      <w:r>
        <w:rPr>
          <w:b/>
          <w:color w:val="000000"/>
        </w:rPr>
        <w:br/>
      </w:r>
      <w:r>
        <w:rPr>
          <w:b/>
          <w:color w:val="000000"/>
        </w:rPr>
        <w:br/>
      </w:r>
      <w:r>
        <w:rPr>
          <w:b/>
          <w:color w:val="000000"/>
          <w:sz w:val="24"/>
          <w:szCs w:val="24"/>
        </w:rPr>
        <w:lastRenderedPageBreak/>
        <w:br/>
      </w:r>
      <w:r>
        <w:rPr>
          <w:b/>
          <w:sz w:val="24"/>
          <w:szCs w:val="24"/>
        </w:rPr>
        <w:t xml:space="preserve">Source </w:t>
      </w:r>
      <w:proofErr w:type="gramStart"/>
      <w:r>
        <w:rPr>
          <w:b/>
          <w:sz w:val="24"/>
          <w:szCs w:val="24"/>
        </w:rPr>
        <w:t>Code :</w:t>
      </w:r>
      <w:proofErr w:type="gramEnd"/>
    </w:p>
    <w:p w14:paraId="702FB77D" w14:textId="77777777" w:rsidR="007A2CD9" w:rsidRDefault="00000000">
      <w:pPr>
        <w:pStyle w:val="Heading2"/>
        <w:keepNext w:val="0"/>
        <w:keepLines w:val="0"/>
        <w:spacing w:after="80"/>
        <w:jc w:val="both"/>
        <w:rPr>
          <w:b/>
          <w:sz w:val="22"/>
          <w:szCs w:val="22"/>
        </w:rPr>
      </w:pPr>
      <w:bookmarkStart w:id="4" w:name="_4x2ie9vtl081" w:colFirst="0" w:colLast="0"/>
      <w:bookmarkEnd w:id="4"/>
      <w:r>
        <w:rPr>
          <w:b/>
          <w:sz w:val="22"/>
          <w:szCs w:val="22"/>
        </w:rPr>
        <w:t>1 – HTML / JSX Structure</w:t>
      </w:r>
    </w:p>
    <w:p w14:paraId="719F2347" w14:textId="77777777" w:rsidR="007A2CD9" w:rsidRDefault="00000000">
      <w:pPr>
        <w:pStyle w:val="Heading2"/>
        <w:keepNext w:val="0"/>
        <w:keepLines w:val="0"/>
        <w:spacing w:after="80"/>
        <w:jc w:val="both"/>
        <w:rPr>
          <w:b/>
          <w:sz w:val="22"/>
          <w:szCs w:val="22"/>
        </w:rPr>
      </w:pPr>
      <w:bookmarkStart w:id="5" w:name="_ctgwa3el3iod" w:colFirst="0" w:colLast="0"/>
      <w:bookmarkEnd w:id="5"/>
      <w:r>
        <w:rPr>
          <w:b/>
          <w:noProof/>
          <w:sz w:val="22"/>
          <w:szCs w:val="22"/>
        </w:rPr>
        <w:drawing>
          <wp:inline distT="114300" distB="114300" distL="114300" distR="114300" wp14:anchorId="669E3E93" wp14:editId="5FD38471">
            <wp:extent cx="5545560" cy="5948363"/>
            <wp:effectExtent l="50800" t="50800" r="50800" b="508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545560" cy="5948363"/>
                    </a:xfrm>
                    <a:prstGeom prst="rect">
                      <a:avLst/>
                    </a:prstGeom>
                    <a:ln w="50800">
                      <a:solidFill>
                        <a:srgbClr val="000000"/>
                      </a:solidFill>
                      <a:prstDash val="solid"/>
                    </a:ln>
                  </pic:spPr>
                </pic:pic>
              </a:graphicData>
            </a:graphic>
          </wp:inline>
        </w:drawing>
      </w:r>
    </w:p>
    <w:p w14:paraId="01195827" w14:textId="77777777" w:rsidR="007A2CD9" w:rsidRDefault="007A2CD9">
      <w:pPr>
        <w:jc w:val="both"/>
      </w:pPr>
    </w:p>
    <w:p w14:paraId="44577F4C" w14:textId="77777777" w:rsidR="007A2CD9" w:rsidRDefault="007A2CD9">
      <w:pPr>
        <w:pStyle w:val="Heading2"/>
        <w:keepNext w:val="0"/>
        <w:keepLines w:val="0"/>
        <w:spacing w:after="80"/>
        <w:jc w:val="both"/>
        <w:rPr>
          <w:b/>
          <w:sz w:val="22"/>
          <w:szCs w:val="22"/>
        </w:rPr>
      </w:pPr>
      <w:bookmarkStart w:id="6" w:name="_viyudn4jen19" w:colFirst="0" w:colLast="0"/>
      <w:bookmarkEnd w:id="6"/>
    </w:p>
    <w:p w14:paraId="6BBB6A1D" w14:textId="77777777" w:rsidR="007A2CD9" w:rsidRDefault="007A2CD9">
      <w:pPr>
        <w:pStyle w:val="Heading2"/>
        <w:keepNext w:val="0"/>
        <w:keepLines w:val="0"/>
        <w:spacing w:after="80"/>
        <w:jc w:val="both"/>
        <w:rPr>
          <w:b/>
          <w:sz w:val="22"/>
          <w:szCs w:val="22"/>
        </w:rPr>
      </w:pPr>
      <w:bookmarkStart w:id="7" w:name="_185yltchhh4w" w:colFirst="0" w:colLast="0"/>
      <w:bookmarkEnd w:id="7"/>
    </w:p>
    <w:p w14:paraId="0FE2C83C" w14:textId="77777777" w:rsidR="007A2CD9" w:rsidRDefault="00000000">
      <w:pPr>
        <w:pStyle w:val="Heading2"/>
        <w:keepNext w:val="0"/>
        <w:keepLines w:val="0"/>
        <w:spacing w:after="80"/>
        <w:jc w:val="both"/>
        <w:rPr>
          <w:b/>
          <w:sz w:val="22"/>
          <w:szCs w:val="22"/>
        </w:rPr>
      </w:pPr>
      <w:bookmarkStart w:id="8" w:name="_3puxmuhcx0sh" w:colFirst="0" w:colLast="0"/>
      <w:bookmarkEnd w:id="8"/>
      <w:r>
        <w:rPr>
          <w:b/>
          <w:sz w:val="22"/>
          <w:szCs w:val="22"/>
        </w:rPr>
        <w:lastRenderedPageBreak/>
        <w:t>2 – CSS (Website Styling)</w:t>
      </w:r>
    </w:p>
    <w:p w14:paraId="0A285647" w14:textId="77777777" w:rsidR="007A2CD9" w:rsidRDefault="00000000">
      <w:pPr>
        <w:spacing w:before="240" w:after="240"/>
        <w:jc w:val="both"/>
      </w:pPr>
      <w:r>
        <w:rPr>
          <w:b/>
          <w:noProof/>
        </w:rPr>
        <w:drawing>
          <wp:inline distT="114300" distB="114300" distL="114300" distR="114300" wp14:anchorId="508CDCCF" wp14:editId="46FFD168">
            <wp:extent cx="5943600" cy="4546600"/>
            <wp:effectExtent l="50800" t="50800" r="50800" b="508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4546600"/>
                    </a:xfrm>
                    <a:prstGeom prst="rect">
                      <a:avLst/>
                    </a:prstGeom>
                    <a:ln w="50800">
                      <a:solidFill>
                        <a:srgbClr val="000000"/>
                      </a:solidFill>
                      <a:prstDash val="solid"/>
                    </a:ln>
                  </pic:spPr>
                </pic:pic>
              </a:graphicData>
            </a:graphic>
          </wp:inline>
        </w:drawing>
      </w:r>
      <w:r>
        <w:br/>
      </w:r>
    </w:p>
    <w:p w14:paraId="4882A946" w14:textId="77777777" w:rsidR="007A2CD9" w:rsidRDefault="00000000">
      <w:pPr>
        <w:pStyle w:val="Heading2"/>
        <w:keepNext w:val="0"/>
        <w:keepLines w:val="0"/>
        <w:spacing w:after="80"/>
        <w:jc w:val="both"/>
        <w:rPr>
          <w:b/>
          <w:sz w:val="22"/>
          <w:szCs w:val="22"/>
        </w:rPr>
      </w:pPr>
      <w:bookmarkStart w:id="9" w:name="_xl6u1a9u4c3r" w:colFirst="0" w:colLast="0"/>
      <w:bookmarkEnd w:id="9"/>
      <w:r>
        <w:rPr>
          <w:b/>
          <w:sz w:val="22"/>
          <w:szCs w:val="22"/>
        </w:rPr>
        <w:t xml:space="preserve"> 3 – Feedback Logic (JavaScript)</w:t>
      </w:r>
    </w:p>
    <w:p w14:paraId="57A4C735" w14:textId="77777777" w:rsidR="007A2CD9" w:rsidRDefault="00000000">
      <w:pPr>
        <w:pStyle w:val="Heading2"/>
        <w:keepNext w:val="0"/>
        <w:keepLines w:val="0"/>
        <w:spacing w:after="80"/>
        <w:jc w:val="both"/>
        <w:rPr>
          <w:b/>
          <w:sz w:val="22"/>
          <w:szCs w:val="22"/>
        </w:rPr>
      </w:pPr>
      <w:bookmarkStart w:id="10" w:name="_xtu0xwaigepo" w:colFirst="0" w:colLast="0"/>
      <w:bookmarkEnd w:id="10"/>
      <w:r>
        <w:rPr>
          <w:b/>
          <w:noProof/>
          <w:sz w:val="22"/>
          <w:szCs w:val="22"/>
        </w:rPr>
        <w:drawing>
          <wp:inline distT="114300" distB="114300" distL="114300" distR="114300" wp14:anchorId="5F11654F" wp14:editId="3968826F">
            <wp:extent cx="4843463" cy="2208322"/>
            <wp:effectExtent l="50800" t="50800" r="50800" b="508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843463" cy="2208322"/>
                    </a:xfrm>
                    <a:prstGeom prst="rect">
                      <a:avLst/>
                    </a:prstGeom>
                    <a:ln w="50800">
                      <a:solidFill>
                        <a:srgbClr val="000000"/>
                      </a:solidFill>
                      <a:prstDash val="solid"/>
                    </a:ln>
                  </pic:spPr>
                </pic:pic>
              </a:graphicData>
            </a:graphic>
          </wp:inline>
        </w:drawing>
      </w:r>
    </w:p>
    <w:p w14:paraId="677B21DB" w14:textId="77777777" w:rsidR="007A2CD9" w:rsidRDefault="00000000">
      <w:pPr>
        <w:spacing w:before="240" w:after="240"/>
        <w:jc w:val="both"/>
      </w:pPr>
      <w:r>
        <w:rPr>
          <w:b/>
          <w:noProof/>
        </w:rPr>
        <w:lastRenderedPageBreak/>
        <w:drawing>
          <wp:inline distT="114300" distB="114300" distL="114300" distR="114300" wp14:anchorId="7960A407" wp14:editId="0B819A3B">
            <wp:extent cx="5943600" cy="3568700"/>
            <wp:effectExtent l="50800" t="50800" r="50800" b="508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568700"/>
                    </a:xfrm>
                    <a:prstGeom prst="rect">
                      <a:avLst/>
                    </a:prstGeom>
                    <a:ln w="50800">
                      <a:solidFill>
                        <a:srgbClr val="000000"/>
                      </a:solidFill>
                      <a:prstDash val="solid"/>
                    </a:ln>
                  </pic:spPr>
                </pic:pic>
              </a:graphicData>
            </a:graphic>
          </wp:inline>
        </w:drawing>
      </w:r>
    </w:p>
    <w:p w14:paraId="79CEB415" w14:textId="77777777" w:rsidR="007A2CD9" w:rsidRDefault="007A2CD9">
      <w:pPr>
        <w:jc w:val="both"/>
      </w:pPr>
    </w:p>
    <w:p w14:paraId="09DF8E8E" w14:textId="77777777" w:rsidR="007A2CD9" w:rsidRDefault="007A2CD9">
      <w:pPr>
        <w:jc w:val="both"/>
      </w:pPr>
    </w:p>
    <w:p w14:paraId="606C9A0D" w14:textId="77777777" w:rsidR="007A2CD9" w:rsidRDefault="007A2CD9">
      <w:pPr>
        <w:jc w:val="both"/>
      </w:pPr>
    </w:p>
    <w:p w14:paraId="415ED4F7" w14:textId="77777777" w:rsidR="007A2CD9" w:rsidRDefault="007A2CD9">
      <w:pPr>
        <w:jc w:val="both"/>
      </w:pPr>
    </w:p>
    <w:p w14:paraId="6E1CE550" w14:textId="77777777" w:rsidR="007A2CD9" w:rsidRDefault="007A2CD9">
      <w:pPr>
        <w:jc w:val="both"/>
      </w:pPr>
    </w:p>
    <w:p w14:paraId="6596293E" w14:textId="77777777" w:rsidR="007A2CD9" w:rsidRDefault="007A2CD9">
      <w:pPr>
        <w:jc w:val="both"/>
      </w:pPr>
    </w:p>
    <w:p w14:paraId="4CB9210A" w14:textId="77777777" w:rsidR="007A2CD9" w:rsidRDefault="00000000">
      <w:pPr>
        <w:pStyle w:val="Heading2"/>
        <w:keepNext w:val="0"/>
        <w:keepLines w:val="0"/>
        <w:spacing w:after="80"/>
        <w:jc w:val="both"/>
        <w:rPr>
          <w:b/>
          <w:sz w:val="22"/>
          <w:szCs w:val="22"/>
        </w:rPr>
      </w:pPr>
      <w:bookmarkStart w:id="11" w:name="_moffdsmjciz3" w:colFirst="0" w:colLast="0"/>
      <w:bookmarkEnd w:id="11"/>
      <w:r>
        <w:rPr>
          <w:b/>
          <w:sz w:val="22"/>
          <w:szCs w:val="22"/>
        </w:rPr>
        <w:t xml:space="preserve"> 4 – Theme Toggle (JavaScript)</w:t>
      </w:r>
    </w:p>
    <w:p w14:paraId="75355D96" w14:textId="77777777" w:rsidR="007A2CD9" w:rsidRDefault="00000000">
      <w:pPr>
        <w:spacing w:before="240" w:after="240"/>
        <w:jc w:val="both"/>
      </w:pPr>
      <w:r>
        <w:rPr>
          <w:b/>
          <w:noProof/>
        </w:rPr>
        <w:drawing>
          <wp:inline distT="114300" distB="114300" distL="114300" distR="114300" wp14:anchorId="06067C50" wp14:editId="41DBC95A">
            <wp:extent cx="5943600" cy="2374900"/>
            <wp:effectExtent l="50800" t="50800" r="50800" b="508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374900"/>
                    </a:xfrm>
                    <a:prstGeom prst="rect">
                      <a:avLst/>
                    </a:prstGeom>
                    <a:ln w="50800">
                      <a:solidFill>
                        <a:srgbClr val="000000"/>
                      </a:solidFill>
                      <a:prstDash val="solid"/>
                    </a:ln>
                  </pic:spPr>
                </pic:pic>
              </a:graphicData>
            </a:graphic>
          </wp:inline>
        </w:drawing>
      </w:r>
    </w:p>
    <w:p w14:paraId="1B544558" w14:textId="77777777" w:rsidR="007A2CD9" w:rsidRDefault="007A2CD9">
      <w:pPr>
        <w:jc w:val="both"/>
      </w:pPr>
    </w:p>
    <w:p w14:paraId="0AF51292" w14:textId="77777777" w:rsidR="007A2CD9" w:rsidRDefault="00000000">
      <w:pPr>
        <w:pStyle w:val="Heading2"/>
        <w:keepNext w:val="0"/>
        <w:keepLines w:val="0"/>
        <w:spacing w:after="80"/>
        <w:jc w:val="both"/>
        <w:rPr>
          <w:b/>
          <w:sz w:val="22"/>
          <w:szCs w:val="22"/>
        </w:rPr>
      </w:pPr>
      <w:bookmarkStart w:id="12" w:name="_qjall3hudbny" w:colFirst="0" w:colLast="0"/>
      <w:bookmarkEnd w:id="12"/>
      <w:r>
        <w:rPr>
          <w:b/>
          <w:sz w:val="22"/>
          <w:szCs w:val="22"/>
        </w:rPr>
        <w:t>5 – Context API Implementation</w:t>
      </w:r>
    </w:p>
    <w:p w14:paraId="76D61718" w14:textId="77777777" w:rsidR="007A2CD9" w:rsidRDefault="00000000">
      <w:pPr>
        <w:pStyle w:val="Heading2"/>
        <w:keepNext w:val="0"/>
        <w:keepLines w:val="0"/>
        <w:spacing w:after="80"/>
        <w:jc w:val="both"/>
        <w:rPr>
          <w:b/>
          <w:sz w:val="22"/>
          <w:szCs w:val="22"/>
        </w:rPr>
      </w:pPr>
      <w:bookmarkStart w:id="13" w:name="_j7f4o4153ako" w:colFirst="0" w:colLast="0"/>
      <w:bookmarkEnd w:id="13"/>
      <w:r>
        <w:rPr>
          <w:b/>
          <w:noProof/>
          <w:sz w:val="22"/>
          <w:szCs w:val="22"/>
        </w:rPr>
        <w:drawing>
          <wp:inline distT="114300" distB="114300" distL="114300" distR="114300" wp14:anchorId="27C855B1" wp14:editId="4B8C3287">
            <wp:extent cx="5715000" cy="5681663"/>
            <wp:effectExtent l="50800" t="50800" r="50800" b="508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15000" cy="5681663"/>
                    </a:xfrm>
                    <a:prstGeom prst="rect">
                      <a:avLst/>
                    </a:prstGeom>
                    <a:ln w="50800">
                      <a:solidFill>
                        <a:srgbClr val="000000"/>
                      </a:solidFill>
                      <a:prstDash val="solid"/>
                    </a:ln>
                  </pic:spPr>
                </pic:pic>
              </a:graphicData>
            </a:graphic>
          </wp:inline>
        </w:drawing>
      </w:r>
    </w:p>
    <w:p w14:paraId="0E40EC6E" w14:textId="77777777" w:rsidR="007A2CD9" w:rsidRDefault="00000000">
      <w:pPr>
        <w:spacing w:before="240" w:after="240"/>
        <w:jc w:val="both"/>
      </w:pPr>
      <w:r>
        <w:rPr>
          <w:b/>
          <w:noProof/>
        </w:rPr>
        <w:lastRenderedPageBreak/>
        <w:drawing>
          <wp:inline distT="114300" distB="114300" distL="114300" distR="114300" wp14:anchorId="5C7B4CF8" wp14:editId="01449D77">
            <wp:extent cx="5810250" cy="2046562"/>
            <wp:effectExtent l="50800" t="50800" r="50800" b="508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810250" cy="2046562"/>
                    </a:xfrm>
                    <a:prstGeom prst="rect">
                      <a:avLst/>
                    </a:prstGeom>
                    <a:ln w="50800">
                      <a:solidFill>
                        <a:srgbClr val="000000"/>
                      </a:solidFill>
                      <a:prstDash val="solid"/>
                    </a:ln>
                  </pic:spPr>
                </pic:pic>
              </a:graphicData>
            </a:graphic>
          </wp:inline>
        </w:drawing>
      </w:r>
    </w:p>
    <w:p w14:paraId="6BBB0369" w14:textId="77777777" w:rsidR="007A2CD9" w:rsidRDefault="007A2CD9">
      <w:pPr>
        <w:jc w:val="both"/>
      </w:pPr>
    </w:p>
    <w:p w14:paraId="007ECFFB" w14:textId="77777777" w:rsidR="007A2CD9" w:rsidRDefault="00000000">
      <w:pPr>
        <w:pStyle w:val="Heading2"/>
        <w:keepNext w:val="0"/>
        <w:keepLines w:val="0"/>
        <w:spacing w:after="80"/>
        <w:jc w:val="both"/>
        <w:rPr>
          <w:b/>
          <w:sz w:val="22"/>
          <w:szCs w:val="22"/>
        </w:rPr>
      </w:pPr>
      <w:bookmarkStart w:id="14" w:name="_oxj33wmoty0a" w:colFirst="0" w:colLast="0"/>
      <w:bookmarkEnd w:id="14"/>
      <w:r>
        <w:rPr>
          <w:b/>
          <w:sz w:val="22"/>
          <w:szCs w:val="22"/>
        </w:rPr>
        <w:t>6 – Local Storage (JavaScript)</w:t>
      </w:r>
    </w:p>
    <w:p w14:paraId="1BFD74FA" w14:textId="77777777" w:rsidR="007A2CD9" w:rsidRDefault="00000000">
      <w:pPr>
        <w:spacing w:before="240" w:after="240"/>
        <w:jc w:val="both"/>
      </w:pPr>
      <w:r>
        <w:rPr>
          <w:b/>
          <w:noProof/>
        </w:rPr>
        <w:drawing>
          <wp:inline distT="114300" distB="114300" distL="114300" distR="114300" wp14:anchorId="405989C4" wp14:editId="4606EC23">
            <wp:extent cx="5943600" cy="4381500"/>
            <wp:effectExtent l="50800" t="50800" r="50800" b="508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381500"/>
                    </a:xfrm>
                    <a:prstGeom prst="rect">
                      <a:avLst/>
                    </a:prstGeom>
                    <a:ln w="50800">
                      <a:solidFill>
                        <a:srgbClr val="000000"/>
                      </a:solidFill>
                      <a:prstDash val="solid"/>
                    </a:ln>
                  </pic:spPr>
                </pic:pic>
              </a:graphicData>
            </a:graphic>
          </wp:inline>
        </w:drawing>
      </w:r>
    </w:p>
    <w:p w14:paraId="657D556A" w14:textId="77777777" w:rsidR="007A2CD9" w:rsidRDefault="007A2CD9">
      <w:pPr>
        <w:pStyle w:val="Heading2"/>
        <w:keepNext w:val="0"/>
        <w:keepLines w:val="0"/>
        <w:spacing w:after="80"/>
        <w:jc w:val="both"/>
        <w:rPr>
          <w:b/>
          <w:sz w:val="22"/>
          <w:szCs w:val="22"/>
        </w:rPr>
      </w:pPr>
      <w:bookmarkStart w:id="15" w:name="_k4qhq72f74ze" w:colFirst="0" w:colLast="0"/>
      <w:bookmarkEnd w:id="15"/>
    </w:p>
    <w:p w14:paraId="1442AA80" w14:textId="77777777" w:rsidR="007A2CD9" w:rsidRDefault="00000000">
      <w:pPr>
        <w:pStyle w:val="Heading2"/>
        <w:keepNext w:val="0"/>
        <w:keepLines w:val="0"/>
        <w:spacing w:after="80"/>
        <w:jc w:val="both"/>
      </w:pPr>
      <w:bookmarkStart w:id="16" w:name="_o7hunq8s7j8a" w:colFirst="0" w:colLast="0"/>
      <w:bookmarkEnd w:id="16"/>
      <w:r>
        <w:rPr>
          <w:b/>
          <w:sz w:val="24"/>
          <w:szCs w:val="24"/>
        </w:rPr>
        <w:lastRenderedPageBreak/>
        <w:t>Output</w:t>
      </w:r>
    </w:p>
    <w:p w14:paraId="5C93AA58" w14:textId="77777777" w:rsidR="007A2CD9" w:rsidRDefault="007A2CD9">
      <w:pPr>
        <w:spacing w:before="240" w:after="240"/>
        <w:jc w:val="both"/>
      </w:pPr>
    </w:p>
    <w:p w14:paraId="27FAD480" w14:textId="77777777" w:rsidR="007A2CD9" w:rsidRDefault="00000000" w:rsidP="00140044">
      <w:pPr>
        <w:spacing w:before="240" w:after="240"/>
        <w:jc w:val="both"/>
      </w:pPr>
      <w:r>
        <w:rPr>
          <w:noProof/>
        </w:rPr>
        <w:drawing>
          <wp:inline distT="114300" distB="114300" distL="114300" distR="114300" wp14:anchorId="129DC80B" wp14:editId="4A1012DB">
            <wp:extent cx="4872038" cy="2619375"/>
            <wp:effectExtent l="50800" t="50800" r="50800" b="508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72038" cy="2619375"/>
                    </a:xfrm>
                    <a:prstGeom prst="rect">
                      <a:avLst/>
                    </a:prstGeom>
                    <a:ln w="50800">
                      <a:solidFill>
                        <a:srgbClr val="000000"/>
                      </a:solidFill>
                      <a:prstDash val="solid"/>
                    </a:ln>
                  </pic:spPr>
                </pic:pic>
              </a:graphicData>
            </a:graphic>
          </wp:inline>
        </w:drawing>
      </w:r>
    </w:p>
    <w:p w14:paraId="5CB706DE" w14:textId="77777777" w:rsidR="007A2CD9" w:rsidRDefault="00000000" w:rsidP="00140044">
      <w:pPr>
        <w:spacing w:before="240" w:after="240"/>
        <w:jc w:val="both"/>
      </w:pPr>
      <w:r>
        <w:t>Fig 3.1 Homepage view.</w:t>
      </w:r>
    </w:p>
    <w:p w14:paraId="748F60B7" w14:textId="77777777" w:rsidR="007A2CD9" w:rsidRDefault="007A2CD9">
      <w:pPr>
        <w:spacing w:before="240" w:after="240"/>
        <w:jc w:val="both"/>
      </w:pPr>
    </w:p>
    <w:p w14:paraId="3B7E462A" w14:textId="77777777" w:rsidR="007A2CD9" w:rsidRDefault="00000000" w:rsidP="00140044">
      <w:pPr>
        <w:spacing w:before="240" w:after="240"/>
        <w:jc w:val="both"/>
      </w:pPr>
      <w:r>
        <w:rPr>
          <w:noProof/>
        </w:rPr>
        <w:drawing>
          <wp:inline distT="114300" distB="114300" distL="114300" distR="114300" wp14:anchorId="65B032A0" wp14:editId="33930083">
            <wp:extent cx="4824857" cy="2801530"/>
            <wp:effectExtent l="50800" t="50800" r="50800" b="508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24857" cy="2801530"/>
                    </a:xfrm>
                    <a:prstGeom prst="rect">
                      <a:avLst/>
                    </a:prstGeom>
                    <a:ln w="50800">
                      <a:solidFill>
                        <a:srgbClr val="000000"/>
                      </a:solidFill>
                      <a:prstDash val="solid"/>
                    </a:ln>
                  </pic:spPr>
                </pic:pic>
              </a:graphicData>
            </a:graphic>
          </wp:inline>
        </w:drawing>
      </w:r>
    </w:p>
    <w:p w14:paraId="7656927F" w14:textId="77777777" w:rsidR="007A2CD9" w:rsidRDefault="00000000" w:rsidP="00140044">
      <w:pPr>
        <w:spacing w:before="240" w:after="240"/>
        <w:jc w:val="both"/>
      </w:pPr>
      <w:r>
        <w:t>Fig 3.2 Feedback section after submission (showing persistent data from Local Storage).</w:t>
      </w:r>
    </w:p>
    <w:p w14:paraId="723EF8C9" w14:textId="77777777" w:rsidR="007A2CD9" w:rsidRDefault="00000000" w:rsidP="00140044">
      <w:pPr>
        <w:spacing w:before="240" w:after="240"/>
        <w:jc w:val="both"/>
      </w:pPr>
      <w:r>
        <w:rPr>
          <w:noProof/>
        </w:rPr>
        <w:lastRenderedPageBreak/>
        <w:drawing>
          <wp:inline distT="114300" distB="114300" distL="114300" distR="114300" wp14:anchorId="29877A02" wp14:editId="4D605F17">
            <wp:extent cx="4862513" cy="2828925"/>
            <wp:effectExtent l="50800" t="50800" r="50800" b="508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862513" cy="2828925"/>
                    </a:xfrm>
                    <a:prstGeom prst="rect">
                      <a:avLst/>
                    </a:prstGeom>
                    <a:ln w="50800">
                      <a:solidFill>
                        <a:srgbClr val="000000"/>
                      </a:solidFill>
                      <a:prstDash val="solid"/>
                    </a:ln>
                  </pic:spPr>
                </pic:pic>
              </a:graphicData>
            </a:graphic>
          </wp:inline>
        </w:drawing>
      </w:r>
    </w:p>
    <w:p w14:paraId="74DB3186" w14:textId="77777777" w:rsidR="007A2CD9" w:rsidRDefault="00000000" w:rsidP="00140044">
      <w:pPr>
        <w:spacing w:before="240" w:after="240"/>
        <w:jc w:val="both"/>
      </w:pPr>
      <w:r>
        <w:t>Fig 3.3 showing persistent data from Local Storage</w:t>
      </w:r>
    </w:p>
    <w:p w14:paraId="1807E149" w14:textId="77777777" w:rsidR="007A2CD9" w:rsidRDefault="00000000" w:rsidP="00140044">
      <w:pPr>
        <w:spacing w:before="240" w:after="240"/>
        <w:jc w:val="both"/>
      </w:pPr>
      <w:r>
        <w:rPr>
          <w:noProof/>
        </w:rPr>
        <w:drawing>
          <wp:inline distT="114300" distB="114300" distL="114300" distR="114300" wp14:anchorId="052CD053" wp14:editId="2340A0E6">
            <wp:extent cx="4872038" cy="2886075"/>
            <wp:effectExtent l="50800" t="50800" r="50800" b="508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72038" cy="2886075"/>
                    </a:xfrm>
                    <a:prstGeom prst="rect">
                      <a:avLst/>
                    </a:prstGeom>
                    <a:ln w="50800">
                      <a:solidFill>
                        <a:srgbClr val="000000"/>
                      </a:solidFill>
                      <a:prstDash val="solid"/>
                    </a:ln>
                  </pic:spPr>
                </pic:pic>
              </a:graphicData>
            </a:graphic>
          </wp:inline>
        </w:drawing>
      </w:r>
    </w:p>
    <w:p w14:paraId="015A6DE3" w14:textId="77777777" w:rsidR="007A2CD9" w:rsidRDefault="00000000" w:rsidP="00140044">
      <w:pPr>
        <w:spacing w:before="240" w:after="240"/>
        <w:jc w:val="both"/>
      </w:pPr>
      <w:r>
        <w:t>Fig 3.4 Theme toggle in action</w:t>
      </w:r>
    </w:p>
    <w:p w14:paraId="05365212" w14:textId="77777777" w:rsidR="007A2CD9" w:rsidRDefault="00000000">
      <w:pPr>
        <w:spacing w:before="240" w:after="240"/>
        <w:jc w:val="both"/>
        <w:rPr>
          <w:b/>
          <w:sz w:val="24"/>
          <w:szCs w:val="24"/>
        </w:rPr>
      </w:pPr>
      <w:r>
        <w:rPr>
          <w:b/>
          <w:sz w:val="24"/>
          <w:szCs w:val="24"/>
        </w:rPr>
        <w:t>Conclusion</w:t>
      </w:r>
    </w:p>
    <w:p w14:paraId="0FF71D4A" w14:textId="77777777" w:rsidR="007A2CD9" w:rsidRDefault="00000000">
      <w:pPr>
        <w:spacing w:before="240" w:after="240"/>
        <w:jc w:val="both"/>
      </w:pPr>
      <w:r>
        <w:t>The experiment successfully demonstrated the use of Local Storage in a website to store user feedback persistently. The addition of a theme toggle system improved usability. This approach eliminates backend dependency for small projects, showing how client-side storage can manage lightweight data efficiently.</w:t>
      </w:r>
    </w:p>
    <w:p w14:paraId="162B46F5" w14:textId="77777777" w:rsidR="007A2CD9" w:rsidRDefault="007A2CD9">
      <w:pPr>
        <w:spacing w:before="240" w:after="240"/>
        <w:ind w:left="720"/>
        <w:jc w:val="both"/>
      </w:pPr>
    </w:p>
    <w:p w14:paraId="154DD983" w14:textId="77777777" w:rsidR="007A2CD9" w:rsidRDefault="007A2CD9">
      <w:pPr>
        <w:jc w:val="both"/>
      </w:pPr>
    </w:p>
    <w:sectPr w:rsidR="007A2C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F74EF4F-6870-407B-BF36-630E1E0B73A7}"/>
  </w:font>
  <w:font w:name="Cambria">
    <w:panose1 w:val="02040503050406030204"/>
    <w:charset w:val="00"/>
    <w:family w:val="roman"/>
    <w:pitch w:val="variable"/>
    <w:sig w:usb0="E00006FF" w:usb1="420024FF" w:usb2="02000000" w:usb3="00000000" w:csb0="0000019F" w:csb1="00000000"/>
    <w:embedRegular r:id="rId2" w:fontKey="{8BDEF36C-C021-41AE-9A8F-B40B323A27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A0878"/>
    <w:multiLevelType w:val="multilevel"/>
    <w:tmpl w:val="44840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734496"/>
    <w:multiLevelType w:val="multilevel"/>
    <w:tmpl w:val="D59C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160785"/>
    <w:multiLevelType w:val="multilevel"/>
    <w:tmpl w:val="63ECC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B323E2"/>
    <w:multiLevelType w:val="multilevel"/>
    <w:tmpl w:val="B236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71F25"/>
    <w:multiLevelType w:val="multilevel"/>
    <w:tmpl w:val="1A2A2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6583F"/>
    <w:multiLevelType w:val="multilevel"/>
    <w:tmpl w:val="67B6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B3095"/>
    <w:multiLevelType w:val="multilevel"/>
    <w:tmpl w:val="FD3A2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572EB6"/>
    <w:multiLevelType w:val="multilevel"/>
    <w:tmpl w:val="498AC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CC56F96"/>
    <w:multiLevelType w:val="multilevel"/>
    <w:tmpl w:val="4ED26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3892079">
    <w:abstractNumId w:val="7"/>
  </w:num>
  <w:num w:numId="2" w16cid:durableId="1958097483">
    <w:abstractNumId w:val="6"/>
  </w:num>
  <w:num w:numId="3" w16cid:durableId="2017534697">
    <w:abstractNumId w:val="2"/>
  </w:num>
  <w:num w:numId="4" w16cid:durableId="114712999">
    <w:abstractNumId w:val="1"/>
  </w:num>
  <w:num w:numId="5" w16cid:durableId="109983951">
    <w:abstractNumId w:val="8"/>
  </w:num>
  <w:num w:numId="6" w16cid:durableId="1375273888">
    <w:abstractNumId w:val="4"/>
  </w:num>
  <w:num w:numId="7" w16cid:durableId="486673512">
    <w:abstractNumId w:val="5"/>
  </w:num>
  <w:num w:numId="8" w16cid:durableId="1286160005">
    <w:abstractNumId w:val="0"/>
  </w:num>
  <w:num w:numId="9" w16cid:durableId="57826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CD9"/>
    <w:rsid w:val="00140044"/>
    <w:rsid w:val="007A2CD9"/>
    <w:rsid w:val="008525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755A"/>
  <w15:docId w15:val="{F3C09060-4D66-4B71-9746-15DFE4407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719</Words>
  <Characters>4103</Characters>
  <Application>Microsoft Office Word</Application>
  <DocSecurity>0</DocSecurity>
  <Lines>34</Lines>
  <Paragraphs>9</Paragraphs>
  <ScaleCrop>false</ScaleCrop>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Gaikar</cp:lastModifiedBy>
  <cp:revision>2</cp:revision>
  <dcterms:created xsi:type="dcterms:W3CDTF">2025-10-10T01:12:00Z</dcterms:created>
  <dcterms:modified xsi:type="dcterms:W3CDTF">2025-10-10T01:14:00Z</dcterms:modified>
</cp:coreProperties>
</file>