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E2E" w:rsidRDefault="00BE2E2E" w:rsidP="00BE2E2E">
      <w:pPr>
        <w:pStyle w:val="Heading1"/>
        <w:keepNext/>
        <w:keepLines/>
        <w:spacing w:before="360" w:beforeAutospacing="0" w:after="80" w:afterAutospacing="0"/>
        <w:rPr>
          <w:rFonts w:ascii="Arial" w:eastAsia="Times New Roman" w:hAnsi="Arial" w:cs="Arial"/>
          <w:b w:val="0"/>
          <w:bCs w:val="0"/>
          <w:color w:val="365F91" w:themeColor="accent1" w:themeShade="BF"/>
          <w:kern w:val="0"/>
          <w:sz w:val="40"/>
          <w:szCs w:val="40"/>
          <w:lang w:val="en"/>
        </w:rPr>
      </w:pPr>
      <w:r>
        <w:rPr>
          <w:rFonts w:ascii="Arial" w:eastAsia="Times New Roman" w:hAnsi="Arial" w:cs="Arial"/>
          <w:b w:val="0"/>
          <w:bCs w:val="0"/>
          <w:color w:val="365F91" w:themeColor="accent1" w:themeShade="BF"/>
          <w:kern w:val="0"/>
          <w:sz w:val="40"/>
          <w:szCs w:val="40"/>
          <w:lang w:val="en"/>
        </w:rPr>
        <w:t>Project: Summarizing and Analyzing Research Papers</w:t>
      </w:r>
    </w:p>
    <w:p w:rsidR="000809BC" w:rsidRDefault="000809BC" w:rsidP="00BE2E2E">
      <w:pPr>
        <w:pStyle w:val="Heading1"/>
        <w:keepNext/>
        <w:keepLines/>
        <w:spacing w:before="360" w:beforeAutospacing="0" w:after="80" w:afterAutospacing="0"/>
        <w:rPr>
          <w:rFonts w:ascii="Arial" w:eastAsia="Times New Roman" w:hAnsi="Arial" w:cs="Arial"/>
          <w:b w:val="0"/>
          <w:bCs w:val="0"/>
          <w:color w:val="365F91" w:themeColor="accent1" w:themeShade="BF"/>
          <w:kern w:val="0"/>
          <w:sz w:val="40"/>
          <w:szCs w:val="40"/>
          <w:lang w:val="en"/>
        </w:rPr>
      </w:pPr>
    </w:p>
    <w:p w:rsidR="00BE2E2E" w:rsidRDefault="00BE2E2E" w:rsidP="00BE2E2E">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Pr>
          <w:rFonts w:ascii="Arial" w:hAnsi="Arial" w:cs="Arial"/>
          <w:lang w:val="en"/>
        </w:rPr>
        <w:t>Adi</w:t>
      </w:r>
      <w:proofErr w:type="spellEnd"/>
      <w:r>
        <w:rPr>
          <w:rFonts w:ascii="Arial" w:hAnsi="Arial" w:cs="Arial"/>
          <w:lang w:val="en"/>
        </w:rPr>
        <w:t xml:space="preserve"> Jain</w:t>
      </w:r>
    </w:p>
    <w:p w:rsidR="00BE2E2E" w:rsidRDefault="00BE2E2E" w:rsidP="00BE2E2E">
      <w:pPr>
        <w:pStyle w:val="NormalWeb"/>
        <w:rPr>
          <w:rFonts w:ascii="Arial" w:hAnsi="Arial" w:cs="Arial"/>
          <w:lang w:val="en"/>
        </w:rPr>
      </w:pPr>
      <w:r>
        <w:rPr>
          <w:rStyle w:val="Strong"/>
          <w:rFonts w:ascii="Arial" w:hAnsi="Arial" w:cs="Arial"/>
          <w:lang w:val="en"/>
        </w:rPr>
        <w:t>Learner Email</w:t>
      </w:r>
      <w:r>
        <w:rPr>
          <w:rFonts w:ascii="Arial" w:hAnsi="Arial" w:cs="Arial"/>
          <w:lang w:val="en"/>
        </w:rPr>
        <w:t>: adi.bhopal@gmail.com</w:t>
      </w:r>
    </w:p>
    <w:p w:rsidR="00BE2E2E" w:rsidRPr="00BE2E2E" w:rsidRDefault="00BE2E2E" w:rsidP="00BE2E2E">
      <w:pPr>
        <w:shd w:val="clear" w:color="auto" w:fill="FFFFFF"/>
        <w:spacing w:before="100" w:beforeAutospacing="1" w:after="100" w:afterAutospacing="1" w:line="240" w:lineRule="auto"/>
        <w:rPr>
          <w:rFonts w:ascii="Arial" w:eastAsia="Times New Roman" w:hAnsi="Arial" w:cs="Arial"/>
          <w:color w:val="212121"/>
          <w:sz w:val="24"/>
          <w:szCs w:val="24"/>
          <w:lang w:eastAsia="en-IN" w:bidi="ar-SA"/>
        </w:rPr>
      </w:pPr>
      <w:r>
        <w:rPr>
          <w:rStyle w:val="Strong"/>
          <w:rFonts w:ascii="Arial" w:hAnsi="Arial" w:cs="Arial"/>
          <w:lang w:val="en"/>
        </w:rPr>
        <w:t>Topic</w:t>
      </w:r>
      <w:r>
        <w:rPr>
          <w:rFonts w:ascii="Arial" w:hAnsi="Arial" w:cs="Arial"/>
          <w:lang w:val="en"/>
        </w:rPr>
        <w:t xml:space="preserve">: </w:t>
      </w:r>
      <w:r w:rsidRPr="00BE2E2E">
        <w:rPr>
          <w:rFonts w:ascii="Arial" w:eastAsia="Times New Roman" w:hAnsi="Arial" w:cs="Arial"/>
          <w:b/>
          <w:bCs/>
          <w:color w:val="212121"/>
          <w:sz w:val="24"/>
          <w:szCs w:val="24"/>
          <w:lang w:val="en" w:eastAsia="en-IN" w:bidi="ar-SA"/>
        </w:rPr>
        <w:t>Medical Science</w:t>
      </w:r>
    </w:p>
    <w:p w:rsidR="00BE2E2E" w:rsidRDefault="00BE2E2E" w:rsidP="00BE2E2E">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BE2E2E">
        <w:rPr>
          <w:rFonts w:ascii="Arial" w:hAnsi="Arial" w:cs="Arial"/>
          <w:lang w:val="en"/>
        </w:rPr>
        <w:t>https://www.ncbi.nlm.nih.gov/books/NBK233980/</w:t>
      </w:r>
    </w:p>
    <w:p w:rsidR="00BE2E2E" w:rsidRDefault="00BE2E2E" w:rsidP="00BE2E2E">
      <w:pPr>
        <w:pStyle w:val="Heading3"/>
        <w:rPr>
          <w:rFonts w:ascii="Arial" w:eastAsia="Times New Roman" w:hAnsi="Arial" w:cs="Arial"/>
          <w:lang w:val="en"/>
        </w:rPr>
      </w:pPr>
      <w:r>
        <w:rPr>
          <w:rFonts w:ascii="Arial" w:eastAsia="Times New Roman" w:hAnsi="Arial" w:cs="Arial"/>
          <w:lang w:val="en"/>
        </w:rPr>
        <w:t>Initial Prompt</w:t>
      </w:r>
    </w:p>
    <w:p w:rsidR="00BE2E2E" w:rsidRDefault="00BE2E2E" w:rsidP="00BE2E2E">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t>S</w:t>
      </w:r>
      <w:r>
        <w:t>ummarise this research paper for me in 100 words</w:t>
      </w:r>
      <w:r>
        <w:t>.</w:t>
      </w:r>
    </w:p>
    <w:p w:rsidR="00BE2E2E" w:rsidRDefault="00BE2E2E" w:rsidP="00BE2E2E">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t>This chapter outlines the Department of Health and Human Services' (DHHS) efforts to enhance medical treatment effectiveness research. Initiated by William Roper's 1988 proposal, the Medical Treatment Effectiveness Program aims to focus on patient outcomes rather than just procedures. Key components include expanding data collection, assessing patient outcomes, disseminating research findings, and developing practice guidelines with broad stakeholder involvement. The program, funded with a proposed $52 million, seeks to overcome challenges in research collaboration, data integration, and guideline development to improve healthcare quality. It emphasizes collaboration between public and private sectors to achieve its goals.</w:t>
      </w:r>
    </w:p>
    <w:p w:rsidR="00BE2E2E" w:rsidRDefault="00BE2E2E" w:rsidP="00BE2E2E">
      <w:pPr>
        <w:pStyle w:val="Heading3"/>
        <w:rPr>
          <w:rFonts w:ascii="Arial" w:eastAsia="Times New Roman" w:hAnsi="Arial" w:cs="Arial"/>
          <w:lang w:val="en"/>
        </w:rPr>
      </w:pPr>
      <w:r>
        <w:rPr>
          <w:rFonts w:ascii="Arial" w:eastAsia="Times New Roman" w:hAnsi="Arial" w:cs="Arial"/>
          <w:lang w:val="en"/>
        </w:rPr>
        <w:t>Iteration 1</w:t>
      </w:r>
    </w:p>
    <w:p w:rsidR="00BE2E2E" w:rsidRDefault="00BE2E2E" w:rsidP="00BE2E2E">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t>highlight the important points of this research paper in 100 words.</w:t>
      </w:r>
    </w:p>
    <w:p w:rsidR="00BE2E2E" w:rsidRPr="00BE2E2E" w:rsidRDefault="00BE2E2E" w:rsidP="00BE2E2E">
      <w:pPr>
        <w:pStyle w:val="NormalWeb"/>
        <w:rPr>
          <w:rFonts w:eastAsia="Times New Roman"/>
          <w:lang w:eastAsia="en-IN"/>
        </w:rPr>
      </w:pPr>
      <w:r>
        <w:rPr>
          <w:rStyle w:val="Strong"/>
          <w:rFonts w:ascii="Arial" w:hAnsi="Arial" w:cs="Arial"/>
          <w:lang w:val="en"/>
        </w:rPr>
        <w:t>Generated Summary (100 words max)</w:t>
      </w:r>
      <w:r>
        <w:rPr>
          <w:rFonts w:ascii="Arial" w:hAnsi="Arial" w:cs="Arial"/>
          <w:lang w:val="en"/>
        </w:rPr>
        <w:t xml:space="preserve">: </w:t>
      </w:r>
      <w:r w:rsidRPr="00BE2E2E">
        <w:rPr>
          <w:rFonts w:eastAsia="Times New Roman"/>
          <w:lang w:eastAsia="en-IN"/>
        </w:rPr>
        <w:t>The research paper highlights the DHHS's Medical Treatment Effectiveness Program, aimed at improving healthcare by focusing on patient outcomes rather than just medical processes. Key points include:</w:t>
      </w:r>
    </w:p>
    <w:p w:rsidR="00BE2E2E" w:rsidRPr="00BE2E2E" w:rsidRDefault="00BE2E2E" w:rsidP="00BE2E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Expanding data collection and linking databases.</w:t>
      </w:r>
    </w:p>
    <w:p w:rsidR="00BE2E2E" w:rsidRPr="00BE2E2E" w:rsidRDefault="00BE2E2E" w:rsidP="00BE2E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Conducting research on clinical effectiveness and patient outcomes.</w:t>
      </w:r>
    </w:p>
    <w:p w:rsidR="00BE2E2E" w:rsidRPr="00BE2E2E" w:rsidRDefault="00BE2E2E" w:rsidP="00BE2E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Disseminating findings through various channels and incorporating them into medical education.</w:t>
      </w:r>
    </w:p>
    <w:p w:rsidR="00BE2E2E" w:rsidRPr="00BE2E2E" w:rsidRDefault="00BE2E2E" w:rsidP="00BE2E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Developing and updating practice guidelines with input from professional and scientific organizations.</w:t>
      </w:r>
    </w:p>
    <w:p w:rsidR="00BE2E2E" w:rsidRPr="00BE2E2E" w:rsidRDefault="00BE2E2E" w:rsidP="00BE2E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Addressing challenges such as insufficient researchers, data inconsistencies, and resistance to guidelines.</w:t>
      </w:r>
    </w:p>
    <w:p w:rsidR="00BE2E2E" w:rsidRDefault="00BE2E2E" w:rsidP="00BE2E2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Seeking collaboration between public and private sectors, with a proposed $52 million budget to support the program's comprehensive goals.</w:t>
      </w:r>
    </w:p>
    <w:p w:rsidR="00BE2E2E" w:rsidRPr="00BE2E2E" w:rsidRDefault="00BE2E2E" w:rsidP="00BE2E2E">
      <w:pPr>
        <w:spacing w:before="100" w:beforeAutospacing="1" w:after="100" w:afterAutospacing="1" w:line="240" w:lineRule="auto"/>
        <w:rPr>
          <w:rFonts w:ascii="Times New Roman" w:eastAsia="Times New Roman" w:hAnsi="Times New Roman" w:cs="Times New Roman"/>
          <w:sz w:val="24"/>
          <w:szCs w:val="24"/>
          <w:lang w:eastAsia="en-IN" w:bidi="ar-SA"/>
        </w:rPr>
      </w:pPr>
    </w:p>
    <w:p w:rsidR="00BE2E2E" w:rsidRDefault="00BE2E2E" w:rsidP="00BE2E2E">
      <w:pPr>
        <w:pStyle w:val="NormalWeb"/>
        <w:rPr>
          <w:rFonts w:ascii="Arial" w:eastAsia="Times New Roman" w:hAnsi="Arial" w:cs="Arial"/>
          <w:lang w:val="en"/>
        </w:rPr>
      </w:pPr>
      <w:r>
        <w:rPr>
          <w:rFonts w:ascii="Arial" w:eastAsia="Times New Roman" w:hAnsi="Arial" w:cs="Arial"/>
          <w:lang w:val="en"/>
        </w:rPr>
        <w:t>Iteration 2</w:t>
      </w:r>
    </w:p>
    <w:p w:rsidR="00BE2E2E" w:rsidRDefault="00BE2E2E" w:rsidP="00BE2E2E">
      <w:pPr>
        <w:pStyle w:val="NormalWeb"/>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t>provide me the shortcomings and future scope of this research paper in 100 words</w:t>
      </w:r>
      <w:r>
        <w:t>.</w:t>
      </w:r>
    </w:p>
    <w:p w:rsidR="00BE2E2E" w:rsidRDefault="00BE2E2E" w:rsidP="00BE2E2E">
      <w:pPr>
        <w:pStyle w:val="NormalWeb"/>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rsidR="00BE2E2E" w:rsidRPr="00BE2E2E" w:rsidRDefault="00BE2E2E" w:rsidP="00BE2E2E">
      <w:p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Shortcomings:</w:t>
      </w:r>
    </w:p>
    <w:p w:rsidR="00BE2E2E" w:rsidRPr="00BE2E2E" w:rsidRDefault="00BE2E2E" w:rsidP="00BE2E2E">
      <w:p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The research paper notes challenges including insufficient researchers, inadequate data consistency, and resistance to guidelines from medical professionals. Additionally, the disparate quality and scope of existing data bases can hinder effective national research.</w:t>
      </w:r>
    </w:p>
    <w:p w:rsidR="00BE2E2E" w:rsidRPr="00BE2E2E" w:rsidRDefault="00BE2E2E" w:rsidP="00BE2E2E">
      <w:p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Future Scope:</w:t>
      </w:r>
    </w:p>
    <w:p w:rsidR="00BE2E2E" w:rsidRPr="00BE2E2E" w:rsidRDefault="00BE2E2E" w:rsidP="00BE2E2E">
      <w:p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sz w:val="24"/>
          <w:szCs w:val="24"/>
          <w:lang w:eastAsia="en-IN" w:bidi="ar-SA"/>
        </w:rPr>
        <w:t>Future efforts should focus on enhancing collaborative research across disciplines and institutions, improving data integration, and overcoming resistance to practice guidelines. Expanding training in evaluation sciences and engaging a broader range of stakeholders, including nursing professionals and patient advocacy groups, are crucial. Continued federal-private sector collaboration and securing adequate funding will be essential to advancing the program’s goals and improving healthcare outcomes.</w:t>
      </w:r>
    </w:p>
    <w:p w:rsidR="00BE2E2E" w:rsidRPr="00BE2E2E" w:rsidRDefault="00BE2E2E" w:rsidP="00BE2E2E">
      <w:pPr>
        <w:pStyle w:val="NormalWeb"/>
        <w:rPr>
          <w:rFonts w:eastAsia="Times New Roman"/>
          <w:lang w:eastAsia="en-IN"/>
        </w:rPr>
      </w:pPr>
    </w:p>
    <w:p w:rsidR="00BE2E2E" w:rsidRDefault="00BE2E2E" w:rsidP="00BE2E2E">
      <w:pPr>
        <w:pStyle w:val="NormalWeb"/>
        <w:rPr>
          <w:rFonts w:ascii="Arial" w:hAnsi="Arial" w:cs="Arial"/>
          <w:lang w:val="en"/>
        </w:rPr>
      </w:pPr>
    </w:p>
    <w:p w:rsidR="00BE2E2E" w:rsidRDefault="00BE2E2E" w:rsidP="00BE2E2E">
      <w:pPr>
        <w:pStyle w:val="Heading3"/>
        <w:rPr>
          <w:rFonts w:ascii="Arial" w:eastAsia="Times New Roman" w:hAnsi="Arial" w:cs="Arial"/>
          <w:lang w:val="en"/>
        </w:rPr>
      </w:pPr>
      <w:r>
        <w:rPr>
          <w:rFonts w:ascii="Arial" w:eastAsia="Times New Roman" w:hAnsi="Arial" w:cs="Arial"/>
          <w:lang w:val="en"/>
        </w:rPr>
        <w:t>Final Prompt</w:t>
      </w:r>
    </w:p>
    <w:p w:rsidR="00BE2E2E" w:rsidRDefault="00BE2E2E" w:rsidP="00BE2E2E">
      <w:pPr>
        <w:pStyle w:val="NormalWeb"/>
      </w:pPr>
      <w:r>
        <w:rPr>
          <w:rStyle w:val="Strong"/>
          <w:rFonts w:ascii="Arial" w:hAnsi="Arial" w:cs="Arial"/>
          <w:lang w:val="en"/>
        </w:rPr>
        <w:t>Description (50 words max)</w:t>
      </w:r>
      <w:r>
        <w:rPr>
          <w:rFonts w:ascii="Arial" w:hAnsi="Arial" w:cs="Arial"/>
          <w:lang w:val="en"/>
        </w:rPr>
        <w:t>: S</w:t>
      </w:r>
      <w:proofErr w:type="spellStart"/>
      <w:r>
        <w:t>uggest</w:t>
      </w:r>
      <w:proofErr w:type="spellEnd"/>
      <w:r>
        <w:t xml:space="preserve"> me some improvements for this research paper in 100 words</w:t>
      </w:r>
      <w:r>
        <w:t>.</w:t>
      </w:r>
    </w:p>
    <w:p w:rsidR="00BE2E2E" w:rsidRDefault="00BE2E2E" w:rsidP="00BE2E2E">
      <w:pPr>
        <w:pStyle w:val="NormalWeb"/>
        <w:rPr>
          <w:rFonts w:eastAsia="Times New Roman"/>
          <w:lang w:eastAsia="en-IN"/>
        </w:rPr>
      </w:pPr>
      <w:r>
        <w:rPr>
          <w:rStyle w:val="Strong"/>
          <w:rFonts w:ascii="Arial" w:hAnsi="Arial" w:cs="Arial"/>
          <w:lang w:val="en"/>
        </w:rPr>
        <w:t>Generated Summary (100 words max)</w:t>
      </w:r>
      <w:r>
        <w:rPr>
          <w:rFonts w:ascii="Arial" w:hAnsi="Arial" w:cs="Arial"/>
          <w:lang w:val="en"/>
        </w:rPr>
        <w:t xml:space="preserve">: </w:t>
      </w:r>
      <w:r w:rsidRPr="00BE2E2E">
        <w:rPr>
          <w:rFonts w:eastAsia="Times New Roman"/>
          <w:lang w:eastAsia="en-IN"/>
        </w:rPr>
        <w:t>To improve the research paper, consider the following:</w:t>
      </w:r>
    </w:p>
    <w:p w:rsidR="00BE2E2E" w:rsidRPr="00BE2E2E" w:rsidRDefault="00BE2E2E" w:rsidP="00BE2E2E">
      <w:pPr>
        <w:pStyle w:val="NormalWeb"/>
        <w:rPr>
          <w:rFonts w:eastAsia="Times New Roman"/>
          <w:lang w:eastAsia="en-IN"/>
        </w:rPr>
      </w:pPr>
    </w:p>
    <w:p w:rsidR="00BE2E2E" w:rsidRDefault="00BE2E2E" w:rsidP="00BE2E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Address Data Inconsistencies</w:t>
      </w:r>
      <w:r w:rsidRPr="00BE2E2E">
        <w:rPr>
          <w:rFonts w:ascii="Times New Roman" w:eastAsia="Times New Roman" w:hAnsi="Times New Roman" w:cs="Times New Roman"/>
          <w:sz w:val="24"/>
          <w:szCs w:val="24"/>
          <w:lang w:eastAsia="en-IN" w:bidi="ar-SA"/>
        </w:rPr>
        <w:t>: Propose specific strategies to harmonize and standardize data across different sources and states.</w:t>
      </w:r>
    </w:p>
    <w:p w:rsidR="00BE2E2E" w:rsidRPr="00BE2E2E" w:rsidRDefault="00BE2E2E" w:rsidP="00BE2E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Enhance Collaboration</w:t>
      </w:r>
      <w:r w:rsidRPr="00BE2E2E">
        <w:rPr>
          <w:rFonts w:ascii="Times New Roman" w:eastAsia="Times New Roman" w:hAnsi="Times New Roman" w:cs="Times New Roman"/>
          <w:sz w:val="24"/>
          <w:szCs w:val="24"/>
          <w:lang w:eastAsia="en-IN" w:bidi="ar-SA"/>
        </w:rPr>
        <w:t>: Detail how to foster interdisciplinary and inter-institutional collaboration, including mechanisms to overcome barriers.</w:t>
      </w:r>
    </w:p>
    <w:p w:rsidR="00BE2E2E" w:rsidRPr="00BE2E2E" w:rsidRDefault="00BE2E2E" w:rsidP="00BE2E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Expand Training</w:t>
      </w:r>
      <w:r w:rsidRPr="00BE2E2E">
        <w:rPr>
          <w:rFonts w:ascii="Times New Roman" w:eastAsia="Times New Roman" w:hAnsi="Times New Roman" w:cs="Times New Roman"/>
          <w:sz w:val="24"/>
          <w:szCs w:val="24"/>
          <w:lang w:eastAsia="en-IN" w:bidi="ar-SA"/>
        </w:rPr>
        <w:t>: Include a plan for increasing training programs in evaluation sciences for both researchers and healthcare professionals.</w:t>
      </w:r>
    </w:p>
    <w:p w:rsidR="00BE2E2E" w:rsidRPr="00BE2E2E" w:rsidRDefault="00BE2E2E" w:rsidP="00BE2E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Engage Stakeholders</w:t>
      </w:r>
      <w:r w:rsidRPr="00BE2E2E">
        <w:rPr>
          <w:rFonts w:ascii="Times New Roman" w:eastAsia="Times New Roman" w:hAnsi="Times New Roman" w:cs="Times New Roman"/>
          <w:sz w:val="24"/>
          <w:szCs w:val="24"/>
          <w:lang w:eastAsia="en-IN" w:bidi="ar-SA"/>
        </w:rPr>
        <w:t>: Suggest ways to involve a broader range of stakeholders, including patient advocacy groups, in developing guidelines.</w:t>
      </w:r>
    </w:p>
    <w:p w:rsidR="00BE2E2E" w:rsidRDefault="00BE2E2E" w:rsidP="00BE2E2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Detail Funding Strategies</w:t>
      </w:r>
      <w:r w:rsidRPr="00BE2E2E">
        <w:rPr>
          <w:rFonts w:ascii="Times New Roman" w:eastAsia="Times New Roman" w:hAnsi="Times New Roman" w:cs="Times New Roman"/>
          <w:sz w:val="24"/>
          <w:szCs w:val="24"/>
          <w:lang w:eastAsia="en-IN" w:bidi="ar-SA"/>
        </w:rPr>
        <w:t>: Provide a clearer strategy for securing and utilizing funding to ensure the program’s sustainability and effectiveness.</w:t>
      </w:r>
    </w:p>
    <w:p w:rsidR="00BE2E2E" w:rsidRDefault="00BE2E2E" w:rsidP="00BE2E2E">
      <w:pPr>
        <w:spacing w:before="100" w:beforeAutospacing="1" w:after="100" w:afterAutospacing="1" w:line="240" w:lineRule="auto"/>
        <w:rPr>
          <w:rFonts w:ascii="Times New Roman" w:eastAsia="Times New Roman" w:hAnsi="Times New Roman" w:cs="Times New Roman"/>
          <w:sz w:val="24"/>
          <w:szCs w:val="24"/>
          <w:lang w:eastAsia="en-IN" w:bidi="ar-SA"/>
        </w:rPr>
      </w:pPr>
    </w:p>
    <w:p w:rsidR="00BE2E2E" w:rsidRDefault="00BE2E2E" w:rsidP="00BE2E2E">
      <w:pPr>
        <w:pStyle w:val="Heading3"/>
        <w:rPr>
          <w:rFonts w:ascii="Arial" w:eastAsia="Times New Roman" w:hAnsi="Arial" w:cs="Arial"/>
          <w:lang w:val="en"/>
        </w:rPr>
      </w:pPr>
      <w:r>
        <w:rPr>
          <w:rFonts w:ascii="Arial" w:eastAsia="Times New Roman" w:hAnsi="Arial" w:cs="Arial"/>
          <w:lang w:val="en"/>
        </w:rPr>
        <w:lastRenderedPageBreak/>
        <w:t>Insights and Applications</w:t>
      </w:r>
    </w:p>
    <w:p w:rsidR="00BE2E2E" w:rsidRPr="00BE2E2E" w:rsidRDefault="00BE2E2E" w:rsidP="00BE2E2E">
      <w:pPr>
        <w:pStyle w:val="NormalWeb"/>
        <w:rPr>
          <w:rFonts w:eastAsia="Times New Roman"/>
          <w:lang w:eastAsia="en-IN"/>
        </w:rPr>
      </w:pPr>
      <w:r>
        <w:rPr>
          <w:rStyle w:val="Strong"/>
          <w:rFonts w:ascii="Arial" w:hAnsi="Arial" w:cs="Arial"/>
          <w:lang w:val="en"/>
        </w:rPr>
        <w:t>Key Insights (150 words max)</w:t>
      </w:r>
      <w:r>
        <w:rPr>
          <w:rFonts w:ascii="Arial" w:hAnsi="Arial" w:cs="Arial"/>
          <w:lang w:val="en"/>
        </w:rPr>
        <w:t xml:space="preserve">: </w:t>
      </w:r>
      <w:r w:rsidRPr="00BE2E2E">
        <w:rPr>
          <w:rFonts w:eastAsia="Times New Roman"/>
          <w:lang w:eastAsia="en-IN"/>
        </w:rPr>
        <w:t>The research paper details the DHHS's Medical Treatment Effectiveness Program, emphasizing a shift from process-focused to outcome-focused healthcare evaluation. Key insights include:</w:t>
      </w:r>
    </w:p>
    <w:p w:rsidR="00BE2E2E" w:rsidRPr="00BE2E2E" w:rsidRDefault="00BE2E2E" w:rsidP="00BE2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Focus on Outcomes</w:t>
      </w:r>
      <w:r w:rsidRPr="00BE2E2E">
        <w:rPr>
          <w:rFonts w:ascii="Times New Roman" w:eastAsia="Times New Roman" w:hAnsi="Times New Roman" w:cs="Times New Roman"/>
          <w:sz w:val="24"/>
          <w:szCs w:val="24"/>
          <w:lang w:eastAsia="en-IN" w:bidi="ar-SA"/>
        </w:rPr>
        <w:t>: The program prioritizes assessing patient outcomes and quality of life improvements rather than just medical procedures.</w:t>
      </w:r>
    </w:p>
    <w:p w:rsidR="00BE2E2E" w:rsidRPr="00BE2E2E" w:rsidRDefault="00BE2E2E" w:rsidP="00BE2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Data Expansion</w:t>
      </w:r>
      <w:r w:rsidRPr="00BE2E2E">
        <w:rPr>
          <w:rFonts w:ascii="Times New Roman" w:eastAsia="Times New Roman" w:hAnsi="Times New Roman" w:cs="Times New Roman"/>
          <w:sz w:val="24"/>
          <w:szCs w:val="24"/>
          <w:lang w:eastAsia="en-IN" w:bidi="ar-SA"/>
        </w:rPr>
        <w:t>: It aims to enhance data collection, linking various health databases to improve analysis.</w:t>
      </w:r>
    </w:p>
    <w:p w:rsidR="00BE2E2E" w:rsidRPr="00BE2E2E" w:rsidRDefault="00BE2E2E" w:rsidP="00BE2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Research and Dissemination</w:t>
      </w:r>
      <w:r w:rsidRPr="00BE2E2E">
        <w:rPr>
          <w:rFonts w:ascii="Times New Roman" w:eastAsia="Times New Roman" w:hAnsi="Times New Roman" w:cs="Times New Roman"/>
          <w:sz w:val="24"/>
          <w:szCs w:val="24"/>
          <w:lang w:eastAsia="en-IN" w:bidi="ar-SA"/>
        </w:rPr>
        <w:t>: The initiative involves extensive research on treatment effectiveness and broad dissemination of findings to influence practice and policy.</w:t>
      </w:r>
    </w:p>
    <w:p w:rsidR="00BE2E2E" w:rsidRPr="00BE2E2E" w:rsidRDefault="00BE2E2E" w:rsidP="00BE2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Guideline Development</w:t>
      </w:r>
      <w:r w:rsidRPr="00BE2E2E">
        <w:rPr>
          <w:rFonts w:ascii="Times New Roman" w:eastAsia="Times New Roman" w:hAnsi="Times New Roman" w:cs="Times New Roman"/>
          <w:sz w:val="24"/>
          <w:szCs w:val="24"/>
          <w:lang w:eastAsia="en-IN" w:bidi="ar-SA"/>
        </w:rPr>
        <w:t>: Developing and updating practice guidelines with input from multiple stakeholders, including professional organizations and patient groups, is a central goal.</w:t>
      </w:r>
    </w:p>
    <w:p w:rsidR="00BE2E2E" w:rsidRPr="00BE2E2E" w:rsidRDefault="00BE2E2E" w:rsidP="00BE2E2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Challenges and Collaboration</w:t>
      </w:r>
      <w:r w:rsidRPr="00BE2E2E">
        <w:rPr>
          <w:rFonts w:ascii="Times New Roman" w:eastAsia="Times New Roman" w:hAnsi="Times New Roman" w:cs="Times New Roman"/>
          <w:sz w:val="24"/>
          <w:szCs w:val="24"/>
          <w:lang w:eastAsia="en-IN" w:bidi="ar-SA"/>
        </w:rPr>
        <w:t>: Addressing challenges such as data inconsistency and resistance to guidelines requires strong collaboration between public and private sectors. The program's success depends on securing adequate funding and fostering effective interdisciplinary partnerships.</w:t>
      </w:r>
    </w:p>
    <w:p w:rsidR="00BE2E2E" w:rsidRPr="00BE2E2E" w:rsidRDefault="00BE2E2E" w:rsidP="00BE2E2E">
      <w:pPr>
        <w:spacing w:after="0" w:line="240" w:lineRule="auto"/>
        <w:rPr>
          <w:rFonts w:ascii="Times New Roman" w:eastAsia="Times New Roman" w:hAnsi="Times New Roman" w:cs="Times New Roman"/>
          <w:sz w:val="24"/>
          <w:szCs w:val="24"/>
          <w:lang w:eastAsia="en-IN" w:bidi="ar-SA"/>
        </w:rPr>
      </w:pPr>
    </w:p>
    <w:p w:rsidR="00BE2E2E" w:rsidRPr="00BE2E2E" w:rsidRDefault="00BE2E2E" w:rsidP="00BE2E2E">
      <w:pPr>
        <w:pStyle w:val="NormalWeb"/>
        <w:rPr>
          <w:rFonts w:eastAsia="Times New Roman"/>
          <w:lang w:eastAsia="en-IN"/>
        </w:rPr>
      </w:pPr>
      <w:r>
        <w:rPr>
          <w:rStyle w:val="Strong"/>
          <w:rFonts w:ascii="Arial" w:hAnsi="Arial" w:cs="Arial"/>
          <w:lang w:val="en"/>
        </w:rPr>
        <w:t>Potential Applications (150 words max)</w:t>
      </w:r>
      <w:r>
        <w:rPr>
          <w:rFonts w:ascii="Arial" w:hAnsi="Arial" w:cs="Arial"/>
          <w:lang w:val="en"/>
        </w:rPr>
        <w:t xml:space="preserve">: </w:t>
      </w:r>
      <w:r w:rsidRPr="00BE2E2E">
        <w:rPr>
          <w:rFonts w:eastAsia="Times New Roman"/>
          <w:lang w:eastAsia="en-IN"/>
        </w:rPr>
        <w:t>The research paper's insights can be applied in several impactful ways:</w:t>
      </w:r>
    </w:p>
    <w:p w:rsidR="00BE2E2E" w:rsidRPr="00BE2E2E" w:rsidRDefault="00BE2E2E" w:rsidP="00BE2E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Improving Clinical Practices</w:t>
      </w:r>
      <w:r w:rsidRPr="00BE2E2E">
        <w:rPr>
          <w:rFonts w:ascii="Times New Roman" w:eastAsia="Times New Roman" w:hAnsi="Times New Roman" w:cs="Times New Roman"/>
          <w:sz w:val="24"/>
          <w:szCs w:val="24"/>
          <w:lang w:eastAsia="en-IN" w:bidi="ar-SA"/>
        </w:rPr>
        <w:t>: By focusing on patient outcomes and effectiveness, healthcare providers can refine and optimize treatment protocols based on evidence, leading to better patient care and more efficient use of resources.</w:t>
      </w:r>
    </w:p>
    <w:p w:rsidR="00BE2E2E" w:rsidRPr="00BE2E2E" w:rsidRDefault="00BE2E2E" w:rsidP="00BE2E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Policy Development</w:t>
      </w:r>
      <w:r w:rsidRPr="00BE2E2E">
        <w:rPr>
          <w:rFonts w:ascii="Times New Roman" w:eastAsia="Times New Roman" w:hAnsi="Times New Roman" w:cs="Times New Roman"/>
          <w:sz w:val="24"/>
          <w:szCs w:val="24"/>
          <w:lang w:eastAsia="en-IN" w:bidi="ar-SA"/>
        </w:rPr>
        <w:t>: Findings can inform healthcare policies and funding decisions, ensuring that public health initiatives are supported by robust data and address real-world effectiveness.</w:t>
      </w:r>
    </w:p>
    <w:p w:rsidR="00BE2E2E" w:rsidRPr="00BE2E2E" w:rsidRDefault="00BE2E2E" w:rsidP="00BE2E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Education and Training</w:t>
      </w:r>
      <w:r w:rsidRPr="00BE2E2E">
        <w:rPr>
          <w:rFonts w:ascii="Times New Roman" w:eastAsia="Times New Roman" w:hAnsi="Times New Roman" w:cs="Times New Roman"/>
          <w:sz w:val="24"/>
          <w:szCs w:val="24"/>
          <w:lang w:eastAsia="en-IN" w:bidi="ar-SA"/>
        </w:rPr>
        <w:t>: The emphasis on integrating research findings into medical education can enhance training programs, equipping healthcare professionals with the latest evidence-based practices.</w:t>
      </w:r>
    </w:p>
    <w:p w:rsidR="00BE2E2E" w:rsidRPr="00BE2E2E" w:rsidRDefault="00BE2E2E" w:rsidP="00BE2E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Guideline Formation</w:t>
      </w:r>
      <w:r w:rsidRPr="00BE2E2E">
        <w:rPr>
          <w:rFonts w:ascii="Times New Roman" w:eastAsia="Times New Roman" w:hAnsi="Times New Roman" w:cs="Times New Roman"/>
          <w:sz w:val="24"/>
          <w:szCs w:val="24"/>
          <w:lang w:eastAsia="en-IN" w:bidi="ar-SA"/>
        </w:rPr>
        <w:t>: Developing and updating clinical practice guidelines based on comprehensive research can standardize care practices, improve consistency, and enhance quality across different healthcare settings.</w:t>
      </w:r>
    </w:p>
    <w:p w:rsidR="00BE2E2E" w:rsidRPr="00BE2E2E" w:rsidRDefault="00BE2E2E" w:rsidP="00BE2E2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BE2E2E">
        <w:rPr>
          <w:rFonts w:ascii="Times New Roman" w:eastAsia="Times New Roman" w:hAnsi="Times New Roman" w:cs="Times New Roman"/>
          <w:b/>
          <w:bCs/>
          <w:sz w:val="24"/>
          <w:szCs w:val="24"/>
          <w:lang w:eastAsia="en-IN" w:bidi="ar-SA"/>
        </w:rPr>
        <w:t>Interdisciplinary Collaboration</w:t>
      </w:r>
      <w:r w:rsidRPr="00BE2E2E">
        <w:rPr>
          <w:rFonts w:ascii="Times New Roman" w:eastAsia="Times New Roman" w:hAnsi="Times New Roman" w:cs="Times New Roman"/>
          <w:sz w:val="24"/>
          <w:szCs w:val="24"/>
          <w:lang w:eastAsia="en-IN" w:bidi="ar-SA"/>
        </w:rPr>
        <w:t>: Encouraging collaboration between public and private sectors, as well as various healthcare disciplines, can drive innovation and address complex health issues more effectively.</w:t>
      </w:r>
    </w:p>
    <w:p w:rsidR="00BE2E2E" w:rsidRDefault="00BE2E2E" w:rsidP="00BE2E2E">
      <w:pPr>
        <w:pStyle w:val="NormalWeb"/>
        <w:rPr>
          <w:rFonts w:ascii="Arial" w:hAnsi="Arial" w:cs="Arial"/>
          <w:lang w:val="en"/>
        </w:rPr>
      </w:pPr>
    </w:p>
    <w:p w:rsidR="00BE2E2E" w:rsidRDefault="00BE2E2E" w:rsidP="00BE2E2E">
      <w:pPr>
        <w:pStyle w:val="Heading3"/>
        <w:rPr>
          <w:rFonts w:ascii="Arial" w:eastAsia="Times New Roman" w:hAnsi="Arial" w:cs="Arial"/>
          <w:lang w:val="en"/>
        </w:rPr>
      </w:pPr>
      <w:r>
        <w:rPr>
          <w:rFonts w:ascii="Arial" w:eastAsia="Times New Roman" w:hAnsi="Arial" w:cs="Arial"/>
          <w:lang w:val="en"/>
        </w:rPr>
        <w:t>Evaluation</w:t>
      </w:r>
    </w:p>
    <w:p w:rsidR="000809BC" w:rsidRPr="000809BC" w:rsidRDefault="00BE2E2E" w:rsidP="000809BC">
      <w:pPr>
        <w:pStyle w:val="NormalWeb"/>
        <w:rPr>
          <w:rFonts w:eastAsia="Times New Roman"/>
          <w:lang w:eastAsia="en-IN"/>
        </w:rPr>
      </w:pPr>
      <w:r>
        <w:rPr>
          <w:rStyle w:val="Strong"/>
          <w:rFonts w:ascii="Arial" w:hAnsi="Arial" w:cs="Arial"/>
          <w:lang w:val="en"/>
        </w:rPr>
        <w:t>Clarity (50 words max)</w:t>
      </w:r>
      <w:r>
        <w:rPr>
          <w:rFonts w:ascii="Arial" w:hAnsi="Arial" w:cs="Arial"/>
          <w:lang w:val="en"/>
        </w:rPr>
        <w:t>:</w:t>
      </w:r>
      <w:r w:rsidR="000809BC">
        <w:rPr>
          <w:rFonts w:ascii="Arial" w:hAnsi="Arial" w:cs="Arial"/>
          <w:lang w:val="en"/>
        </w:rPr>
        <w:t xml:space="preserve"> </w:t>
      </w:r>
      <w:r w:rsidR="000809BC" w:rsidRPr="000809BC">
        <w:rPr>
          <w:rFonts w:eastAsia="Times New Roman"/>
          <w:lang w:eastAsia="en-IN"/>
        </w:rPr>
        <w:t>The summary and insights are clear, succinctly outlining the focus on patient outcomes, data expansion, and guideline development. They effectively highlight the program’s goals, challenges, and potential impacts on clinical practice, policy, education, and collaboration. The applications are practical and relevant, showcasing the research’s broad utility and significance.</w:t>
      </w:r>
    </w:p>
    <w:p w:rsidR="00BE2E2E" w:rsidRDefault="00BE2E2E" w:rsidP="00BE2E2E">
      <w:pPr>
        <w:pStyle w:val="NormalWeb"/>
        <w:rPr>
          <w:rFonts w:ascii="Arial" w:hAnsi="Arial" w:cs="Arial"/>
          <w:lang w:val="en"/>
        </w:rPr>
      </w:pPr>
    </w:p>
    <w:p w:rsidR="000809BC" w:rsidRDefault="00BE2E2E" w:rsidP="00BE2E2E">
      <w:pPr>
        <w:pStyle w:val="NormalWeb"/>
      </w:pPr>
      <w:r>
        <w:rPr>
          <w:rStyle w:val="Strong"/>
          <w:rFonts w:ascii="Arial" w:hAnsi="Arial" w:cs="Arial"/>
          <w:lang w:val="en"/>
        </w:rPr>
        <w:t>Accuracy (50 words max)</w:t>
      </w:r>
      <w:r w:rsidR="000809BC">
        <w:rPr>
          <w:rFonts w:ascii="Arial" w:hAnsi="Arial" w:cs="Arial"/>
          <w:lang w:val="en"/>
        </w:rPr>
        <w:t xml:space="preserve">: </w:t>
      </w:r>
      <w:r w:rsidR="000809BC">
        <w:t>The summary and insights accurately reflect the research paper's core objectives, including a focus on patient outcomes, data integration, and guideline development. They correctly address the challenges and potential applications, aligning with the paper's goals to improve clinical practices, policy, and education through evidence-based research and collaboration.</w:t>
      </w:r>
    </w:p>
    <w:p w:rsidR="00BE2E2E" w:rsidRDefault="00BE2E2E" w:rsidP="00BE2E2E">
      <w:pPr>
        <w:pStyle w:val="NormalWeb"/>
        <w:rPr>
          <w:rFonts w:ascii="Arial" w:hAnsi="Arial" w:cs="Arial"/>
          <w:lang w:val="en"/>
        </w:rPr>
      </w:pPr>
      <w:r>
        <w:rPr>
          <w:rStyle w:val="Strong"/>
          <w:rFonts w:ascii="Arial" w:hAnsi="Arial" w:cs="Arial"/>
          <w:lang w:val="en"/>
        </w:rPr>
        <w:t>Relevance (50 words max)</w:t>
      </w:r>
      <w:r w:rsidR="000809BC">
        <w:rPr>
          <w:rFonts w:ascii="Arial" w:hAnsi="Arial" w:cs="Arial"/>
          <w:lang w:val="en"/>
        </w:rPr>
        <w:t xml:space="preserve">: </w:t>
      </w:r>
      <w:r w:rsidR="000809BC">
        <w:t>The insights and applications are highly relevant, addressing critical aspects of improving healthcare quality through evidence-based practices. They align with the paper’s goals by emphasizing the importance of patient outcomes, data integration, and collaboration, making them pertinent for advancing clinical practices, policy, and education in the healthcare sector.</w:t>
      </w:r>
    </w:p>
    <w:p w:rsidR="00BE2E2E" w:rsidRDefault="00BE2E2E" w:rsidP="00BE2E2E">
      <w:pPr>
        <w:pStyle w:val="Heading3"/>
        <w:rPr>
          <w:rFonts w:ascii="Arial" w:eastAsia="Times New Roman" w:hAnsi="Arial" w:cs="Arial"/>
          <w:lang w:val="en"/>
        </w:rPr>
      </w:pPr>
      <w:r>
        <w:rPr>
          <w:rFonts w:ascii="Arial" w:eastAsia="Times New Roman" w:hAnsi="Arial" w:cs="Arial"/>
          <w:lang w:val="en"/>
        </w:rPr>
        <w:t>Reflection</w:t>
      </w:r>
    </w:p>
    <w:p w:rsidR="000809BC" w:rsidRPr="000809BC" w:rsidRDefault="00BE2E2E" w:rsidP="000809BC">
      <w:pPr>
        <w:pStyle w:val="NormalWeb"/>
        <w:rPr>
          <w:rFonts w:eastAsia="Times New Roman"/>
          <w:lang w:eastAsia="en-IN"/>
        </w:rPr>
      </w:pPr>
      <w:r>
        <w:rPr>
          <w:rStyle w:val="Strong"/>
          <w:rFonts w:ascii="Arial" w:hAnsi="Arial" w:cs="Arial"/>
          <w:lang w:val="en"/>
        </w:rPr>
        <w:t>(250 words max)</w:t>
      </w:r>
      <w:r>
        <w:rPr>
          <w:rFonts w:ascii="Arial" w:hAnsi="Arial" w:cs="Arial"/>
          <w:lang w:val="en"/>
        </w:rPr>
        <w:t xml:space="preserve">: </w:t>
      </w:r>
      <w:r w:rsidR="000809BC" w:rsidRPr="000809BC">
        <w:rPr>
          <w:rFonts w:eastAsia="Times New Roman"/>
          <w:lang w:eastAsia="en-IN"/>
        </w:rPr>
        <w:t>Reflecting on the learning experience from this research paper reveals a deep understanding of how effectiveness research can transform healthcare. The paper underscores the shift from process-focused to outcome-focused evaluation, which highlights the importance of assessing not just the procedures but their impact on patient well-being. This perspective is crucial for improving healthcare quality and efficiency.</w:t>
      </w:r>
    </w:p>
    <w:p w:rsidR="000809BC" w:rsidRPr="000809BC" w:rsidRDefault="000809BC" w:rsidP="000809BC">
      <w:pPr>
        <w:spacing w:before="100" w:beforeAutospacing="1" w:after="100" w:afterAutospacing="1" w:line="240" w:lineRule="auto"/>
        <w:rPr>
          <w:rFonts w:ascii="Times New Roman" w:eastAsia="Times New Roman" w:hAnsi="Times New Roman" w:cs="Times New Roman"/>
          <w:sz w:val="24"/>
          <w:szCs w:val="24"/>
          <w:lang w:eastAsia="en-IN" w:bidi="ar-SA"/>
        </w:rPr>
      </w:pPr>
      <w:r w:rsidRPr="000809BC">
        <w:rPr>
          <w:rFonts w:ascii="Times New Roman" w:eastAsia="Times New Roman" w:hAnsi="Times New Roman" w:cs="Times New Roman"/>
          <w:sz w:val="24"/>
          <w:szCs w:val="24"/>
          <w:lang w:eastAsia="en-IN" w:bidi="ar-SA"/>
        </w:rPr>
        <w:t>One key challenge faced during this exploration was grasping the complexity of integrating diverse data sources and ensuring consistency across various databases. The paper outlines the need for harmonizing data and overcoming resistance to guidelines, which is vital for developing robust practice standards. Understanding these challenges emphasizes the need for strong interdisciplinary collaboration and innovative approaches to data management.</w:t>
      </w:r>
    </w:p>
    <w:p w:rsidR="000809BC" w:rsidRPr="000809BC" w:rsidRDefault="000809BC" w:rsidP="000809BC">
      <w:pPr>
        <w:spacing w:before="100" w:beforeAutospacing="1" w:after="100" w:afterAutospacing="1" w:line="240" w:lineRule="auto"/>
        <w:rPr>
          <w:rFonts w:ascii="Times New Roman" w:eastAsia="Times New Roman" w:hAnsi="Times New Roman" w:cs="Times New Roman"/>
          <w:sz w:val="24"/>
          <w:szCs w:val="24"/>
          <w:lang w:eastAsia="en-IN" w:bidi="ar-SA"/>
        </w:rPr>
      </w:pPr>
      <w:r w:rsidRPr="000809BC">
        <w:rPr>
          <w:rFonts w:ascii="Times New Roman" w:eastAsia="Times New Roman" w:hAnsi="Times New Roman" w:cs="Times New Roman"/>
          <w:sz w:val="24"/>
          <w:szCs w:val="24"/>
          <w:lang w:eastAsia="en-IN" w:bidi="ar-SA"/>
        </w:rPr>
        <w:t>Insights gained from the research paper include the critical role of disseminating research findings to influence clinical practice and policy. The paper also reveals the importance of involving a broad range of stakeholders, from healthcare professionals to patient advocacy groups, in developing and updating practice guidelines. This inclusive approach ensures that guidelines are both evidence-based and practical.</w:t>
      </w:r>
    </w:p>
    <w:p w:rsidR="000809BC" w:rsidRPr="000809BC" w:rsidRDefault="000809BC" w:rsidP="000809BC">
      <w:pPr>
        <w:spacing w:before="100" w:beforeAutospacing="1" w:after="100" w:afterAutospacing="1" w:line="240" w:lineRule="auto"/>
        <w:rPr>
          <w:rFonts w:ascii="Times New Roman" w:eastAsia="Times New Roman" w:hAnsi="Times New Roman" w:cs="Times New Roman"/>
          <w:sz w:val="24"/>
          <w:szCs w:val="24"/>
          <w:lang w:eastAsia="en-IN" w:bidi="ar-SA"/>
        </w:rPr>
      </w:pPr>
      <w:r w:rsidRPr="000809BC">
        <w:rPr>
          <w:rFonts w:ascii="Times New Roman" w:eastAsia="Times New Roman" w:hAnsi="Times New Roman" w:cs="Times New Roman"/>
          <w:sz w:val="24"/>
          <w:szCs w:val="24"/>
          <w:lang w:eastAsia="en-IN" w:bidi="ar-SA"/>
        </w:rPr>
        <w:t>Overall, the paper illustrates the potential for effectiveness research to drive significant improvements in healthcare delivery. It highlights the need for continued investment in data development, research, and collaborative efforts to enhance patient outcomes and optimize healthcare practices. These insights reinforce the value of evidence-based approaches in addressing the evolving needs of healthcare systems and improving overall quality of care.</w:t>
      </w:r>
      <w:bookmarkStart w:id="0" w:name="_GoBack"/>
      <w:bookmarkEnd w:id="0"/>
    </w:p>
    <w:p w:rsidR="00055374" w:rsidRDefault="00055374" w:rsidP="000809BC">
      <w:pPr>
        <w:pStyle w:val="NormalWeb"/>
      </w:pPr>
    </w:p>
    <w:sectPr w:rsidR="00055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06F4B"/>
    <w:multiLevelType w:val="multilevel"/>
    <w:tmpl w:val="B612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5A01FE"/>
    <w:multiLevelType w:val="multilevel"/>
    <w:tmpl w:val="1D6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271E68"/>
    <w:multiLevelType w:val="multilevel"/>
    <w:tmpl w:val="54A2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2C15D4"/>
    <w:multiLevelType w:val="multilevel"/>
    <w:tmpl w:val="3A7C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F5797A"/>
    <w:multiLevelType w:val="multilevel"/>
    <w:tmpl w:val="030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2E"/>
    <w:rsid w:val="00055374"/>
    <w:rsid w:val="000809BC"/>
    <w:rsid w:val="00BE2E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2E2E"/>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bidi="ar-SA"/>
    </w:rPr>
  </w:style>
  <w:style w:type="paragraph" w:styleId="Heading2">
    <w:name w:val="heading 2"/>
    <w:basedOn w:val="Normal"/>
    <w:link w:val="Heading2Char"/>
    <w:uiPriority w:val="9"/>
    <w:semiHidden/>
    <w:unhideWhenUsed/>
    <w:qFormat/>
    <w:rsid w:val="00BE2E2E"/>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bidi="ar-SA"/>
    </w:rPr>
  </w:style>
  <w:style w:type="paragraph" w:styleId="Heading3">
    <w:name w:val="heading 3"/>
    <w:basedOn w:val="Normal"/>
    <w:link w:val="Heading3Char"/>
    <w:uiPriority w:val="9"/>
    <w:semiHidden/>
    <w:unhideWhenUsed/>
    <w:qFormat/>
    <w:rsid w:val="00BE2E2E"/>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E2E"/>
    <w:rPr>
      <w:rFonts w:ascii="Times New Roman" w:eastAsiaTheme="minorEastAsia" w:hAnsi="Times New Roman" w:cs="Times New Roman"/>
      <w:b/>
      <w:bCs/>
      <w:color w:val="333333"/>
      <w:kern w:val="36"/>
      <w:sz w:val="48"/>
      <w:szCs w:val="48"/>
      <w:lang w:eastAsia="en-GB" w:bidi="ar-SA"/>
    </w:rPr>
  </w:style>
  <w:style w:type="character" w:customStyle="1" w:styleId="Heading2Char">
    <w:name w:val="Heading 2 Char"/>
    <w:basedOn w:val="DefaultParagraphFont"/>
    <w:link w:val="Heading2"/>
    <w:uiPriority w:val="9"/>
    <w:semiHidden/>
    <w:rsid w:val="00BE2E2E"/>
    <w:rPr>
      <w:rFonts w:ascii="Times New Roman" w:eastAsiaTheme="minorEastAsia" w:hAnsi="Times New Roman" w:cs="Times New Roman"/>
      <w:b/>
      <w:bCs/>
      <w:color w:val="333333"/>
      <w:sz w:val="36"/>
      <w:szCs w:val="36"/>
      <w:lang w:eastAsia="en-GB" w:bidi="ar-SA"/>
    </w:rPr>
  </w:style>
  <w:style w:type="character" w:customStyle="1" w:styleId="Heading3Char">
    <w:name w:val="Heading 3 Char"/>
    <w:basedOn w:val="DefaultParagraphFont"/>
    <w:link w:val="Heading3"/>
    <w:uiPriority w:val="9"/>
    <w:semiHidden/>
    <w:rsid w:val="00BE2E2E"/>
    <w:rPr>
      <w:rFonts w:ascii="Times New Roman" w:eastAsiaTheme="minorEastAsia" w:hAnsi="Times New Roman" w:cs="Times New Roman"/>
      <w:b/>
      <w:bCs/>
      <w:color w:val="333333"/>
      <w:sz w:val="27"/>
      <w:szCs w:val="27"/>
      <w:lang w:eastAsia="en-GB" w:bidi="ar-SA"/>
    </w:rPr>
  </w:style>
  <w:style w:type="paragraph" w:styleId="NormalWeb">
    <w:name w:val="Normal (Web)"/>
    <w:basedOn w:val="Normal"/>
    <w:uiPriority w:val="99"/>
    <w:unhideWhenUsed/>
    <w:rsid w:val="00BE2E2E"/>
    <w:pPr>
      <w:spacing w:before="100" w:beforeAutospacing="1" w:after="100" w:afterAutospacing="1" w:line="240" w:lineRule="auto"/>
    </w:pPr>
    <w:rPr>
      <w:rFonts w:ascii="Times New Roman" w:eastAsiaTheme="minorEastAsia" w:hAnsi="Times New Roman" w:cs="Times New Roman"/>
      <w:sz w:val="24"/>
      <w:szCs w:val="24"/>
      <w:lang w:eastAsia="en-GB" w:bidi="ar-SA"/>
    </w:rPr>
  </w:style>
  <w:style w:type="character" w:styleId="Strong">
    <w:name w:val="Strong"/>
    <w:basedOn w:val="DefaultParagraphFont"/>
    <w:uiPriority w:val="22"/>
    <w:qFormat/>
    <w:rsid w:val="00BE2E2E"/>
    <w:rPr>
      <w:b/>
      <w:bCs/>
    </w:rPr>
  </w:style>
  <w:style w:type="character" w:customStyle="1" w:styleId="overflow-hidden">
    <w:name w:val="overflow-hidden"/>
    <w:basedOn w:val="DefaultParagraphFont"/>
    <w:rsid w:val="00BE2E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2E2E"/>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bidi="ar-SA"/>
    </w:rPr>
  </w:style>
  <w:style w:type="paragraph" w:styleId="Heading2">
    <w:name w:val="heading 2"/>
    <w:basedOn w:val="Normal"/>
    <w:link w:val="Heading2Char"/>
    <w:uiPriority w:val="9"/>
    <w:semiHidden/>
    <w:unhideWhenUsed/>
    <w:qFormat/>
    <w:rsid w:val="00BE2E2E"/>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bidi="ar-SA"/>
    </w:rPr>
  </w:style>
  <w:style w:type="paragraph" w:styleId="Heading3">
    <w:name w:val="heading 3"/>
    <w:basedOn w:val="Normal"/>
    <w:link w:val="Heading3Char"/>
    <w:uiPriority w:val="9"/>
    <w:semiHidden/>
    <w:unhideWhenUsed/>
    <w:qFormat/>
    <w:rsid w:val="00BE2E2E"/>
    <w:pPr>
      <w:spacing w:before="100" w:beforeAutospacing="1" w:after="100" w:afterAutospacing="1" w:line="240" w:lineRule="auto"/>
      <w:outlineLvl w:val="2"/>
    </w:pPr>
    <w:rPr>
      <w:rFonts w:ascii="Times New Roman" w:eastAsiaTheme="minorEastAsia" w:hAnsi="Times New Roman" w:cs="Times New Roman"/>
      <w:b/>
      <w:bCs/>
      <w:color w:val="333333"/>
      <w:sz w:val="27"/>
      <w:szCs w:val="27"/>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E2E"/>
    <w:rPr>
      <w:rFonts w:ascii="Times New Roman" w:eastAsiaTheme="minorEastAsia" w:hAnsi="Times New Roman" w:cs="Times New Roman"/>
      <w:b/>
      <w:bCs/>
      <w:color w:val="333333"/>
      <w:kern w:val="36"/>
      <w:sz w:val="48"/>
      <w:szCs w:val="48"/>
      <w:lang w:eastAsia="en-GB" w:bidi="ar-SA"/>
    </w:rPr>
  </w:style>
  <w:style w:type="character" w:customStyle="1" w:styleId="Heading2Char">
    <w:name w:val="Heading 2 Char"/>
    <w:basedOn w:val="DefaultParagraphFont"/>
    <w:link w:val="Heading2"/>
    <w:uiPriority w:val="9"/>
    <w:semiHidden/>
    <w:rsid w:val="00BE2E2E"/>
    <w:rPr>
      <w:rFonts w:ascii="Times New Roman" w:eastAsiaTheme="minorEastAsia" w:hAnsi="Times New Roman" w:cs="Times New Roman"/>
      <w:b/>
      <w:bCs/>
      <w:color w:val="333333"/>
      <w:sz w:val="36"/>
      <w:szCs w:val="36"/>
      <w:lang w:eastAsia="en-GB" w:bidi="ar-SA"/>
    </w:rPr>
  </w:style>
  <w:style w:type="character" w:customStyle="1" w:styleId="Heading3Char">
    <w:name w:val="Heading 3 Char"/>
    <w:basedOn w:val="DefaultParagraphFont"/>
    <w:link w:val="Heading3"/>
    <w:uiPriority w:val="9"/>
    <w:semiHidden/>
    <w:rsid w:val="00BE2E2E"/>
    <w:rPr>
      <w:rFonts w:ascii="Times New Roman" w:eastAsiaTheme="minorEastAsia" w:hAnsi="Times New Roman" w:cs="Times New Roman"/>
      <w:b/>
      <w:bCs/>
      <w:color w:val="333333"/>
      <w:sz w:val="27"/>
      <w:szCs w:val="27"/>
      <w:lang w:eastAsia="en-GB" w:bidi="ar-SA"/>
    </w:rPr>
  </w:style>
  <w:style w:type="paragraph" w:styleId="NormalWeb">
    <w:name w:val="Normal (Web)"/>
    <w:basedOn w:val="Normal"/>
    <w:uiPriority w:val="99"/>
    <w:unhideWhenUsed/>
    <w:rsid w:val="00BE2E2E"/>
    <w:pPr>
      <w:spacing w:before="100" w:beforeAutospacing="1" w:after="100" w:afterAutospacing="1" w:line="240" w:lineRule="auto"/>
    </w:pPr>
    <w:rPr>
      <w:rFonts w:ascii="Times New Roman" w:eastAsiaTheme="minorEastAsia" w:hAnsi="Times New Roman" w:cs="Times New Roman"/>
      <w:sz w:val="24"/>
      <w:szCs w:val="24"/>
      <w:lang w:eastAsia="en-GB" w:bidi="ar-SA"/>
    </w:rPr>
  </w:style>
  <w:style w:type="character" w:styleId="Strong">
    <w:name w:val="Strong"/>
    <w:basedOn w:val="DefaultParagraphFont"/>
    <w:uiPriority w:val="22"/>
    <w:qFormat/>
    <w:rsid w:val="00BE2E2E"/>
    <w:rPr>
      <w:b/>
      <w:bCs/>
    </w:rPr>
  </w:style>
  <w:style w:type="character" w:customStyle="1" w:styleId="overflow-hidden">
    <w:name w:val="overflow-hidden"/>
    <w:basedOn w:val="DefaultParagraphFont"/>
    <w:rsid w:val="00BE2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342">
      <w:bodyDiv w:val="1"/>
      <w:marLeft w:val="0"/>
      <w:marRight w:val="0"/>
      <w:marTop w:val="0"/>
      <w:marBottom w:val="0"/>
      <w:divBdr>
        <w:top w:val="none" w:sz="0" w:space="0" w:color="auto"/>
        <w:left w:val="none" w:sz="0" w:space="0" w:color="auto"/>
        <w:bottom w:val="none" w:sz="0" w:space="0" w:color="auto"/>
        <w:right w:val="none" w:sz="0" w:space="0" w:color="auto"/>
      </w:divBdr>
    </w:div>
    <w:div w:id="82453312">
      <w:bodyDiv w:val="1"/>
      <w:marLeft w:val="0"/>
      <w:marRight w:val="0"/>
      <w:marTop w:val="0"/>
      <w:marBottom w:val="0"/>
      <w:divBdr>
        <w:top w:val="none" w:sz="0" w:space="0" w:color="auto"/>
        <w:left w:val="none" w:sz="0" w:space="0" w:color="auto"/>
        <w:bottom w:val="none" w:sz="0" w:space="0" w:color="auto"/>
        <w:right w:val="none" w:sz="0" w:space="0" w:color="auto"/>
      </w:divBdr>
    </w:div>
    <w:div w:id="116217328">
      <w:bodyDiv w:val="1"/>
      <w:marLeft w:val="0"/>
      <w:marRight w:val="0"/>
      <w:marTop w:val="0"/>
      <w:marBottom w:val="0"/>
      <w:divBdr>
        <w:top w:val="none" w:sz="0" w:space="0" w:color="auto"/>
        <w:left w:val="none" w:sz="0" w:space="0" w:color="auto"/>
        <w:bottom w:val="none" w:sz="0" w:space="0" w:color="auto"/>
        <w:right w:val="none" w:sz="0" w:space="0" w:color="auto"/>
      </w:divBdr>
    </w:div>
    <w:div w:id="412165560">
      <w:bodyDiv w:val="1"/>
      <w:marLeft w:val="0"/>
      <w:marRight w:val="0"/>
      <w:marTop w:val="0"/>
      <w:marBottom w:val="0"/>
      <w:divBdr>
        <w:top w:val="none" w:sz="0" w:space="0" w:color="auto"/>
        <w:left w:val="none" w:sz="0" w:space="0" w:color="auto"/>
        <w:bottom w:val="none" w:sz="0" w:space="0" w:color="auto"/>
        <w:right w:val="none" w:sz="0" w:space="0" w:color="auto"/>
      </w:divBdr>
    </w:div>
    <w:div w:id="652101060">
      <w:bodyDiv w:val="1"/>
      <w:marLeft w:val="0"/>
      <w:marRight w:val="0"/>
      <w:marTop w:val="0"/>
      <w:marBottom w:val="0"/>
      <w:divBdr>
        <w:top w:val="none" w:sz="0" w:space="0" w:color="auto"/>
        <w:left w:val="none" w:sz="0" w:space="0" w:color="auto"/>
        <w:bottom w:val="none" w:sz="0" w:space="0" w:color="auto"/>
        <w:right w:val="none" w:sz="0" w:space="0" w:color="auto"/>
      </w:divBdr>
      <w:divsChild>
        <w:div w:id="1553882009">
          <w:marLeft w:val="0"/>
          <w:marRight w:val="0"/>
          <w:marTop w:val="0"/>
          <w:marBottom w:val="0"/>
          <w:divBdr>
            <w:top w:val="none" w:sz="0" w:space="0" w:color="auto"/>
            <w:left w:val="none" w:sz="0" w:space="0" w:color="auto"/>
            <w:bottom w:val="none" w:sz="0" w:space="0" w:color="auto"/>
            <w:right w:val="none" w:sz="0" w:space="0" w:color="auto"/>
          </w:divBdr>
          <w:divsChild>
            <w:div w:id="996760148">
              <w:marLeft w:val="0"/>
              <w:marRight w:val="0"/>
              <w:marTop w:val="0"/>
              <w:marBottom w:val="0"/>
              <w:divBdr>
                <w:top w:val="none" w:sz="0" w:space="0" w:color="auto"/>
                <w:left w:val="none" w:sz="0" w:space="0" w:color="auto"/>
                <w:bottom w:val="none" w:sz="0" w:space="0" w:color="auto"/>
                <w:right w:val="none" w:sz="0" w:space="0" w:color="auto"/>
              </w:divBdr>
              <w:divsChild>
                <w:div w:id="1925727839">
                  <w:marLeft w:val="0"/>
                  <w:marRight w:val="0"/>
                  <w:marTop w:val="0"/>
                  <w:marBottom w:val="0"/>
                  <w:divBdr>
                    <w:top w:val="none" w:sz="0" w:space="0" w:color="auto"/>
                    <w:left w:val="none" w:sz="0" w:space="0" w:color="auto"/>
                    <w:bottom w:val="none" w:sz="0" w:space="0" w:color="auto"/>
                    <w:right w:val="none" w:sz="0" w:space="0" w:color="auto"/>
                  </w:divBdr>
                  <w:divsChild>
                    <w:div w:id="18661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23018">
      <w:bodyDiv w:val="1"/>
      <w:marLeft w:val="0"/>
      <w:marRight w:val="0"/>
      <w:marTop w:val="0"/>
      <w:marBottom w:val="0"/>
      <w:divBdr>
        <w:top w:val="none" w:sz="0" w:space="0" w:color="auto"/>
        <w:left w:val="none" w:sz="0" w:space="0" w:color="auto"/>
        <w:bottom w:val="none" w:sz="0" w:space="0" w:color="auto"/>
        <w:right w:val="none" w:sz="0" w:space="0" w:color="auto"/>
      </w:divBdr>
    </w:div>
    <w:div w:id="1079982742">
      <w:bodyDiv w:val="1"/>
      <w:marLeft w:val="0"/>
      <w:marRight w:val="0"/>
      <w:marTop w:val="0"/>
      <w:marBottom w:val="0"/>
      <w:divBdr>
        <w:top w:val="none" w:sz="0" w:space="0" w:color="auto"/>
        <w:left w:val="none" w:sz="0" w:space="0" w:color="auto"/>
        <w:bottom w:val="none" w:sz="0" w:space="0" w:color="auto"/>
        <w:right w:val="none" w:sz="0" w:space="0" w:color="auto"/>
      </w:divBdr>
    </w:div>
    <w:div w:id="1829130358">
      <w:bodyDiv w:val="1"/>
      <w:marLeft w:val="0"/>
      <w:marRight w:val="0"/>
      <w:marTop w:val="0"/>
      <w:marBottom w:val="0"/>
      <w:divBdr>
        <w:top w:val="none" w:sz="0" w:space="0" w:color="auto"/>
        <w:left w:val="none" w:sz="0" w:space="0" w:color="auto"/>
        <w:bottom w:val="none" w:sz="0" w:space="0" w:color="auto"/>
        <w:right w:val="none" w:sz="0" w:space="0" w:color="auto"/>
      </w:divBdr>
    </w:div>
    <w:div w:id="2133472297">
      <w:bodyDiv w:val="1"/>
      <w:marLeft w:val="0"/>
      <w:marRight w:val="0"/>
      <w:marTop w:val="0"/>
      <w:marBottom w:val="0"/>
      <w:divBdr>
        <w:top w:val="none" w:sz="0" w:space="0" w:color="auto"/>
        <w:left w:val="none" w:sz="0" w:space="0" w:color="auto"/>
        <w:bottom w:val="none" w:sz="0" w:space="0" w:color="auto"/>
        <w:right w:val="none" w:sz="0" w:space="0" w:color="auto"/>
      </w:divBdr>
      <w:divsChild>
        <w:div w:id="1856335192">
          <w:marLeft w:val="0"/>
          <w:marRight w:val="0"/>
          <w:marTop w:val="0"/>
          <w:marBottom w:val="0"/>
          <w:divBdr>
            <w:top w:val="none" w:sz="0" w:space="0" w:color="auto"/>
            <w:left w:val="none" w:sz="0" w:space="0" w:color="auto"/>
            <w:bottom w:val="none" w:sz="0" w:space="0" w:color="auto"/>
            <w:right w:val="none" w:sz="0" w:space="0" w:color="auto"/>
          </w:divBdr>
          <w:divsChild>
            <w:div w:id="63378329">
              <w:marLeft w:val="0"/>
              <w:marRight w:val="0"/>
              <w:marTop w:val="0"/>
              <w:marBottom w:val="0"/>
              <w:divBdr>
                <w:top w:val="none" w:sz="0" w:space="0" w:color="auto"/>
                <w:left w:val="none" w:sz="0" w:space="0" w:color="auto"/>
                <w:bottom w:val="none" w:sz="0" w:space="0" w:color="auto"/>
                <w:right w:val="none" w:sz="0" w:space="0" w:color="auto"/>
              </w:divBdr>
              <w:divsChild>
                <w:div w:id="799806435">
                  <w:marLeft w:val="0"/>
                  <w:marRight w:val="0"/>
                  <w:marTop w:val="0"/>
                  <w:marBottom w:val="0"/>
                  <w:divBdr>
                    <w:top w:val="none" w:sz="0" w:space="0" w:color="auto"/>
                    <w:left w:val="none" w:sz="0" w:space="0" w:color="auto"/>
                    <w:bottom w:val="none" w:sz="0" w:space="0" w:color="auto"/>
                    <w:right w:val="none" w:sz="0" w:space="0" w:color="auto"/>
                  </w:divBdr>
                  <w:divsChild>
                    <w:div w:id="1418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54091">
          <w:marLeft w:val="0"/>
          <w:marRight w:val="0"/>
          <w:marTop w:val="0"/>
          <w:marBottom w:val="0"/>
          <w:divBdr>
            <w:top w:val="none" w:sz="0" w:space="0" w:color="auto"/>
            <w:left w:val="none" w:sz="0" w:space="0" w:color="auto"/>
            <w:bottom w:val="none" w:sz="0" w:space="0" w:color="auto"/>
            <w:right w:val="none" w:sz="0" w:space="0" w:color="auto"/>
          </w:divBdr>
          <w:divsChild>
            <w:div w:id="387655056">
              <w:marLeft w:val="0"/>
              <w:marRight w:val="0"/>
              <w:marTop w:val="0"/>
              <w:marBottom w:val="0"/>
              <w:divBdr>
                <w:top w:val="none" w:sz="0" w:space="0" w:color="auto"/>
                <w:left w:val="none" w:sz="0" w:space="0" w:color="auto"/>
                <w:bottom w:val="none" w:sz="0" w:space="0" w:color="auto"/>
                <w:right w:val="none" w:sz="0" w:space="0" w:color="auto"/>
              </w:divBdr>
              <w:divsChild>
                <w:div w:id="880359605">
                  <w:marLeft w:val="0"/>
                  <w:marRight w:val="0"/>
                  <w:marTop w:val="0"/>
                  <w:marBottom w:val="0"/>
                  <w:divBdr>
                    <w:top w:val="none" w:sz="0" w:space="0" w:color="auto"/>
                    <w:left w:val="none" w:sz="0" w:space="0" w:color="auto"/>
                    <w:bottom w:val="none" w:sz="0" w:space="0" w:color="auto"/>
                    <w:right w:val="none" w:sz="0" w:space="0" w:color="auto"/>
                  </w:divBdr>
                  <w:divsChild>
                    <w:div w:id="20764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2024-09-15T14:45:00Z</dcterms:created>
  <dcterms:modified xsi:type="dcterms:W3CDTF">2024-09-15T15:01:00Z</dcterms:modified>
</cp:coreProperties>
</file>