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BA45B17" w14:textId="77777777" w:rsidR="0037600F" w:rsidRPr="003C733C" w:rsidRDefault="00000000">
      <w:pPr>
        <w:spacing w:after="315" w:line="265" w:lineRule="auto"/>
        <w:jc w:val="center"/>
        <w:rPr>
          <w:rFonts w:asciiTheme="majorBidi" w:hAnsiTheme="majorBidi" w:cstheme="majorBidi"/>
        </w:rPr>
      </w:pPr>
      <w:r>
        <w:rPr>
          <w:rFonts w:asciiTheme="majorBidi" w:hAnsiTheme="majorBidi" w:cstheme="majorBidi"/>
          <w:color w:val="555555"/>
          <w:sz w:val="18"/>
        </w:rPr>
        <w:t>VITyarthi | Open Source Software</w:t>
      </w:r>
    </w:p>
    <w:p w14:paraId="5B473F05" w14:textId="77777777" w:rsidR="0037600F" w:rsidRPr="003C733C" w:rsidRDefault="00000000">
      <w:pPr>
        <w:spacing w:after="427" w:line="259" w:lineRule="auto"/>
        <w:ind w:left="1146" w:firstLine="0"/>
        <w:jc w:val="left"/>
        <w:rPr>
          <w:rFonts w:asciiTheme="majorBidi" w:hAnsiTheme="majorBidi" w:cstheme="majorBidi"/>
        </w:rPr>
      </w:pPr>
      <w:r>
        <w:rPr>
          <w:rFonts w:asciiTheme="majorBidi" w:eastAsia="Calibri" w:hAnsiTheme="majorBidi" w:cstheme="majorBidi"/>
          <w:noProof/>
          <w:color w:val="000000"/>
          <w:sz w:val="22"/>
        </w:rPr>
        <mc:AlternateContent>
          <mc:Choice Requires="wpg">
            <w:drawing>
              <wp:inline distT="0" distB="0" distL="0" distR="0" wp14:anchorId="2B748951" wp14:editId="30C4A066">
                <wp:extent cx="4367700" cy="25400"/>
                <wp:effectExtent l="0" t="0" r="0" b="0"/>
                <wp:docPr id="14145" name="Group 14145"/>
                <wp:cNvGraphicFramePr/>
                <a:graphic xmlns:a="http://schemas.openxmlformats.org/drawingml/2006/main">
                  <a:graphicData uri="http://schemas.microsoft.com/office/word/2010/wordprocessingGroup">
                    <wpg:wgp>
                      <wpg:cNvGrpSpPr/>
                      <wpg:grpSpPr>
                        <a:xfrm>
                          <a:off x="0" y="0"/>
                          <a:ext cx="4367700" cy="25400"/>
                          <a:chOff x="0" y="0"/>
                          <a:chExt cx="4367700" cy="25400"/>
                        </a:xfrm>
                      </wpg:grpSpPr>
                      <wps:wsp>
                        <wps:cNvPr id="7" name="Shape 7"/>
                        <wps:cNvSpPr/>
                        <wps:spPr>
                          <a:xfrm>
                            <a:off x="0" y="0"/>
                            <a:ext cx="4367700" cy="0"/>
                          </a:xfrm>
                          <a:custGeom>
                            <a:avLst/>
                            <a:gdLst/>
                            <a:ahLst/>
                            <a:cxnLst/>
                            <a:rect l="0" t="0" r="0" b="0"/>
                            <a:pathLst>
                              <a:path w="4367700">
                                <a:moveTo>
                                  <a:pt x="0" y="0"/>
                                </a:moveTo>
                                <a:lnTo>
                                  <a:pt x="4367700" y="0"/>
                                </a:lnTo>
                              </a:path>
                            </a:pathLst>
                          </a:custGeom>
                          <a:ln w="25400" cap="rnd">
                            <a:miter lim="127000"/>
                          </a:ln>
                        </wps:spPr>
                        <wps:style>
                          <a:lnRef idx="1">
                            <a:srgbClr val="2E75B6"/>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14145" style="width:343.913pt;height:2pt;mso-position-horizontal-relative:char;mso-position-vertical-relative:line" coordsize="43677,254">
                <v:shape id="Shape 7" style="position:absolute;width:43677;height:0;left:0;top:0;" coordsize="4367700,0" path="m0,0l4367700,0">
                  <v:stroke weight="2pt" endcap="round" joinstyle="miter" miterlimit="10" on="true" color="#2e75b6"/>
                  <v:fill on="false" color="#000000" opacity="0"/>
                </v:shape>
              </v:group>
            </w:pict>
          </mc:Fallback>
        </mc:AlternateContent>
      </w:r>
    </w:p>
    <w:p w14:paraId="57498F76" w14:textId="77777777" w:rsidR="0037600F" w:rsidRPr="003C733C" w:rsidRDefault="00000000">
      <w:pPr>
        <w:pStyle w:val="Heading1"/>
        <w:rPr>
          <w:rFonts w:asciiTheme="majorBidi" w:hAnsiTheme="majorBidi" w:cstheme="majorBidi"/>
        </w:rPr>
      </w:pPr>
      <w:r>
        <w:rPr>
          <w:rFonts w:asciiTheme="majorBidi" w:hAnsiTheme="majorBidi" w:cstheme="majorBidi"/>
        </w:rPr>
        <w:t>The Open Source Audit</w:t>
      </w:r>
    </w:p>
    <w:p w14:paraId="3C118A3E" w14:textId="77777777" w:rsidR="0037600F" w:rsidRPr="003C733C" w:rsidRDefault="00000000">
      <w:pPr>
        <w:spacing w:after="388" w:line="259" w:lineRule="auto"/>
        <w:ind w:left="1146" w:firstLine="0"/>
        <w:jc w:val="left"/>
        <w:rPr>
          <w:rFonts w:asciiTheme="majorBidi" w:hAnsiTheme="majorBidi" w:cstheme="majorBidi"/>
        </w:rPr>
      </w:pPr>
      <w:r>
        <w:rPr>
          <w:rFonts w:asciiTheme="majorBidi" w:eastAsia="Calibri" w:hAnsiTheme="majorBidi" w:cstheme="majorBidi"/>
          <w:noProof/>
          <w:color w:val="000000"/>
          <w:sz w:val="22"/>
        </w:rPr>
        <mc:AlternateContent>
          <mc:Choice Requires="wpg">
            <w:drawing>
              <wp:inline distT="0" distB="0" distL="0" distR="0" wp14:anchorId="024A36D6" wp14:editId="742651AF">
                <wp:extent cx="4367700" cy="25400"/>
                <wp:effectExtent l="0" t="0" r="0" b="0"/>
                <wp:docPr id="14146" name="Group 14146"/>
                <wp:cNvGraphicFramePr/>
                <a:graphic xmlns:a="http://schemas.openxmlformats.org/drawingml/2006/main">
                  <a:graphicData uri="http://schemas.microsoft.com/office/word/2010/wordprocessingGroup">
                    <wpg:wgp>
                      <wpg:cNvGrpSpPr/>
                      <wpg:grpSpPr>
                        <a:xfrm>
                          <a:off x="0" y="0"/>
                          <a:ext cx="4367700" cy="25400"/>
                          <a:chOff x="0" y="0"/>
                          <a:chExt cx="4367700" cy="25400"/>
                        </a:xfrm>
                      </wpg:grpSpPr>
                      <wps:wsp>
                        <wps:cNvPr id="9" name="Shape 9"/>
                        <wps:cNvSpPr/>
                        <wps:spPr>
                          <a:xfrm>
                            <a:off x="0" y="0"/>
                            <a:ext cx="4367700" cy="0"/>
                          </a:xfrm>
                          <a:custGeom>
                            <a:avLst/>
                            <a:gdLst/>
                            <a:ahLst/>
                            <a:cxnLst/>
                            <a:rect l="0" t="0" r="0" b="0"/>
                            <a:pathLst>
                              <a:path w="4367700">
                                <a:moveTo>
                                  <a:pt x="0" y="0"/>
                                </a:moveTo>
                                <a:lnTo>
                                  <a:pt x="4367700" y="0"/>
                                </a:lnTo>
                              </a:path>
                            </a:pathLst>
                          </a:custGeom>
                          <a:ln w="25400" cap="rnd">
                            <a:miter lim="127000"/>
                          </a:ln>
                        </wps:spPr>
                        <wps:style>
                          <a:lnRef idx="1">
                            <a:srgbClr val="2E75B6"/>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14146" style="width:343.913pt;height:2pt;mso-position-horizontal-relative:char;mso-position-vertical-relative:line" coordsize="43677,254">
                <v:shape id="Shape 9" style="position:absolute;width:43677;height:0;left:0;top:0;" coordsize="4367700,0" path="m0,0l4367700,0">
                  <v:stroke weight="2pt" endcap="round" joinstyle="miter" miterlimit="10" on="true" color="#2e75b6"/>
                  <v:fill on="false" color="#000000" opacity="0"/>
                </v:shape>
              </v:group>
            </w:pict>
          </mc:Fallback>
        </mc:AlternateContent>
      </w:r>
    </w:p>
    <w:p w14:paraId="07F14757" w14:textId="77777777" w:rsidR="0037600F" w:rsidRPr="003C733C" w:rsidRDefault="00000000">
      <w:pPr>
        <w:spacing w:after="62" w:line="259" w:lineRule="auto"/>
        <w:ind w:left="0" w:firstLine="0"/>
        <w:jc w:val="center"/>
        <w:rPr>
          <w:rFonts w:asciiTheme="majorBidi" w:hAnsiTheme="majorBidi" w:cstheme="majorBidi"/>
          <w:sz w:val="22"/>
          <w:szCs w:val="28"/>
        </w:rPr>
      </w:pPr>
      <w:r>
        <w:rPr>
          <w:rFonts w:asciiTheme="majorBidi" w:hAnsiTheme="majorBidi" w:cstheme="majorBidi"/>
          <w:color w:val="2E75B6"/>
          <w:sz w:val="28"/>
          <w:szCs w:val="28"/>
        </w:rPr>
        <w:t>A Capstone Project for OSS NGMC Course</w:t>
      </w:r>
    </w:p>
    <w:p w14:paraId="4E4A8DC6" w14:textId="77777777" w:rsidR="0037600F" w:rsidRPr="003C733C" w:rsidRDefault="00000000">
      <w:pPr>
        <w:spacing w:after="695" w:line="265" w:lineRule="auto"/>
        <w:jc w:val="center"/>
        <w:rPr>
          <w:rFonts w:asciiTheme="majorBidi" w:hAnsiTheme="majorBidi" w:cstheme="majorBidi"/>
          <w:sz w:val="22"/>
          <w:szCs w:val="28"/>
        </w:rPr>
      </w:pPr>
      <w:r>
        <w:rPr>
          <w:rFonts w:asciiTheme="majorBidi" w:hAnsiTheme="majorBidi" w:cstheme="majorBidi"/>
          <w:color w:val="555555"/>
          <w:szCs w:val="28"/>
        </w:rPr>
        <w:t>Units 1 – 5 | Max Marks: 100</w:t>
      </w:r>
    </w:p>
    <w:tbl>
      <w:tblPr>
        <w:tblStyle w:val="TableGrid"/>
        <w:tblW w:w="9411" w:type="dxa"/>
        <w:tblInd w:w="-120" w:type="dxa"/>
        <w:tblCellMar>
          <w:left w:w="160" w:type="dxa"/>
          <w:right w:w="115" w:type="dxa"/>
        </w:tblCellMar>
        <w:tblLook w:val="04A0" w:firstRow="1" w:lastRow="0" w:firstColumn="1" w:lastColumn="0" w:noHBand="0" w:noVBand="1"/>
      </w:tblPr>
      <w:tblGrid>
        <w:gridCol w:w="2551"/>
        <w:gridCol w:w="6860"/>
      </w:tblGrid>
      <w:tr w:rsidR="0037600F" w:rsidRPr="003C733C" w14:paraId="37E91B6C" w14:textId="77777777">
        <w:trPr>
          <w:trHeight w:val="500"/>
        </w:trPr>
        <w:tc>
          <w:tcPr>
            <w:tcW w:w="2551" w:type="dxa"/>
            <w:tcBorders>
              <w:top w:val="single" w:sz="4" w:space="0" w:color="CCCCCC"/>
              <w:left w:val="single" w:sz="4" w:space="0" w:color="CCCCCC"/>
              <w:bottom w:val="single" w:sz="4" w:space="0" w:color="CCCCCC"/>
              <w:right w:val="single" w:sz="4" w:space="0" w:color="CCCCCC"/>
            </w:tcBorders>
            <w:shd w:val="clear" w:color="auto" w:fill="D6E4F0"/>
            <w:vAlign w:val="center"/>
          </w:tcPr>
          <w:p w14:paraId="1D2DD579" w14:textId="77777777" w:rsidR="0037600F" w:rsidRPr="003C733C" w:rsidRDefault="00000000">
            <w:pPr>
              <w:spacing w:after="0" w:line="259" w:lineRule="auto"/>
              <w:ind w:left="0" w:firstLine="0"/>
              <w:jc w:val="left"/>
              <w:rPr>
                <w:rFonts w:asciiTheme="majorBidi" w:hAnsiTheme="majorBidi" w:cstheme="majorBidi"/>
                <w:sz w:val="22"/>
                <w:szCs w:val="28"/>
              </w:rPr>
            </w:pPr>
            <w:r>
              <w:rPr>
                <w:rFonts w:asciiTheme="majorBidi" w:hAnsiTheme="majorBidi" w:cstheme="majorBidi"/>
                <w:b/>
                <w:sz w:val="22"/>
                <w:szCs w:val="28"/>
              </w:rPr>
              <w:t>Software</w:t>
            </w:r>
          </w:p>
        </w:tc>
        <w:tc>
          <w:tcPr>
            <w:tcW w:w="6860" w:type="dxa"/>
            <w:tcBorders>
              <w:top w:val="single" w:sz="4" w:space="0" w:color="CCCCCC"/>
              <w:left w:val="single" w:sz="4" w:space="0" w:color="CCCCCC"/>
              <w:bottom w:val="single" w:sz="4" w:space="0" w:color="CCCCCC"/>
              <w:right w:val="single" w:sz="4" w:space="0" w:color="CCCCCC"/>
            </w:tcBorders>
            <w:shd w:val="clear" w:color="auto" w:fill="FFFFFF"/>
            <w:vAlign w:val="center"/>
          </w:tcPr>
          <w:p w14:paraId="0263560E" w14:textId="77777777" w:rsidR="0037600F" w:rsidRPr="003C733C" w:rsidRDefault="00000000">
            <w:pPr>
              <w:spacing w:after="0" w:line="259" w:lineRule="auto"/>
              <w:ind w:left="0" w:firstLine="0"/>
              <w:jc w:val="left"/>
              <w:rPr>
                <w:rFonts w:asciiTheme="majorBidi" w:hAnsiTheme="majorBidi" w:cstheme="majorBidi"/>
                <w:sz w:val="22"/>
                <w:szCs w:val="28"/>
              </w:rPr>
            </w:pPr>
            <w:r>
              <w:rPr>
                <w:rFonts w:asciiTheme="majorBidi" w:hAnsiTheme="majorBidi" w:cstheme="majorBidi"/>
                <w:sz w:val="22"/>
                <w:szCs w:val="28"/>
              </w:rPr>
              <w:t>MySQL (Database Management System)</w:t>
            </w:r>
          </w:p>
        </w:tc>
      </w:tr>
      <w:tr w:rsidR="0037600F" w:rsidRPr="003C733C" w14:paraId="5C2FE655" w14:textId="77777777">
        <w:trPr>
          <w:trHeight w:val="500"/>
        </w:trPr>
        <w:tc>
          <w:tcPr>
            <w:tcW w:w="2551" w:type="dxa"/>
            <w:tcBorders>
              <w:top w:val="single" w:sz="4" w:space="0" w:color="CCCCCC"/>
              <w:left w:val="single" w:sz="4" w:space="0" w:color="CCCCCC"/>
              <w:bottom w:val="single" w:sz="4" w:space="0" w:color="CCCCCC"/>
              <w:right w:val="single" w:sz="4" w:space="0" w:color="CCCCCC"/>
            </w:tcBorders>
            <w:shd w:val="clear" w:color="auto" w:fill="D6E4F0"/>
            <w:vAlign w:val="center"/>
          </w:tcPr>
          <w:p w14:paraId="04CDCAE4" w14:textId="77777777" w:rsidR="0037600F" w:rsidRPr="003C733C" w:rsidRDefault="00000000">
            <w:pPr>
              <w:spacing w:after="0" w:line="259" w:lineRule="auto"/>
              <w:ind w:left="0" w:firstLine="0"/>
              <w:jc w:val="left"/>
              <w:rPr>
                <w:rFonts w:asciiTheme="majorBidi" w:hAnsiTheme="majorBidi" w:cstheme="majorBidi"/>
                <w:sz w:val="22"/>
                <w:szCs w:val="28"/>
              </w:rPr>
            </w:pPr>
            <w:r>
              <w:rPr>
                <w:rFonts w:asciiTheme="majorBidi" w:hAnsiTheme="majorBidi" w:cstheme="majorBidi"/>
                <w:b/>
                <w:sz w:val="22"/>
                <w:szCs w:val="28"/>
              </w:rPr>
              <w:t>License</w:t>
            </w:r>
          </w:p>
        </w:tc>
        <w:tc>
          <w:tcPr>
            <w:tcW w:w="6860" w:type="dxa"/>
            <w:tcBorders>
              <w:top w:val="single" w:sz="4" w:space="0" w:color="CCCCCC"/>
              <w:left w:val="single" w:sz="4" w:space="0" w:color="CCCCCC"/>
              <w:bottom w:val="single" w:sz="4" w:space="0" w:color="CCCCCC"/>
              <w:right w:val="single" w:sz="4" w:space="0" w:color="CCCCCC"/>
            </w:tcBorders>
            <w:shd w:val="clear" w:color="auto" w:fill="FFFFFF"/>
            <w:vAlign w:val="center"/>
          </w:tcPr>
          <w:p w14:paraId="65ED5056" w14:textId="77777777" w:rsidR="0037600F" w:rsidRPr="003C733C" w:rsidRDefault="00000000">
            <w:pPr>
              <w:spacing w:after="0" w:line="259" w:lineRule="auto"/>
              <w:ind w:left="0" w:firstLine="0"/>
              <w:jc w:val="left"/>
              <w:rPr>
                <w:rFonts w:asciiTheme="majorBidi" w:hAnsiTheme="majorBidi" w:cstheme="majorBidi"/>
                <w:sz w:val="22"/>
                <w:szCs w:val="28"/>
              </w:rPr>
            </w:pPr>
            <w:r>
              <w:rPr>
                <w:rFonts w:asciiTheme="majorBidi" w:hAnsiTheme="majorBidi" w:cstheme="majorBidi"/>
                <w:sz w:val="22"/>
                <w:szCs w:val="28"/>
              </w:rPr>
              <w:t>GNU General Public License v2 (GPL v2)</w:t>
            </w:r>
          </w:p>
        </w:tc>
      </w:tr>
      <w:tr w:rsidR="0037600F" w:rsidRPr="003C733C" w14:paraId="57193957" w14:textId="77777777">
        <w:trPr>
          <w:trHeight w:val="500"/>
        </w:trPr>
        <w:tc>
          <w:tcPr>
            <w:tcW w:w="2551" w:type="dxa"/>
            <w:tcBorders>
              <w:top w:val="single" w:sz="4" w:space="0" w:color="CCCCCC"/>
              <w:left w:val="single" w:sz="4" w:space="0" w:color="CCCCCC"/>
              <w:bottom w:val="single" w:sz="4" w:space="0" w:color="CCCCCC"/>
              <w:right w:val="single" w:sz="4" w:space="0" w:color="CCCCCC"/>
            </w:tcBorders>
            <w:shd w:val="clear" w:color="auto" w:fill="D6E4F0"/>
            <w:vAlign w:val="center"/>
          </w:tcPr>
          <w:p w14:paraId="34A424B8" w14:textId="77777777" w:rsidR="0037600F" w:rsidRPr="003C733C" w:rsidRDefault="00000000">
            <w:pPr>
              <w:spacing w:after="0" w:line="259" w:lineRule="auto"/>
              <w:ind w:left="0" w:firstLine="0"/>
              <w:jc w:val="left"/>
              <w:rPr>
                <w:rFonts w:asciiTheme="majorBidi" w:hAnsiTheme="majorBidi" w:cstheme="majorBidi"/>
                <w:sz w:val="22"/>
                <w:szCs w:val="28"/>
              </w:rPr>
            </w:pPr>
            <w:r>
              <w:rPr>
                <w:rFonts w:asciiTheme="majorBidi" w:hAnsiTheme="majorBidi" w:cstheme="majorBidi"/>
                <w:b/>
                <w:sz w:val="22"/>
                <w:szCs w:val="28"/>
              </w:rPr>
              <w:t>Student Name</w:t>
            </w:r>
          </w:p>
        </w:tc>
        <w:tc>
          <w:tcPr>
            <w:tcW w:w="6860" w:type="dxa"/>
            <w:tcBorders>
              <w:top w:val="single" w:sz="4" w:space="0" w:color="CCCCCC"/>
              <w:left w:val="single" w:sz="4" w:space="0" w:color="CCCCCC"/>
              <w:bottom w:val="single" w:sz="4" w:space="0" w:color="CCCCCC"/>
              <w:right w:val="single" w:sz="4" w:space="0" w:color="CCCCCC"/>
            </w:tcBorders>
            <w:shd w:val="clear" w:color="auto" w:fill="FFFFFF"/>
            <w:vAlign w:val="center"/>
          </w:tcPr>
          <w:p w14:paraId="18217885" w14:textId="6AB1689C" w:rsidR="0037600F" w:rsidRPr="003C733C" w:rsidRDefault="007F7022">
            <w:pPr>
              <w:spacing w:after="0" w:line="259" w:lineRule="auto"/>
              <w:ind w:left="0" w:firstLine="0"/>
              <w:jc w:val="left"/>
              <w:rPr>
                <w:rFonts w:asciiTheme="majorBidi" w:hAnsiTheme="majorBidi" w:cstheme="majorBidi"/>
                <w:sz w:val="22"/>
                <w:szCs w:val="28"/>
              </w:rPr>
            </w:pPr>
            <w:r>
              <w:rPr>
                <w:rFonts w:asciiTheme="majorBidi" w:hAnsiTheme="majorBidi" w:cstheme="majorBidi"/>
                <w:sz w:val="22"/>
                <w:szCs w:val="28"/>
              </w:rPr>
              <w:t>ADITYA JAYANT</w:t>
            </w:r>
          </w:p>
        </w:tc>
      </w:tr>
      <w:tr w:rsidR="0037600F" w:rsidRPr="003C733C" w14:paraId="5159136C" w14:textId="77777777">
        <w:trPr>
          <w:trHeight w:val="500"/>
        </w:trPr>
        <w:tc>
          <w:tcPr>
            <w:tcW w:w="2551" w:type="dxa"/>
            <w:tcBorders>
              <w:top w:val="single" w:sz="4" w:space="0" w:color="CCCCCC"/>
              <w:left w:val="single" w:sz="4" w:space="0" w:color="CCCCCC"/>
              <w:bottom w:val="single" w:sz="4" w:space="0" w:color="CCCCCC"/>
              <w:right w:val="single" w:sz="4" w:space="0" w:color="CCCCCC"/>
            </w:tcBorders>
            <w:shd w:val="clear" w:color="auto" w:fill="D6E4F0"/>
            <w:vAlign w:val="center"/>
          </w:tcPr>
          <w:p w14:paraId="7DB9B331" w14:textId="77777777" w:rsidR="0037600F" w:rsidRPr="003C733C" w:rsidRDefault="00000000">
            <w:pPr>
              <w:spacing w:after="0" w:line="259" w:lineRule="auto"/>
              <w:ind w:left="0" w:firstLine="0"/>
              <w:jc w:val="left"/>
              <w:rPr>
                <w:rFonts w:asciiTheme="majorBidi" w:hAnsiTheme="majorBidi" w:cstheme="majorBidi"/>
                <w:sz w:val="22"/>
                <w:szCs w:val="28"/>
              </w:rPr>
            </w:pPr>
            <w:r>
              <w:rPr>
                <w:rFonts w:asciiTheme="majorBidi" w:hAnsiTheme="majorBidi" w:cstheme="majorBidi"/>
                <w:b/>
                <w:sz w:val="22"/>
                <w:szCs w:val="28"/>
              </w:rPr>
              <w:t>Reg Number</w:t>
            </w:r>
          </w:p>
        </w:tc>
        <w:tc>
          <w:tcPr>
            <w:tcW w:w="6860" w:type="dxa"/>
            <w:tcBorders>
              <w:top w:val="single" w:sz="4" w:space="0" w:color="CCCCCC"/>
              <w:left w:val="single" w:sz="4" w:space="0" w:color="CCCCCC"/>
              <w:bottom w:val="single" w:sz="4" w:space="0" w:color="CCCCCC"/>
              <w:right w:val="single" w:sz="4" w:space="0" w:color="CCCCCC"/>
            </w:tcBorders>
            <w:shd w:val="clear" w:color="auto" w:fill="FFFFFF"/>
            <w:vAlign w:val="center"/>
          </w:tcPr>
          <w:p w14:paraId="581C50EA" w14:textId="569DCE13" w:rsidR="0037600F" w:rsidRPr="003C733C" w:rsidRDefault="007F7022">
            <w:pPr>
              <w:spacing w:after="0" w:line="259" w:lineRule="auto"/>
              <w:ind w:left="0" w:firstLine="0"/>
              <w:jc w:val="left"/>
              <w:rPr>
                <w:rFonts w:asciiTheme="majorBidi" w:hAnsiTheme="majorBidi" w:cstheme="majorBidi"/>
                <w:sz w:val="22"/>
                <w:szCs w:val="28"/>
              </w:rPr>
            </w:pPr>
            <w:r>
              <w:rPr>
                <w:rFonts w:asciiTheme="majorBidi" w:hAnsiTheme="majorBidi" w:cstheme="majorBidi"/>
                <w:sz w:val="22"/>
                <w:szCs w:val="28"/>
              </w:rPr>
              <w:t>24BAI10579</w:t>
            </w:r>
          </w:p>
        </w:tc>
      </w:tr>
      <w:tr w:rsidR="0037600F" w:rsidRPr="003C733C" w14:paraId="17856C59" w14:textId="77777777">
        <w:trPr>
          <w:trHeight w:val="500"/>
        </w:trPr>
        <w:tc>
          <w:tcPr>
            <w:tcW w:w="2551" w:type="dxa"/>
            <w:tcBorders>
              <w:top w:val="single" w:sz="4" w:space="0" w:color="CCCCCC"/>
              <w:left w:val="single" w:sz="4" w:space="0" w:color="CCCCCC"/>
              <w:bottom w:val="single" w:sz="4" w:space="0" w:color="CCCCCC"/>
              <w:right w:val="single" w:sz="4" w:space="0" w:color="CCCCCC"/>
            </w:tcBorders>
            <w:shd w:val="clear" w:color="auto" w:fill="D6E4F0"/>
            <w:vAlign w:val="center"/>
          </w:tcPr>
          <w:p w14:paraId="614AFE15" w14:textId="77777777" w:rsidR="0037600F" w:rsidRPr="003C733C" w:rsidRDefault="00000000">
            <w:pPr>
              <w:spacing w:after="0" w:line="259" w:lineRule="auto"/>
              <w:ind w:left="0" w:firstLine="0"/>
              <w:jc w:val="left"/>
              <w:rPr>
                <w:rFonts w:asciiTheme="majorBidi" w:hAnsiTheme="majorBidi" w:cstheme="majorBidi"/>
                <w:sz w:val="22"/>
                <w:szCs w:val="28"/>
              </w:rPr>
            </w:pPr>
            <w:r>
              <w:rPr>
                <w:rFonts w:asciiTheme="majorBidi" w:hAnsiTheme="majorBidi" w:cstheme="majorBidi"/>
                <w:b/>
                <w:sz w:val="22"/>
                <w:szCs w:val="28"/>
              </w:rPr>
              <w:t>Slot</w:t>
            </w:r>
          </w:p>
        </w:tc>
        <w:tc>
          <w:tcPr>
            <w:tcW w:w="6860" w:type="dxa"/>
            <w:tcBorders>
              <w:top w:val="single" w:sz="4" w:space="0" w:color="CCCCCC"/>
              <w:left w:val="single" w:sz="4" w:space="0" w:color="CCCCCC"/>
              <w:bottom w:val="single" w:sz="4" w:space="0" w:color="CCCCCC"/>
              <w:right w:val="single" w:sz="4" w:space="0" w:color="CCCCCC"/>
            </w:tcBorders>
            <w:shd w:val="clear" w:color="auto" w:fill="FFFFFF"/>
            <w:vAlign w:val="center"/>
          </w:tcPr>
          <w:p w14:paraId="15026265" w14:textId="0F94CFAC" w:rsidR="0037600F" w:rsidRPr="003C733C" w:rsidRDefault="00695724">
            <w:pPr>
              <w:spacing w:after="0" w:line="259" w:lineRule="auto"/>
              <w:ind w:left="0" w:firstLine="0"/>
              <w:jc w:val="left"/>
              <w:rPr>
                <w:rFonts w:asciiTheme="majorBidi" w:hAnsiTheme="majorBidi" w:cstheme="majorBidi"/>
                <w:sz w:val="22"/>
                <w:szCs w:val="28"/>
              </w:rPr>
            </w:pPr>
            <w:r>
              <w:rPr>
                <w:rFonts w:asciiTheme="majorBidi" w:hAnsiTheme="majorBidi" w:cstheme="majorBidi"/>
                <w:sz w:val="22"/>
                <w:szCs w:val="28"/>
              </w:rPr>
              <w:t>D-11</w:t>
            </w:r>
          </w:p>
        </w:tc>
      </w:tr>
      <w:tr w:rsidR="0037600F" w:rsidRPr="003C733C" w14:paraId="5AA70A3F" w14:textId="77777777">
        <w:trPr>
          <w:trHeight w:val="500"/>
        </w:trPr>
        <w:tc>
          <w:tcPr>
            <w:tcW w:w="2551" w:type="dxa"/>
            <w:tcBorders>
              <w:top w:val="single" w:sz="4" w:space="0" w:color="CCCCCC"/>
              <w:left w:val="single" w:sz="4" w:space="0" w:color="CCCCCC"/>
              <w:bottom w:val="single" w:sz="4" w:space="0" w:color="CCCCCC"/>
              <w:right w:val="single" w:sz="4" w:space="0" w:color="CCCCCC"/>
            </w:tcBorders>
            <w:shd w:val="clear" w:color="auto" w:fill="D6E4F0"/>
            <w:vAlign w:val="center"/>
          </w:tcPr>
          <w:p w14:paraId="749A59E3" w14:textId="77777777" w:rsidR="0037600F" w:rsidRPr="003C733C" w:rsidRDefault="00000000">
            <w:pPr>
              <w:spacing w:after="0" w:line="259" w:lineRule="auto"/>
              <w:ind w:left="0" w:firstLine="0"/>
              <w:jc w:val="left"/>
              <w:rPr>
                <w:rFonts w:asciiTheme="majorBidi" w:hAnsiTheme="majorBidi" w:cstheme="majorBidi"/>
                <w:sz w:val="22"/>
                <w:szCs w:val="28"/>
              </w:rPr>
            </w:pPr>
            <w:r>
              <w:rPr>
                <w:rFonts w:asciiTheme="majorBidi" w:hAnsiTheme="majorBidi" w:cstheme="majorBidi"/>
                <w:b/>
                <w:sz w:val="22"/>
                <w:szCs w:val="28"/>
              </w:rPr>
              <w:t>Submission</w:t>
            </w:r>
          </w:p>
        </w:tc>
        <w:tc>
          <w:tcPr>
            <w:tcW w:w="6860" w:type="dxa"/>
            <w:tcBorders>
              <w:top w:val="single" w:sz="4" w:space="0" w:color="CCCCCC"/>
              <w:left w:val="single" w:sz="4" w:space="0" w:color="CCCCCC"/>
              <w:bottom w:val="single" w:sz="4" w:space="0" w:color="CCCCCC"/>
              <w:right w:val="single" w:sz="4" w:space="0" w:color="CCCCCC"/>
            </w:tcBorders>
            <w:shd w:val="clear" w:color="auto" w:fill="FFFFFF"/>
            <w:vAlign w:val="center"/>
          </w:tcPr>
          <w:p w14:paraId="60774536" w14:textId="07CCFD54" w:rsidR="0037600F" w:rsidRPr="003C733C" w:rsidRDefault="007F7022">
            <w:pPr>
              <w:spacing w:after="0" w:line="259" w:lineRule="auto"/>
              <w:ind w:left="0" w:firstLine="0"/>
              <w:jc w:val="left"/>
              <w:rPr>
                <w:rFonts w:asciiTheme="majorBidi" w:hAnsiTheme="majorBidi" w:cstheme="majorBidi"/>
                <w:sz w:val="22"/>
                <w:szCs w:val="28"/>
              </w:rPr>
            </w:pPr>
            <w:r>
              <w:rPr>
                <w:rFonts w:asciiTheme="majorBidi" w:hAnsiTheme="majorBidi" w:cstheme="majorBidi"/>
                <w:sz w:val="22"/>
                <w:szCs w:val="28"/>
              </w:rPr>
              <w:t>25-03-2026</w:t>
            </w:r>
          </w:p>
        </w:tc>
      </w:tr>
    </w:tbl>
    <w:p w14:paraId="554106BA" w14:textId="77777777" w:rsidR="0037600F" w:rsidRPr="003C733C" w:rsidRDefault="00000000">
      <w:pPr>
        <w:pStyle w:val="Heading2"/>
        <w:ind w:left="-5"/>
        <w:rPr>
          <w:rFonts w:asciiTheme="majorBidi" w:hAnsiTheme="majorBidi" w:cstheme="majorBidi"/>
        </w:rPr>
      </w:pPr>
      <w:r>
        <w:rPr>
          <w:rFonts w:asciiTheme="majorBidi" w:hAnsiTheme="majorBidi" w:cstheme="majorBidi"/>
        </w:rPr>
        <w:t>Introduction</w:t>
      </w:r>
    </w:p>
    <w:p w14:paraId="3AABE05E" w14:textId="77777777" w:rsidR="0037600F" w:rsidRPr="003C733C" w:rsidRDefault="00000000">
      <w:pPr>
        <w:spacing w:after="136" w:line="259" w:lineRule="auto"/>
        <w:ind w:left="0" w:firstLine="0"/>
        <w:jc w:val="left"/>
        <w:rPr>
          <w:rFonts w:asciiTheme="majorBidi" w:hAnsiTheme="majorBidi" w:cstheme="majorBidi"/>
        </w:rPr>
      </w:pPr>
      <w:r>
        <w:rPr>
          <w:rFonts w:asciiTheme="majorBidi" w:eastAsia="Calibri" w:hAnsiTheme="majorBidi" w:cstheme="majorBidi"/>
          <w:noProof/>
          <w:color w:val="000000"/>
          <w:sz w:val="22"/>
        </w:rPr>
        <mc:AlternateContent>
          <mc:Choice Requires="wpg">
            <w:drawing>
              <wp:inline distT="0" distB="0" distL="0" distR="0" wp14:anchorId="7D188B47" wp14:editId="31A41882">
                <wp:extent cx="5823601" cy="12700"/>
                <wp:effectExtent l="0" t="0" r="0" b="0"/>
                <wp:docPr id="13570" name="Group 13570"/>
                <wp:cNvGraphicFramePr/>
                <a:graphic xmlns:a="http://schemas.openxmlformats.org/drawingml/2006/main">
                  <a:graphicData uri="http://schemas.microsoft.com/office/word/2010/wordprocessingGroup">
                    <wpg:wgp>
                      <wpg:cNvGrpSpPr/>
                      <wpg:grpSpPr>
                        <a:xfrm>
                          <a:off x="0" y="0"/>
                          <a:ext cx="5823601" cy="12700"/>
                          <a:chOff x="0" y="0"/>
                          <a:chExt cx="5823601" cy="12700"/>
                        </a:xfrm>
                      </wpg:grpSpPr>
                      <wps:wsp>
                        <wps:cNvPr id="56" name="Shape 56"/>
                        <wps:cNvSpPr/>
                        <wps:spPr>
                          <a:xfrm>
                            <a:off x="0" y="0"/>
                            <a:ext cx="5823601" cy="0"/>
                          </a:xfrm>
                          <a:custGeom>
                            <a:avLst/>
                            <a:gdLst/>
                            <a:ahLst/>
                            <a:cxnLst/>
                            <a:rect l="0" t="0" r="0" b="0"/>
                            <a:pathLst>
                              <a:path w="5823601">
                                <a:moveTo>
                                  <a:pt x="0" y="0"/>
                                </a:moveTo>
                                <a:lnTo>
                                  <a:pt x="5823601" y="0"/>
                                </a:lnTo>
                              </a:path>
                            </a:pathLst>
                          </a:custGeom>
                          <a:ln w="12700" cap="rnd">
                            <a:miter lim="127000"/>
                          </a:ln>
                        </wps:spPr>
                        <wps:style>
                          <a:lnRef idx="1">
                            <a:srgbClr val="2E75B6"/>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13570" style="width:458.551pt;height:1pt;mso-position-horizontal-relative:char;mso-position-vertical-relative:line" coordsize="58236,127">
                <v:shape id="Shape 56" style="position:absolute;width:58236;height:0;left:0;top:0;" coordsize="5823601,0" path="m0,0l5823601,0">
                  <v:stroke weight="1pt" endcap="round" joinstyle="miter" miterlimit="10" on="true" color="#2e75b6"/>
                  <v:fill on="false" color="#000000" opacity="0"/>
                </v:shape>
              </v:group>
            </w:pict>
          </mc:Fallback>
        </mc:AlternateContent>
      </w:r>
    </w:p>
    <w:p w14:paraId="177A1D58" w14:textId="77777777" w:rsidR="001C4154" w:rsidRDefault="001C4154" w:rsidP="001C4154">
      <w:pPr>
        <w:ind w:left="-5"/>
        <w:rPr>
          <w:rFonts w:asciiTheme="majorBidi" w:hAnsiTheme="majorBidi" w:cstheme="majorBidi"/>
          <w:sz w:val="24"/>
        </w:rPr>
      </w:pPr>
      <w:r>
        <w:rPr>
          <w:rFonts w:asciiTheme="majorBidi" w:hAnsiTheme="majorBidi" w:cstheme="majorBidi"/>
          <w:sz w:val="24"/>
        </w:rPr>
        <w:br/>
        <w:t xml:space="preserve">This audit dives into MySQL, one of the world’s most popular open-source relational databases. If you’ve browsed the web, chances are you’ve touched MySQL without knowing. It powered platforms like WordPress, early YouTube, and Twitter, and is the backbone of the LAMP stack that made the dynamic web take off. </w:t>
      </w:r>
    </w:p>
    <w:p w14:paraId="32049599" w14:textId="74EBDC94" w:rsidR="001C4154" w:rsidRDefault="001C4154" w:rsidP="001C4154">
      <w:pPr>
        <w:ind w:left="-5"/>
        <w:rPr>
          <w:rFonts w:asciiTheme="majorBidi" w:hAnsiTheme="majorBidi" w:cstheme="majorBidi"/>
          <w:sz w:val="24"/>
        </w:rPr>
      </w:pPr>
      <w:r>
        <w:rPr>
          <w:rFonts w:asciiTheme="majorBidi" w:hAnsiTheme="majorBidi" w:cstheme="majorBidi"/>
          <w:sz w:val="24"/>
        </w:rPr>
        <w:t xml:space="preserve">In the next few pages, I’ll walk through MySQL’s beginnings, why it matters, what the GPL v2 license really means in day-to-day use, some tough ethical questions about open source and big corporations, where MySQL actually sits and breathes on a Linux system, the communities and tools that surround it, and how it compares with its biggest proprietary rival. </w:t>
      </w:r>
    </w:p>
    <w:p w14:paraId="0447A5AD" w14:textId="77777777" w:rsidR="001C4154" w:rsidRDefault="001C4154" w:rsidP="001C4154">
      <w:pPr>
        <w:ind w:left="-5"/>
        <w:rPr>
          <w:rFonts w:asciiTheme="majorBidi" w:hAnsiTheme="majorBidi" w:cstheme="majorBidi"/>
          <w:sz w:val="24"/>
        </w:rPr>
      </w:pPr>
      <w:r>
        <w:rPr>
          <w:rFonts w:asciiTheme="majorBidi" w:hAnsiTheme="majorBidi" w:cstheme="majorBidi"/>
          <w:sz w:val="24"/>
        </w:rPr>
        <w:t xml:space="preserve">Honestly, MySQL has one of open source’s most dramatic stories. It was born as a small project in Sweden, grew into a global language of the web, got bought out (twice), and then split by its original creator into MariaDB when the community started worrying about its future. That saga says a lot about what open source really protects, and about its limits. </w:t>
      </w:r>
    </w:p>
    <w:p w14:paraId="3B5B459B" w14:textId="42C46AF2" w:rsidR="0037600F" w:rsidRPr="003C733C" w:rsidRDefault="001C4154" w:rsidP="001C4154">
      <w:pPr>
        <w:ind w:left="-5"/>
        <w:rPr>
          <w:rFonts w:asciiTheme="majorBidi" w:hAnsiTheme="majorBidi" w:cstheme="majorBidi"/>
        </w:rPr>
      </w:pPr>
      <w:r>
        <w:rPr>
          <w:rFonts w:asciiTheme="majorBidi" w:hAnsiTheme="majorBidi" w:cstheme="majorBidi"/>
          <w:sz w:val="24"/>
        </w:rPr>
        <w:t>I’m including five shell scripts at the end. Each one shows off a real-world Linux skill, spells out what concepts it uses, and includes a placeholder for a screenshot and the exact WSL command you need.</w:t>
      </w:r>
      <w:r>
        <w:rPr>
          <w:rFonts w:asciiTheme="majorBidi" w:hAnsiTheme="majorBidi" w:cstheme="majorBidi"/>
        </w:rPr>
        <w:br w:type="page"/>
      </w:r>
    </w:p>
    <w:p w14:paraId="378A25E6" w14:textId="77777777" w:rsidR="0037600F" w:rsidRPr="003C733C" w:rsidRDefault="00000000">
      <w:pPr>
        <w:pStyle w:val="Heading2"/>
        <w:ind w:left="-5"/>
        <w:rPr>
          <w:rFonts w:asciiTheme="majorBidi" w:hAnsiTheme="majorBidi" w:cstheme="majorBidi"/>
          <w:sz w:val="36"/>
          <w:szCs w:val="28"/>
        </w:rPr>
      </w:pPr>
      <w:r>
        <w:rPr>
          <w:rFonts w:asciiTheme="majorBidi" w:hAnsiTheme="majorBidi" w:cstheme="majorBidi"/>
          <w:sz w:val="36"/>
          <w:szCs w:val="28"/>
        </w:rPr>
        <w:lastRenderedPageBreak/>
        <w:t>Part A — Origin and Philosophy (Units 1 &amp; 2)</w:t>
      </w:r>
    </w:p>
    <w:p w14:paraId="49DCB32F" w14:textId="77777777" w:rsidR="0037600F" w:rsidRPr="003C733C" w:rsidRDefault="00000000">
      <w:pPr>
        <w:spacing w:after="313" w:line="259" w:lineRule="auto"/>
        <w:ind w:left="0" w:firstLine="0"/>
        <w:jc w:val="left"/>
        <w:rPr>
          <w:rFonts w:asciiTheme="majorBidi" w:hAnsiTheme="majorBidi" w:cstheme="majorBidi"/>
        </w:rPr>
      </w:pPr>
      <w:r>
        <w:rPr>
          <w:rFonts w:asciiTheme="majorBidi" w:eastAsia="Calibri" w:hAnsiTheme="majorBidi" w:cstheme="majorBidi"/>
          <w:noProof/>
          <w:color w:val="000000"/>
          <w:sz w:val="22"/>
        </w:rPr>
        <mc:AlternateContent>
          <mc:Choice Requires="wpg">
            <w:drawing>
              <wp:inline distT="0" distB="0" distL="0" distR="0" wp14:anchorId="7F4CF47C" wp14:editId="464C4144">
                <wp:extent cx="5823601" cy="12700"/>
                <wp:effectExtent l="0" t="0" r="0" b="0"/>
                <wp:docPr id="13707" name="Group 13707"/>
                <wp:cNvGraphicFramePr/>
                <a:graphic xmlns:a="http://schemas.openxmlformats.org/drawingml/2006/main">
                  <a:graphicData uri="http://schemas.microsoft.com/office/word/2010/wordprocessingGroup">
                    <wpg:wgp>
                      <wpg:cNvGrpSpPr/>
                      <wpg:grpSpPr>
                        <a:xfrm>
                          <a:off x="0" y="0"/>
                          <a:ext cx="5823601" cy="12700"/>
                          <a:chOff x="0" y="0"/>
                          <a:chExt cx="5823601" cy="12700"/>
                        </a:xfrm>
                      </wpg:grpSpPr>
                      <wps:wsp>
                        <wps:cNvPr id="83" name="Shape 83"/>
                        <wps:cNvSpPr/>
                        <wps:spPr>
                          <a:xfrm>
                            <a:off x="0" y="0"/>
                            <a:ext cx="5823601" cy="0"/>
                          </a:xfrm>
                          <a:custGeom>
                            <a:avLst/>
                            <a:gdLst/>
                            <a:ahLst/>
                            <a:cxnLst/>
                            <a:rect l="0" t="0" r="0" b="0"/>
                            <a:pathLst>
                              <a:path w="5823601">
                                <a:moveTo>
                                  <a:pt x="0" y="0"/>
                                </a:moveTo>
                                <a:lnTo>
                                  <a:pt x="5823601" y="0"/>
                                </a:lnTo>
                              </a:path>
                            </a:pathLst>
                          </a:custGeom>
                          <a:ln w="12700" cap="rnd">
                            <a:miter lim="127000"/>
                          </a:ln>
                        </wps:spPr>
                        <wps:style>
                          <a:lnRef idx="1">
                            <a:srgbClr val="2E75B6"/>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13707" style="width:458.551pt;height:1pt;mso-position-horizontal-relative:char;mso-position-vertical-relative:line" coordsize="58236,127">
                <v:shape id="Shape 83" style="position:absolute;width:58236;height:0;left:0;top:0;" coordsize="5823601,0" path="m0,0l5823601,0">
                  <v:stroke weight="1pt" endcap="round" joinstyle="miter" miterlimit="10" on="true" color="#2e75b6"/>
                  <v:fill on="false" color="#000000" opacity="0"/>
                </v:shape>
              </v:group>
            </w:pict>
          </mc:Fallback>
        </mc:AlternateContent>
      </w:r>
    </w:p>
    <w:p w14:paraId="32D2E89E" w14:textId="77777777" w:rsidR="0037600F" w:rsidRPr="003C733C" w:rsidRDefault="00000000">
      <w:pPr>
        <w:pStyle w:val="Heading3"/>
        <w:ind w:left="-5"/>
        <w:rPr>
          <w:rFonts w:asciiTheme="majorBidi" w:hAnsiTheme="majorBidi" w:cstheme="majorBidi"/>
          <w:sz w:val="28"/>
          <w:szCs w:val="28"/>
        </w:rPr>
      </w:pPr>
      <w:r>
        <w:rPr>
          <w:rFonts w:asciiTheme="majorBidi" w:hAnsiTheme="majorBidi" w:cstheme="majorBidi"/>
          <w:sz w:val="28"/>
          <w:szCs w:val="28"/>
        </w:rPr>
        <w:t>A1. The Problem MySQL Was Created to Solve</w:t>
      </w:r>
    </w:p>
    <w:p w14:paraId="6032C75E" w14:textId="77777777" w:rsidR="0037600F" w:rsidRPr="003C733C" w:rsidRDefault="00000000">
      <w:pPr>
        <w:pStyle w:val="Heading4"/>
        <w:ind w:left="-5"/>
        <w:rPr>
          <w:rFonts w:asciiTheme="majorBidi" w:hAnsiTheme="majorBidi" w:cstheme="majorBidi"/>
          <w:sz w:val="24"/>
          <w:szCs w:val="28"/>
        </w:rPr>
      </w:pPr>
      <w:r>
        <w:rPr>
          <w:rFonts w:asciiTheme="majorBidi" w:hAnsiTheme="majorBidi" w:cstheme="majorBidi"/>
          <w:sz w:val="24"/>
          <w:szCs w:val="28"/>
        </w:rPr>
        <w:t>The Web in the Mid-1990s</w:t>
      </w:r>
    </w:p>
    <w:p w14:paraId="1717566A" w14:textId="77777777" w:rsidR="0037600F" w:rsidRPr="003C733C" w:rsidRDefault="00000000">
      <w:pPr>
        <w:spacing w:after="120"/>
        <w:ind w:left="-5"/>
        <w:rPr>
          <w:rFonts w:asciiTheme="majorBidi" w:hAnsiTheme="majorBidi" w:cstheme="majorBidi"/>
          <w:sz w:val="24"/>
        </w:rPr>
      </w:pPr>
      <w:r>
        <w:rPr>
          <w:rFonts w:asciiTheme="majorBidi" w:hAnsiTheme="majorBidi" w:cstheme="majorBidi"/>
          <w:sz w:val="24"/>
        </w:rPr>
        <w:t>In 1994, the web was growing fast and websites were starting to need databases — places to store user data, product listings, anything dynamic. The problem was that proper database systems at the time were expensive. Oracle was the industry standard but cost a fortune in licensing. IBM DB2 was in the same category. PostgreSQL existed but was seen as complex for simple web use cases. There was no obvious lightweight, free option.</w:t>
      </w:r>
    </w:p>
    <w:p w14:paraId="755ADE3F" w14:textId="77777777" w:rsidR="0037600F" w:rsidRPr="003C733C" w:rsidRDefault="00000000">
      <w:pPr>
        <w:spacing w:after="180"/>
        <w:ind w:left="-5"/>
        <w:rPr>
          <w:rFonts w:asciiTheme="majorBidi" w:hAnsiTheme="majorBidi" w:cstheme="majorBidi"/>
          <w:sz w:val="24"/>
        </w:rPr>
      </w:pPr>
      <w:r>
        <w:rPr>
          <w:rFonts w:asciiTheme="majorBidi" w:hAnsiTheme="majorBidi" w:cstheme="majorBidi"/>
          <w:sz w:val="24"/>
        </w:rPr>
        <w:t>A Swedish company called TcX, run by Michael Widenius (known as Monty) and David Axmark, was building web tools and kept running into this problem. They needed something fast, simple and free for their clients. They tried building on top of an existing tool called mSQL but it was too limited. So in 1995, Monty and David wrote their own.</w:t>
      </w:r>
    </w:p>
    <w:p w14:paraId="3A0D0A80" w14:textId="77777777" w:rsidR="0037600F" w:rsidRPr="003C733C" w:rsidRDefault="00000000">
      <w:pPr>
        <w:pStyle w:val="Heading4"/>
        <w:ind w:left="-5"/>
        <w:rPr>
          <w:rFonts w:asciiTheme="majorBidi" w:hAnsiTheme="majorBidi" w:cstheme="majorBidi"/>
          <w:sz w:val="24"/>
          <w:szCs w:val="28"/>
        </w:rPr>
      </w:pPr>
      <w:r>
        <w:rPr>
          <w:rFonts w:asciiTheme="majorBidi" w:hAnsiTheme="majorBidi" w:cstheme="majorBidi"/>
          <w:sz w:val="24"/>
          <w:szCs w:val="28"/>
        </w:rPr>
        <w:t>What MySQL Was Built to Do</w:t>
      </w:r>
    </w:p>
    <w:p w14:paraId="2158B4D5" w14:textId="77777777" w:rsidR="0037600F" w:rsidRPr="003C733C" w:rsidRDefault="00000000">
      <w:pPr>
        <w:spacing w:after="120"/>
        <w:ind w:left="-5"/>
        <w:rPr>
          <w:rFonts w:asciiTheme="majorBidi" w:hAnsiTheme="majorBidi" w:cstheme="majorBidi"/>
          <w:sz w:val="24"/>
        </w:rPr>
      </w:pPr>
      <w:r>
        <w:rPr>
          <w:rFonts w:asciiTheme="majorBidi" w:hAnsiTheme="majorBidi" w:cstheme="majorBidi"/>
          <w:sz w:val="24"/>
        </w:rPr>
        <w:t>MySQL was not trying to be a complete, fully-featured database. It was built to be fast and simple for web applications — reading and writing data quickly, handling many connections, doing it all on cheap hardware. Early versions deliberately left out features like stored procedures and transactions because those things slowed things down and most web apps did not need them at the time.</w:t>
      </w:r>
    </w:p>
    <w:p w14:paraId="631E0B2B" w14:textId="77777777" w:rsidR="0037600F" w:rsidRPr="003C733C" w:rsidRDefault="00000000">
      <w:pPr>
        <w:spacing w:after="180"/>
        <w:ind w:left="0" w:firstLine="0"/>
        <w:jc w:val="left"/>
        <w:rPr>
          <w:rFonts w:asciiTheme="majorBidi" w:hAnsiTheme="majorBidi" w:cstheme="majorBidi"/>
          <w:sz w:val="24"/>
        </w:rPr>
      </w:pPr>
      <w:r>
        <w:rPr>
          <w:rFonts w:asciiTheme="majorBidi" w:hAnsiTheme="majorBidi" w:cstheme="majorBidi"/>
          <w:sz w:val="24"/>
        </w:rPr>
        <w:t>The name MySQL comes from Monty's daughter My (a Scandinavian name) combined with SQL. It was released in 1995 under a licence that allowed free use but required commercial users to pay — an early version of the dual licensing model that would define MySQL's business strategy for years.</w:t>
      </w:r>
    </w:p>
    <w:p w14:paraId="11608063" w14:textId="6D9202A8" w:rsidR="001C4154" w:rsidRPr="001C4154" w:rsidRDefault="00000000" w:rsidP="001C4154">
      <w:pPr>
        <w:pStyle w:val="Heading4"/>
        <w:ind w:left="-5"/>
        <w:rPr>
          <w:rFonts w:asciiTheme="majorBidi" w:hAnsiTheme="majorBidi" w:cstheme="majorBidi"/>
          <w:sz w:val="24"/>
          <w:szCs w:val="28"/>
        </w:rPr>
      </w:pPr>
      <w:r>
        <w:rPr>
          <w:rFonts w:asciiTheme="majorBidi" w:hAnsiTheme="majorBidi" w:cstheme="majorBidi"/>
          <w:sz w:val="24"/>
          <w:szCs w:val="28"/>
        </w:rPr>
        <w:t>How It Took Over the Web</w:t>
      </w:r>
    </w:p>
    <w:p w14:paraId="2F4F0FD8" w14:textId="77777777" w:rsidR="001C4154" w:rsidRDefault="001C4154" w:rsidP="001C4154">
      <w:pPr>
        <w:pStyle w:val="Heading4"/>
        <w:ind w:left="-5"/>
        <w:rPr>
          <w:rFonts w:asciiTheme="majorBidi" w:hAnsiTheme="majorBidi" w:cstheme="majorBidi"/>
          <w:b w:val="0"/>
          <w:color w:val="1A1A1A"/>
          <w:sz w:val="24"/>
          <w:szCs w:val="32"/>
        </w:rPr>
      </w:pPr>
      <w:r>
        <w:rPr>
          <w:rFonts w:asciiTheme="majorBidi" w:hAnsiTheme="majorBidi" w:cstheme="majorBidi"/>
          <w:b w:val="0"/>
          <w:color w:val="1A1A1A"/>
          <w:sz w:val="24"/>
          <w:szCs w:val="32"/>
        </w:rPr>
        <w:t>Through the late ‘90s and early 2000s, MySQL took off. It was free for developers, easy to install, and quick enough for most websites. LAMP—Linux, Apache, MySQL, PHP—became the go-to recipe for web projects. Web hosts bundled it, PHP guides taught it, and tools like WordPress, Drupal, and Joomla were built on it. By 2001, MySQL AB said they had over 4 million installs.</w:t>
      </w:r>
    </w:p>
    <w:p w14:paraId="62B7217E" w14:textId="77777777" w:rsidR="001C4154" w:rsidRPr="001C4154" w:rsidRDefault="001C4154" w:rsidP="001C4154"/>
    <w:p w14:paraId="44962862" w14:textId="6C771434" w:rsidR="0037600F" w:rsidRPr="003C733C" w:rsidRDefault="00000000" w:rsidP="001C4154">
      <w:pPr>
        <w:pStyle w:val="Heading4"/>
        <w:ind w:left="-5"/>
        <w:rPr>
          <w:rFonts w:asciiTheme="majorBidi" w:hAnsiTheme="majorBidi" w:cstheme="majorBidi"/>
          <w:sz w:val="24"/>
          <w:szCs w:val="28"/>
        </w:rPr>
      </w:pPr>
      <w:r>
        <w:rPr>
          <w:rFonts w:asciiTheme="majorBidi" w:hAnsiTheme="majorBidi" w:cstheme="majorBidi"/>
          <w:sz w:val="24"/>
          <w:szCs w:val="28"/>
        </w:rPr>
        <w:t>The Oracle Acquisition and the MariaDB Fork</w:t>
      </w:r>
    </w:p>
    <w:p w14:paraId="4F982273" w14:textId="77777777" w:rsidR="0037600F" w:rsidRPr="003C733C" w:rsidRDefault="00000000">
      <w:pPr>
        <w:spacing w:after="120"/>
        <w:ind w:left="-5"/>
        <w:rPr>
          <w:rFonts w:asciiTheme="majorBidi" w:hAnsiTheme="majorBidi" w:cstheme="majorBidi"/>
          <w:sz w:val="24"/>
          <w:szCs w:val="32"/>
        </w:rPr>
      </w:pPr>
      <w:r>
        <w:rPr>
          <w:rFonts w:asciiTheme="majorBidi" w:hAnsiTheme="majorBidi" w:cstheme="majorBidi"/>
          <w:sz w:val="24"/>
          <w:szCs w:val="32"/>
        </w:rPr>
        <w:t>In 2008, Sun Microsystems bought MySQL AB for $1 billion. When Oracle then acquired Sun in 2010, it also acquired MySQL — and that is where things get interesting. Oracle is the company that sells the world's most expensive proprietary database. The open source community was worried: would Oracle let MySQL wither? Would they change the licence?</w:t>
      </w:r>
    </w:p>
    <w:p w14:paraId="1A6E705E" w14:textId="77777777" w:rsidR="0037600F" w:rsidRPr="003C733C" w:rsidRDefault="00000000">
      <w:pPr>
        <w:spacing w:after="540"/>
        <w:ind w:left="-5"/>
        <w:rPr>
          <w:rFonts w:asciiTheme="majorBidi" w:hAnsiTheme="majorBidi" w:cstheme="majorBidi"/>
          <w:sz w:val="24"/>
          <w:szCs w:val="32"/>
        </w:rPr>
      </w:pPr>
      <w:r>
        <w:rPr>
          <w:rFonts w:asciiTheme="majorBidi" w:hAnsiTheme="majorBidi" w:cstheme="majorBidi"/>
          <w:sz w:val="24"/>
          <w:szCs w:val="32"/>
        </w:rPr>
        <w:lastRenderedPageBreak/>
        <w:t>Monty Widenius, the original creator, did not wait to find out. In 2009, before the Oracle deal was even complete, he forked MySQL into MariaDB. This is exactly what the GPL v2 is designed to allow. Because the code was open, anyone including the original author could take it and continue developing it independently. MariaDB is now the default MySQL replacement in Fedora, Red Hat and Arch Linux. The GPL licence made this possible. No matter what Oracle does with MySQL, the community has a fork they control.</w:t>
      </w:r>
    </w:p>
    <w:p w14:paraId="19D990C8" w14:textId="77777777" w:rsidR="0037600F" w:rsidRPr="003C733C" w:rsidRDefault="00000000">
      <w:pPr>
        <w:pStyle w:val="Heading3"/>
        <w:ind w:left="-5"/>
        <w:rPr>
          <w:rFonts w:asciiTheme="majorBidi" w:hAnsiTheme="majorBidi" w:cstheme="majorBidi"/>
          <w:sz w:val="28"/>
          <w:szCs w:val="28"/>
        </w:rPr>
      </w:pPr>
      <w:r>
        <w:rPr>
          <w:rFonts w:asciiTheme="majorBidi" w:hAnsiTheme="majorBidi" w:cstheme="majorBidi"/>
          <w:sz w:val="28"/>
          <w:szCs w:val="28"/>
        </w:rPr>
        <w:t>A2. The Licence — What It Actually Says</w:t>
      </w:r>
    </w:p>
    <w:p w14:paraId="4A93F8D6" w14:textId="77777777" w:rsidR="0037600F" w:rsidRPr="003C733C" w:rsidRDefault="00000000">
      <w:pPr>
        <w:pStyle w:val="Heading4"/>
        <w:ind w:left="-5"/>
        <w:rPr>
          <w:rFonts w:asciiTheme="majorBidi" w:hAnsiTheme="majorBidi" w:cstheme="majorBidi"/>
          <w:sz w:val="24"/>
          <w:szCs w:val="28"/>
        </w:rPr>
      </w:pPr>
      <w:r>
        <w:rPr>
          <w:rFonts w:asciiTheme="majorBidi" w:hAnsiTheme="majorBidi" w:cstheme="majorBidi"/>
          <w:sz w:val="24"/>
          <w:szCs w:val="28"/>
        </w:rPr>
        <w:t>MySQL's Dual Licensing Model</w:t>
      </w:r>
    </w:p>
    <w:p w14:paraId="29BDFBB7" w14:textId="77777777" w:rsidR="0037600F" w:rsidRPr="003C733C" w:rsidRDefault="00000000">
      <w:pPr>
        <w:spacing w:after="180"/>
        <w:ind w:left="-5"/>
        <w:rPr>
          <w:rFonts w:asciiTheme="majorBidi" w:hAnsiTheme="majorBidi" w:cstheme="majorBidi"/>
          <w:sz w:val="24"/>
          <w:szCs w:val="32"/>
        </w:rPr>
      </w:pPr>
      <w:r>
        <w:rPr>
          <w:rFonts w:asciiTheme="majorBidi" w:hAnsiTheme="majorBidi" w:cstheme="majorBidi"/>
          <w:sz w:val="24"/>
          <w:szCs w:val="32"/>
        </w:rPr>
        <w:t>MySQL uses a dual licence. The Community Edition is released under GPL v2. The Enterprise Edition is under a commercial licence. This means: if you use MySQL in a project you distribute, GPL v2 requires that project to also be open source. Companies that want to embed MySQL in proprietary products they sell to customers need to buy a commercial licence from Oracle. This has been MySQL's revenue model from the beginning — free for open source work, paid for proprietary commercial use.</w:t>
      </w:r>
    </w:p>
    <w:p w14:paraId="786E6A60" w14:textId="77777777" w:rsidR="0037600F" w:rsidRPr="003C733C" w:rsidRDefault="00000000">
      <w:pPr>
        <w:pStyle w:val="Heading4"/>
        <w:ind w:left="-5"/>
        <w:rPr>
          <w:rFonts w:asciiTheme="majorBidi" w:hAnsiTheme="majorBidi" w:cstheme="majorBidi"/>
          <w:sz w:val="24"/>
          <w:szCs w:val="28"/>
        </w:rPr>
      </w:pPr>
      <w:r>
        <w:rPr>
          <w:rFonts w:asciiTheme="majorBidi" w:hAnsiTheme="majorBidi" w:cstheme="majorBidi"/>
          <w:sz w:val="24"/>
          <w:szCs w:val="28"/>
        </w:rPr>
        <w:t>The Four Freedoms of Free Software</w:t>
      </w:r>
    </w:p>
    <w:p w14:paraId="3EF3EF58" w14:textId="77777777" w:rsidR="0037600F" w:rsidRPr="003C733C" w:rsidRDefault="00000000">
      <w:pPr>
        <w:spacing w:after="120"/>
        <w:ind w:left="-5"/>
        <w:rPr>
          <w:rFonts w:asciiTheme="majorBidi" w:hAnsiTheme="majorBidi" w:cstheme="majorBidi"/>
          <w:sz w:val="24"/>
          <w:szCs w:val="32"/>
        </w:rPr>
      </w:pPr>
      <w:r>
        <w:rPr>
          <w:rFonts w:asciiTheme="majorBidi" w:hAnsiTheme="majorBidi" w:cstheme="majorBidi"/>
          <w:sz w:val="24"/>
          <w:szCs w:val="32"/>
        </w:rPr>
        <w:t>The Free Software Foundation defines free software through four freedoms. MySQL's GPL v2 grants all four:</w:t>
      </w:r>
    </w:p>
    <w:p w14:paraId="2F31D039" w14:textId="77777777" w:rsidR="0037600F" w:rsidRPr="003C733C" w:rsidRDefault="00000000">
      <w:pPr>
        <w:numPr>
          <w:ilvl w:val="0"/>
          <w:numId w:val="1"/>
        </w:numPr>
        <w:ind w:hanging="126"/>
        <w:rPr>
          <w:rFonts w:asciiTheme="majorBidi" w:hAnsiTheme="majorBidi" w:cstheme="majorBidi"/>
          <w:sz w:val="24"/>
          <w:szCs w:val="32"/>
        </w:rPr>
      </w:pPr>
      <w:r>
        <w:rPr>
          <w:rFonts w:asciiTheme="majorBidi" w:hAnsiTheme="majorBidi" w:cstheme="majorBidi"/>
          <w:sz w:val="24"/>
          <w:szCs w:val="32"/>
        </w:rPr>
        <w:t>Freedom 0 — The freedom to run the program for any purpose. You can download MySQL and useit for anything.</w:t>
      </w:r>
    </w:p>
    <w:p w14:paraId="250DD89A" w14:textId="77777777" w:rsidR="0037600F" w:rsidRPr="003C733C" w:rsidRDefault="00000000">
      <w:pPr>
        <w:numPr>
          <w:ilvl w:val="0"/>
          <w:numId w:val="1"/>
        </w:numPr>
        <w:ind w:hanging="126"/>
        <w:rPr>
          <w:rFonts w:asciiTheme="majorBidi" w:hAnsiTheme="majorBidi" w:cstheme="majorBidi"/>
          <w:sz w:val="24"/>
          <w:szCs w:val="32"/>
        </w:rPr>
      </w:pPr>
      <w:r>
        <w:rPr>
          <w:rFonts w:asciiTheme="majorBidi" w:hAnsiTheme="majorBidi" w:cstheme="majorBidi"/>
          <w:sz w:val="24"/>
          <w:szCs w:val="32"/>
        </w:rPr>
        <w:t>Freedom 1 — The freedom to study how the program works. MySQL's full source code is onGitHub at github.com/mysql/mysql-server.</w:t>
      </w:r>
    </w:p>
    <w:p w14:paraId="1F3B40C6" w14:textId="77777777" w:rsidR="0037600F" w:rsidRPr="003C733C" w:rsidRDefault="00000000">
      <w:pPr>
        <w:numPr>
          <w:ilvl w:val="0"/>
          <w:numId w:val="1"/>
        </w:numPr>
        <w:ind w:hanging="126"/>
        <w:rPr>
          <w:rFonts w:asciiTheme="majorBidi" w:hAnsiTheme="majorBidi" w:cstheme="majorBidi"/>
          <w:sz w:val="24"/>
          <w:szCs w:val="32"/>
        </w:rPr>
      </w:pPr>
      <w:r>
        <w:rPr>
          <w:rFonts w:asciiTheme="majorBidi" w:hAnsiTheme="majorBidi" w:cstheme="majorBidi"/>
          <w:sz w:val="24"/>
          <w:szCs w:val="32"/>
        </w:rPr>
        <w:t>Freedom 2 — The freedom to redistribute copies. You can share MySQL with anyone.</w:t>
      </w:r>
    </w:p>
    <w:p w14:paraId="3F30A194" w14:textId="77777777" w:rsidR="0037600F" w:rsidRPr="003C733C" w:rsidRDefault="00000000">
      <w:pPr>
        <w:numPr>
          <w:ilvl w:val="0"/>
          <w:numId w:val="1"/>
        </w:numPr>
        <w:spacing w:after="120"/>
        <w:ind w:hanging="126"/>
        <w:rPr>
          <w:rFonts w:asciiTheme="majorBidi" w:hAnsiTheme="majorBidi" w:cstheme="majorBidi"/>
          <w:sz w:val="24"/>
          <w:szCs w:val="32"/>
        </w:rPr>
      </w:pPr>
      <w:r>
        <w:rPr>
          <w:rFonts w:asciiTheme="majorBidi" w:hAnsiTheme="majorBidi" w:cstheme="majorBidi"/>
          <w:sz w:val="24"/>
          <w:szCs w:val="32"/>
        </w:rPr>
        <w:t>Freedom 3 — The freedom to distribute modified versions. This is what allowed MariaDB andPercona Server to exist.</w:t>
      </w:r>
    </w:p>
    <w:p w14:paraId="47B386B4" w14:textId="77777777" w:rsidR="0037600F" w:rsidRPr="003C733C" w:rsidRDefault="00000000">
      <w:pPr>
        <w:spacing w:after="180"/>
        <w:ind w:left="-5"/>
        <w:rPr>
          <w:rFonts w:asciiTheme="majorBidi" w:hAnsiTheme="majorBidi" w:cstheme="majorBidi"/>
          <w:sz w:val="24"/>
          <w:szCs w:val="32"/>
        </w:rPr>
      </w:pPr>
      <w:r>
        <w:rPr>
          <w:rFonts w:asciiTheme="majorBidi" w:hAnsiTheme="majorBidi" w:cstheme="majorBidi"/>
          <w:sz w:val="24"/>
          <w:szCs w:val="32"/>
        </w:rPr>
        <w:t>Freedom 3 is the one that actually saved MySQL from corporate lock-in. Because the GPL guarantees it, the community could fork the project the moment they felt Oracle's stewardship was a risk.</w:t>
      </w:r>
    </w:p>
    <w:p w14:paraId="006A3A19" w14:textId="77777777" w:rsidR="00E63B74" w:rsidRDefault="00000000" w:rsidP="00E63B74">
      <w:pPr>
        <w:spacing w:after="47" w:line="259" w:lineRule="auto"/>
        <w:ind w:left="-5"/>
        <w:jc w:val="left"/>
        <w:rPr>
          <w:rFonts w:asciiTheme="majorBidi" w:hAnsiTheme="majorBidi" w:cstheme="majorBidi"/>
          <w:b/>
          <w:color w:val="1F4E79"/>
          <w:sz w:val="24"/>
          <w:szCs w:val="28"/>
        </w:rPr>
      </w:pPr>
      <w:r>
        <w:rPr>
          <w:rFonts w:asciiTheme="majorBidi" w:hAnsiTheme="majorBidi" w:cstheme="majorBidi"/>
          <w:b/>
          <w:color w:val="1F4E79"/>
          <w:sz w:val="24"/>
          <w:szCs w:val="28"/>
        </w:rPr>
        <w:t>Can a Company Take MySQL, Modify It, and Sell It Without Sharing?</w:t>
      </w:r>
    </w:p>
    <w:p w14:paraId="3C100208" w14:textId="77777777" w:rsidR="00E63B74" w:rsidRDefault="00E63B74" w:rsidP="00E63B74">
      <w:pPr>
        <w:spacing w:after="47" w:line="259" w:lineRule="auto"/>
        <w:ind w:left="-5"/>
        <w:jc w:val="left"/>
        <w:rPr>
          <w:rFonts w:asciiTheme="majorBidi" w:hAnsiTheme="majorBidi" w:cstheme="majorBidi"/>
          <w:sz w:val="24"/>
        </w:rPr>
      </w:pPr>
      <w:r>
        <w:rPr>
          <w:rFonts w:asciiTheme="majorBidi" w:hAnsiTheme="majorBidi" w:cstheme="majorBidi"/>
          <w:sz w:val="24"/>
        </w:rPr>
        <w:t xml:space="preserve">Not if they give it to other people. GPL v2’s “copyleft” rule means if you share binary software based on MySQL’s code, you have to share your source too. You can’t modify MySQL and sell your improved version as a closed product. </w:t>
      </w:r>
    </w:p>
    <w:p w14:paraId="1F331E1C" w14:textId="64C03076" w:rsidR="00E63B74" w:rsidRDefault="00E63B74" w:rsidP="00E63B74">
      <w:pPr>
        <w:spacing w:after="47" w:line="259" w:lineRule="auto"/>
        <w:ind w:left="-5"/>
        <w:jc w:val="left"/>
        <w:rPr>
          <w:rFonts w:asciiTheme="majorBidi" w:hAnsiTheme="majorBidi" w:cstheme="majorBidi"/>
          <w:b/>
          <w:sz w:val="24"/>
        </w:rPr>
      </w:pPr>
      <w:r>
        <w:rPr>
          <w:rFonts w:asciiTheme="majorBidi" w:hAnsiTheme="majorBidi" w:cstheme="majorBidi"/>
          <w:sz w:val="24"/>
        </w:rPr>
        <w:t>But there’s a loophole—if a company changes MySQL just for their own use and never ships it out to customers, they don’t have to release those changes. Facebook, for example, ran heavily tweaked versions of MySQL just for itself and never had to open up those tweaks—totally legal under the GPL</w:t>
      </w:r>
      <w:r>
        <w:rPr>
          <w:rFonts w:asciiTheme="majorBidi" w:hAnsiTheme="majorBidi" w:cstheme="majorBidi"/>
          <w:b/>
          <w:sz w:val="24"/>
        </w:rPr>
        <w:t xml:space="preserve"> v2</w:t>
      </w:r>
      <w:r>
        <w:rPr>
          <w:rFonts w:asciiTheme="majorBidi" w:hAnsiTheme="majorBidi" w:cstheme="majorBidi"/>
          <w:sz w:val="24"/>
        </w:rPr>
        <w:t>.</w:t>
      </w:r>
    </w:p>
    <w:p w14:paraId="14BCC0DF" w14:textId="77777777" w:rsidR="00E63B74" w:rsidRDefault="00E63B74" w:rsidP="00E63B74">
      <w:pPr>
        <w:pStyle w:val="Heading4"/>
        <w:ind w:left="-5"/>
        <w:rPr>
          <w:rFonts w:asciiTheme="majorBidi" w:hAnsiTheme="majorBidi" w:cstheme="majorBidi"/>
          <w:b w:val="0"/>
          <w:color w:val="1A1A1A"/>
          <w:sz w:val="24"/>
        </w:rPr>
      </w:pPr>
    </w:p>
    <w:p w14:paraId="06B57C94" w14:textId="0716E786" w:rsidR="0037600F" w:rsidRPr="003C733C" w:rsidRDefault="00000000" w:rsidP="00E63B74">
      <w:pPr>
        <w:pStyle w:val="Heading4"/>
        <w:ind w:left="-5"/>
        <w:rPr>
          <w:rFonts w:asciiTheme="majorBidi" w:hAnsiTheme="majorBidi" w:cstheme="majorBidi"/>
          <w:sz w:val="24"/>
        </w:rPr>
      </w:pPr>
      <w:r>
        <w:rPr>
          <w:rFonts w:asciiTheme="majorBidi" w:hAnsiTheme="majorBidi" w:cstheme="majorBidi"/>
          <w:sz w:val="24"/>
        </w:rPr>
        <w:t>GPL v2 vs MIT — The Difference</w:t>
      </w:r>
    </w:p>
    <w:p w14:paraId="7B78DDE1" w14:textId="77777777" w:rsidR="0037600F" w:rsidRPr="003C733C" w:rsidRDefault="00000000">
      <w:pPr>
        <w:spacing w:after="120"/>
        <w:ind w:left="-5"/>
        <w:rPr>
          <w:rFonts w:asciiTheme="majorBidi" w:hAnsiTheme="majorBidi" w:cstheme="majorBidi"/>
          <w:sz w:val="24"/>
        </w:rPr>
      </w:pPr>
      <w:r>
        <w:rPr>
          <w:rFonts w:asciiTheme="majorBidi" w:hAnsiTheme="majorBidi" w:cstheme="majorBidi"/>
          <w:sz w:val="24"/>
        </w:rPr>
        <w:t>MIT is one of the most permissive licences. It says: do whatever you want, just keep the copyright notice. A company can take MIT-licensed code, modify it, build a proprietary product and never release their changes. Apple did this with BSD Unix when building macOS.</w:t>
      </w:r>
    </w:p>
    <w:p w14:paraId="66E4EFB4" w14:textId="77777777" w:rsidR="0037600F" w:rsidRPr="003C733C" w:rsidRDefault="00000000">
      <w:pPr>
        <w:spacing w:after="120"/>
        <w:ind w:left="-5"/>
        <w:rPr>
          <w:rFonts w:asciiTheme="majorBidi" w:hAnsiTheme="majorBidi" w:cstheme="majorBidi"/>
          <w:sz w:val="24"/>
        </w:rPr>
      </w:pPr>
      <w:r>
        <w:rPr>
          <w:rFonts w:asciiTheme="majorBidi" w:hAnsiTheme="majorBidi" w:cstheme="majorBidi"/>
          <w:sz w:val="24"/>
        </w:rPr>
        <w:t>GPL v2 is a copyleft licence. Freedom spreads — if you distribute software that contains GPL code, your distribution must also be GPL. MySQL chose GPL because it wanted commercial users who benefit from the database to either contribute back or pay. MIT would have let companies take MySQL and build proprietary products with no obligation to the community.</w:t>
      </w:r>
    </w:p>
    <w:p w14:paraId="77CCCD0A" w14:textId="77777777" w:rsidR="0037600F" w:rsidRPr="003C733C" w:rsidRDefault="00000000">
      <w:pPr>
        <w:spacing w:after="180"/>
        <w:ind w:left="-5"/>
        <w:rPr>
          <w:rFonts w:asciiTheme="majorBidi" w:hAnsiTheme="majorBidi" w:cstheme="majorBidi"/>
          <w:sz w:val="24"/>
        </w:rPr>
      </w:pPr>
      <w:r>
        <w:rPr>
          <w:rFonts w:asciiTheme="majorBidi" w:hAnsiTheme="majorBidi" w:cstheme="majorBidi"/>
          <w:sz w:val="24"/>
        </w:rPr>
        <w:t>If I were building a personal project or library I wanted widely adopted I might choose MIT. If I were building something I wanted to stay open forever and not be locked up by a corporation, GPL is the right choice. For a database at the core of the commercial web, GPL with a commercial licence option made sense.</w:t>
      </w:r>
    </w:p>
    <w:p w14:paraId="06E2F41E" w14:textId="77777777" w:rsidR="0037600F" w:rsidRPr="003C733C" w:rsidRDefault="00000000">
      <w:pPr>
        <w:pStyle w:val="Heading4"/>
        <w:ind w:left="-5"/>
        <w:rPr>
          <w:rFonts w:asciiTheme="majorBidi" w:hAnsiTheme="majorBidi" w:cstheme="majorBidi"/>
          <w:sz w:val="24"/>
        </w:rPr>
      </w:pPr>
      <w:r>
        <w:rPr>
          <w:rFonts w:asciiTheme="majorBidi" w:hAnsiTheme="majorBidi" w:cstheme="majorBidi"/>
          <w:sz w:val="24"/>
        </w:rPr>
        <w:t>Free as in Free Beer vs Free as in Freedom</w:t>
      </w:r>
    </w:p>
    <w:p w14:paraId="4BBBE390" w14:textId="77777777" w:rsidR="0037600F" w:rsidRPr="003C733C" w:rsidRDefault="00000000">
      <w:pPr>
        <w:spacing w:after="120"/>
        <w:ind w:left="-5"/>
        <w:rPr>
          <w:rFonts w:asciiTheme="majorBidi" w:hAnsiTheme="majorBidi" w:cstheme="majorBidi"/>
          <w:sz w:val="24"/>
        </w:rPr>
      </w:pPr>
      <w:r>
        <w:rPr>
          <w:rFonts w:asciiTheme="majorBidi" w:hAnsiTheme="majorBidi" w:cstheme="majorBidi"/>
          <w:sz w:val="24"/>
        </w:rPr>
        <w:t>Stallman's distinction: gratis means zero cost, libre means you have rights over the software. MySQL is a good example of why both matter.</w:t>
      </w:r>
    </w:p>
    <w:p w14:paraId="0215DBCA" w14:textId="77777777" w:rsidR="0037600F" w:rsidRPr="003C733C" w:rsidRDefault="00000000">
      <w:pPr>
        <w:numPr>
          <w:ilvl w:val="0"/>
          <w:numId w:val="2"/>
        </w:numPr>
        <w:ind w:hanging="126"/>
        <w:rPr>
          <w:rFonts w:asciiTheme="majorBidi" w:hAnsiTheme="majorBidi" w:cstheme="majorBidi"/>
          <w:sz w:val="24"/>
        </w:rPr>
      </w:pPr>
      <w:r>
        <w:rPr>
          <w:rFonts w:asciiTheme="majorBidi" w:hAnsiTheme="majorBidi" w:cstheme="majorBidi"/>
          <w:sz w:val="24"/>
        </w:rPr>
        <w:t>MySQL Community Edition is gratis — you pay nothing.</w:t>
      </w:r>
    </w:p>
    <w:p w14:paraId="1B9D8B02" w14:textId="77777777" w:rsidR="0037600F" w:rsidRPr="003C733C" w:rsidRDefault="00000000">
      <w:pPr>
        <w:numPr>
          <w:ilvl w:val="0"/>
          <w:numId w:val="2"/>
        </w:numPr>
        <w:ind w:hanging="126"/>
        <w:rPr>
          <w:rFonts w:asciiTheme="majorBidi" w:hAnsiTheme="majorBidi" w:cstheme="majorBidi"/>
          <w:sz w:val="24"/>
        </w:rPr>
      </w:pPr>
      <w:r>
        <w:rPr>
          <w:rFonts w:asciiTheme="majorBidi" w:hAnsiTheme="majorBidi" w:cstheme="majorBidi"/>
          <w:sz w:val="24"/>
        </w:rPr>
        <w:t>MySQL Community Edition is also libre — you can read the source, modify it, and redistributeunder the GPL.</w:t>
      </w:r>
    </w:p>
    <w:p w14:paraId="05EA8F2B" w14:textId="77777777" w:rsidR="0037600F" w:rsidRPr="003C733C" w:rsidRDefault="00000000">
      <w:pPr>
        <w:numPr>
          <w:ilvl w:val="0"/>
          <w:numId w:val="2"/>
        </w:numPr>
        <w:spacing w:after="127"/>
        <w:ind w:hanging="126"/>
        <w:rPr>
          <w:rFonts w:asciiTheme="majorBidi" w:hAnsiTheme="majorBidi" w:cstheme="majorBidi"/>
          <w:sz w:val="24"/>
        </w:rPr>
      </w:pPr>
      <w:r>
        <w:rPr>
          <w:rFonts w:asciiTheme="majorBidi" w:hAnsiTheme="majorBidi" w:cstheme="majorBidi"/>
          <w:sz w:val="24"/>
        </w:rPr>
        <w:t>MySQL Enterprise Edition is not gratis — you pay Oracle. But the source is still available.</w:t>
      </w:r>
    </w:p>
    <w:p w14:paraId="12831B06" w14:textId="77777777" w:rsidR="0037600F" w:rsidRPr="003C733C" w:rsidRDefault="00000000">
      <w:pPr>
        <w:spacing w:after="540"/>
        <w:ind w:left="-5"/>
        <w:rPr>
          <w:rFonts w:asciiTheme="majorBidi" w:hAnsiTheme="majorBidi" w:cstheme="majorBidi"/>
          <w:sz w:val="24"/>
        </w:rPr>
      </w:pPr>
      <w:r>
        <w:rPr>
          <w:rFonts w:asciiTheme="majorBidi" w:hAnsiTheme="majorBidi" w:cstheme="majorBidi"/>
          <w:sz w:val="24"/>
        </w:rPr>
        <w:t>The practical point: because MySQL is libre, the community could fork it into MariaDB when Oracle took over. If MySQL had only been gratis, Oracle could have changed the terms any time and everyone would have had to comply. The freedom in the licence is what gave the community real power.</w:t>
      </w:r>
    </w:p>
    <w:p w14:paraId="4AB063B6" w14:textId="77777777" w:rsidR="0037600F" w:rsidRPr="003C733C" w:rsidRDefault="00000000">
      <w:pPr>
        <w:pStyle w:val="Heading3"/>
        <w:ind w:left="-5"/>
        <w:rPr>
          <w:rFonts w:asciiTheme="majorBidi" w:hAnsiTheme="majorBidi" w:cstheme="majorBidi"/>
          <w:sz w:val="28"/>
          <w:szCs w:val="28"/>
        </w:rPr>
      </w:pPr>
      <w:r>
        <w:rPr>
          <w:rFonts w:asciiTheme="majorBidi" w:hAnsiTheme="majorBidi" w:cstheme="majorBidi"/>
          <w:sz w:val="28"/>
          <w:szCs w:val="28"/>
        </w:rPr>
        <w:t>A3. The Ethics of Open Source</w:t>
      </w:r>
    </w:p>
    <w:p w14:paraId="6BEE0F3C" w14:textId="77777777" w:rsidR="0037600F" w:rsidRPr="003C733C" w:rsidRDefault="00000000">
      <w:pPr>
        <w:spacing w:after="47" w:line="259" w:lineRule="auto"/>
        <w:ind w:left="-5"/>
        <w:jc w:val="left"/>
        <w:rPr>
          <w:rFonts w:asciiTheme="majorBidi" w:hAnsiTheme="majorBidi" w:cstheme="majorBidi"/>
          <w:sz w:val="24"/>
        </w:rPr>
      </w:pPr>
      <w:r>
        <w:rPr>
          <w:rFonts w:asciiTheme="majorBidi" w:hAnsiTheme="majorBidi" w:cstheme="majorBidi"/>
          <w:b/>
          <w:color w:val="1F4E79"/>
          <w:sz w:val="24"/>
        </w:rPr>
        <w:t>Should All Software Be Open Source?</w:t>
      </w:r>
    </w:p>
    <w:p w14:paraId="26CB7400" w14:textId="77777777" w:rsidR="0037600F" w:rsidRPr="003C733C" w:rsidRDefault="00000000">
      <w:pPr>
        <w:spacing w:after="120"/>
        <w:ind w:left="-5"/>
        <w:rPr>
          <w:rFonts w:asciiTheme="majorBidi" w:hAnsiTheme="majorBidi" w:cstheme="majorBidi"/>
          <w:sz w:val="24"/>
        </w:rPr>
      </w:pPr>
      <w:r>
        <w:rPr>
          <w:rFonts w:asciiTheme="majorBidi" w:hAnsiTheme="majorBidi" w:cstheme="majorBidi"/>
          <w:sz w:val="24"/>
        </w:rPr>
        <w:t>The case for open source is strong when it comes to software that runs critical infrastructure. A database like MySQL powers healthcare systems, financial platforms, government services. When that code is open, anyone can audit it for security problems, verify it does what it claims and fix issues without waiting for a vendor. Closed critical infrastructure is a risk that society bears on behalf of one company's profits.</w:t>
      </w:r>
    </w:p>
    <w:p w14:paraId="662DD992" w14:textId="77777777" w:rsidR="0037600F" w:rsidRPr="003C733C" w:rsidRDefault="00000000">
      <w:pPr>
        <w:spacing w:after="120"/>
        <w:ind w:left="-5"/>
        <w:rPr>
          <w:rFonts w:asciiTheme="majorBidi" w:hAnsiTheme="majorBidi" w:cstheme="majorBidi"/>
          <w:sz w:val="24"/>
        </w:rPr>
      </w:pPr>
      <w:r>
        <w:rPr>
          <w:rFonts w:asciiTheme="majorBidi" w:hAnsiTheme="majorBidi" w:cstheme="majorBidi"/>
          <w:sz w:val="24"/>
        </w:rPr>
        <w:t xml:space="preserve">The case against: open source works because enough people contribute, and that does not always happen. The Heartbleed vulnerability in OpenSSL in 2014 affected an estimated half a billion websites. The library was maintained by two people. Open source means the source is available </w:t>
      </w:r>
      <w:r>
        <w:rPr>
          <w:rFonts w:asciiTheme="majorBidi" w:hAnsiTheme="majorBidi" w:cstheme="majorBidi"/>
          <w:sz w:val="24"/>
        </w:rPr>
        <w:lastRenderedPageBreak/>
        <w:t>— it does not automatically mean well-maintained or secure. Both things have to be true for it to work well.</w:t>
      </w:r>
    </w:p>
    <w:p w14:paraId="0800B160" w14:textId="77777777" w:rsidR="0037600F" w:rsidRPr="003C733C" w:rsidRDefault="00000000">
      <w:pPr>
        <w:spacing w:after="180"/>
        <w:ind w:left="-5"/>
        <w:rPr>
          <w:rFonts w:asciiTheme="majorBidi" w:hAnsiTheme="majorBidi" w:cstheme="majorBidi"/>
          <w:sz w:val="24"/>
        </w:rPr>
      </w:pPr>
      <w:r>
        <w:rPr>
          <w:rFonts w:asciiTheme="majorBidi" w:hAnsiTheme="majorBidi" w:cstheme="majorBidi"/>
          <w:sz w:val="24"/>
        </w:rPr>
        <w:t>My view is that the default should shift toward open source for infrastructure and widely-used public tools. Commercial software has a place for private innovation. But hiding how critical database infrastructure works, with no way for users to verify or audit it, is hard to justify in 2024.</w:t>
      </w:r>
    </w:p>
    <w:p w14:paraId="1DA1629B" w14:textId="77777777" w:rsidR="0037600F" w:rsidRPr="003C733C" w:rsidRDefault="00000000">
      <w:pPr>
        <w:spacing w:after="47" w:line="259" w:lineRule="auto"/>
        <w:ind w:left="-5"/>
        <w:jc w:val="left"/>
        <w:rPr>
          <w:rFonts w:asciiTheme="majorBidi" w:hAnsiTheme="majorBidi" w:cstheme="majorBidi"/>
          <w:sz w:val="24"/>
        </w:rPr>
      </w:pPr>
      <w:r>
        <w:rPr>
          <w:rFonts w:asciiTheme="majorBidi" w:hAnsiTheme="majorBidi" w:cstheme="majorBidi"/>
          <w:b/>
          <w:color w:val="1F4E79"/>
          <w:sz w:val="24"/>
        </w:rPr>
        <w:t>Is It Ethical for Companies to Build Profitable Products on Community Labour?</w:t>
      </w:r>
    </w:p>
    <w:p w14:paraId="535086A9" w14:textId="77777777" w:rsidR="0037600F" w:rsidRPr="003C733C" w:rsidRDefault="00000000">
      <w:pPr>
        <w:spacing w:after="120"/>
        <w:ind w:left="-5"/>
        <w:rPr>
          <w:rFonts w:asciiTheme="majorBidi" w:hAnsiTheme="majorBidi" w:cstheme="majorBidi"/>
          <w:sz w:val="24"/>
        </w:rPr>
      </w:pPr>
      <w:r>
        <w:rPr>
          <w:rFonts w:asciiTheme="majorBidi" w:hAnsiTheme="majorBidi" w:cstheme="majorBidi"/>
          <w:sz w:val="24"/>
        </w:rPr>
        <w:t>MySQL is a direct case study here. Oracle acquired MySQL as part of a $7.4 billion deal and now uses years of community contributions to sell MySQL Enterprise Edition. The contributors who built MySQL over decades received none of that money.</w:t>
      </w:r>
    </w:p>
    <w:p w14:paraId="534ADDA1" w14:textId="77777777" w:rsidR="0037600F" w:rsidRPr="003C733C" w:rsidRDefault="00000000">
      <w:pPr>
        <w:spacing w:after="120"/>
        <w:ind w:left="-5"/>
        <w:rPr>
          <w:rFonts w:asciiTheme="majorBidi" w:hAnsiTheme="majorBidi" w:cstheme="majorBidi"/>
          <w:sz w:val="24"/>
        </w:rPr>
      </w:pPr>
      <w:r>
        <w:rPr>
          <w:rFonts w:asciiTheme="majorBidi" w:hAnsiTheme="majorBidi" w:cstheme="majorBidi"/>
          <w:sz w:val="24"/>
        </w:rPr>
        <w:t>GPL v2 technically permits this — Oracle distributes under the GPL and maintains the project. But many in the community felt something was wrong, which is why Monty Widenius himself forked it into MariaDB. That fork was not a technical disagreement. It was an ethical statement about who should control infrastructure that a global community built together.</w:t>
      </w:r>
    </w:p>
    <w:p w14:paraId="7A255A54" w14:textId="77777777" w:rsidR="0037600F" w:rsidRPr="003C733C" w:rsidRDefault="00000000">
      <w:pPr>
        <w:spacing w:after="180"/>
        <w:ind w:left="-5"/>
        <w:rPr>
          <w:rFonts w:asciiTheme="majorBidi" w:hAnsiTheme="majorBidi" w:cstheme="majorBidi"/>
          <w:sz w:val="24"/>
        </w:rPr>
      </w:pPr>
      <w:r>
        <w:rPr>
          <w:rFonts w:asciiTheme="majorBidi" w:hAnsiTheme="majorBidi" w:cstheme="majorBidi"/>
          <w:sz w:val="24"/>
        </w:rPr>
        <w:t>I think there is a real distinction between companies that contribute back to open source — releasing improvements, funding maintainers, employing core developers — and companies that extract maximum value while contributing as little as possible. Oracle's record with MySQL is mixed, which is why most Linux distributions now ship MariaDB by default.</w:t>
      </w:r>
    </w:p>
    <w:p w14:paraId="0607377D" w14:textId="77777777" w:rsidR="0037600F" w:rsidRPr="003C733C" w:rsidRDefault="00000000">
      <w:pPr>
        <w:pStyle w:val="Heading4"/>
        <w:ind w:left="-5"/>
        <w:rPr>
          <w:rFonts w:asciiTheme="majorBidi" w:hAnsiTheme="majorBidi" w:cstheme="majorBidi"/>
          <w:sz w:val="24"/>
        </w:rPr>
      </w:pPr>
      <w:r>
        <w:rPr>
          <w:rFonts w:asciiTheme="majorBidi" w:hAnsiTheme="majorBidi" w:cstheme="majorBidi"/>
          <w:sz w:val="24"/>
        </w:rPr>
        <w:t>Standing on the Shoulders of Giants</w:t>
      </w:r>
    </w:p>
    <w:p w14:paraId="5DE86A55" w14:textId="77777777" w:rsidR="0037600F" w:rsidRPr="003C733C" w:rsidRDefault="00000000">
      <w:pPr>
        <w:spacing w:after="120"/>
        <w:ind w:left="-5"/>
        <w:rPr>
          <w:rFonts w:asciiTheme="majorBidi" w:hAnsiTheme="majorBidi" w:cstheme="majorBidi"/>
          <w:sz w:val="24"/>
        </w:rPr>
      </w:pPr>
      <w:r>
        <w:rPr>
          <w:rFonts w:asciiTheme="majorBidi" w:hAnsiTheme="majorBidi" w:cstheme="majorBidi"/>
          <w:sz w:val="24"/>
        </w:rPr>
        <w:t>Every web application that has used MySQL has built on top of decades of work by database researchers, SQL standards committees and open source contributors. The developer who writes SELECT * FROM users is standing on relational algebra from the 1970s, the SQL standard, the MySQL storage engine, the Linux kernel, the networking stack and the compiler that built all of it.</w:t>
      </w:r>
    </w:p>
    <w:p w14:paraId="38443A5D" w14:textId="77777777" w:rsidR="0037600F" w:rsidRPr="003C733C" w:rsidRDefault="00000000">
      <w:pPr>
        <w:ind w:left="-5"/>
        <w:rPr>
          <w:rFonts w:asciiTheme="majorBidi" w:hAnsiTheme="majorBidi" w:cstheme="majorBidi"/>
          <w:sz w:val="24"/>
        </w:rPr>
      </w:pPr>
      <w:r>
        <w:rPr>
          <w:rFonts w:asciiTheme="majorBidi" w:hAnsiTheme="majorBidi" w:cstheme="majorBidi"/>
          <w:sz w:val="24"/>
        </w:rPr>
        <w:t>Open source makes this dependency chain visible and honest. When you can read the source you can see whose work you are building on. When it is proprietary, that debt is invisible. MySQL has been part of the open web's foundation for nearly thirty years. Whether Oracle or MariaDB carries it forward, the foundation remains because the GPL ensures it can.</w:t>
      </w:r>
      <w:r>
        <w:rPr>
          <w:rFonts w:asciiTheme="majorBidi" w:hAnsiTheme="majorBidi" w:cstheme="majorBidi"/>
          <w:sz w:val="24"/>
        </w:rPr>
        <w:br w:type="page"/>
      </w:r>
    </w:p>
    <w:p w14:paraId="2C7FC273" w14:textId="77777777" w:rsidR="0037600F" w:rsidRPr="003C733C" w:rsidRDefault="00000000">
      <w:pPr>
        <w:pStyle w:val="Heading2"/>
        <w:ind w:left="-5"/>
        <w:rPr>
          <w:rFonts w:asciiTheme="majorBidi" w:hAnsiTheme="majorBidi" w:cstheme="majorBidi"/>
          <w:sz w:val="36"/>
          <w:szCs w:val="36"/>
        </w:rPr>
      </w:pPr>
      <w:r>
        <w:rPr>
          <w:rFonts w:asciiTheme="majorBidi" w:hAnsiTheme="majorBidi" w:cstheme="majorBidi"/>
          <w:sz w:val="36"/>
          <w:szCs w:val="36"/>
        </w:rPr>
        <w:lastRenderedPageBreak/>
        <w:t>Part B — Linux Footprint (Unit 2)</w:t>
      </w:r>
    </w:p>
    <w:p w14:paraId="3C538640" w14:textId="77777777" w:rsidR="0037600F" w:rsidRPr="003C733C" w:rsidRDefault="00000000">
      <w:pPr>
        <w:spacing w:after="313" w:line="259" w:lineRule="auto"/>
        <w:ind w:left="0" w:firstLine="0"/>
        <w:jc w:val="left"/>
        <w:rPr>
          <w:rFonts w:asciiTheme="majorBidi" w:hAnsiTheme="majorBidi" w:cstheme="majorBidi"/>
        </w:rPr>
      </w:pPr>
      <w:r>
        <w:rPr>
          <w:rFonts w:asciiTheme="majorBidi" w:eastAsia="Calibri" w:hAnsiTheme="majorBidi" w:cstheme="majorBidi"/>
          <w:noProof/>
          <w:color w:val="000000"/>
          <w:sz w:val="22"/>
        </w:rPr>
        <mc:AlternateContent>
          <mc:Choice Requires="wpg">
            <w:drawing>
              <wp:inline distT="0" distB="0" distL="0" distR="0" wp14:anchorId="7670B03B" wp14:editId="5C25C22A">
                <wp:extent cx="5823601" cy="12700"/>
                <wp:effectExtent l="0" t="0" r="0" b="0"/>
                <wp:docPr id="17430" name="Group 17430"/>
                <wp:cNvGraphicFramePr/>
                <a:graphic xmlns:a="http://schemas.openxmlformats.org/drawingml/2006/main">
                  <a:graphicData uri="http://schemas.microsoft.com/office/word/2010/wordprocessingGroup">
                    <wpg:wgp>
                      <wpg:cNvGrpSpPr/>
                      <wpg:grpSpPr>
                        <a:xfrm>
                          <a:off x="0" y="0"/>
                          <a:ext cx="5823601" cy="12700"/>
                          <a:chOff x="0" y="0"/>
                          <a:chExt cx="5823601" cy="12700"/>
                        </a:xfrm>
                      </wpg:grpSpPr>
                      <wps:wsp>
                        <wps:cNvPr id="244" name="Shape 244"/>
                        <wps:cNvSpPr/>
                        <wps:spPr>
                          <a:xfrm>
                            <a:off x="0" y="0"/>
                            <a:ext cx="5823601" cy="0"/>
                          </a:xfrm>
                          <a:custGeom>
                            <a:avLst/>
                            <a:gdLst/>
                            <a:ahLst/>
                            <a:cxnLst/>
                            <a:rect l="0" t="0" r="0" b="0"/>
                            <a:pathLst>
                              <a:path w="5823601">
                                <a:moveTo>
                                  <a:pt x="0" y="0"/>
                                </a:moveTo>
                                <a:lnTo>
                                  <a:pt x="5823601" y="0"/>
                                </a:lnTo>
                              </a:path>
                            </a:pathLst>
                          </a:custGeom>
                          <a:ln w="12700" cap="rnd">
                            <a:miter lim="127000"/>
                          </a:ln>
                        </wps:spPr>
                        <wps:style>
                          <a:lnRef idx="1">
                            <a:srgbClr val="2E75B6"/>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17430" style="width:458.551pt;height:1pt;mso-position-horizontal-relative:char;mso-position-vertical-relative:line" coordsize="58236,127">
                <v:shape id="Shape 244" style="position:absolute;width:58236;height:0;left:0;top:0;" coordsize="5823601,0" path="m0,0l5823601,0">
                  <v:stroke weight="1pt" endcap="round" joinstyle="miter" miterlimit="10" on="true" color="#2e75b6"/>
                  <v:fill on="false" color="#000000" opacity="0"/>
                </v:shape>
              </v:group>
            </w:pict>
          </mc:Fallback>
        </mc:AlternateContent>
      </w:r>
    </w:p>
    <w:p w14:paraId="6B52223C" w14:textId="77777777" w:rsidR="0037600F" w:rsidRPr="003C733C" w:rsidRDefault="00000000">
      <w:pPr>
        <w:pStyle w:val="Heading3"/>
        <w:spacing w:after="37"/>
        <w:ind w:left="-5"/>
        <w:rPr>
          <w:rFonts w:asciiTheme="majorBidi" w:hAnsiTheme="majorBidi" w:cstheme="majorBidi"/>
          <w:sz w:val="24"/>
        </w:rPr>
      </w:pPr>
      <w:r>
        <w:rPr>
          <w:rFonts w:asciiTheme="majorBidi" w:hAnsiTheme="majorBidi" w:cstheme="majorBidi"/>
          <w:sz w:val="24"/>
        </w:rPr>
        <w:t>Installation Method</w:t>
      </w:r>
    </w:p>
    <w:p w14:paraId="48F84198" w14:textId="77777777" w:rsidR="0037600F" w:rsidRPr="003C733C" w:rsidRDefault="00000000">
      <w:pPr>
        <w:spacing w:after="0"/>
        <w:ind w:left="-5"/>
        <w:rPr>
          <w:rFonts w:asciiTheme="majorBidi" w:hAnsiTheme="majorBidi" w:cstheme="majorBidi"/>
        </w:rPr>
      </w:pPr>
      <w:r>
        <w:rPr>
          <w:rFonts w:asciiTheme="majorBidi" w:hAnsiTheme="majorBidi" w:cstheme="majorBidi"/>
          <w:sz w:val="24"/>
        </w:rPr>
        <w:t>MySQL is available through APT on Ubuntu and Debian-based systems. The package mysql-server installs the server, mysql-client installs just the command-line tools.</w:t>
      </w:r>
    </w:p>
    <w:p w14:paraId="6AD6CCFE" w14:textId="6512EDE6" w:rsidR="00082F5C" w:rsidRDefault="00082F5C">
      <w:pPr>
        <w:spacing w:after="300"/>
        <w:ind w:left="-5"/>
        <w:rPr>
          <w:rFonts w:asciiTheme="majorBidi" w:hAnsiTheme="majorBidi" w:cstheme="majorBidi"/>
          <w:sz w:val="24"/>
        </w:rPr>
      </w:pPr>
      <w:r>
        <w:rPr>
          <w:rFonts w:asciiTheme="majorBidi" w:hAnsiTheme="majorBidi" w:cstheme="majorBidi"/>
          <w:noProof/>
          <w:sz w:val="24"/>
        </w:rPr>
        <w:drawing>
          <wp:inline distT="0" distB="0" distL="0" distR="0" wp14:anchorId="223D88BE" wp14:editId="2DB3A1FD">
            <wp:extent cx="5505733" cy="609631"/>
            <wp:effectExtent l="0" t="0" r="0" b="0"/>
            <wp:docPr id="13478567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7856714" name=""/>
                    <pic:cNvPicPr/>
                  </pic:nvPicPr>
                  <pic:blipFill>
                    <a:blip r:embed="rId7"/>
                    <a:stretch>
                      <a:fillRect/>
                    </a:stretch>
                  </pic:blipFill>
                  <pic:spPr>
                    <a:xfrm>
                      <a:off x="0" y="0"/>
                      <a:ext cx="5505733" cy="609631"/>
                    </a:xfrm>
                    <a:prstGeom prst="rect">
                      <a:avLst/>
                    </a:prstGeom>
                  </pic:spPr>
                </pic:pic>
              </a:graphicData>
            </a:graphic>
          </wp:inline>
        </w:drawing>
      </w:r>
    </w:p>
    <w:p w14:paraId="175EDD18" w14:textId="4DFFD68D" w:rsidR="0037600F" w:rsidRPr="003C733C" w:rsidRDefault="00000000">
      <w:pPr>
        <w:spacing w:after="300"/>
        <w:ind w:left="-5"/>
        <w:rPr>
          <w:rFonts w:asciiTheme="majorBidi" w:hAnsiTheme="majorBidi" w:cstheme="majorBidi"/>
          <w:sz w:val="24"/>
        </w:rPr>
      </w:pPr>
      <w:r>
        <w:rPr>
          <w:rFonts w:asciiTheme="majorBidi" w:hAnsiTheme="majorBidi" w:cstheme="majorBidi"/>
          <w:sz w:val="24"/>
        </w:rPr>
        <w:t>On RPM-based systems like Fedora or RHEL the package manager is dnf. MySQL also provides its own official repositories for users who need the latest version rather than the distribution's packaged version. The source is available at github.com/mysql/mysql-server for anyone who wants to compile it themselves.</w:t>
      </w:r>
    </w:p>
    <w:p w14:paraId="2D54A994" w14:textId="77777777" w:rsidR="0037600F" w:rsidRPr="003C733C" w:rsidRDefault="00000000">
      <w:pPr>
        <w:pStyle w:val="Heading3"/>
        <w:spacing w:after="37"/>
        <w:ind w:left="-5"/>
        <w:rPr>
          <w:rFonts w:asciiTheme="majorBidi" w:hAnsiTheme="majorBidi" w:cstheme="majorBidi"/>
          <w:sz w:val="24"/>
        </w:rPr>
      </w:pPr>
      <w:r>
        <w:rPr>
          <w:rFonts w:asciiTheme="majorBidi" w:hAnsiTheme="majorBidi" w:cstheme="majorBidi"/>
          <w:sz w:val="24"/>
        </w:rPr>
        <w:t>Key Directories on a Linux System</w:t>
      </w:r>
    </w:p>
    <w:p w14:paraId="23FA4DA9" w14:textId="77777777" w:rsidR="0037600F" w:rsidRPr="003C733C" w:rsidRDefault="00000000">
      <w:pPr>
        <w:spacing w:after="0"/>
        <w:ind w:left="-5"/>
        <w:rPr>
          <w:rFonts w:asciiTheme="majorBidi" w:hAnsiTheme="majorBidi" w:cstheme="majorBidi"/>
          <w:sz w:val="24"/>
        </w:rPr>
      </w:pPr>
      <w:r>
        <w:rPr>
          <w:rFonts w:asciiTheme="majorBidi" w:hAnsiTheme="majorBidi" w:cstheme="majorBidi"/>
          <w:sz w:val="24"/>
        </w:rPr>
        <w:t>When MySQL is installed, its files are spread across standard directories following the Filesystem Hierarchy Standard:</w:t>
      </w:r>
    </w:p>
    <w:tbl>
      <w:tblPr>
        <w:tblStyle w:val="TableGrid"/>
        <w:tblW w:w="9411" w:type="dxa"/>
        <w:tblInd w:w="-120" w:type="dxa"/>
        <w:tblCellMar>
          <w:left w:w="120" w:type="dxa"/>
          <w:right w:w="115" w:type="dxa"/>
        </w:tblCellMar>
        <w:tblLook w:val="04A0" w:firstRow="1" w:lastRow="0" w:firstColumn="1" w:lastColumn="0" w:noHBand="0" w:noVBand="1"/>
      </w:tblPr>
      <w:tblGrid>
        <w:gridCol w:w="2835"/>
        <w:gridCol w:w="6576"/>
      </w:tblGrid>
      <w:tr w:rsidR="0037600F" w:rsidRPr="003C733C" w14:paraId="248E0EE3" w14:textId="77777777">
        <w:trPr>
          <w:trHeight w:val="440"/>
        </w:trPr>
        <w:tc>
          <w:tcPr>
            <w:tcW w:w="2835" w:type="dxa"/>
            <w:tcBorders>
              <w:top w:val="single" w:sz="4" w:space="0" w:color="CCCCCC"/>
              <w:left w:val="single" w:sz="4" w:space="0" w:color="CCCCCC"/>
              <w:bottom w:val="single" w:sz="4" w:space="0" w:color="CCCCCC"/>
              <w:right w:val="single" w:sz="4" w:space="0" w:color="CCCCCC"/>
            </w:tcBorders>
            <w:shd w:val="clear" w:color="auto" w:fill="1F4E79"/>
            <w:vAlign w:val="center"/>
          </w:tcPr>
          <w:p w14:paraId="54821D64" w14:textId="77777777" w:rsidR="0037600F" w:rsidRPr="003C733C" w:rsidRDefault="00000000">
            <w:pPr>
              <w:spacing w:after="0" w:line="259" w:lineRule="auto"/>
              <w:ind w:left="0" w:firstLine="0"/>
              <w:jc w:val="left"/>
              <w:rPr>
                <w:rFonts w:asciiTheme="majorBidi" w:hAnsiTheme="majorBidi" w:cstheme="majorBidi"/>
              </w:rPr>
            </w:pPr>
            <w:r>
              <w:rPr>
                <w:rFonts w:asciiTheme="majorBidi" w:hAnsiTheme="majorBidi" w:cstheme="majorBidi"/>
                <w:b/>
                <w:color w:val="FFFFFF"/>
                <w:sz w:val="18"/>
              </w:rPr>
              <w:t>Path</w:t>
            </w:r>
          </w:p>
        </w:tc>
        <w:tc>
          <w:tcPr>
            <w:tcW w:w="6576" w:type="dxa"/>
            <w:tcBorders>
              <w:top w:val="single" w:sz="4" w:space="0" w:color="CCCCCC"/>
              <w:left w:val="single" w:sz="4" w:space="0" w:color="CCCCCC"/>
              <w:bottom w:val="single" w:sz="4" w:space="0" w:color="CCCCCC"/>
              <w:right w:val="single" w:sz="4" w:space="0" w:color="CCCCCC"/>
            </w:tcBorders>
            <w:shd w:val="clear" w:color="auto" w:fill="1F4E79"/>
            <w:vAlign w:val="center"/>
          </w:tcPr>
          <w:p w14:paraId="1EAE6CBB" w14:textId="77777777" w:rsidR="0037600F" w:rsidRPr="003C733C" w:rsidRDefault="00000000">
            <w:pPr>
              <w:spacing w:after="0" w:line="259" w:lineRule="auto"/>
              <w:ind w:left="0" w:firstLine="0"/>
              <w:jc w:val="left"/>
              <w:rPr>
                <w:rFonts w:asciiTheme="majorBidi" w:hAnsiTheme="majorBidi" w:cstheme="majorBidi"/>
              </w:rPr>
            </w:pPr>
            <w:r>
              <w:rPr>
                <w:rFonts w:asciiTheme="majorBidi" w:hAnsiTheme="majorBidi" w:cstheme="majorBidi"/>
                <w:b/>
                <w:color w:val="FFFFFF"/>
                <w:sz w:val="18"/>
              </w:rPr>
              <w:t>What it contains</w:t>
            </w:r>
          </w:p>
        </w:tc>
      </w:tr>
      <w:tr w:rsidR="0037600F" w:rsidRPr="003C733C" w14:paraId="079293AC" w14:textId="77777777">
        <w:trPr>
          <w:trHeight w:val="460"/>
        </w:trPr>
        <w:tc>
          <w:tcPr>
            <w:tcW w:w="2835" w:type="dxa"/>
            <w:tcBorders>
              <w:top w:val="single" w:sz="4" w:space="0" w:color="CCCCCC"/>
              <w:left w:val="single" w:sz="4" w:space="0" w:color="CCCCCC"/>
              <w:bottom w:val="single" w:sz="4" w:space="0" w:color="CCCCCC"/>
              <w:right w:val="single" w:sz="4" w:space="0" w:color="CCCCCC"/>
            </w:tcBorders>
            <w:shd w:val="clear" w:color="auto" w:fill="D6E4F0"/>
            <w:vAlign w:val="center"/>
          </w:tcPr>
          <w:p w14:paraId="78DDE2D8" w14:textId="77777777" w:rsidR="0037600F" w:rsidRPr="003C733C" w:rsidRDefault="00000000">
            <w:pPr>
              <w:spacing w:after="0" w:line="259" w:lineRule="auto"/>
              <w:ind w:left="0" w:firstLine="0"/>
              <w:jc w:val="left"/>
              <w:rPr>
                <w:rFonts w:asciiTheme="majorBidi" w:hAnsiTheme="majorBidi" w:cstheme="majorBidi"/>
              </w:rPr>
            </w:pPr>
            <w:r>
              <w:rPr>
                <w:rFonts w:asciiTheme="majorBidi" w:eastAsia="Courier New" w:hAnsiTheme="majorBidi" w:cstheme="majorBidi"/>
                <w:sz w:val="18"/>
              </w:rPr>
              <w:t>/etc/mysql/</w:t>
            </w:r>
          </w:p>
        </w:tc>
        <w:tc>
          <w:tcPr>
            <w:tcW w:w="6576" w:type="dxa"/>
            <w:tcBorders>
              <w:top w:val="single" w:sz="4" w:space="0" w:color="CCCCCC"/>
              <w:left w:val="single" w:sz="4" w:space="0" w:color="CCCCCC"/>
              <w:bottom w:val="single" w:sz="4" w:space="0" w:color="CCCCCC"/>
              <w:right w:val="single" w:sz="4" w:space="0" w:color="CCCCCC"/>
            </w:tcBorders>
            <w:shd w:val="clear" w:color="auto" w:fill="D6E4F0"/>
            <w:vAlign w:val="center"/>
          </w:tcPr>
          <w:p w14:paraId="73546423" w14:textId="77777777" w:rsidR="0037600F" w:rsidRPr="003C733C" w:rsidRDefault="00000000">
            <w:pPr>
              <w:spacing w:after="0" w:line="259" w:lineRule="auto"/>
              <w:ind w:left="0" w:firstLine="0"/>
              <w:jc w:val="left"/>
              <w:rPr>
                <w:rFonts w:asciiTheme="majorBidi" w:hAnsiTheme="majorBidi" w:cstheme="majorBidi"/>
              </w:rPr>
            </w:pPr>
            <w:r>
              <w:rPr>
                <w:rFonts w:asciiTheme="majorBidi" w:hAnsiTheme="majorBidi" w:cstheme="majorBidi"/>
                <w:sz w:val="18"/>
              </w:rPr>
              <w:t>Configuration files. The main config is /etc/mysql/mysql.conf.d/mysqld.cnf</w:t>
            </w:r>
          </w:p>
        </w:tc>
      </w:tr>
      <w:tr w:rsidR="0037600F" w:rsidRPr="003C733C" w14:paraId="29C43E1C" w14:textId="77777777">
        <w:trPr>
          <w:trHeight w:val="460"/>
        </w:trPr>
        <w:tc>
          <w:tcPr>
            <w:tcW w:w="2835" w:type="dxa"/>
            <w:tcBorders>
              <w:top w:val="single" w:sz="4" w:space="0" w:color="CCCCCC"/>
              <w:left w:val="single" w:sz="4" w:space="0" w:color="CCCCCC"/>
              <w:bottom w:val="single" w:sz="4" w:space="0" w:color="CCCCCC"/>
              <w:right w:val="single" w:sz="4" w:space="0" w:color="CCCCCC"/>
            </w:tcBorders>
            <w:shd w:val="clear" w:color="auto" w:fill="FFFFFF"/>
            <w:vAlign w:val="center"/>
          </w:tcPr>
          <w:p w14:paraId="1D37D1D4" w14:textId="77777777" w:rsidR="0037600F" w:rsidRPr="003C733C" w:rsidRDefault="00000000">
            <w:pPr>
              <w:spacing w:after="0" w:line="259" w:lineRule="auto"/>
              <w:ind w:left="0" w:firstLine="0"/>
              <w:jc w:val="left"/>
              <w:rPr>
                <w:rFonts w:asciiTheme="majorBidi" w:hAnsiTheme="majorBidi" w:cstheme="majorBidi"/>
              </w:rPr>
            </w:pPr>
            <w:r>
              <w:rPr>
                <w:rFonts w:asciiTheme="majorBidi" w:eastAsia="Courier New" w:hAnsiTheme="majorBidi" w:cstheme="majorBidi"/>
                <w:sz w:val="18"/>
              </w:rPr>
              <w:t>/var/lib/mysql/</w:t>
            </w:r>
          </w:p>
        </w:tc>
        <w:tc>
          <w:tcPr>
            <w:tcW w:w="6576" w:type="dxa"/>
            <w:tcBorders>
              <w:top w:val="single" w:sz="4" w:space="0" w:color="CCCCCC"/>
              <w:left w:val="single" w:sz="4" w:space="0" w:color="CCCCCC"/>
              <w:bottom w:val="single" w:sz="4" w:space="0" w:color="CCCCCC"/>
              <w:right w:val="single" w:sz="4" w:space="0" w:color="CCCCCC"/>
            </w:tcBorders>
            <w:shd w:val="clear" w:color="auto" w:fill="FFFFFF"/>
            <w:vAlign w:val="center"/>
          </w:tcPr>
          <w:p w14:paraId="0179692B" w14:textId="77777777" w:rsidR="0037600F" w:rsidRPr="003C733C" w:rsidRDefault="00000000">
            <w:pPr>
              <w:spacing w:after="0" w:line="259" w:lineRule="auto"/>
              <w:ind w:left="0" w:firstLine="0"/>
              <w:jc w:val="left"/>
              <w:rPr>
                <w:rFonts w:asciiTheme="majorBidi" w:hAnsiTheme="majorBidi" w:cstheme="majorBidi"/>
              </w:rPr>
            </w:pPr>
            <w:r>
              <w:rPr>
                <w:rFonts w:asciiTheme="majorBidi" w:hAnsiTheme="majorBidi" w:cstheme="majorBidi"/>
                <w:sz w:val="18"/>
              </w:rPr>
              <w:t>The actual database data files. Each database is a subdirectory here.</w:t>
            </w:r>
          </w:p>
        </w:tc>
      </w:tr>
      <w:tr w:rsidR="0037600F" w:rsidRPr="003C733C" w14:paraId="318851D5" w14:textId="77777777">
        <w:trPr>
          <w:trHeight w:val="460"/>
        </w:trPr>
        <w:tc>
          <w:tcPr>
            <w:tcW w:w="2835" w:type="dxa"/>
            <w:tcBorders>
              <w:top w:val="single" w:sz="4" w:space="0" w:color="CCCCCC"/>
              <w:left w:val="single" w:sz="4" w:space="0" w:color="CCCCCC"/>
              <w:bottom w:val="single" w:sz="4" w:space="0" w:color="CCCCCC"/>
              <w:right w:val="single" w:sz="4" w:space="0" w:color="CCCCCC"/>
            </w:tcBorders>
            <w:shd w:val="clear" w:color="auto" w:fill="D6E4F0"/>
            <w:vAlign w:val="center"/>
          </w:tcPr>
          <w:p w14:paraId="688F8772" w14:textId="77777777" w:rsidR="0037600F" w:rsidRPr="003C733C" w:rsidRDefault="00000000">
            <w:pPr>
              <w:spacing w:after="0" w:line="259" w:lineRule="auto"/>
              <w:ind w:left="0" w:firstLine="0"/>
              <w:jc w:val="left"/>
              <w:rPr>
                <w:rFonts w:asciiTheme="majorBidi" w:hAnsiTheme="majorBidi" w:cstheme="majorBidi"/>
              </w:rPr>
            </w:pPr>
            <w:r>
              <w:rPr>
                <w:rFonts w:asciiTheme="majorBidi" w:eastAsia="Courier New" w:hAnsiTheme="majorBidi" w:cstheme="majorBidi"/>
                <w:sz w:val="18"/>
              </w:rPr>
              <w:t>/var/log/mysql/</w:t>
            </w:r>
          </w:p>
        </w:tc>
        <w:tc>
          <w:tcPr>
            <w:tcW w:w="6576" w:type="dxa"/>
            <w:tcBorders>
              <w:top w:val="single" w:sz="4" w:space="0" w:color="CCCCCC"/>
              <w:left w:val="single" w:sz="4" w:space="0" w:color="CCCCCC"/>
              <w:bottom w:val="single" w:sz="4" w:space="0" w:color="CCCCCC"/>
              <w:right w:val="single" w:sz="4" w:space="0" w:color="CCCCCC"/>
            </w:tcBorders>
            <w:shd w:val="clear" w:color="auto" w:fill="D6E4F0"/>
            <w:vAlign w:val="center"/>
          </w:tcPr>
          <w:p w14:paraId="654C0C7F" w14:textId="77777777" w:rsidR="0037600F" w:rsidRPr="003C733C" w:rsidRDefault="00000000">
            <w:pPr>
              <w:spacing w:after="0" w:line="259" w:lineRule="auto"/>
              <w:ind w:left="0" w:firstLine="0"/>
              <w:jc w:val="left"/>
              <w:rPr>
                <w:rFonts w:asciiTheme="majorBidi" w:hAnsiTheme="majorBidi" w:cstheme="majorBidi"/>
              </w:rPr>
            </w:pPr>
            <w:r>
              <w:rPr>
                <w:rFonts w:asciiTheme="majorBidi" w:hAnsiTheme="majorBidi" w:cstheme="majorBidi"/>
                <w:sz w:val="18"/>
              </w:rPr>
              <w:t>Log files including the error log at /var/log/mysql/error.log</w:t>
            </w:r>
          </w:p>
        </w:tc>
      </w:tr>
      <w:tr w:rsidR="0037600F" w:rsidRPr="003C733C" w14:paraId="754EC737" w14:textId="77777777">
        <w:trPr>
          <w:trHeight w:val="460"/>
        </w:trPr>
        <w:tc>
          <w:tcPr>
            <w:tcW w:w="2835" w:type="dxa"/>
            <w:tcBorders>
              <w:top w:val="single" w:sz="4" w:space="0" w:color="CCCCCC"/>
              <w:left w:val="single" w:sz="4" w:space="0" w:color="CCCCCC"/>
              <w:bottom w:val="single" w:sz="4" w:space="0" w:color="CCCCCC"/>
              <w:right w:val="single" w:sz="4" w:space="0" w:color="CCCCCC"/>
            </w:tcBorders>
            <w:shd w:val="clear" w:color="auto" w:fill="FFFFFF"/>
            <w:vAlign w:val="center"/>
          </w:tcPr>
          <w:p w14:paraId="55B82F38" w14:textId="77777777" w:rsidR="0037600F" w:rsidRPr="003C733C" w:rsidRDefault="00000000">
            <w:pPr>
              <w:spacing w:after="0" w:line="259" w:lineRule="auto"/>
              <w:ind w:left="0" w:firstLine="0"/>
              <w:jc w:val="left"/>
              <w:rPr>
                <w:rFonts w:asciiTheme="majorBidi" w:hAnsiTheme="majorBidi" w:cstheme="majorBidi"/>
              </w:rPr>
            </w:pPr>
            <w:r>
              <w:rPr>
                <w:rFonts w:asciiTheme="majorBidi" w:eastAsia="Courier New" w:hAnsiTheme="majorBidi" w:cstheme="majorBidi"/>
                <w:sz w:val="18"/>
              </w:rPr>
              <w:t>/usr/bin/mysql</w:t>
            </w:r>
          </w:p>
        </w:tc>
        <w:tc>
          <w:tcPr>
            <w:tcW w:w="6576" w:type="dxa"/>
            <w:tcBorders>
              <w:top w:val="single" w:sz="4" w:space="0" w:color="CCCCCC"/>
              <w:left w:val="single" w:sz="4" w:space="0" w:color="CCCCCC"/>
              <w:bottom w:val="single" w:sz="4" w:space="0" w:color="CCCCCC"/>
              <w:right w:val="single" w:sz="4" w:space="0" w:color="CCCCCC"/>
            </w:tcBorders>
            <w:shd w:val="clear" w:color="auto" w:fill="FFFFFF"/>
            <w:vAlign w:val="center"/>
          </w:tcPr>
          <w:p w14:paraId="15F86531" w14:textId="77777777" w:rsidR="0037600F" w:rsidRPr="003C733C" w:rsidRDefault="00000000">
            <w:pPr>
              <w:spacing w:after="0" w:line="259" w:lineRule="auto"/>
              <w:ind w:left="0" w:firstLine="0"/>
              <w:jc w:val="left"/>
              <w:rPr>
                <w:rFonts w:asciiTheme="majorBidi" w:hAnsiTheme="majorBidi" w:cstheme="majorBidi"/>
              </w:rPr>
            </w:pPr>
            <w:r>
              <w:rPr>
                <w:rFonts w:asciiTheme="majorBidi" w:hAnsiTheme="majorBidi" w:cstheme="majorBidi"/>
                <w:sz w:val="18"/>
              </w:rPr>
              <w:t>The MySQL client binary you use on the command line</w:t>
            </w:r>
          </w:p>
        </w:tc>
      </w:tr>
      <w:tr w:rsidR="0037600F" w:rsidRPr="003C733C" w14:paraId="07D91E98" w14:textId="77777777">
        <w:trPr>
          <w:trHeight w:val="460"/>
        </w:trPr>
        <w:tc>
          <w:tcPr>
            <w:tcW w:w="2835" w:type="dxa"/>
            <w:tcBorders>
              <w:top w:val="single" w:sz="4" w:space="0" w:color="CCCCCC"/>
              <w:left w:val="single" w:sz="4" w:space="0" w:color="CCCCCC"/>
              <w:bottom w:val="single" w:sz="4" w:space="0" w:color="CCCCCC"/>
              <w:right w:val="single" w:sz="4" w:space="0" w:color="CCCCCC"/>
            </w:tcBorders>
            <w:shd w:val="clear" w:color="auto" w:fill="D6E4F0"/>
            <w:vAlign w:val="center"/>
          </w:tcPr>
          <w:p w14:paraId="6A3D6E95" w14:textId="77777777" w:rsidR="0037600F" w:rsidRPr="003C733C" w:rsidRDefault="00000000">
            <w:pPr>
              <w:spacing w:after="0" w:line="259" w:lineRule="auto"/>
              <w:ind w:left="0" w:firstLine="0"/>
              <w:jc w:val="left"/>
              <w:rPr>
                <w:rFonts w:asciiTheme="majorBidi" w:hAnsiTheme="majorBidi" w:cstheme="majorBidi"/>
              </w:rPr>
            </w:pPr>
            <w:r>
              <w:rPr>
                <w:rFonts w:asciiTheme="majorBidi" w:eastAsia="Courier New" w:hAnsiTheme="majorBidi" w:cstheme="majorBidi"/>
                <w:sz w:val="18"/>
              </w:rPr>
              <w:t>/usr/sbin/mysqld</w:t>
            </w:r>
          </w:p>
        </w:tc>
        <w:tc>
          <w:tcPr>
            <w:tcW w:w="6576" w:type="dxa"/>
            <w:tcBorders>
              <w:top w:val="single" w:sz="4" w:space="0" w:color="CCCCCC"/>
              <w:left w:val="single" w:sz="4" w:space="0" w:color="CCCCCC"/>
              <w:bottom w:val="single" w:sz="4" w:space="0" w:color="CCCCCC"/>
              <w:right w:val="single" w:sz="4" w:space="0" w:color="CCCCCC"/>
            </w:tcBorders>
            <w:shd w:val="clear" w:color="auto" w:fill="D6E4F0"/>
            <w:vAlign w:val="center"/>
          </w:tcPr>
          <w:p w14:paraId="51C82FA8" w14:textId="77777777" w:rsidR="0037600F" w:rsidRPr="003C733C" w:rsidRDefault="00000000">
            <w:pPr>
              <w:spacing w:after="0" w:line="259" w:lineRule="auto"/>
              <w:ind w:left="0" w:firstLine="0"/>
              <w:jc w:val="left"/>
              <w:rPr>
                <w:rFonts w:asciiTheme="majorBidi" w:hAnsiTheme="majorBidi" w:cstheme="majorBidi"/>
              </w:rPr>
            </w:pPr>
            <w:r>
              <w:rPr>
                <w:rFonts w:asciiTheme="majorBidi" w:hAnsiTheme="majorBidi" w:cstheme="majorBidi"/>
                <w:sz w:val="18"/>
              </w:rPr>
              <w:t>The MySQL server daemon — the actual database server process</w:t>
            </w:r>
          </w:p>
        </w:tc>
      </w:tr>
      <w:tr w:rsidR="0037600F" w:rsidRPr="003C733C" w14:paraId="3035B1BB" w14:textId="77777777">
        <w:trPr>
          <w:trHeight w:val="460"/>
        </w:trPr>
        <w:tc>
          <w:tcPr>
            <w:tcW w:w="2835" w:type="dxa"/>
            <w:tcBorders>
              <w:top w:val="single" w:sz="4" w:space="0" w:color="CCCCCC"/>
              <w:left w:val="single" w:sz="4" w:space="0" w:color="CCCCCC"/>
              <w:bottom w:val="single" w:sz="4" w:space="0" w:color="CCCCCC"/>
              <w:right w:val="single" w:sz="4" w:space="0" w:color="CCCCCC"/>
            </w:tcBorders>
            <w:shd w:val="clear" w:color="auto" w:fill="FFFFFF"/>
            <w:vAlign w:val="center"/>
          </w:tcPr>
          <w:p w14:paraId="2F77698A" w14:textId="77777777" w:rsidR="0037600F" w:rsidRPr="003C733C" w:rsidRDefault="00000000">
            <w:pPr>
              <w:spacing w:after="0" w:line="259" w:lineRule="auto"/>
              <w:ind w:left="0" w:firstLine="0"/>
              <w:jc w:val="left"/>
              <w:rPr>
                <w:rFonts w:asciiTheme="majorBidi" w:hAnsiTheme="majorBidi" w:cstheme="majorBidi"/>
              </w:rPr>
            </w:pPr>
            <w:r>
              <w:rPr>
                <w:rFonts w:asciiTheme="majorBidi" w:eastAsia="Courier New" w:hAnsiTheme="majorBidi" w:cstheme="majorBidi"/>
                <w:sz w:val="18"/>
              </w:rPr>
              <w:t>/usr/share/mysql/</w:t>
            </w:r>
          </w:p>
        </w:tc>
        <w:tc>
          <w:tcPr>
            <w:tcW w:w="6576" w:type="dxa"/>
            <w:tcBorders>
              <w:top w:val="single" w:sz="4" w:space="0" w:color="CCCCCC"/>
              <w:left w:val="single" w:sz="4" w:space="0" w:color="CCCCCC"/>
              <w:bottom w:val="single" w:sz="4" w:space="0" w:color="CCCCCC"/>
              <w:right w:val="single" w:sz="4" w:space="0" w:color="CCCCCC"/>
            </w:tcBorders>
            <w:shd w:val="clear" w:color="auto" w:fill="FFFFFF"/>
            <w:vAlign w:val="center"/>
          </w:tcPr>
          <w:p w14:paraId="13188F14" w14:textId="77777777" w:rsidR="0037600F" w:rsidRPr="003C733C" w:rsidRDefault="00000000">
            <w:pPr>
              <w:spacing w:after="0" w:line="259" w:lineRule="auto"/>
              <w:ind w:left="0" w:firstLine="0"/>
              <w:jc w:val="left"/>
              <w:rPr>
                <w:rFonts w:asciiTheme="majorBidi" w:hAnsiTheme="majorBidi" w:cstheme="majorBidi"/>
              </w:rPr>
            </w:pPr>
            <w:r>
              <w:rPr>
                <w:rFonts w:asciiTheme="majorBidi" w:hAnsiTheme="majorBidi" w:cstheme="majorBidi"/>
                <w:sz w:val="18"/>
              </w:rPr>
              <w:t>Support files, default config templates, timezone data</w:t>
            </w:r>
          </w:p>
        </w:tc>
      </w:tr>
      <w:tr w:rsidR="0037600F" w:rsidRPr="003C733C" w14:paraId="440208C1" w14:textId="77777777">
        <w:trPr>
          <w:trHeight w:val="460"/>
        </w:trPr>
        <w:tc>
          <w:tcPr>
            <w:tcW w:w="2835" w:type="dxa"/>
            <w:tcBorders>
              <w:top w:val="single" w:sz="4" w:space="0" w:color="CCCCCC"/>
              <w:left w:val="single" w:sz="4" w:space="0" w:color="CCCCCC"/>
              <w:bottom w:val="single" w:sz="4" w:space="0" w:color="CCCCCC"/>
              <w:right w:val="single" w:sz="4" w:space="0" w:color="CCCCCC"/>
            </w:tcBorders>
            <w:shd w:val="clear" w:color="auto" w:fill="D6E4F0"/>
            <w:vAlign w:val="center"/>
          </w:tcPr>
          <w:p w14:paraId="16F02702" w14:textId="77777777" w:rsidR="0037600F" w:rsidRPr="003C733C" w:rsidRDefault="00000000">
            <w:pPr>
              <w:spacing w:after="0" w:line="259" w:lineRule="auto"/>
              <w:ind w:left="0" w:firstLine="0"/>
              <w:jc w:val="left"/>
              <w:rPr>
                <w:rFonts w:asciiTheme="majorBidi" w:hAnsiTheme="majorBidi" w:cstheme="majorBidi"/>
              </w:rPr>
            </w:pPr>
            <w:r>
              <w:rPr>
                <w:rFonts w:asciiTheme="majorBidi" w:eastAsia="Courier New" w:hAnsiTheme="majorBidi" w:cstheme="majorBidi"/>
                <w:sz w:val="18"/>
              </w:rPr>
              <w:t>/run/mysqld/</w:t>
            </w:r>
          </w:p>
        </w:tc>
        <w:tc>
          <w:tcPr>
            <w:tcW w:w="6576" w:type="dxa"/>
            <w:tcBorders>
              <w:top w:val="single" w:sz="4" w:space="0" w:color="CCCCCC"/>
              <w:left w:val="single" w:sz="4" w:space="0" w:color="CCCCCC"/>
              <w:bottom w:val="single" w:sz="4" w:space="0" w:color="CCCCCC"/>
              <w:right w:val="single" w:sz="4" w:space="0" w:color="CCCCCC"/>
            </w:tcBorders>
            <w:shd w:val="clear" w:color="auto" w:fill="D6E4F0"/>
            <w:vAlign w:val="center"/>
          </w:tcPr>
          <w:p w14:paraId="16152390" w14:textId="77777777" w:rsidR="0037600F" w:rsidRPr="003C733C" w:rsidRDefault="00000000">
            <w:pPr>
              <w:spacing w:after="0" w:line="259" w:lineRule="auto"/>
              <w:ind w:left="0" w:firstLine="0"/>
              <w:jc w:val="left"/>
              <w:rPr>
                <w:rFonts w:asciiTheme="majorBidi" w:hAnsiTheme="majorBidi" w:cstheme="majorBidi"/>
              </w:rPr>
            </w:pPr>
            <w:r>
              <w:rPr>
                <w:rFonts w:asciiTheme="majorBidi" w:hAnsiTheme="majorBidi" w:cstheme="majorBidi"/>
                <w:sz w:val="18"/>
              </w:rPr>
              <w:t>Runtime files including the Unix socket file mysqld.sock</w:t>
            </w:r>
          </w:p>
        </w:tc>
      </w:tr>
      <w:tr w:rsidR="0037600F" w:rsidRPr="003C733C" w14:paraId="49DF40C0" w14:textId="77777777">
        <w:trPr>
          <w:trHeight w:val="2380"/>
        </w:trPr>
        <w:tc>
          <w:tcPr>
            <w:tcW w:w="9411" w:type="dxa"/>
            <w:gridSpan w:val="2"/>
            <w:tcBorders>
              <w:top w:val="single" w:sz="6" w:space="0" w:color="BF8600"/>
              <w:left w:val="single" w:sz="6" w:space="0" w:color="BF8600"/>
              <w:bottom w:val="single" w:sz="6" w:space="0" w:color="BF8600"/>
              <w:right w:val="single" w:sz="6" w:space="0" w:color="BF8600"/>
            </w:tcBorders>
            <w:shd w:val="clear" w:color="auto" w:fill="FFF8E1"/>
          </w:tcPr>
          <w:p w14:paraId="37C2DE84" w14:textId="176CAF90" w:rsidR="0037600F" w:rsidRPr="003C733C" w:rsidRDefault="009F3C39" w:rsidP="009F3C39">
            <w:pPr>
              <w:spacing w:after="272" w:line="259" w:lineRule="auto"/>
              <w:ind w:left="0" w:right="85" w:firstLine="0"/>
              <w:rPr>
                <w:rFonts w:asciiTheme="majorBidi" w:hAnsiTheme="majorBidi" w:cstheme="majorBidi"/>
              </w:rPr>
            </w:pPr>
            <w:r>
              <w:rPr>
                <w:rFonts w:asciiTheme="majorBidi" w:hAnsiTheme="majorBidi" w:cstheme="majorBidi"/>
                <w:noProof/>
              </w:rPr>
              <w:lastRenderedPageBreak/>
              <w:drawing>
                <wp:inline distT="0" distB="0" distL="0" distR="0" wp14:anchorId="3F97F610" wp14:editId="43C799FB">
                  <wp:extent cx="4896102" cy="4191215"/>
                  <wp:effectExtent l="0" t="0" r="0" b="0"/>
                  <wp:docPr id="13172458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7245865" name=""/>
                          <pic:cNvPicPr/>
                        </pic:nvPicPr>
                        <pic:blipFill>
                          <a:blip r:embed="rId8"/>
                          <a:stretch>
                            <a:fillRect/>
                          </a:stretch>
                        </pic:blipFill>
                        <pic:spPr>
                          <a:xfrm>
                            <a:off x="0" y="0"/>
                            <a:ext cx="4896102" cy="4191215"/>
                          </a:xfrm>
                          <a:prstGeom prst="rect">
                            <a:avLst/>
                          </a:prstGeom>
                        </pic:spPr>
                      </pic:pic>
                    </a:graphicData>
                  </a:graphic>
                </wp:inline>
              </w:drawing>
            </w:r>
          </w:p>
        </w:tc>
      </w:tr>
    </w:tbl>
    <w:p w14:paraId="14C3D494" w14:textId="77777777" w:rsidR="0037600F" w:rsidRPr="003C733C" w:rsidRDefault="00000000">
      <w:pPr>
        <w:pStyle w:val="Heading3"/>
        <w:ind w:left="-5"/>
        <w:rPr>
          <w:rFonts w:asciiTheme="majorBidi" w:hAnsiTheme="majorBidi" w:cstheme="majorBidi"/>
          <w:sz w:val="28"/>
          <w:szCs w:val="28"/>
        </w:rPr>
      </w:pPr>
      <w:r>
        <w:rPr>
          <w:rFonts w:asciiTheme="majorBidi" w:hAnsiTheme="majorBidi" w:cstheme="majorBidi"/>
          <w:sz w:val="28"/>
          <w:szCs w:val="28"/>
        </w:rPr>
        <w:t>User and Group — Why It Matters for Security</w:t>
      </w:r>
    </w:p>
    <w:p w14:paraId="37BEE88A" w14:textId="77777777" w:rsidR="0037600F" w:rsidRPr="003C733C" w:rsidRDefault="00000000">
      <w:pPr>
        <w:spacing w:after="120"/>
        <w:ind w:left="-5"/>
        <w:rPr>
          <w:rFonts w:asciiTheme="majorBidi" w:hAnsiTheme="majorBidi" w:cstheme="majorBidi"/>
          <w:sz w:val="24"/>
        </w:rPr>
      </w:pPr>
      <w:r>
        <w:rPr>
          <w:rFonts w:asciiTheme="majorBidi" w:hAnsiTheme="majorBidi" w:cstheme="majorBidi"/>
          <w:sz w:val="24"/>
        </w:rPr>
        <w:t>MySQL runs as a dedicated system user called 'mysql', not as root. This is a core Linux security principle: a service should only have the permissions it actually needs. The mysql user owns /var/lib/mysql and the socket in /run/mysqld/. It cannot touch /etc/shadow, cannot write to system binaries, and cannot escalate outside its area.</w:t>
      </w:r>
    </w:p>
    <w:p w14:paraId="31EBC782" w14:textId="77777777" w:rsidR="0037600F" w:rsidRPr="003C733C" w:rsidRDefault="00000000">
      <w:pPr>
        <w:spacing w:after="0"/>
        <w:ind w:left="-5"/>
        <w:rPr>
          <w:rFonts w:asciiTheme="majorBidi" w:hAnsiTheme="majorBidi" w:cstheme="majorBidi"/>
          <w:sz w:val="24"/>
        </w:rPr>
      </w:pPr>
      <w:r>
        <w:rPr>
          <w:rFonts w:asciiTheme="majorBidi" w:hAnsiTheme="majorBidi" w:cstheme="majorBidi"/>
          <w:sz w:val="24"/>
        </w:rPr>
        <w:t>This matters because even if someone finds a vulnerability in the MySQL server process, they get the mysql user's privileges — not root. They can access the database files but cannot take over the whole system without a separate attack. The open source nature of MySQL means security researchers can read the server code and find these vulnerabilities before attackers do.</w:t>
      </w:r>
    </w:p>
    <w:tbl>
      <w:tblPr>
        <w:tblStyle w:val="TableGrid"/>
        <w:tblW w:w="9411" w:type="dxa"/>
        <w:tblInd w:w="-120" w:type="dxa"/>
        <w:tblCellMar>
          <w:top w:w="176" w:type="dxa"/>
          <w:left w:w="200" w:type="dxa"/>
          <w:right w:w="115" w:type="dxa"/>
        </w:tblCellMar>
        <w:tblLook w:val="04A0" w:firstRow="1" w:lastRow="0" w:firstColumn="1" w:lastColumn="0" w:noHBand="0" w:noVBand="1"/>
      </w:tblPr>
      <w:tblGrid>
        <w:gridCol w:w="9495"/>
      </w:tblGrid>
      <w:tr w:rsidR="0037600F" w:rsidRPr="003C733C" w14:paraId="76570FB9" w14:textId="77777777">
        <w:trPr>
          <w:trHeight w:val="2120"/>
        </w:trPr>
        <w:tc>
          <w:tcPr>
            <w:tcW w:w="9411" w:type="dxa"/>
            <w:tcBorders>
              <w:top w:val="single" w:sz="6" w:space="0" w:color="BF8600"/>
              <w:left w:val="single" w:sz="6" w:space="0" w:color="BF8600"/>
              <w:bottom w:val="single" w:sz="6" w:space="0" w:color="BF8600"/>
              <w:right w:val="single" w:sz="6" w:space="0" w:color="BF8600"/>
            </w:tcBorders>
            <w:shd w:val="clear" w:color="auto" w:fill="FFF8E1"/>
          </w:tcPr>
          <w:p w14:paraId="374F4000" w14:textId="3E6FA090" w:rsidR="0037600F" w:rsidRPr="003C733C" w:rsidRDefault="009F3C39">
            <w:pPr>
              <w:spacing w:after="160" w:line="259" w:lineRule="auto"/>
              <w:ind w:left="0" w:firstLine="0"/>
              <w:jc w:val="left"/>
              <w:rPr>
                <w:rFonts w:asciiTheme="majorBidi" w:hAnsiTheme="majorBidi" w:cstheme="majorBidi"/>
              </w:rPr>
            </w:pPr>
            <w:r>
              <w:rPr>
                <w:rFonts w:asciiTheme="majorBidi" w:hAnsiTheme="majorBidi" w:cstheme="majorBidi"/>
                <w:noProof/>
              </w:rPr>
              <w:drawing>
                <wp:inline distT="0" distB="0" distL="0" distR="0" wp14:anchorId="5B6F7A85" wp14:editId="5EBC21B9">
                  <wp:extent cx="5824220" cy="1920875"/>
                  <wp:effectExtent l="0" t="0" r="5080" b="3175"/>
                  <wp:docPr id="8668980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6898058" name=""/>
                          <pic:cNvPicPr/>
                        </pic:nvPicPr>
                        <pic:blipFill>
                          <a:blip r:embed="rId9"/>
                          <a:stretch>
                            <a:fillRect/>
                          </a:stretch>
                        </pic:blipFill>
                        <pic:spPr>
                          <a:xfrm>
                            <a:off x="0" y="0"/>
                            <a:ext cx="5824220" cy="1920875"/>
                          </a:xfrm>
                          <a:prstGeom prst="rect">
                            <a:avLst/>
                          </a:prstGeom>
                        </pic:spPr>
                      </pic:pic>
                    </a:graphicData>
                  </a:graphic>
                </wp:inline>
              </w:drawing>
            </w:r>
          </w:p>
        </w:tc>
      </w:tr>
    </w:tbl>
    <w:p w14:paraId="0503103D" w14:textId="77777777" w:rsidR="0037600F" w:rsidRPr="003C733C" w:rsidRDefault="00000000">
      <w:pPr>
        <w:pStyle w:val="Heading3"/>
        <w:spacing w:after="37"/>
        <w:ind w:left="-5"/>
        <w:rPr>
          <w:rFonts w:asciiTheme="majorBidi" w:hAnsiTheme="majorBidi" w:cstheme="majorBidi"/>
          <w:sz w:val="28"/>
          <w:szCs w:val="28"/>
        </w:rPr>
      </w:pPr>
      <w:r>
        <w:rPr>
          <w:rFonts w:asciiTheme="majorBidi" w:hAnsiTheme="majorBidi" w:cstheme="majorBidi"/>
          <w:sz w:val="28"/>
          <w:szCs w:val="28"/>
        </w:rPr>
        <w:lastRenderedPageBreak/>
        <w:t>Service Management</w:t>
      </w:r>
    </w:p>
    <w:p w14:paraId="6192BA84" w14:textId="77777777" w:rsidR="0037600F" w:rsidRPr="003C733C" w:rsidRDefault="00000000">
      <w:pPr>
        <w:spacing w:after="0"/>
        <w:ind w:left="-5"/>
        <w:rPr>
          <w:rFonts w:asciiTheme="majorBidi" w:hAnsiTheme="majorBidi" w:cstheme="majorBidi"/>
          <w:sz w:val="24"/>
        </w:rPr>
      </w:pPr>
      <w:r>
        <w:rPr>
          <w:rFonts w:asciiTheme="majorBidi" w:hAnsiTheme="majorBidi" w:cstheme="majorBidi"/>
          <w:sz w:val="24"/>
        </w:rPr>
        <w:t>MySQL runs as a systemd service. You start, stop, restart and check it with standard systemctl commands.</w:t>
      </w:r>
    </w:p>
    <w:tbl>
      <w:tblPr>
        <w:tblStyle w:val="TableGrid"/>
        <w:tblW w:w="9411" w:type="dxa"/>
        <w:tblInd w:w="-120" w:type="dxa"/>
        <w:tblCellMar>
          <w:top w:w="176" w:type="dxa"/>
          <w:left w:w="200" w:type="dxa"/>
          <w:right w:w="115" w:type="dxa"/>
        </w:tblCellMar>
        <w:tblLook w:val="04A0" w:firstRow="1" w:lastRow="0" w:firstColumn="1" w:lastColumn="0" w:noHBand="0" w:noVBand="1"/>
      </w:tblPr>
      <w:tblGrid>
        <w:gridCol w:w="9495"/>
      </w:tblGrid>
      <w:tr w:rsidR="0037600F" w:rsidRPr="003C733C" w14:paraId="6CA17379" w14:textId="77777777">
        <w:trPr>
          <w:trHeight w:val="2120"/>
        </w:trPr>
        <w:tc>
          <w:tcPr>
            <w:tcW w:w="9411" w:type="dxa"/>
            <w:tcBorders>
              <w:top w:val="single" w:sz="6" w:space="0" w:color="BF8600"/>
              <w:left w:val="single" w:sz="6" w:space="0" w:color="BF8600"/>
              <w:bottom w:val="single" w:sz="6" w:space="0" w:color="BF8600"/>
              <w:right w:val="single" w:sz="6" w:space="0" w:color="BF8600"/>
            </w:tcBorders>
            <w:shd w:val="clear" w:color="auto" w:fill="FFF8E1"/>
          </w:tcPr>
          <w:p w14:paraId="7F75FE15" w14:textId="0B552C23" w:rsidR="0037600F" w:rsidRPr="003C733C" w:rsidRDefault="009F3C39">
            <w:pPr>
              <w:spacing w:after="160" w:line="259" w:lineRule="auto"/>
              <w:ind w:left="0" w:firstLine="0"/>
              <w:jc w:val="left"/>
              <w:rPr>
                <w:rFonts w:asciiTheme="majorBidi" w:hAnsiTheme="majorBidi" w:cstheme="majorBidi"/>
              </w:rPr>
            </w:pPr>
            <w:r>
              <w:rPr>
                <w:rFonts w:asciiTheme="majorBidi" w:hAnsiTheme="majorBidi" w:cstheme="majorBidi"/>
                <w:noProof/>
              </w:rPr>
              <w:drawing>
                <wp:inline distT="0" distB="0" distL="0" distR="0" wp14:anchorId="5D8AF0BD" wp14:editId="36425B14">
                  <wp:extent cx="5824220" cy="1879600"/>
                  <wp:effectExtent l="0" t="0" r="5080" b="6350"/>
                  <wp:docPr id="11360917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6091760" name=""/>
                          <pic:cNvPicPr/>
                        </pic:nvPicPr>
                        <pic:blipFill>
                          <a:blip r:embed="rId10"/>
                          <a:stretch>
                            <a:fillRect/>
                          </a:stretch>
                        </pic:blipFill>
                        <pic:spPr>
                          <a:xfrm>
                            <a:off x="0" y="0"/>
                            <a:ext cx="5824220" cy="1879600"/>
                          </a:xfrm>
                          <a:prstGeom prst="rect">
                            <a:avLst/>
                          </a:prstGeom>
                        </pic:spPr>
                      </pic:pic>
                    </a:graphicData>
                  </a:graphic>
                </wp:inline>
              </w:drawing>
            </w:r>
          </w:p>
        </w:tc>
      </w:tr>
    </w:tbl>
    <w:p w14:paraId="08D7CEF0" w14:textId="77777777" w:rsidR="0037600F" w:rsidRPr="003C733C" w:rsidRDefault="00000000">
      <w:pPr>
        <w:spacing w:after="300"/>
        <w:ind w:left="-5"/>
        <w:rPr>
          <w:rFonts w:asciiTheme="majorBidi" w:hAnsiTheme="majorBidi" w:cstheme="majorBidi"/>
          <w:sz w:val="24"/>
        </w:rPr>
      </w:pPr>
      <w:r>
        <w:rPr>
          <w:rFonts w:asciiTheme="majorBidi" w:hAnsiTheme="majorBidi" w:cstheme="majorBidi"/>
          <w:sz w:val="24"/>
        </w:rPr>
        <w:t>The service starts automatically on boot once installed. Configuration changes in /etc/mysql/ need a restart. You can follow the error log live with: sudo tail -f /var/log/mysql/error.log</w:t>
      </w:r>
    </w:p>
    <w:p w14:paraId="5A2A88E7" w14:textId="77777777" w:rsidR="0037600F" w:rsidRPr="003C733C" w:rsidRDefault="00000000">
      <w:pPr>
        <w:pStyle w:val="Heading3"/>
        <w:spacing w:after="37"/>
        <w:ind w:left="-5"/>
        <w:rPr>
          <w:rFonts w:asciiTheme="majorBidi" w:hAnsiTheme="majorBidi" w:cstheme="majorBidi"/>
          <w:sz w:val="28"/>
          <w:szCs w:val="28"/>
        </w:rPr>
      </w:pPr>
      <w:r>
        <w:rPr>
          <w:rFonts w:asciiTheme="majorBidi" w:hAnsiTheme="majorBidi" w:cstheme="majorBidi"/>
          <w:sz w:val="28"/>
          <w:szCs w:val="28"/>
        </w:rPr>
        <w:t>Update Model</w:t>
      </w:r>
    </w:p>
    <w:p w14:paraId="2CD2FD35" w14:textId="77777777" w:rsidR="0037600F" w:rsidRDefault="00000000">
      <w:pPr>
        <w:ind w:left="-5"/>
        <w:rPr>
          <w:rFonts w:asciiTheme="majorBidi" w:hAnsiTheme="majorBidi" w:cstheme="majorBidi"/>
          <w:sz w:val="24"/>
        </w:rPr>
      </w:pPr>
      <w:r>
        <w:rPr>
          <w:rFonts w:asciiTheme="majorBidi" w:hAnsiTheme="majorBidi" w:cstheme="majorBidi"/>
          <w:sz w:val="24"/>
        </w:rPr>
        <w:t>Security updates come through the APT repository. Running sudo apt update &amp;&amp; sudo apt upgrade picks up any security patches packaged by the distribution maintainers. Because MySQL's source is open, the security community can find and report vulnerabilities publicly, and fixes can be independently verified — something impossible with proprietary databases.</w:t>
      </w:r>
    </w:p>
    <w:p w14:paraId="5B3E9B41" w14:textId="77777777" w:rsidR="003C733C" w:rsidRDefault="003C733C">
      <w:pPr>
        <w:ind w:left="-5"/>
        <w:rPr>
          <w:rFonts w:asciiTheme="majorBidi" w:hAnsiTheme="majorBidi" w:cstheme="majorBidi"/>
          <w:sz w:val="24"/>
        </w:rPr>
      </w:pPr>
    </w:p>
    <w:p w14:paraId="4D8A8ADD" w14:textId="77777777" w:rsidR="003C733C" w:rsidRDefault="003C733C">
      <w:pPr>
        <w:ind w:left="-5"/>
        <w:rPr>
          <w:rFonts w:asciiTheme="majorBidi" w:hAnsiTheme="majorBidi" w:cstheme="majorBidi"/>
          <w:sz w:val="24"/>
        </w:rPr>
      </w:pPr>
    </w:p>
    <w:p w14:paraId="70286DAB" w14:textId="77777777" w:rsidR="003C733C" w:rsidRDefault="003C733C">
      <w:pPr>
        <w:ind w:left="-5"/>
        <w:rPr>
          <w:rFonts w:asciiTheme="majorBidi" w:hAnsiTheme="majorBidi" w:cstheme="majorBidi"/>
          <w:sz w:val="24"/>
        </w:rPr>
      </w:pPr>
    </w:p>
    <w:p w14:paraId="6F6E3304" w14:textId="77777777" w:rsidR="003C733C" w:rsidRPr="003C733C" w:rsidRDefault="003C733C">
      <w:pPr>
        <w:ind w:left="-5"/>
        <w:rPr>
          <w:rFonts w:asciiTheme="majorBidi" w:hAnsiTheme="majorBidi" w:cstheme="majorBidi"/>
          <w:sz w:val="24"/>
        </w:rPr>
      </w:pPr>
    </w:p>
    <w:p w14:paraId="35489453" w14:textId="77777777" w:rsidR="0037600F" w:rsidRPr="003C733C" w:rsidRDefault="00000000">
      <w:pPr>
        <w:pStyle w:val="Heading2"/>
        <w:ind w:left="-5"/>
        <w:rPr>
          <w:rFonts w:asciiTheme="majorBidi" w:hAnsiTheme="majorBidi" w:cstheme="majorBidi"/>
          <w:sz w:val="36"/>
          <w:szCs w:val="36"/>
        </w:rPr>
      </w:pPr>
      <w:r>
        <w:rPr>
          <w:rFonts w:asciiTheme="majorBidi" w:hAnsiTheme="majorBidi" w:cstheme="majorBidi"/>
          <w:sz w:val="36"/>
          <w:szCs w:val="36"/>
        </w:rPr>
        <w:t>Part C — The FOSS Ecosystem (Units 3 &amp; 4)</w:t>
      </w:r>
    </w:p>
    <w:p w14:paraId="3C6F053A" w14:textId="77777777" w:rsidR="0037600F" w:rsidRPr="003C733C" w:rsidRDefault="00000000">
      <w:pPr>
        <w:spacing w:after="313" w:line="259" w:lineRule="auto"/>
        <w:ind w:left="0" w:firstLine="0"/>
        <w:jc w:val="left"/>
        <w:rPr>
          <w:rFonts w:asciiTheme="majorBidi" w:hAnsiTheme="majorBidi" w:cstheme="majorBidi"/>
        </w:rPr>
      </w:pPr>
      <w:r>
        <w:rPr>
          <w:rFonts w:asciiTheme="majorBidi" w:eastAsia="Calibri" w:hAnsiTheme="majorBidi" w:cstheme="majorBidi"/>
          <w:noProof/>
          <w:color w:val="000000"/>
          <w:sz w:val="22"/>
        </w:rPr>
        <mc:AlternateContent>
          <mc:Choice Requires="wpg">
            <w:drawing>
              <wp:inline distT="0" distB="0" distL="0" distR="0" wp14:anchorId="2F96B37B" wp14:editId="43703094">
                <wp:extent cx="5823601" cy="12700"/>
                <wp:effectExtent l="0" t="0" r="0" b="0"/>
                <wp:docPr id="14717" name="Group 14717"/>
                <wp:cNvGraphicFramePr/>
                <a:graphic xmlns:a="http://schemas.openxmlformats.org/drawingml/2006/main">
                  <a:graphicData uri="http://schemas.microsoft.com/office/word/2010/wordprocessingGroup">
                    <wpg:wgp>
                      <wpg:cNvGrpSpPr/>
                      <wpg:grpSpPr>
                        <a:xfrm>
                          <a:off x="0" y="0"/>
                          <a:ext cx="5823601" cy="12700"/>
                          <a:chOff x="0" y="0"/>
                          <a:chExt cx="5823601" cy="12700"/>
                        </a:xfrm>
                      </wpg:grpSpPr>
                      <wps:wsp>
                        <wps:cNvPr id="384" name="Shape 384"/>
                        <wps:cNvSpPr/>
                        <wps:spPr>
                          <a:xfrm>
                            <a:off x="0" y="0"/>
                            <a:ext cx="5823601" cy="0"/>
                          </a:xfrm>
                          <a:custGeom>
                            <a:avLst/>
                            <a:gdLst/>
                            <a:ahLst/>
                            <a:cxnLst/>
                            <a:rect l="0" t="0" r="0" b="0"/>
                            <a:pathLst>
                              <a:path w="5823601">
                                <a:moveTo>
                                  <a:pt x="0" y="0"/>
                                </a:moveTo>
                                <a:lnTo>
                                  <a:pt x="5823601" y="0"/>
                                </a:lnTo>
                              </a:path>
                            </a:pathLst>
                          </a:custGeom>
                          <a:ln w="12700" cap="rnd">
                            <a:miter lim="127000"/>
                          </a:ln>
                        </wps:spPr>
                        <wps:style>
                          <a:lnRef idx="1">
                            <a:srgbClr val="2E75B6"/>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14717" style="width:458.551pt;height:1pt;mso-position-horizontal-relative:char;mso-position-vertical-relative:line" coordsize="58236,127">
                <v:shape id="Shape 384" style="position:absolute;width:58236;height:0;left:0;top:0;" coordsize="5823601,0" path="m0,0l5823601,0">
                  <v:stroke weight="1pt" endcap="round" joinstyle="miter" miterlimit="10" on="true" color="#2e75b6"/>
                  <v:fill on="false" color="#000000" opacity="0"/>
                </v:shape>
              </v:group>
            </w:pict>
          </mc:Fallback>
        </mc:AlternateContent>
      </w:r>
    </w:p>
    <w:p w14:paraId="0A284A14" w14:textId="77777777" w:rsidR="0037600F" w:rsidRPr="003C733C" w:rsidRDefault="00000000">
      <w:pPr>
        <w:pStyle w:val="Heading3"/>
        <w:spacing w:after="37"/>
        <w:ind w:left="-5"/>
        <w:rPr>
          <w:rFonts w:asciiTheme="majorBidi" w:hAnsiTheme="majorBidi" w:cstheme="majorBidi"/>
          <w:sz w:val="28"/>
          <w:szCs w:val="28"/>
        </w:rPr>
      </w:pPr>
      <w:r>
        <w:rPr>
          <w:rFonts w:asciiTheme="majorBidi" w:hAnsiTheme="majorBidi" w:cstheme="majorBidi"/>
          <w:sz w:val="28"/>
          <w:szCs w:val="28"/>
        </w:rPr>
        <w:t>What MySQL Depends On</w:t>
      </w:r>
    </w:p>
    <w:p w14:paraId="46AEAA19" w14:textId="77777777" w:rsidR="0037600F" w:rsidRPr="003C733C" w:rsidRDefault="00000000">
      <w:pPr>
        <w:numPr>
          <w:ilvl w:val="0"/>
          <w:numId w:val="3"/>
        </w:numPr>
        <w:ind w:hanging="126"/>
        <w:rPr>
          <w:rFonts w:asciiTheme="majorBidi" w:hAnsiTheme="majorBidi" w:cstheme="majorBidi"/>
          <w:sz w:val="24"/>
        </w:rPr>
      </w:pPr>
      <w:r>
        <w:rPr>
          <w:rFonts w:asciiTheme="majorBidi" w:hAnsiTheme="majorBidi" w:cstheme="majorBidi"/>
          <w:sz w:val="24"/>
        </w:rPr>
        <w:t>OpenSSL — for encrypted client-server connections. When you connect to a remote MySQL serverover SSL/TLS, OpenSSL is handling the encryption.</w:t>
      </w:r>
    </w:p>
    <w:p w14:paraId="35C049D7" w14:textId="77777777" w:rsidR="0037600F" w:rsidRPr="003C733C" w:rsidRDefault="00000000">
      <w:pPr>
        <w:numPr>
          <w:ilvl w:val="0"/>
          <w:numId w:val="3"/>
        </w:numPr>
        <w:ind w:hanging="126"/>
        <w:rPr>
          <w:rFonts w:asciiTheme="majorBidi" w:hAnsiTheme="majorBidi" w:cstheme="majorBidi"/>
          <w:sz w:val="24"/>
        </w:rPr>
      </w:pPr>
      <w:r>
        <w:rPr>
          <w:rFonts w:asciiTheme="majorBidi" w:hAnsiTheme="majorBidi" w:cstheme="majorBidi"/>
          <w:sz w:val="24"/>
        </w:rPr>
        <w:t>zlib — for data compression during network transfer and in storage.</w:t>
      </w:r>
    </w:p>
    <w:p w14:paraId="2CDD7EE5" w14:textId="77777777" w:rsidR="0037600F" w:rsidRPr="003C733C" w:rsidRDefault="00000000">
      <w:pPr>
        <w:numPr>
          <w:ilvl w:val="0"/>
          <w:numId w:val="3"/>
        </w:numPr>
        <w:ind w:hanging="126"/>
        <w:rPr>
          <w:rFonts w:asciiTheme="majorBidi" w:hAnsiTheme="majorBidi" w:cstheme="majorBidi"/>
          <w:sz w:val="24"/>
        </w:rPr>
      </w:pPr>
      <w:r>
        <w:rPr>
          <w:rFonts w:asciiTheme="majorBidi" w:hAnsiTheme="majorBidi" w:cstheme="majorBidi"/>
          <w:sz w:val="24"/>
        </w:rPr>
        <w:t>GNU C Library (libc) — the fundamental C runtime MySQL is compiled against on Linux.</w:t>
      </w:r>
    </w:p>
    <w:p w14:paraId="4859DD19" w14:textId="77777777" w:rsidR="0037600F" w:rsidRPr="003C733C" w:rsidRDefault="00000000">
      <w:pPr>
        <w:numPr>
          <w:ilvl w:val="0"/>
          <w:numId w:val="3"/>
        </w:numPr>
        <w:ind w:hanging="126"/>
        <w:rPr>
          <w:rFonts w:asciiTheme="majorBidi" w:hAnsiTheme="majorBidi" w:cstheme="majorBidi"/>
          <w:sz w:val="24"/>
        </w:rPr>
      </w:pPr>
      <w:r>
        <w:rPr>
          <w:rFonts w:asciiTheme="majorBidi" w:hAnsiTheme="majorBidi" w:cstheme="majorBidi"/>
          <w:sz w:val="24"/>
        </w:rPr>
        <w:t>CMake — the build system used to compile MySQL from source.</w:t>
      </w:r>
    </w:p>
    <w:p w14:paraId="3A83F3FB" w14:textId="77777777" w:rsidR="0037600F" w:rsidRPr="003C733C" w:rsidRDefault="00000000">
      <w:pPr>
        <w:numPr>
          <w:ilvl w:val="0"/>
          <w:numId w:val="3"/>
        </w:numPr>
        <w:ind w:hanging="126"/>
        <w:rPr>
          <w:rFonts w:asciiTheme="majorBidi" w:hAnsiTheme="majorBidi" w:cstheme="majorBidi"/>
          <w:sz w:val="24"/>
        </w:rPr>
      </w:pPr>
      <w:r>
        <w:rPr>
          <w:rFonts w:asciiTheme="majorBidi" w:hAnsiTheme="majorBidi" w:cstheme="majorBidi"/>
          <w:sz w:val="24"/>
        </w:rPr>
        <w:t>Boost C++ Libraries — used in MySQL's source code for utilities and data structures.</w:t>
      </w:r>
    </w:p>
    <w:p w14:paraId="7333AD3C" w14:textId="71A81EA1" w:rsidR="0037600F" w:rsidRPr="003C733C" w:rsidRDefault="00000000">
      <w:pPr>
        <w:numPr>
          <w:ilvl w:val="0"/>
          <w:numId w:val="3"/>
        </w:numPr>
        <w:spacing w:after="0"/>
        <w:ind w:hanging="126"/>
        <w:rPr>
          <w:rFonts w:asciiTheme="majorBidi" w:hAnsiTheme="majorBidi" w:cstheme="majorBidi"/>
          <w:sz w:val="24"/>
        </w:rPr>
      </w:pPr>
      <w:r>
        <w:rPr>
          <w:rFonts w:asciiTheme="majorBidi" w:hAnsiTheme="majorBidi" w:cstheme="majorBidi"/>
          <w:sz w:val="24"/>
        </w:rPr>
        <w:t>Linux kernel — MySQL relies on the kernel for file system I/O, memory management and networking.</w:t>
      </w:r>
    </w:p>
    <w:tbl>
      <w:tblPr>
        <w:tblStyle w:val="TableGrid"/>
        <w:tblW w:w="9411" w:type="dxa"/>
        <w:tblInd w:w="-120" w:type="dxa"/>
        <w:tblCellMar>
          <w:top w:w="176" w:type="dxa"/>
          <w:left w:w="200" w:type="dxa"/>
          <w:right w:w="115" w:type="dxa"/>
        </w:tblCellMar>
        <w:tblLook w:val="04A0" w:firstRow="1" w:lastRow="0" w:firstColumn="1" w:lastColumn="0" w:noHBand="0" w:noVBand="1"/>
      </w:tblPr>
      <w:tblGrid>
        <w:gridCol w:w="9495"/>
      </w:tblGrid>
      <w:tr w:rsidR="0037600F" w:rsidRPr="003C733C" w14:paraId="20E7D4F0" w14:textId="77777777">
        <w:trPr>
          <w:trHeight w:val="2120"/>
        </w:trPr>
        <w:tc>
          <w:tcPr>
            <w:tcW w:w="9411" w:type="dxa"/>
            <w:tcBorders>
              <w:top w:val="single" w:sz="6" w:space="0" w:color="BF8600"/>
              <w:left w:val="single" w:sz="6" w:space="0" w:color="BF8600"/>
              <w:bottom w:val="single" w:sz="6" w:space="0" w:color="BF8600"/>
              <w:right w:val="single" w:sz="6" w:space="0" w:color="BF8600"/>
            </w:tcBorders>
            <w:shd w:val="clear" w:color="auto" w:fill="FFF8E1"/>
          </w:tcPr>
          <w:p w14:paraId="527D02F8" w14:textId="004EF22D" w:rsidR="0037600F" w:rsidRPr="003C733C" w:rsidRDefault="009F3C39">
            <w:pPr>
              <w:spacing w:after="160" w:line="259" w:lineRule="auto"/>
              <w:ind w:left="0" w:firstLine="0"/>
              <w:jc w:val="left"/>
              <w:rPr>
                <w:rFonts w:asciiTheme="majorBidi" w:hAnsiTheme="majorBidi" w:cstheme="majorBidi"/>
              </w:rPr>
            </w:pPr>
            <w:r>
              <w:rPr>
                <w:rFonts w:asciiTheme="majorBidi" w:hAnsiTheme="majorBidi" w:cstheme="majorBidi"/>
                <w:noProof/>
              </w:rPr>
              <w:lastRenderedPageBreak/>
              <w:drawing>
                <wp:inline distT="0" distB="0" distL="0" distR="0" wp14:anchorId="6FAD52D4" wp14:editId="674F8ED8">
                  <wp:extent cx="5824220" cy="2309495"/>
                  <wp:effectExtent l="0" t="0" r="5080" b="0"/>
                  <wp:docPr id="13764432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6443268" name=""/>
                          <pic:cNvPicPr/>
                        </pic:nvPicPr>
                        <pic:blipFill>
                          <a:blip r:embed="rId11"/>
                          <a:stretch>
                            <a:fillRect/>
                          </a:stretch>
                        </pic:blipFill>
                        <pic:spPr>
                          <a:xfrm>
                            <a:off x="0" y="0"/>
                            <a:ext cx="5824220" cy="2309495"/>
                          </a:xfrm>
                          <a:prstGeom prst="rect">
                            <a:avLst/>
                          </a:prstGeom>
                        </pic:spPr>
                      </pic:pic>
                    </a:graphicData>
                  </a:graphic>
                </wp:inline>
              </w:drawing>
            </w:r>
          </w:p>
        </w:tc>
      </w:tr>
    </w:tbl>
    <w:p w14:paraId="78E0C3CA" w14:textId="77777777" w:rsidR="0037600F" w:rsidRPr="00344FF4" w:rsidRDefault="00000000">
      <w:pPr>
        <w:pStyle w:val="Heading3"/>
        <w:ind w:left="-5"/>
        <w:rPr>
          <w:rFonts w:asciiTheme="majorBidi" w:hAnsiTheme="majorBidi" w:cstheme="majorBidi"/>
          <w:sz w:val="28"/>
          <w:szCs w:val="28"/>
        </w:rPr>
      </w:pPr>
      <w:r>
        <w:rPr>
          <w:rFonts w:asciiTheme="majorBidi" w:hAnsiTheme="majorBidi" w:cstheme="majorBidi"/>
          <w:sz w:val="28"/>
          <w:szCs w:val="28"/>
        </w:rPr>
        <w:t>What MySQL Has Enabled</w:t>
      </w:r>
    </w:p>
    <w:p w14:paraId="61C41CF5" w14:textId="77777777" w:rsidR="0037600F" w:rsidRPr="00344FF4" w:rsidRDefault="00000000">
      <w:pPr>
        <w:pStyle w:val="Heading4"/>
        <w:ind w:left="-5"/>
        <w:rPr>
          <w:rFonts w:asciiTheme="majorBidi" w:hAnsiTheme="majorBidi" w:cstheme="majorBidi"/>
          <w:sz w:val="28"/>
          <w:szCs w:val="32"/>
        </w:rPr>
      </w:pPr>
      <w:r>
        <w:rPr>
          <w:rFonts w:asciiTheme="majorBidi" w:hAnsiTheme="majorBidi" w:cstheme="majorBidi"/>
          <w:sz w:val="28"/>
          <w:szCs w:val="32"/>
        </w:rPr>
        <w:t>The LAMP Stack</w:t>
      </w:r>
    </w:p>
    <w:p w14:paraId="3B97D785" w14:textId="77777777" w:rsidR="0037600F" w:rsidRPr="00344FF4" w:rsidRDefault="00000000">
      <w:pPr>
        <w:spacing w:after="180"/>
        <w:ind w:left="-5"/>
        <w:rPr>
          <w:rFonts w:asciiTheme="majorBidi" w:hAnsiTheme="majorBidi" w:cstheme="majorBidi"/>
          <w:sz w:val="24"/>
          <w:szCs w:val="32"/>
        </w:rPr>
      </w:pPr>
      <w:r>
        <w:rPr>
          <w:rFonts w:asciiTheme="majorBidi" w:hAnsiTheme="majorBidi" w:cstheme="majorBidi"/>
          <w:sz w:val="24"/>
          <w:szCs w:val="32"/>
        </w:rPr>
        <w:t>MySQL is the M in LAMP — Linux, Apache, MySQL, PHP/Python/Perl. This stack became the dominant way to build web applications from 2000 through the mid-2010s and is still widely used. WordPress, which powers around 43% of all websites on the internet today, uses MySQL or MariaDB as its database. Drupal, Joomla and most early web CMSs were built the same way.</w:t>
      </w:r>
    </w:p>
    <w:p w14:paraId="4B33CE1A" w14:textId="77777777" w:rsidR="0037600F" w:rsidRPr="00344FF4" w:rsidRDefault="00000000">
      <w:pPr>
        <w:pStyle w:val="Heading4"/>
        <w:ind w:left="-5"/>
        <w:rPr>
          <w:rFonts w:asciiTheme="majorBidi" w:hAnsiTheme="majorBidi" w:cstheme="majorBidi"/>
          <w:sz w:val="28"/>
          <w:szCs w:val="32"/>
        </w:rPr>
      </w:pPr>
      <w:r>
        <w:rPr>
          <w:rFonts w:asciiTheme="majorBidi" w:hAnsiTheme="majorBidi" w:cstheme="majorBidi"/>
          <w:sz w:val="28"/>
          <w:szCs w:val="32"/>
        </w:rPr>
        <w:t>Forks and Derivatives</w:t>
      </w:r>
    </w:p>
    <w:p w14:paraId="1D768B8C" w14:textId="77777777" w:rsidR="0037600F" w:rsidRPr="00344FF4" w:rsidRDefault="00000000">
      <w:pPr>
        <w:spacing w:after="120"/>
        <w:ind w:left="-5"/>
        <w:rPr>
          <w:rFonts w:asciiTheme="majorBidi" w:hAnsiTheme="majorBidi" w:cstheme="majorBidi"/>
          <w:sz w:val="24"/>
          <w:szCs w:val="32"/>
        </w:rPr>
      </w:pPr>
      <w:r>
        <w:rPr>
          <w:rFonts w:asciiTheme="majorBidi" w:hAnsiTheme="majorBidi" w:cstheme="majorBidi"/>
          <w:sz w:val="24"/>
          <w:szCs w:val="32"/>
        </w:rPr>
        <w:t>MariaDB is the most significant fork, created by MySQL's original developer in 2009. It is now the default in Fedora, Red Hat Enterprise Linux and Arch Linux. MariaDB maintains wire-compatibility with MySQL — applications written for MySQL work with MariaDB unchanged — while adding its own storage engines and features.</w:t>
      </w:r>
    </w:p>
    <w:p w14:paraId="67D43400" w14:textId="77777777" w:rsidR="0037600F" w:rsidRPr="00344FF4" w:rsidRDefault="00000000">
      <w:pPr>
        <w:spacing w:after="180"/>
        <w:ind w:left="-5"/>
        <w:rPr>
          <w:rFonts w:asciiTheme="majorBidi" w:hAnsiTheme="majorBidi" w:cstheme="majorBidi"/>
          <w:sz w:val="24"/>
          <w:szCs w:val="32"/>
        </w:rPr>
      </w:pPr>
      <w:r>
        <w:rPr>
          <w:rFonts w:asciiTheme="majorBidi" w:hAnsiTheme="majorBidi" w:cstheme="majorBidi"/>
          <w:sz w:val="24"/>
          <w:szCs w:val="32"/>
        </w:rPr>
        <w:t>Percona Server is a performance-focused MySQL fork used in high-traffic production environments. Percona also maintains XtraBackup, a widely used open source hot-backup tool for MySQL. TiDB is a modern distributed SQL database that is MySQL-compatible at the protocol level, meaning existing MySQL applications can point to it without code changes.</w:t>
      </w:r>
    </w:p>
    <w:p w14:paraId="52DBE267" w14:textId="77777777" w:rsidR="0037600F" w:rsidRPr="00344FF4" w:rsidRDefault="00000000">
      <w:pPr>
        <w:pStyle w:val="Heading4"/>
        <w:ind w:left="-5"/>
        <w:rPr>
          <w:rFonts w:asciiTheme="majorBidi" w:hAnsiTheme="majorBidi" w:cstheme="majorBidi"/>
          <w:sz w:val="28"/>
          <w:szCs w:val="28"/>
        </w:rPr>
      </w:pPr>
      <w:r>
        <w:rPr>
          <w:rFonts w:asciiTheme="majorBidi" w:hAnsiTheme="majorBidi" w:cstheme="majorBidi"/>
          <w:sz w:val="28"/>
          <w:szCs w:val="28"/>
        </w:rPr>
        <w:t>Tools Built Around MySQL</w:t>
      </w:r>
    </w:p>
    <w:p w14:paraId="588973AA" w14:textId="77777777" w:rsidR="0037600F" w:rsidRPr="00344FF4" w:rsidRDefault="00000000">
      <w:pPr>
        <w:spacing w:after="300"/>
        <w:ind w:left="-5"/>
        <w:rPr>
          <w:rFonts w:asciiTheme="majorBidi" w:hAnsiTheme="majorBidi" w:cstheme="majorBidi"/>
          <w:sz w:val="24"/>
        </w:rPr>
      </w:pPr>
      <w:r>
        <w:rPr>
          <w:rFonts w:asciiTheme="majorBidi" w:hAnsiTheme="majorBidi" w:cstheme="majorBidi"/>
          <w:sz w:val="24"/>
        </w:rPr>
        <w:t>phpMyAdmin is a web-based MySQL admin tool, itself open source, used for decades to manage databases through a browser. MySQL Workbench is the official GUI client. SQLAlchemy (Python) and Hibernate (Java) are ORM frameworks that let developers work with MySQL through object-oriented code. Every major web framework has a MySQL connector — Django, Laravel, Rails, Spring, Express.</w:t>
      </w:r>
    </w:p>
    <w:p w14:paraId="2C273054" w14:textId="77777777" w:rsidR="0037600F" w:rsidRPr="00344FF4" w:rsidRDefault="00000000">
      <w:pPr>
        <w:pStyle w:val="Heading3"/>
        <w:ind w:left="-5"/>
        <w:rPr>
          <w:rFonts w:asciiTheme="majorBidi" w:hAnsiTheme="majorBidi" w:cstheme="majorBidi"/>
          <w:sz w:val="28"/>
          <w:szCs w:val="28"/>
        </w:rPr>
      </w:pPr>
      <w:r>
        <w:rPr>
          <w:rFonts w:asciiTheme="majorBidi" w:hAnsiTheme="majorBidi" w:cstheme="majorBidi"/>
          <w:sz w:val="28"/>
          <w:szCs w:val="28"/>
        </w:rPr>
        <w:t>MySQL in the LAMP Stack</w:t>
      </w:r>
    </w:p>
    <w:p w14:paraId="7675CBBF" w14:textId="77777777" w:rsidR="0037600F" w:rsidRPr="00344FF4" w:rsidRDefault="00000000">
      <w:pPr>
        <w:spacing w:after="300"/>
        <w:ind w:left="-5"/>
        <w:rPr>
          <w:rFonts w:asciiTheme="majorBidi" w:hAnsiTheme="majorBidi" w:cstheme="majorBidi"/>
          <w:sz w:val="24"/>
          <w:szCs w:val="32"/>
        </w:rPr>
      </w:pPr>
      <w:r>
        <w:rPr>
          <w:rFonts w:asciiTheme="majorBidi" w:hAnsiTheme="majorBidi" w:cstheme="majorBidi"/>
          <w:sz w:val="24"/>
          <w:szCs w:val="32"/>
        </w:rPr>
        <w:t xml:space="preserve">MySQL's role in LAMP is to store and retrieve structured data. A typical request goes: browser sends a request, Apache receives it and passes it to PHP, PHP queries MySQL to get the data </w:t>
      </w:r>
      <w:r>
        <w:rPr>
          <w:rFonts w:asciiTheme="majorBidi" w:hAnsiTheme="majorBidi" w:cstheme="majorBidi"/>
          <w:sz w:val="24"/>
          <w:szCs w:val="32"/>
        </w:rPr>
        <w:lastRenderedPageBreak/>
        <w:t>(say, a blog post and its comments), MySQL returns results, PHP formats them as HTML, Apache sends that HTML back to the browser. MySQL is at the centre of that data flow, which is why MySQL query performance is often the biggest bottleneck in web applications.</w:t>
      </w:r>
    </w:p>
    <w:p w14:paraId="2016584C" w14:textId="77777777" w:rsidR="0037600F" w:rsidRPr="00344FF4" w:rsidRDefault="00000000">
      <w:pPr>
        <w:pStyle w:val="Heading3"/>
        <w:spacing w:after="37"/>
        <w:ind w:left="-5"/>
        <w:rPr>
          <w:rFonts w:asciiTheme="majorBidi" w:hAnsiTheme="majorBidi" w:cstheme="majorBidi"/>
          <w:sz w:val="28"/>
          <w:szCs w:val="28"/>
        </w:rPr>
      </w:pPr>
      <w:r>
        <w:rPr>
          <w:rFonts w:asciiTheme="majorBidi" w:hAnsiTheme="majorBidi" w:cstheme="majorBidi"/>
          <w:sz w:val="28"/>
          <w:szCs w:val="28"/>
        </w:rPr>
        <w:t>Community and Governance</w:t>
      </w:r>
    </w:p>
    <w:p w14:paraId="14462378" w14:textId="77777777" w:rsidR="0037600F" w:rsidRPr="00344FF4" w:rsidRDefault="00000000">
      <w:pPr>
        <w:spacing w:after="120"/>
        <w:ind w:left="-5"/>
        <w:rPr>
          <w:rFonts w:asciiTheme="majorBidi" w:hAnsiTheme="majorBidi" w:cstheme="majorBidi"/>
          <w:sz w:val="24"/>
        </w:rPr>
      </w:pPr>
      <w:r>
        <w:rPr>
          <w:rFonts w:asciiTheme="majorBidi" w:hAnsiTheme="majorBidi" w:cstheme="majorBidi"/>
          <w:sz w:val="24"/>
        </w:rPr>
        <w:t>MySQL's governance is complicated by Oracle's ownership. Oracle controls the MySQL trademark and official development. The bug tracker is at bugs.mysql.com. Percona Live is now the main MySQL community conference, since Oracle stopped running the dedicated MySQL conference.</w:t>
      </w:r>
    </w:p>
    <w:p w14:paraId="61CB6D7C" w14:textId="77777777" w:rsidR="0037600F" w:rsidRPr="003C733C" w:rsidRDefault="00000000">
      <w:pPr>
        <w:ind w:left="-5"/>
        <w:rPr>
          <w:rFonts w:asciiTheme="majorBidi" w:hAnsiTheme="majorBidi" w:cstheme="majorBidi"/>
        </w:rPr>
      </w:pPr>
      <w:r>
        <w:rPr>
          <w:rFonts w:asciiTheme="majorBidi" w:hAnsiTheme="majorBidi" w:cstheme="majorBidi"/>
          <w:sz w:val="24"/>
        </w:rPr>
        <w:t>MariaDB Foundation is a separate nonprofit that governs MariaDB development independently, with a public roadmap and community-driven feature proposals. This split — MySQL under Oracle, MariaDB under the foundation — is a direct result of the trust issues around the acquisition. Most Linux distributions choosing MariaDB as their default is a community vote of confidence expressed through package selection.</w:t>
      </w:r>
      <w:r>
        <w:rPr>
          <w:rFonts w:asciiTheme="majorBidi" w:hAnsiTheme="majorBidi" w:cstheme="majorBidi"/>
        </w:rPr>
        <w:br w:type="page"/>
      </w:r>
    </w:p>
    <w:p w14:paraId="54342568" w14:textId="77777777" w:rsidR="0037600F" w:rsidRPr="00344FF4" w:rsidRDefault="00000000">
      <w:pPr>
        <w:pStyle w:val="Heading2"/>
        <w:ind w:left="-5"/>
        <w:rPr>
          <w:rFonts w:asciiTheme="majorBidi" w:hAnsiTheme="majorBidi" w:cstheme="majorBidi"/>
          <w:sz w:val="36"/>
          <w:szCs w:val="36"/>
        </w:rPr>
      </w:pPr>
      <w:r>
        <w:rPr>
          <w:rFonts w:asciiTheme="majorBidi" w:hAnsiTheme="majorBidi" w:cstheme="majorBidi"/>
          <w:sz w:val="36"/>
          <w:szCs w:val="36"/>
        </w:rPr>
        <w:lastRenderedPageBreak/>
        <w:t>Part D — Open Source vs Proprietary (Critical Analysis)</w:t>
      </w:r>
    </w:p>
    <w:p w14:paraId="6F8BEE2E" w14:textId="77777777" w:rsidR="0037600F" w:rsidRPr="003C733C" w:rsidRDefault="00000000">
      <w:pPr>
        <w:spacing w:after="313" w:line="259" w:lineRule="auto"/>
        <w:ind w:left="0" w:firstLine="0"/>
        <w:jc w:val="left"/>
        <w:rPr>
          <w:rFonts w:asciiTheme="majorBidi" w:hAnsiTheme="majorBidi" w:cstheme="majorBidi"/>
        </w:rPr>
      </w:pPr>
      <w:r>
        <w:rPr>
          <w:rFonts w:asciiTheme="majorBidi" w:eastAsia="Calibri" w:hAnsiTheme="majorBidi" w:cstheme="majorBidi"/>
          <w:noProof/>
          <w:color w:val="000000"/>
          <w:sz w:val="22"/>
        </w:rPr>
        <mc:AlternateContent>
          <mc:Choice Requires="wpg">
            <w:drawing>
              <wp:inline distT="0" distB="0" distL="0" distR="0" wp14:anchorId="42046EC3" wp14:editId="3F1A163E">
                <wp:extent cx="5823601" cy="12700"/>
                <wp:effectExtent l="0" t="0" r="0" b="0"/>
                <wp:docPr id="17192" name="Group 17192"/>
                <wp:cNvGraphicFramePr/>
                <a:graphic xmlns:a="http://schemas.openxmlformats.org/drawingml/2006/main">
                  <a:graphicData uri="http://schemas.microsoft.com/office/word/2010/wordprocessingGroup">
                    <wpg:wgp>
                      <wpg:cNvGrpSpPr/>
                      <wpg:grpSpPr>
                        <a:xfrm>
                          <a:off x="0" y="0"/>
                          <a:ext cx="5823601" cy="12700"/>
                          <a:chOff x="0" y="0"/>
                          <a:chExt cx="5823601" cy="12700"/>
                        </a:xfrm>
                      </wpg:grpSpPr>
                      <wps:wsp>
                        <wps:cNvPr id="463" name="Shape 463"/>
                        <wps:cNvSpPr/>
                        <wps:spPr>
                          <a:xfrm>
                            <a:off x="0" y="0"/>
                            <a:ext cx="5823601" cy="0"/>
                          </a:xfrm>
                          <a:custGeom>
                            <a:avLst/>
                            <a:gdLst/>
                            <a:ahLst/>
                            <a:cxnLst/>
                            <a:rect l="0" t="0" r="0" b="0"/>
                            <a:pathLst>
                              <a:path w="5823601">
                                <a:moveTo>
                                  <a:pt x="0" y="0"/>
                                </a:moveTo>
                                <a:lnTo>
                                  <a:pt x="5823601" y="0"/>
                                </a:lnTo>
                              </a:path>
                            </a:pathLst>
                          </a:custGeom>
                          <a:ln w="12700" cap="rnd">
                            <a:miter lim="127000"/>
                          </a:ln>
                        </wps:spPr>
                        <wps:style>
                          <a:lnRef idx="1">
                            <a:srgbClr val="2E75B6"/>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17192" style="width:458.551pt;height:1pt;mso-position-horizontal-relative:char;mso-position-vertical-relative:line" coordsize="58236,127">
                <v:shape id="Shape 463" style="position:absolute;width:58236;height:0;left:0;top:0;" coordsize="5823601,0" path="m0,0l5823601,0">
                  <v:stroke weight="1pt" endcap="round" joinstyle="miter" miterlimit="10" on="true" color="#2e75b6"/>
                  <v:fill on="false" color="#000000" opacity="0"/>
                </v:shape>
              </v:group>
            </w:pict>
          </mc:Fallback>
        </mc:AlternateContent>
      </w:r>
    </w:p>
    <w:p w14:paraId="663D4E06" w14:textId="77777777" w:rsidR="0037600F" w:rsidRPr="00344FF4" w:rsidRDefault="00000000">
      <w:pPr>
        <w:pStyle w:val="Heading3"/>
        <w:spacing w:after="0"/>
        <w:ind w:left="-5"/>
        <w:rPr>
          <w:rFonts w:asciiTheme="majorBidi" w:hAnsiTheme="majorBidi" w:cstheme="majorBidi"/>
          <w:sz w:val="28"/>
          <w:szCs w:val="28"/>
        </w:rPr>
      </w:pPr>
      <w:r>
        <w:rPr>
          <w:rFonts w:asciiTheme="majorBidi" w:hAnsiTheme="majorBidi" w:cstheme="majorBidi"/>
          <w:sz w:val="28"/>
          <w:szCs w:val="28"/>
        </w:rPr>
        <w:t>Comparison: MySQL vs Oracle Database</w:t>
      </w:r>
    </w:p>
    <w:tbl>
      <w:tblPr>
        <w:tblStyle w:val="TableGrid"/>
        <w:tblW w:w="9411" w:type="dxa"/>
        <w:tblInd w:w="-120" w:type="dxa"/>
        <w:tblCellMar>
          <w:top w:w="171" w:type="dxa"/>
          <w:left w:w="120" w:type="dxa"/>
          <w:right w:w="115" w:type="dxa"/>
        </w:tblCellMar>
        <w:tblLook w:val="04A0" w:firstRow="1" w:lastRow="0" w:firstColumn="1" w:lastColumn="0" w:noHBand="0" w:noVBand="1"/>
      </w:tblPr>
      <w:tblGrid>
        <w:gridCol w:w="1701"/>
        <w:gridCol w:w="3855"/>
        <w:gridCol w:w="3855"/>
      </w:tblGrid>
      <w:tr w:rsidR="0037600F" w:rsidRPr="003C733C" w14:paraId="197B4A7A" w14:textId="77777777">
        <w:trPr>
          <w:trHeight w:val="500"/>
        </w:trPr>
        <w:tc>
          <w:tcPr>
            <w:tcW w:w="1701" w:type="dxa"/>
            <w:tcBorders>
              <w:top w:val="single" w:sz="4" w:space="0" w:color="CCCCCC"/>
              <w:left w:val="single" w:sz="4" w:space="0" w:color="CCCCCC"/>
              <w:bottom w:val="single" w:sz="4" w:space="0" w:color="CCCCCC"/>
              <w:right w:val="single" w:sz="4" w:space="0" w:color="CCCCCC"/>
            </w:tcBorders>
            <w:shd w:val="clear" w:color="auto" w:fill="1F4E79"/>
            <w:vAlign w:val="center"/>
          </w:tcPr>
          <w:p w14:paraId="58E72AFF" w14:textId="77777777" w:rsidR="0037600F" w:rsidRPr="003C733C" w:rsidRDefault="00000000">
            <w:pPr>
              <w:spacing w:after="0" w:line="259" w:lineRule="auto"/>
              <w:ind w:left="0" w:firstLine="0"/>
              <w:jc w:val="left"/>
              <w:rPr>
                <w:rFonts w:asciiTheme="majorBidi" w:hAnsiTheme="majorBidi" w:cstheme="majorBidi"/>
              </w:rPr>
            </w:pPr>
            <w:r>
              <w:rPr>
                <w:rFonts w:asciiTheme="majorBidi" w:hAnsiTheme="majorBidi" w:cstheme="majorBidi"/>
                <w:b/>
                <w:color w:val="FFFFFF"/>
                <w:sz w:val="18"/>
              </w:rPr>
              <w:t>Dimension</w:t>
            </w:r>
          </w:p>
        </w:tc>
        <w:tc>
          <w:tcPr>
            <w:tcW w:w="3855" w:type="dxa"/>
            <w:tcBorders>
              <w:top w:val="single" w:sz="4" w:space="0" w:color="CCCCCC"/>
              <w:left w:val="single" w:sz="4" w:space="0" w:color="CCCCCC"/>
              <w:bottom w:val="single" w:sz="4" w:space="0" w:color="CCCCCC"/>
              <w:right w:val="single" w:sz="4" w:space="0" w:color="CCCCCC"/>
            </w:tcBorders>
            <w:shd w:val="clear" w:color="auto" w:fill="1F4E79"/>
            <w:vAlign w:val="center"/>
          </w:tcPr>
          <w:p w14:paraId="37696B47" w14:textId="77777777" w:rsidR="0037600F" w:rsidRPr="003C733C" w:rsidRDefault="00000000">
            <w:pPr>
              <w:spacing w:after="0" w:line="259" w:lineRule="auto"/>
              <w:ind w:left="0" w:firstLine="0"/>
              <w:jc w:val="left"/>
              <w:rPr>
                <w:rFonts w:asciiTheme="majorBidi" w:hAnsiTheme="majorBidi" w:cstheme="majorBidi"/>
              </w:rPr>
            </w:pPr>
            <w:r>
              <w:rPr>
                <w:rFonts w:asciiTheme="majorBidi" w:hAnsiTheme="majorBidi" w:cstheme="majorBidi"/>
                <w:b/>
                <w:color w:val="FFFFFF"/>
                <w:sz w:val="18"/>
              </w:rPr>
              <w:t>MySQL (Open Source)</w:t>
            </w:r>
          </w:p>
        </w:tc>
        <w:tc>
          <w:tcPr>
            <w:tcW w:w="3855" w:type="dxa"/>
            <w:tcBorders>
              <w:top w:val="single" w:sz="4" w:space="0" w:color="CCCCCC"/>
              <w:left w:val="single" w:sz="4" w:space="0" w:color="CCCCCC"/>
              <w:bottom w:val="single" w:sz="4" w:space="0" w:color="CCCCCC"/>
              <w:right w:val="single" w:sz="4" w:space="0" w:color="CCCCCC"/>
            </w:tcBorders>
            <w:shd w:val="clear" w:color="auto" w:fill="1F4E79"/>
            <w:vAlign w:val="center"/>
          </w:tcPr>
          <w:p w14:paraId="6245592F" w14:textId="77777777" w:rsidR="0037600F" w:rsidRPr="003C733C" w:rsidRDefault="00000000">
            <w:pPr>
              <w:spacing w:after="0" w:line="259" w:lineRule="auto"/>
              <w:ind w:left="0" w:firstLine="0"/>
              <w:jc w:val="left"/>
              <w:rPr>
                <w:rFonts w:asciiTheme="majorBidi" w:hAnsiTheme="majorBidi" w:cstheme="majorBidi"/>
              </w:rPr>
            </w:pPr>
            <w:r>
              <w:rPr>
                <w:rFonts w:asciiTheme="majorBidi" w:hAnsiTheme="majorBidi" w:cstheme="majorBidi"/>
                <w:b/>
                <w:color w:val="FFFFFF"/>
                <w:sz w:val="18"/>
              </w:rPr>
              <w:t>Oracle DB (Proprietary)</w:t>
            </w:r>
          </w:p>
        </w:tc>
      </w:tr>
      <w:tr w:rsidR="0037600F" w:rsidRPr="003C733C" w14:paraId="5D55A949" w14:textId="77777777">
        <w:trPr>
          <w:trHeight w:val="760"/>
        </w:trPr>
        <w:tc>
          <w:tcPr>
            <w:tcW w:w="1701" w:type="dxa"/>
            <w:tcBorders>
              <w:top w:val="single" w:sz="4" w:space="0" w:color="CCCCCC"/>
              <w:left w:val="single" w:sz="4" w:space="0" w:color="CCCCCC"/>
              <w:bottom w:val="single" w:sz="4" w:space="0" w:color="CCCCCC"/>
              <w:right w:val="single" w:sz="4" w:space="0" w:color="CCCCCC"/>
            </w:tcBorders>
            <w:shd w:val="clear" w:color="auto" w:fill="D6E4F0"/>
          </w:tcPr>
          <w:p w14:paraId="29E4DB1A" w14:textId="77777777" w:rsidR="0037600F" w:rsidRPr="003C733C" w:rsidRDefault="00000000">
            <w:pPr>
              <w:spacing w:after="0" w:line="259" w:lineRule="auto"/>
              <w:ind w:left="0" w:firstLine="0"/>
              <w:jc w:val="left"/>
              <w:rPr>
                <w:rFonts w:asciiTheme="majorBidi" w:hAnsiTheme="majorBidi" w:cstheme="majorBidi"/>
              </w:rPr>
            </w:pPr>
            <w:r>
              <w:rPr>
                <w:rFonts w:asciiTheme="majorBidi" w:hAnsiTheme="majorBidi" w:cstheme="majorBidi"/>
                <w:b/>
                <w:sz w:val="18"/>
              </w:rPr>
              <w:t>Cost</w:t>
            </w:r>
          </w:p>
        </w:tc>
        <w:tc>
          <w:tcPr>
            <w:tcW w:w="3855" w:type="dxa"/>
            <w:tcBorders>
              <w:top w:val="single" w:sz="4" w:space="0" w:color="CCCCCC"/>
              <w:left w:val="single" w:sz="4" w:space="0" w:color="CCCCCC"/>
              <w:bottom w:val="single" w:sz="4" w:space="0" w:color="CCCCCC"/>
              <w:right w:val="single" w:sz="4" w:space="0" w:color="CCCCCC"/>
            </w:tcBorders>
            <w:shd w:val="clear" w:color="auto" w:fill="D6E4F0"/>
            <w:vAlign w:val="center"/>
          </w:tcPr>
          <w:p w14:paraId="4BB63170" w14:textId="77777777" w:rsidR="0037600F" w:rsidRPr="003C733C" w:rsidRDefault="00000000">
            <w:pPr>
              <w:spacing w:after="0" w:line="259" w:lineRule="auto"/>
              <w:ind w:left="0" w:firstLine="0"/>
              <w:jc w:val="left"/>
              <w:rPr>
                <w:rFonts w:asciiTheme="majorBidi" w:hAnsiTheme="majorBidi" w:cstheme="majorBidi"/>
              </w:rPr>
            </w:pPr>
            <w:r>
              <w:rPr>
                <w:rFonts w:asciiTheme="majorBidi" w:hAnsiTheme="majorBidi" w:cstheme="majorBidi"/>
                <w:sz w:val="18"/>
              </w:rPr>
              <w:t>Free. MySQL Community Edition costs nothing to download and use.</w:t>
            </w:r>
          </w:p>
        </w:tc>
        <w:tc>
          <w:tcPr>
            <w:tcW w:w="3855" w:type="dxa"/>
            <w:tcBorders>
              <w:top w:val="single" w:sz="4" w:space="0" w:color="CCCCCC"/>
              <w:left w:val="single" w:sz="4" w:space="0" w:color="CCCCCC"/>
              <w:bottom w:val="single" w:sz="4" w:space="0" w:color="CCCCCC"/>
              <w:right w:val="single" w:sz="4" w:space="0" w:color="CCCCCC"/>
            </w:tcBorders>
            <w:shd w:val="clear" w:color="auto" w:fill="D6E4F0"/>
            <w:vAlign w:val="center"/>
          </w:tcPr>
          <w:p w14:paraId="279369FC" w14:textId="77777777" w:rsidR="0037600F" w:rsidRPr="003C733C" w:rsidRDefault="00000000">
            <w:pPr>
              <w:spacing w:after="0" w:line="259" w:lineRule="auto"/>
              <w:ind w:left="0" w:firstLine="0"/>
              <w:jc w:val="left"/>
              <w:rPr>
                <w:rFonts w:asciiTheme="majorBidi" w:hAnsiTheme="majorBidi" w:cstheme="majorBidi"/>
              </w:rPr>
            </w:pPr>
            <w:r>
              <w:rPr>
                <w:rFonts w:asciiTheme="majorBidi" w:hAnsiTheme="majorBidi" w:cstheme="majorBidi"/>
                <w:sz w:val="18"/>
              </w:rPr>
              <w:t>Oracle Enterprise Edition costs tens of thousands of dollars per processor annually.</w:t>
            </w:r>
          </w:p>
        </w:tc>
      </w:tr>
      <w:tr w:rsidR="0037600F" w:rsidRPr="003C733C" w14:paraId="44FA1100" w14:textId="77777777">
        <w:trPr>
          <w:trHeight w:val="1020"/>
        </w:trPr>
        <w:tc>
          <w:tcPr>
            <w:tcW w:w="1701" w:type="dxa"/>
            <w:tcBorders>
              <w:top w:val="single" w:sz="4" w:space="0" w:color="CCCCCC"/>
              <w:left w:val="single" w:sz="4" w:space="0" w:color="CCCCCC"/>
              <w:bottom w:val="single" w:sz="4" w:space="0" w:color="CCCCCC"/>
              <w:right w:val="single" w:sz="4" w:space="0" w:color="CCCCCC"/>
            </w:tcBorders>
            <w:shd w:val="clear" w:color="auto" w:fill="FFFFFF"/>
          </w:tcPr>
          <w:p w14:paraId="3A4C2CF6" w14:textId="77777777" w:rsidR="0037600F" w:rsidRPr="003C733C" w:rsidRDefault="00000000">
            <w:pPr>
              <w:spacing w:after="36" w:line="259" w:lineRule="auto"/>
              <w:ind w:left="0" w:firstLine="0"/>
              <w:jc w:val="left"/>
              <w:rPr>
                <w:rFonts w:asciiTheme="majorBidi" w:hAnsiTheme="majorBidi" w:cstheme="majorBidi"/>
              </w:rPr>
            </w:pPr>
            <w:r>
              <w:rPr>
                <w:rFonts w:asciiTheme="majorBidi" w:hAnsiTheme="majorBidi" w:cstheme="majorBidi"/>
                <w:b/>
                <w:sz w:val="18"/>
              </w:rPr>
              <w:t>Security (Code</w:t>
            </w:r>
          </w:p>
          <w:p w14:paraId="1765B23C" w14:textId="77777777" w:rsidR="0037600F" w:rsidRPr="003C733C" w:rsidRDefault="00000000">
            <w:pPr>
              <w:spacing w:after="0" w:line="259" w:lineRule="auto"/>
              <w:ind w:left="0" w:firstLine="0"/>
              <w:jc w:val="left"/>
              <w:rPr>
                <w:rFonts w:asciiTheme="majorBidi" w:hAnsiTheme="majorBidi" w:cstheme="majorBidi"/>
              </w:rPr>
            </w:pPr>
            <w:r>
              <w:rPr>
                <w:rFonts w:asciiTheme="majorBidi" w:hAnsiTheme="majorBidi" w:cstheme="majorBidi"/>
                <w:b/>
                <w:sz w:val="18"/>
              </w:rPr>
              <w:t>Audit)</w:t>
            </w:r>
          </w:p>
        </w:tc>
        <w:tc>
          <w:tcPr>
            <w:tcW w:w="3855" w:type="dxa"/>
            <w:tcBorders>
              <w:top w:val="single" w:sz="4" w:space="0" w:color="CCCCCC"/>
              <w:left w:val="single" w:sz="4" w:space="0" w:color="CCCCCC"/>
              <w:bottom w:val="single" w:sz="4" w:space="0" w:color="CCCCCC"/>
              <w:right w:val="single" w:sz="4" w:space="0" w:color="CCCCCC"/>
            </w:tcBorders>
            <w:shd w:val="clear" w:color="auto" w:fill="FFFFFF"/>
            <w:vAlign w:val="center"/>
          </w:tcPr>
          <w:p w14:paraId="33736B9C" w14:textId="77777777" w:rsidR="0037600F" w:rsidRPr="003C733C" w:rsidRDefault="00000000">
            <w:pPr>
              <w:spacing w:after="0" w:line="259" w:lineRule="auto"/>
              <w:ind w:left="0" w:right="18" w:firstLine="0"/>
              <w:jc w:val="left"/>
              <w:rPr>
                <w:rFonts w:asciiTheme="majorBidi" w:hAnsiTheme="majorBidi" w:cstheme="majorBidi"/>
              </w:rPr>
            </w:pPr>
            <w:r>
              <w:rPr>
                <w:rFonts w:asciiTheme="majorBidi" w:hAnsiTheme="majorBidi" w:cstheme="majorBidi"/>
                <w:sz w:val="18"/>
              </w:rPr>
              <w:t>Source is public on GitHub. Anyone can find and report bugs. Community patches are fast.</w:t>
            </w:r>
          </w:p>
        </w:tc>
        <w:tc>
          <w:tcPr>
            <w:tcW w:w="3855" w:type="dxa"/>
            <w:tcBorders>
              <w:top w:val="single" w:sz="4" w:space="0" w:color="CCCCCC"/>
              <w:left w:val="single" w:sz="4" w:space="0" w:color="CCCCCC"/>
              <w:bottom w:val="single" w:sz="4" w:space="0" w:color="CCCCCC"/>
              <w:right w:val="single" w:sz="4" w:space="0" w:color="CCCCCC"/>
            </w:tcBorders>
            <w:shd w:val="clear" w:color="auto" w:fill="FFFFFF"/>
          </w:tcPr>
          <w:p w14:paraId="6DF401E8" w14:textId="77777777" w:rsidR="0037600F" w:rsidRPr="003C733C" w:rsidRDefault="00000000">
            <w:pPr>
              <w:spacing w:after="0" w:line="259" w:lineRule="auto"/>
              <w:ind w:left="0" w:firstLine="0"/>
              <w:jc w:val="left"/>
              <w:rPr>
                <w:rFonts w:asciiTheme="majorBidi" w:hAnsiTheme="majorBidi" w:cstheme="majorBidi"/>
              </w:rPr>
            </w:pPr>
            <w:r>
              <w:rPr>
                <w:rFonts w:asciiTheme="majorBidi" w:hAnsiTheme="majorBidi" w:cstheme="majorBidi"/>
                <w:sz w:val="18"/>
              </w:rPr>
              <w:t>Closed source. Security depends entirely on Oracle's internal team.</w:t>
            </w:r>
          </w:p>
        </w:tc>
      </w:tr>
      <w:tr w:rsidR="0037600F" w:rsidRPr="003C733C" w14:paraId="5B722E5B" w14:textId="77777777">
        <w:trPr>
          <w:trHeight w:val="760"/>
        </w:trPr>
        <w:tc>
          <w:tcPr>
            <w:tcW w:w="1701" w:type="dxa"/>
            <w:tcBorders>
              <w:top w:val="single" w:sz="4" w:space="0" w:color="CCCCCC"/>
              <w:left w:val="single" w:sz="4" w:space="0" w:color="CCCCCC"/>
              <w:bottom w:val="single" w:sz="4" w:space="0" w:color="CCCCCC"/>
              <w:right w:val="single" w:sz="4" w:space="0" w:color="CCCCCC"/>
            </w:tcBorders>
            <w:shd w:val="clear" w:color="auto" w:fill="D6E4F0"/>
            <w:vAlign w:val="center"/>
          </w:tcPr>
          <w:p w14:paraId="486B003F" w14:textId="77777777" w:rsidR="0037600F" w:rsidRPr="003C733C" w:rsidRDefault="00000000">
            <w:pPr>
              <w:spacing w:after="36" w:line="259" w:lineRule="auto"/>
              <w:ind w:left="0" w:firstLine="0"/>
              <w:jc w:val="left"/>
              <w:rPr>
                <w:rFonts w:asciiTheme="majorBidi" w:hAnsiTheme="majorBidi" w:cstheme="majorBidi"/>
              </w:rPr>
            </w:pPr>
            <w:r>
              <w:rPr>
                <w:rFonts w:asciiTheme="majorBidi" w:hAnsiTheme="majorBidi" w:cstheme="majorBidi"/>
                <w:b/>
                <w:sz w:val="18"/>
              </w:rPr>
              <w:t>Support &amp;</w:t>
            </w:r>
          </w:p>
          <w:p w14:paraId="4BF54328" w14:textId="77777777" w:rsidR="0037600F" w:rsidRPr="003C733C" w:rsidRDefault="00000000">
            <w:pPr>
              <w:spacing w:after="0" w:line="259" w:lineRule="auto"/>
              <w:ind w:left="0" w:firstLine="0"/>
              <w:jc w:val="left"/>
              <w:rPr>
                <w:rFonts w:asciiTheme="majorBidi" w:hAnsiTheme="majorBidi" w:cstheme="majorBidi"/>
              </w:rPr>
            </w:pPr>
            <w:r>
              <w:rPr>
                <w:rFonts w:asciiTheme="majorBidi" w:hAnsiTheme="majorBidi" w:cstheme="majorBidi"/>
                <w:b/>
                <w:sz w:val="18"/>
              </w:rPr>
              <w:t>Reliability</w:t>
            </w:r>
          </w:p>
        </w:tc>
        <w:tc>
          <w:tcPr>
            <w:tcW w:w="3855" w:type="dxa"/>
            <w:tcBorders>
              <w:top w:val="single" w:sz="4" w:space="0" w:color="CCCCCC"/>
              <w:left w:val="single" w:sz="4" w:space="0" w:color="CCCCCC"/>
              <w:bottom w:val="single" w:sz="4" w:space="0" w:color="CCCCCC"/>
              <w:right w:val="single" w:sz="4" w:space="0" w:color="CCCCCC"/>
            </w:tcBorders>
            <w:shd w:val="clear" w:color="auto" w:fill="D6E4F0"/>
            <w:vAlign w:val="center"/>
          </w:tcPr>
          <w:p w14:paraId="1B1E404F" w14:textId="77777777" w:rsidR="0037600F" w:rsidRPr="003C733C" w:rsidRDefault="00000000">
            <w:pPr>
              <w:spacing w:after="0" w:line="259" w:lineRule="auto"/>
              <w:ind w:left="0" w:firstLine="0"/>
              <w:jc w:val="left"/>
              <w:rPr>
                <w:rFonts w:asciiTheme="majorBidi" w:hAnsiTheme="majorBidi" w:cstheme="majorBidi"/>
              </w:rPr>
            </w:pPr>
            <w:r>
              <w:rPr>
                <w:rFonts w:asciiTheme="majorBidi" w:hAnsiTheme="majorBidi" w:cstheme="majorBidi"/>
                <w:sz w:val="18"/>
              </w:rPr>
              <w:t>Community forums, Stack Overflow, official docs. No SLA on the free edition.</w:t>
            </w:r>
          </w:p>
        </w:tc>
        <w:tc>
          <w:tcPr>
            <w:tcW w:w="3855" w:type="dxa"/>
            <w:tcBorders>
              <w:top w:val="single" w:sz="4" w:space="0" w:color="CCCCCC"/>
              <w:left w:val="single" w:sz="4" w:space="0" w:color="CCCCCC"/>
              <w:bottom w:val="single" w:sz="4" w:space="0" w:color="CCCCCC"/>
              <w:right w:val="single" w:sz="4" w:space="0" w:color="CCCCCC"/>
            </w:tcBorders>
            <w:shd w:val="clear" w:color="auto" w:fill="D6E4F0"/>
            <w:vAlign w:val="center"/>
          </w:tcPr>
          <w:p w14:paraId="7295C3F4" w14:textId="77777777" w:rsidR="0037600F" w:rsidRPr="003C733C" w:rsidRDefault="00000000">
            <w:pPr>
              <w:spacing w:after="36" w:line="259" w:lineRule="auto"/>
              <w:ind w:left="0" w:firstLine="0"/>
              <w:jc w:val="left"/>
              <w:rPr>
                <w:rFonts w:asciiTheme="majorBidi" w:hAnsiTheme="majorBidi" w:cstheme="majorBidi"/>
              </w:rPr>
            </w:pPr>
            <w:r>
              <w:rPr>
                <w:rFonts w:asciiTheme="majorBidi" w:hAnsiTheme="majorBidi" w:cstheme="majorBidi"/>
                <w:sz w:val="18"/>
              </w:rPr>
              <w:t>Paid support with guaranteed SLA.</w:t>
            </w:r>
          </w:p>
          <w:p w14:paraId="768B5CC0" w14:textId="77777777" w:rsidR="0037600F" w:rsidRPr="003C733C" w:rsidRDefault="00000000">
            <w:pPr>
              <w:spacing w:after="0" w:line="259" w:lineRule="auto"/>
              <w:ind w:left="0" w:firstLine="0"/>
              <w:jc w:val="left"/>
              <w:rPr>
                <w:rFonts w:asciiTheme="majorBidi" w:hAnsiTheme="majorBidi" w:cstheme="majorBidi"/>
              </w:rPr>
            </w:pPr>
            <w:r>
              <w:rPr>
                <w:rFonts w:asciiTheme="majorBidi" w:hAnsiTheme="majorBidi" w:cstheme="majorBidi"/>
                <w:sz w:val="18"/>
              </w:rPr>
              <w:t>Enterprise-grade accountability.</w:t>
            </w:r>
          </w:p>
        </w:tc>
      </w:tr>
      <w:tr w:rsidR="0037600F" w:rsidRPr="003C733C" w14:paraId="7AD66490" w14:textId="77777777">
        <w:trPr>
          <w:trHeight w:val="760"/>
        </w:trPr>
        <w:tc>
          <w:tcPr>
            <w:tcW w:w="1701" w:type="dxa"/>
            <w:tcBorders>
              <w:top w:val="single" w:sz="4" w:space="0" w:color="CCCCCC"/>
              <w:left w:val="single" w:sz="4" w:space="0" w:color="CCCCCC"/>
              <w:bottom w:val="single" w:sz="4" w:space="0" w:color="CCCCCC"/>
              <w:right w:val="single" w:sz="4" w:space="0" w:color="CCCCCC"/>
            </w:tcBorders>
            <w:shd w:val="clear" w:color="auto" w:fill="FFFFFF"/>
            <w:vAlign w:val="center"/>
          </w:tcPr>
          <w:p w14:paraId="46693598" w14:textId="77777777" w:rsidR="0037600F" w:rsidRPr="003C733C" w:rsidRDefault="00000000">
            <w:pPr>
              <w:spacing w:after="36" w:line="259" w:lineRule="auto"/>
              <w:ind w:left="0" w:firstLine="0"/>
              <w:jc w:val="left"/>
              <w:rPr>
                <w:rFonts w:asciiTheme="majorBidi" w:hAnsiTheme="majorBidi" w:cstheme="majorBidi"/>
              </w:rPr>
            </w:pPr>
            <w:r>
              <w:rPr>
                <w:rFonts w:asciiTheme="majorBidi" w:hAnsiTheme="majorBidi" w:cstheme="majorBidi"/>
                <w:b/>
                <w:sz w:val="18"/>
              </w:rPr>
              <w:t>Freedom to</w:t>
            </w:r>
          </w:p>
          <w:p w14:paraId="4D39EE92" w14:textId="77777777" w:rsidR="0037600F" w:rsidRPr="003C733C" w:rsidRDefault="00000000">
            <w:pPr>
              <w:spacing w:after="0" w:line="259" w:lineRule="auto"/>
              <w:ind w:left="0" w:firstLine="0"/>
              <w:jc w:val="left"/>
              <w:rPr>
                <w:rFonts w:asciiTheme="majorBidi" w:hAnsiTheme="majorBidi" w:cstheme="majorBidi"/>
              </w:rPr>
            </w:pPr>
            <w:r>
              <w:rPr>
                <w:rFonts w:asciiTheme="majorBidi" w:hAnsiTheme="majorBidi" w:cstheme="majorBidi"/>
                <w:b/>
                <w:sz w:val="18"/>
              </w:rPr>
              <w:t>Modify</w:t>
            </w:r>
          </w:p>
        </w:tc>
        <w:tc>
          <w:tcPr>
            <w:tcW w:w="3855" w:type="dxa"/>
            <w:tcBorders>
              <w:top w:val="single" w:sz="4" w:space="0" w:color="CCCCCC"/>
              <w:left w:val="single" w:sz="4" w:space="0" w:color="CCCCCC"/>
              <w:bottom w:val="single" w:sz="4" w:space="0" w:color="CCCCCC"/>
              <w:right w:val="single" w:sz="4" w:space="0" w:color="CCCCCC"/>
            </w:tcBorders>
            <w:shd w:val="clear" w:color="auto" w:fill="FFFFFF"/>
            <w:vAlign w:val="center"/>
          </w:tcPr>
          <w:p w14:paraId="42823586" w14:textId="77777777" w:rsidR="0037600F" w:rsidRPr="003C733C" w:rsidRDefault="00000000">
            <w:pPr>
              <w:spacing w:after="36" w:line="259" w:lineRule="auto"/>
              <w:ind w:left="0" w:firstLine="0"/>
              <w:jc w:val="left"/>
              <w:rPr>
                <w:rFonts w:asciiTheme="majorBidi" w:hAnsiTheme="majorBidi" w:cstheme="majorBidi"/>
              </w:rPr>
            </w:pPr>
            <w:r>
              <w:rPr>
                <w:rFonts w:asciiTheme="majorBidi" w:hAnsiTheme="majorBidi" w:cstheme="majorBidi"/>
                <w:sz w:val="18"/>
              </w:rPr>
              <w:t>GPL v2 lets you read and modify the source.</w:t>
            </w:r>
          </w:p>
          <w:p w14:paraId="184C3165" w14:textId="77777777" w:rsidR="0037600F" w:rsidRPr="003C733C" w:rsidRDefault="00000000">
            <w:pPr>
              <w:spacing w:after="0" w:line="259" w:lineRule="auto"/>
              <w:ind w:left="0" w:firstLine="0"/>
              <w:jc w:val="left"/>
              <w:rPr>
                <w:rFonts w:asciiTheme="majorBidi" w:hAnsiTheme="majorBidi" w:cstheme="majorBidi"/>
              </w:rPr>
            </w:pPr>
            <w:r>
              <w:rPr>
                <w:rFonts w:asciiTheme="majorBidi" w:hAnsiTheme="majorBidi" w:cstheme="majorBidi"/>
                <w:sz w:val="18"/>
              </w:rPr>
              <w:t>MariaDB and Percona exist because of this.</w:t>
            </w:r>
          </w:p>
        </w:tc>
        <w:tc>
          <w:tcPr>
            <w:tcW w:w="3855" w:type="dxa"/>
            <w:tcBorders>
              <w:top w:val="single" w:sz="4" w:space="0" w:color="CCCCCC"/>
              <w:left w:val="single" w:sz="4" w:space="0" w:color="CCCCCC"/>
              <w:bottom w:val="single" w:sz="4" w:space="0" w:color="CCCCCC"/>
              <w:right w:val="single" w:sz="4" w:space="0" w:color="CCCCCC"/>
            </w:tcBorders>
            <w:shd w:val="clear" w:color="auto" w:fill="FFFFFF"/>
            <w:vAlign w:val="center"/>
          </w:tcPr>
          <w:p w14:paraId="3E0FAFC1" w14:textId="77777777" w:rsidR="0037600F" w:rsidRPr="003C733C" w:rsidRDefault="00000000">
            <w:pPr>
              <w:spacing w:after="0" w:line="259" w:lineRule="auto"/>
              <w:ind w:left="0" w:firstLine="0"/>
              <w:jc w:val="left"/>
              <w:rPr>
                <w:rFonts w:asciiTheme="majorBidi" w:hAnsiTheme="majorBidi" w:cstheme="majorBidi"/>
              </w:rPr>
            </w:pPr>
            <w:r>
              <w:rPr>
                <w:rFonts w:asciiTheme="majorBidi" w:hAnsiTheme="majorBidi" w:cstheme="majorBidi"/>
                <w:sz w:val="18"/>
              </w:rPr>
              <w:t>No source access. You use what Oracle ships. No forking allowed.</w:t>
            </w:r>
          </w:p>
        </w:tc>
      </w:tr>
      <w:tr w:rsidR="0037600F" w:rsidRPr="003C733C" w14:paraId="06000742" w14:textId="77777777">
        <w:trPr>
          <w:trHeight w:val="1020"/>
        </w:trPr>
        <w:tc>
          <w:tcPr>
            <w:tcW w:w="1701" w:type="dxa"/>
            <w:tcBorders>
              <w:top w:val="single" w:sz="4" w:space="0" w:color="CCCCCC"/>
              <w:left w:val="single" w:sz="4" w:space="0" w:color="CCCCCC"/>
              <w:bottom w:val="single" w:sz="4" w:space="0" w:color="CCCCCC"/>
              <w:right w:val="single" w:sz="4" w:space="0" w:color="CCCCCC"/>
            </w:tcBorders>
            <w:shd w:val="clear" w:color="auto" w:fill="D6E4F0"/>
            <w:vAlign w:val="center"/>
          </w:tcPr>
          <w:p w14:paraId="0DDCE645" w14:textId="77777777" w:rsidR="0037600F" w:rsidRPr="003C733C" w:rsidRDefault="00000000">
            <w:pPr>
              <w:spacing w:after="36" w:line="259" w:lineRule="auto"/>
              <w:ind w:left="0" w:firstLine="0"/>
              <w:jc w:val="left"/>
              <w:rPr>
                <w:rFonts w:asciiTheme="majorBidi" w:hAnsiTheme="majorBidi" w:cstheme="majorBidi"/>
              </w:rPr>
            </w:pPr>
            <w:r>
              <w:rPr>
                <w:rFonts w:asciiTheme="majorBidi" w:hAnsiTheme="majorBidi" w:cstheme="majorBidi"/>
                <w:b/>
                <w:sz w:val="18"/>
              </w:rPr>
              <w:t>Community vs</w:t>
            </w:r>
          </w:p>
          <w:p w14:paraId="6E7AA594" w14:textId="77777777" w:rsidR="0037600F" w:rsidRPr="003C733C" w:rsidRDefault="00000000">
            <w:pPr>
              <w:spacing w:after="36" w:line="259" w:lineRule="auto"/>
              <w:ind w:left="0" w:firstLine="0"/>
              <w:jc w:val="left"/>
              <w:rPr>
                <w:rFonts w:asciiTheme="majorBidi" w:hAnsiTheme="majorBidi" w:cstheme="majorBidi"/>
              </w:rPr>
            </w:pPr>
            <w:r>
              <w:rPr>
                <w:rFonts w:asciiTheme="majorBidi" w:hAnsiTheme="majorBidi" w:cstheme="majorBidi"/>
                <w:b/>
                <w:sz w:val="18"/>
              </w:rPr>
              <w:t>Corporate</w:t>
            </w:r>
          </w:p>
          <w:p w14:paraId="722F07AA" w14:textId="77777777" w:rsidR="0037600F" w:rsidRPr="003C733C" w:rsidRDefault="00000000">
            <w:pPr>
              <w:spacing w:after="0" w:line="259" w:lineRule="auto"/>
              <w:ind w:left="0" w:firstLine="0"/>
              <w:jc w:val="left"/>
              <w:rPr>
                <w:rFonts w:asciiTheme="majorBidi" w:hAnsiTheme="majorBidi" w:cstheme="majorBidi"/>
              </w:rPr>
            </w:pPr>
            <w:r>
              <w:rPr>
                <w:rFonts w:asciiTheme="majorBidi" w:hAnsiTheme="majorBidi" w:cstheme="majorBidi"/>
                <w:b/>
                <w:sz w:val="18"/>
              </w:rPr>
              <w:t>Control</w:t>
            </w:r>
          </w:p>
        </w:tc>
        <w:tc>
          <w:tcPr>
            <w:tcW w:w="3855" w:type="dxa"/>
            <w:tcBorders>
              <w:top w:val="single" w:sz="4" w:space="0" w:color="CCCCCC"/>
              <w:left w:val="single" w:sz="4" w:space="0" w:color="CCCCCC"/>
              <w:bottom w:val="single" w:sz="4" w:space="0" w:color="CCCCCC"/>
              <w:right w:val="single" w:sz="4" w:space="0" w:color="CCCCCC"/>
            </w:tcBorders>
            <w:shd w:val="clear" w:color="auto" w:fill="D6E4F0"/>
            <w:vAlign w:val="center"/>
          </w:tcPr>
          <w:p w14:paraId="1145E9FD" w14:textId="77777777" w:rsidR="0037600F" w:rsidRPr="003C733C" w:rsidRDefault="00000000">
            <w:pPr>
              <w:spacing w:after="0" w:line="259" w:lineRule="auto"/>
              <w:ind w:left="0" w:firstLine="0"/>
              <w:jc w:val="left"/>
              <w:rPr>
                <w:rFonts w:asciiTheme="majorBidi" w:hAnsiTheme="majorBidi" w:cstheme="majorBidi"/>
              </w:rPr>
            </w:pPr>
            <w:r>
              <w:rPr>
                <w:rFonts w:asciiTheme="majorBidi" w:hAnsiTheme="majorBidi" w:cstheme="majorBidi"/>
                <w:sz w:val="18"/>
              </w:rPr>
              <w:t>Technically owned by Oracle, but MariaDB exists as a community-controlled alternative under the GPL.</w:t>
            </w:r>
          </w:p>
        </w:tc>
        <w:tc>
          <w:tcPr>
            <w:tcW w:w="3855" w:type="dxa"/>
            <w:tcBorders>
              <w:top w:val="single" w:sz="4" w:space="0" w:color="CCCCCC"/>
              <w:left w:val="single" w:sz="4" w:space="0" w:color="CCCCCC"/>
              <w:bottom w:val="single" w:sz="4" w:space="0" w:color="CCCCCC"/>
              <w:right w:val="single" w:sz="4" w:space="0" w:color="CCCCCC"/>
            </w:tcBorders>
            <w:shd w:val="clear" w:color="auto" w:fill="D6E4F0"/>
          </w:tcPr>
          <w:p w14:paraId="422E51AC" w14:textId="77777777" w:rsidR="0037600F" w:rsidRPr="003C733C" w:rsidRDefault="00000000">
            <w:pPr>
              <w:spacing w:after="0" w:line="259" w:lineRule="auto"/>
              <w:ind w:left="0" w:firstLine="0"/>
              <w:jc w:val="left"/>
              <w:rPr>
                <w:rFonts w:asciiTheme="majorBidi" w:hAnsiTheme="majorBidi" w:cstheme="majorBidi"/>
              </w:rPr>
            </w:pPr>
            <w:r>
              <w:rPr>
                <w:rFonts w:asciiTheme="majorBidi" w:hAnsiTheme="majorBidi" w:cstheme="majorBidi"/>
                <w:sz w:val="18"/>
              </w:rPr>
              <w:t>100% Oracle controlled. Pricing, features, and roadmap decided by one company.</w:t>
            </w:r>
          </w:p>
        </w:tc>
      </w:tr>
      <w:tr w:rsidR="0037600F" w:rsidRPr="003C733C" w14:paraId="2E40136D" w14:textId="77777777">
        <w:trPr>
          <w:trHeight w:val="760"/>
        </w:trPr>
        <w:tc>
          <w:tcPr>
            <w:tcW w:w="1701" w:type="dxa"/>
            <w:tcBorders>
              <w:top w:val="single" w:sz="4" w:space="0" w:color="CCCCCC"/>
              <w:left w:val="single" w:sz="4" w:space="0" w:color="CCCCCC"/>
              <w:bottom w:val="single" w:sz="4" w:space="0" w:color="CCCCCC"/>
              <w:right w:val="single" w:sz="4" w:space="0" w:color="CCCCCC"/>
            </w:tcBorders>
            <w:shd w:val="clear" w:color="auto" w:fill="FFFFFF"/>
          </w:tcPr>
          <w:p w14:paraId="4A23254D" w14:textId="77777777" w:rsidR="0037600F" w:rsidRPr="003C733C" w:rsidRDefault="00000000">
            <w:pPr>
              <w:spacing w:after="0" w:line="259" w:lineRule="auto"/>
              <w:ind w:left="0" w:firstLine="0"/>
              <w:jc w:val="left"/>
              <w:rPr>
                <w:rFonts w:asciiTheme="majorBidi" w:hAnsiTheme="majorBidi" w:cstheme="majorBidi"/>
              </w:rPr>
            </w:pPr>
            <w:r>
              <w:rPr>
                <w:rFonts w:asciiTheme="majorBidi" w:hAnsiTheme="majorBidi" w:cstheme="majorBidi"/>
                <w:b/>
                <w:sz w:val="18"/>
              </w:rPr>
              <w:t>Overall Verdict</w:t>
            </w:r>
          </w:p>
        </w:tc>
        <w:tc>
          <w:tcPr>
            <w:tcW w:w="3855" w:type="dxa"/>
            <w:tcBorders>
              <w:top w:val="single" w:sz="4" w:space="0" w:color="CCCCCC"/>
              <w:left w:val="single" w:sz="4" w:space="0" w:color="CCCCCC"/>
              <w:bottom w:val="single" w:sz="4" w:space="0" w:color="CCCCCC"/>
              <w:right w:val="single" w:sz="4" w:space="0" w:color="CCCCCC"/>
            </w:tcBorders>
            <w:shd w:val="clear" w:color="auto" w:fill="FFFFFF"/>
            <w:vAlign w:val="center"/>
          </w:tcPr>
          <w:p w14:paraId="415AC8E6" w14:textId="77777777" w:rsidR="0037600F" w:rsidRPr="003C733C" w:rsidRDefault="00000000">
            <w:pPr>
              <w:spacing w:after="36" w:line="259" w:lineRule="auto"/>
              <w:ind w:left="0" w:firstLine="0"/>
              <w:jc w:val="left"/>
              <w:rPr>
                <w:rFonts w:asciiTheme="majorBidi" w:hAnsiTheme="majorBidi" w:cstheme="majorBidi"/>
              </w:rPr>
            </w:pPr>
            <w:r>
              <w:rPr>
                <w:rFonts w:asciiTheme="majorBidi" w:hAnsiTheme="majorBidi" w:cstheme="majorBidi"/>
                <w:sz w:val="18"/>
              </w:rPr>
              <w:t>Right choice for nearly all web applications.</w:t>
            </w:r>
          </w:p>
          <w:p w14:paraId="52D9F5CC" w14:textId="77777777" w:rsidR="0037600F" w:rsidRPr="003C733C" w:rsidRDefault="00000000">
            <w:pPr>
              <w:spacing w:after="0" w:line="259" w:lineRule="auto"/>
              <w:ind w:left="0" w:firstLine="0"/>
              <w:jc w:val="left"/>
              <w:rPr>
                <w:rFonts w:asciiTheme="majorBidi" w:hAnsiTheme="majorBidi" w:cstheme="majorBidi"/>
              </w:rPr>
            </w:pPr>
            <w:r>
              <w:rPr>
                <w:rFonts w:asciiTheme="majorBidi" w:hAnsiTheme="majorBidi" w:cstheme="majorBidi"/>
                <w:sz w:val="18"/>
              </w:rPr>
              <w:t>Free, battle-tested, huge community.</w:t>
            </w:r>
          </w:p>
        </w:tc>
        <w:tc>
          <w:tcPr>
            <w:tcW w:w="3855" w:type="dxa"/>
            <w:tcBorders>
              <w:top w:val="single" w:sz="4" w:space="0" w:color="CCCCCC"/>
              <w:left w:val="single" w:sz="4" w:space="0" w:color="CCCCCC"/>
              <w:bottom w:val="single" w:sz="4" w:space="0" w:color="CCCCCC"/>
              <w:right w:val="single" w:sz="4" w:space="0" w:color="CCCCCC"/>
            </w:tcBorders>
            <w:shd w:val="clear" w:color="auto" w:fill="FFFFFF"/>
            <w:vAlign w:val="center"/>
          </w:tcPr>
          <w:p w14:paraId="0EB76F93" w14:textId="77777777" w:rsidR="0037600F" w:rsidRPr="003C733C" w:rsidRDefault="00000000">
            <w:pPr>
              <w:spacing w:after="0" w:line="259" w:lineRule="auto"/>
              <w:ind w:left="0" w:firstLine="0"/>
              <w:jc w:val="left"/>
              <w:rPr>
                <w:rFonts w:asciiTheme="majorBidi" w:hAnsiTheme="majorBidi" w:cstheme="majorBidi"/>
              </w:rPr>
            </w:pPr>
            <w:r>
              <w:rPr>
                <w:rFonts w:asciiTheme="majorBidi" w:hAnsiTheme="majorBidi" w:cstheme="majorBidi"/>
                <w:sz w:val="18"/>
              </w:rPr>
              <w:t>Worth it only in very large enterprises that need Oracle support contracts.</w:t>
            </w:r>
          </w:p>
        </w:tc>
      </w:tr>
    </w:tbl>
    <w:p w14:paraId="6B35F8D6" w14:textId="77777777" w:rsidR="0037600F" w:rsidRPr="00344FF4" w:rsidRDefault="00000000">
      <w:pPr>
        <w:pStyle w:val="Heading3"/>
        <w:spacing w:after="37"/>
        <w:ind w:left="-5"/>
        <w:rPr>
          <w:rFonts w:asciiTheme="majorBidi" w:hAnsiTheme="majorBidi" w:cstheme="majorBidi"/>
          <w:sz w:val="28"/>
          <w:szCs w:val="28"/>
        </w:rPr>
      </w:pPr>
      <w:r>
        <w:rPr>
          <w:rFonts w:asciiTheme="majorBidi" w:hAnsiTheme="majorBidi" w:cstheme="majorBidi"/>
          <w:sz w:val="28"/>
          <w:szCs w:val="28"/>
        </w:rPr>
        <w:t>Verdict</w:t>
      </w:r>
    </w:p>
    <w:p w14:paraId="10982B72" w14:textId="77777777" w:rsidR="0037600F" w:rsidRPr="00344FF4" w:rsidRDefault="00000000">
      <w:pPr>
        <w:spacing w:after="120"/>
        <w:ind w:left="-5"/>
        <w:rPr>
          <w:rFonts w:asciiTheme="majorBidi" w:hAnsiTheme="majorBidi" w:cstheme="majorBidi"/>
          <w:sz w:val="24"/>
          <w:szCs w:val="32"/>
        </w:rPr>
      </w:pPr>
      <w:r>
        <w:rPr>
          <w:rFonts w:asciiTheme="majorBidi" w:hAnsiTheme="majorBidi" w:cstheme="majorBidi"/>
          <w:sz w:val="24"/>
          <w:szCs w:val="32"/>
        </w:rPr>
        <w:t>For the vast majority of web applications, startups, and medium-sized businesses, MySQL is the right choice. It is free, well-documented, battle-tested across billions of deployments and supported by a huge community. The risk of Oracle's stewardship is real but mitigated by the GPL licence — MariaDB exists and is fully compatible, so the community is never completely dependent on Oracle's decisions.</w:t>
      </w:r>
    </w:p>
    <w:p w14:paraId="38C77813" w14:textId="77777777" w:rsidR="0037600F" w:rsidRPr="00344FF4" w:rsidRDefault="00000000">
      <w:pPr>
        <w:ind w:left="-5"/>
        <w:rPr>
          <w:rFonts w:asciiTheme="majorBidi" w:hAnsiTheme="majorBidi" w:cstheme="majorBidi"/>
          <w:sz w:val="24"/>
          <w:szCs w:val="32"/>
        </w:rPr>
      </w:pPr>
      <w:r>
        <w:rPr>
          <w:rFonts w:asciiTheme="majorBidi" w:hAnsiTheme="majorBidi" w:cstheme="majorBidi"/>
          <w:sz w:val="24"/>
          <w:szCs w:val="32"/>
        </w:rPr>
        <w:t>Would I contribute to MySQL or MariaDB? Yes. MariaDB in particular is an actively maintained open source project with a real foundation behind it. Contributing even something small — a bug report with a clear reproduction case, improved documentation, a test case — is useful work on infrastructure that a significant portion of the web runs on. The open source model means the door is genuinely open to anyone.</w:t>
      </w:r>
    </w:p>
    <w:p w14:paraId="57564B91" w14:textId="77777777" w:rsidR="0037600F" w:rsidRPr="00344FF4" w:rsidRDefault="00000000">
      <w:pPr>
        <w:pStyle w:val="Heading2"/>
        <w:ind w:left="-5"/>
        <w:rPr>
          <w:rFonts w:asciiTheme="majorBidi" w:hAnsiTheme="majorBidi" w:cstheme="majorBidi"/>
          <w:sz w:val="36"/>
          <w:szCs w:val="28"/>
        </w:rPr>
      </w:pPr>
      <w:r>
        <w:rPr>
          <w:rFonts w:asciiTheme="majorBidi" w:hAnsiTheme="majorBidi" w:cstheme="majorBidi"/>
          <w:sz w:val="36"/>
          <w:szCs w:val="28"/>
        </w:rPr>
        <w:t>Part E — Shell Script Tasks (Units 2 &amp; 5)</w:t>
      </w:r>
    </w:p>
    <w:p w14:paraId="249DCB46" w14:textId="77777777" w:rsidR="0037600F" w:rsidRPr="003C733C" w:rsidRDefault="00000000">
      <w:pPr>
        <w:spacing w:after="136" w:line="259" w:lineRule="auto"/>
        <w:ind w:left="0" w:firstLine="0"/>
        <w:jc w:val="left"/>
        <w:rPr>
          <w:rFonts w:asciiTheme="majorBidi" w:hAnsiTheme="majorBidi" w:cstheme="majorBidi"/>
        </w:rPr>
      </w:pPr>
      <w:r>
        <w:rPr>
          <w:rFonts w:asciiTheme="majorBidi" w:eastAsia="Calibri" w:hAnsiTheme="majorBidi" w:cstheme="majorBidi"/>
          <w:noProof/>
          <w:color w:val="000000"/>
          <w:sz w:val="22"/>
        </w:rPr>
        <mc:AlternateContent>
          <mc:Choice Requires="wpg">
            <w:drawing>
              <wp:inline distT="0" distB="0" distL="0" distR="0" wp14:anchorId="66D41579" wp14:editId="7148B1B3">
                <wp:extent cx="5823601" cy="12700"/>
                <wp:effectExtent l="0" t="0" r="0" b="0"/>
                <wp:docPr id="16984" name="Group 16984"/>
                <wp:cNvGraphicFramePr/>
                <a:graphic xmlns:a="http://schemas.openxmlformats.org/drawingml/2006/main">
                  <a:graphicData uri="http://schemas.microsoft.com/office/word/2010/wordprocessingGroup">
                    <wpg:wgp>
                      <wpg:cNvGrpSpPr/>
                      <wpg:grpSpPr>
                        <a:xfrm>
                          <a:off x="0" y="0"/>
                          <a:ext cx="5823601" cy="12700"/>
                          <a:chOff x="0" y="0"/>
                          <a:chExt cx="5823601" cy="12700"/>
                        </a:xfrm>
                      </wpg:grpSpPr>
                      <wps:wsp>
                        <wps:cNvPr id="547" name="Shape 547"/>
                        <wps:cNvSpPr/>
                        <wps:spPr>
                          <a:xfrm>
                            <a:off x="0" y="0"/>
                            <a:ext cx="5823601" cy="0"/>
                          </a:xfrm>
                          <a:custGeom>
                            <a:avLst/>
                            <a:gdLst/>
                            <a:ahLst/>
                            <a:cxnLst/>
                            <a:rect l="0" t="0" r="0" b="0"/>
                            <a:pathLst>
                              <a:path w="5823601">
                                <a:moveTo>
                                  <a:pt x="0" y="0"/>
                                </a:moveTo>
                                <a:lnTo>
                                  <a:pt x="5823601" y="0"/>
                                </a:lnTo>
                              </a:path>
                            </a:pathLst>
                          </a:custGeom>
                          <a:ln w="12700" cap="rnd">
                            <a:miter lim="127000"/>
                          </a:ln>
                        </wps:spPr>
                        <wps:style>
                          <a:lnRef idx="1">
                            <a:srgbClr val="2E75B6"/>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16984" style="width:458.551pt;height:1pt;mso-position-horizontal-relative:char;mso-position-vertical-relative:line" coordsize="58236,127">
                <v:shape id="Shape 547" style="position:absolute;width:58236;height:0;left:0;top:0;" coordsize="5823601,0" path="m0,0l5823601,0">
                  <v:stroke weight="1pt" endcap="round" joinstyle="miter" miterlimit="10" on="true" color="#2e75b6"/>
                  <v:fill on="false" color="#000000" opacity="0"/>
                </v:shape>
              </v:group>
            </w:pict>
          </mc:Fallback>
        </mc:AlternateContent>
      </w:r>
    </w:p>
    <w:p w14:paraId="548C0EDA" w14:textId="77777777" w:rsidR="0037600F" w:rsidRPr="00344FF4" w:rsidRDefault="00000000">
      <w:pPr>
        <w:spacing w:after="540"/>
        <w:ind w:left="-5"/>
        <w:rPr>
          <w:rFonts w:asciiTheme="majorBidi" w:hAnsiTheme="majorBidi" w:cstheme="majorBidi"/>
          <w:sz w:val="24"/>
          <w:szCs w:val="32"/>
        </w:rPr>
      </w:pPr>
      <w:r>
        <w:rPr>
          <w:rFonts w:asciiTheme="majorBidi" w:hAnsiTheme="majorBidi" w:cstheme="majorBidi"/>
          <w:sz w:val="24"/>
          <w:szCs w:val="32"/>
        </w:rPr>
        <w:lastRenderedPageBreak/>
        <w:t>All five scripts were written and tested on Ubuntu 22.04 LTS under WSL2 on Windows 11. Each script is shown below with its concepts, full code, and a screenshot placeholder with the exact command to run.</w:t>
      </w:r>
    </w:p>
    <w:p w14:paraId="1C22938B" w14:textId="77777777" w:rsidR="0037600F" w:rsidRPr="00344FF4" w:rsidRDefault="00000000">
      <w:pPr>
        <w:pStyle w:val="Heading3"/>
        <w:ind w:left="-5"/>
        <w:rPr>
          <w:rFonts w:asciiTheme="majorBidi" w:hAnsiTheme="majorBidi" w:cstheme="majorBidi"/>
          <w:sz w:val="28"/>
          <w:szCs w:val="28"/>
        </w:rPr>
      </w:pPr>
      <w:r>
        <w:rPr>
          <w:rFonts w:asciiTheme="majorBidi" w:hAnsiTheme="majorBidi" w:cstheme="majorBidi"/>
          <w:sz w:val="28"/>
          <w:szCs w:val="28"/>
        </w:rPr>
        <w:t>Script 1 — System Identity Report</w:t>
      </w:r>
    </w:p>
    <w:p w14:paraId="758306DF" w14:textId="77777777" w:rsidR="0037600F" w:rsidRPr="00344FF4" w:rsidRDefault="00000000">
      <w:pPr>
        <w:pStyle w:val="Heading4"/>
        <w:ind w:left="-5"/>
        <w:rPr>
          <w:rFonts w:asciiTheme="majorBidi" w:hAnsiTheme="majorBidi" w:cstheme="majorBidi"/>
          <w:sz w:val="24"/>
        </w:rPr>
      </w:pPr>
      <w:r>
        <w:rPr>
          <w:rFonts w:asciiTheme="majorBidi" w:hAnsiTheme="majorBidi" w:cstheme="majorBidi"/>
          <w:sz w:val="24"/>
        </w:rPr>
        <w:t>Concepts Used</w:t>
      </w:r>
    </w:p>
    <w:p w14:paraId="3EAB8EE0" w14:textId="77777777" w:rsidR="0037600F" w:rsidRPr="00344FF4" w:rsidRDefault="00000000">
      <w:pPr>
        <w:numPr>
          <w:ilvl w:val="0"/>
          <w:numId w:val="4"/>
        </w:numPr>
        <w:ind w:hanging="126"/>
        <w:rPr>
          <w:rFonts w:asciiTheme="majorBidi" w:hAnsiTheme="majorBidi" w:cstheme="majorBidi"/>
          <w:sz w:val="24"/>
        </w:rPr>
      </w:pPr>
      <w:r>
        <w:rPr>
          <w:rFonts w:asciiTheme="majorBidi" w:hAnsiTheme="majorBidi" w:cstheme="majorBidi"/>
          <w:sz w:val="24"/>
        </w:rPr>
        <w:t>Variables — STUDENT_NAME and SOFTWARE are plain variables. KERNEL, DISTRO,LOGGED_IN, UPTIME, DATE all use $() to capture live system output.</w:t>
      </w:r>
    </w:p>
    <w:p w14:paraId="5694F693" w14:textId="77777777" w:rsidR="0037600F" w:rsidRPr="00344FF4" w:rsidRDefault="00000000">
      <w:pPr>
        <w:numPr>
          <w:ilvl w:val="0"/>
          <w:numId w:val="4"/>
        </w:numPr>
        <w:ind w:hanging="126"/>
        <w:rPr>
          <w:rFonts w:asciiTheme="majorBidi" w:hAnsiTheme="majorBidi" w:cstheme="majorBidi"/>
          <w:sz w:val="24"/>
        </w:rPr>
      </w:pPr>
      <w:r>
        <w:rPr>
          <w:rFonts w:asciiTheme="majorBidi" w:hAnsiTheme="majorBidi" w:cstheme="majorBidi"/>
          <w:sz w:val="24"/>
        </w:rPr>
        <w:t>Command substitution $() — uname -r gets kernel version, lsb_release -d gets the distro, whoamigets current user, uptime -p gives readable uptime.</w:t>
      </w:r>
    </w:p>
    <w:p w14:paraId="2BC43F05" w14:textId="77777777" w:rsidR="0037600F" w:rsidRPr="00344FF4" w:rsidRDefault="00000000">
      <w:pPr>
        <w:numPr>
          <w:ilvl w:val="0"/>
          <w:numId w:val="4"/>
        </w:numPr>
        <w:ind w:hanging="126"/>
        <w:rPr>
          <w:rFonts w:asciiTheme="majorBidi" w:hAnsiTheme="majorBidi" w:cstheme="majorBidi"/>
          <w:sz w:val="24"/>
        </w:rPr>
      </w:pPr>
      <w:r>
        <w:rPr>
          <w:rFonts w:asciiTheme="majorBidi" w:hAnsiTheme="majorBidi" w:cstheme="majorBidi"/>
          <w:sz w:val="24"/>
        </w:rPr>
        <w:t>echo — all output goes through echo with simple divider lines.</w:t>
      </w:r>
    </w:p>
    <w:p w14:paraId="22B25F96" w14:textId="77777777" w:rsidR="0037600F" w:rsidRPr="00344FF4" w:rsidRDefault="00000000">
      <w:pPr>
        <w:numPr>
          <w:ilvl w:val="0"/>
          <w:numId w:val="4"/>
        </w:numPr>
        <w:spacing w:after="0"/>
        <w:ind w:hanging="126"/>
        <w:rPr>
          <w:rFonts w:asciiTheme="majorBidi" w:hAnsiTheme="majorBidi" w:cstheme="majorBidi"/>
          <w:sz w:val="24"/>
        </w:rPr>
      </w:pPr>
      <w:r>
        <w:rPr>
          <w:rFonts w:asciiTheme="majorBidi" w:hAnsiTheme="majorBidi" w:cstheme="majorBidi"/>
          <w:sz w:val="24"/>
        </w:rPr>
        <w:t>cut -f2 — strips the label from lsb_release output and keeps just the distro name.</w:t>
      </w:r>
    </w:p>
    <w:p w14:paraId="3009BCE2" w14:textId="50B29029" w:rsidR="0037600F" w:rsidRPr="003C733C" w:rsidRDefault="00127667">
      <w:pPr>
        <w:spacing w:after="296" w:line="259" w:lineRule="auto"/>
        <w:ind w:left="-120" w:right="-120" w:firstLine="0"/>
        <w:jc w:val="left"/>
        <w:rPr>
          <w:rFonts w:asciiTheme="majorBidi" w:hAnsiTheme="majorBidi" w:cstheme="majorBidi"/>
        </w:rPr>
      </w:pPr>
      <w:r w:rsidRPr="00127667">
        <w:rPr>
          <w:rFonts w:asciiTheme="majorBidi" w:eastAsia="Calibri" w:hAnsiTheme="majorBidi" w:cstheme="majorBidi"/>
          <w:noProof/>
          <w:color w:val="000000"/>
          <w:sz w:val="22"/>
        </w:rPr>
        <w:lastRenderedPageBreak/>
        <w:drawing>
          <wp:inline distT="0" distB="0" distL="0" distR="0" wp14:anchorId="42CA6FD0" wp14:editId="6F1459D1">
            <wp:extent cx="5824220" cy="7554595"/>
            <wp:effectExtent l="0" t="0" r="5080" b="8255"/>
            <wp:docPr id="10148130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4813064" name=""/>
                    <pic:cNvPicPr/>
                  </pic:nvPicPr>
                  <pic:blipFill>
                    <a:blip r:embed="rId12"/>
                    <a:stretch>
                      <a:fillRect/>
                    </a:stretch>
                  </pic:blipFill>
                  <pic:spPr>
                    <a:xfrm>
                      <a:off x="0" y="0"/>
                      <a:ext cx="5824220" cy="7554595"/>
                    </a:xfrm>
                    <a:prstGeom prst="rect">
                      <a:avLst/>
                    </a:prstGeom>
                  </pic:spPr>
                </pic:pic>
              </a:graphicData>
            </a:graphic>
          </wp:inline>
        </w:drawing>
      </w:r>
    </w:p>
    <w:p w14:paraId="37576057" w14:textId="799995B1" w:rsidR="0037600F" w:rsidRPr="003C733C" w:rsidRDefault="00FD796A">
      <w:pPr>
        <w:spacing w:after="56" w:line="259" w:lineRule="auto"/>
        <w:ind w:left="-120" w:right="-120" w:firstLine="0"/>
        <w:jc w:val="left"/>
        <w:rPr>
          <w:rFonts w:asciiTheme="majorBidi" w:hAnsiTheme="majorBidi" w:cstheme="majorBidi"/>
        </w:rPr>
      </w:pPr>
      <w:r>
        <w:rPr>
          <w:rFonts w:asciiTheme="majorBidi" w:hAnsiTheme="majorBidi" w:cstheme="majorBidi"/>
          <w:noProof/>
        </w:rPr>
        <w:lastRenderedPageBreak/>
        <w:drawing>
          <wp:inline distT="0" distB="0" distL="0" distR="0" wp14:anchorId="1410B1B2" wp14:editId="436F05F2">
            <wp:extent cx="5824220" cy="1746250"/>
            <wp:effectExtent l="0" t="0" r="5080" b="6350"/>
            <wp:docPr id="3269335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6933580" name=""/>
                    <pic:cNvPicPr/>
                  </pic:nvPicPr>
                  <pic:blipFill>
                    <a:blip r:embed="rId13"/>
                    <a:stretch>
                      <a:fillRect/>
                    </a:stretch>
                  </pic:blipFill>
                  <pic:spPr>
                    <a:xfrm>
                      <a:off x="0" y="0"/>
                      <a:ext cx="5824220" cy="1746250"/>
                    </a:xfrm>
                    <a:prstGeom prst="rect">
                      <a:avLst/>
                    </a:prstGeom>
                  </pic:spPr>
                </pic:pic>
              </a:graphicData>
            </a:graphic>
          </wp:inline>
        </w:drawing>
      </w:r>
    </w:p>
    <w:p w14:paraId="2E17B4D6" w14:textId="77777777" w:rsidR="0037600F" w:rsidRPr="003C733C" w:rsidRDefault="00000000">
      <w:pPr>
        <w:ind w:left="-5"/>
        <w:rPr>
          <w:rFonts w:asciiTheme="majorBidi" w:hAnsiTheme="majorBidi" w:cstheme="majorBidi"/>
        </w:rPr>
      </w:pPr>
      <w:r>
        <w:rPr>
          <w:rFonts w:asciiTheme="majorBidi" w:hAnsiTheme="majorBidi" w:cstheme="majorBidi"/>
          <w:sz w:val="24"/>
          <w:szCs w:val="32"/>
        </w:rPr>
        <w:t>This script prints a live snapshot of the system. Every value is read with command substitution so the output is always accurate. The GPL note at the end ties it back to the course — the OS itself is open source under the same licence we studied.</w:t>
      </w:r>
      <w:r>
        <w:rPr>
          <w:rFonts w:asciiTheme="majorBidi" w:hAnsiTheme="majorBidi" w:cstheme="majorBidi"/>
        </w:rPr>
        <w:br w:type="page"/>
      </w:r>
    </w:p>
    <w:p w14:paraId="5E81374E" w14:textId="77777777" w:rsidR="0037600F" w:rsidRPr="00344FF4" w:rsidRDefault="00000000">
      <w:pPr>
        <w:pStyle w:val="Heading3"/>
        <w:ind w:left="-5"/>
        <w:rPr>
          <w:rFonts w:asciiTheme="majorBidi" w:hAnsiTheme="majorBidi" w:cstheme="majorBidi"/>
          <w:sz w:val="28"/>
          <w:szCs w:val="28"/>
        </w:rPr>
      </w:pPr>
      <w:r>
        <w:rPr>
          <w:rFonts w:asciiTheme="majorBidi" w:hAnsiTheme="majorBidi" w:cstheme="majorBidi"/>
          <w:sz w:val="28"/>
          <w:szCs w:val="28"/>
        </w:rPr>
        <w:lastRenderedPageBreak/>
        <w:t>Script 2 — FOSS Package Inspector</w:t>
      </w:r>
    </w:p>
    <w:p w14:paraId="1E3382B4" w14:textId="77777777" w:rsidR="0037600F" w:rsidRPr="00344FF4" w:rsidRDefault="00000000">
      <w:pPr>
        <w:pStyle w:val="Heading4"/>
        <w:ind w:left="-5"/>
        <w:rPr>
          <w:rFonts w:asciiTheme="majorBidi" w:hAnsiTheme="majorBidi" w:cstheme="majorBidi"/>
          <w:sz w:val="24"/>
        </w:rPr>
      </w:pPr>
      <w:r>
        <w:rPr>
          <w:rFonts w:asciiTheme="majorBidi" w:hAnsiTheme="majorBidi" w:cstheme="majorBidi"/>
          <w:sz w:val="24"/>
        </w:rPr>
        <w:t>Concepts Used</w:t>
      </w:r>
    </w:p>
    <w:p w14:paraId="392A054A" w14:textId="77777777" w:rsidR="0037600F" w:rsidRPr="00344FF4" w:rsidRDefault="00000000">
      <w:pPr>
        <w:numPr>
          <w:ilvl w:val="0"/>
          <w:numId w:val="5"/>
        </w:numPr>
        <w:ind w:hanging="126"/>
        <w:rPr>
          <w:rFonts w:asciiTheme="majorBidi" w:hAnsiTheme="majorBidi" w:cstheme="majorBidi"/>
          <w:sz w:val="24"/>
        </w:rPr>
      </w:pPr>
      <w:r>
        <w:rPr>
          <w:rFonts w:asciiTheme="majorBidi" w:hAnsiTheme="majorBidi" w:cstheme="majorBidi"/>
          <w:sz w:val="24"/>
        </w:rPr>
        <w:t>if-else — checks if mysql-server is installed with dpkg -l. Shows version if yes, install instructions ifno.</w:t>
      </w:r>
    </w:p>
    <w:p w14:paraId="1C19AFD1" w14:textId="77777777" w:rsidR="0037600F" w:rsidRPr="00344FF4" w:rsidRDefault="00000000">
      <w:pPr>
        <w:numPr>
          <w:ilvl w:val="0"/>
          <w:numId w:val="5"/>
        </w:numPr>
        <w:ind w:hanging="126"/>
        <w:rPr>
          <w:rFonts w:asciiTheme="majorBidi" w:hAnsiTheme="majorBidi" w:cstheme="majorBidi"/>
          <w:sz w:val="24"/>
        </w:rPr>
      </w:pPr>
      <w:r>
        <w:rPr>
          <w:rFonts w:asciiTheme="majorBidi" w:hAnsiTheme="majorBidi" w:cstheme="majorBidi"/>
          <w:sz w:val="24"/>
        </w:rPr>
        <w:t>case statement — maps the package name to a short note about its open source history. Coversmysql, mariadb, apache2 and a default fallback.</w:t>
      </w:r>
    </w:p>
    <w:p w14:paraId="207AA6CA" w14:textId="77777777" w:rsidR="0037600F" w:rsidRPr="00344FF4" w:rsidRDefault="00000000">
      <w:pPr>
        <w:numPr>
          <w:ilvl w:val="0"/>
          <w:numId w:val="5"/>
        </w:numPr>
        <w:ind w:hanging="126"/>
        <w:rPr>
          <w:rFonts w:asciiTheme="majorBidi" w:hAnsiTheme="majorBidi" w:cstheme="majorBidi"/>
          <w:sz w:val="24"/>
        </w:rPr>
      </w:pPr>
      <w:r>
        <w:rPr>
          <w:rFonts w:asciiTheme="majorBidi" w:hAnsiTheme="majorBidi" w:cstheme="majorBidi"/>
          <w:sz w:val="24"/>
        </w:rPr>
        <w:t>dpkg -l — queries the Debian/Ubuntu package database to check if a package is installed.</w:t>
      </w:r>
    </w:p>
    <w:p w14:paraId="1C5D6043" w14:textId="77777777" w:rsidR="0037600F" w:rsidRPr="00344FF4" w:rsidRDefault="00000000">
      <w:pPr>
        <w:numPr>
          <w:ilvl w:val="0"/>
          <w:numId w:val="5"/>
        </w:numPr>
        <w:spacing w:after="0"/>
        <w:ind w:hanging="126"/>
        <w:rPr>
          <w:rFonts w:asciiTheme="majorBidi" w:hAnsiTheme="majorBidi" w:cstheme="majorBidi"/>
          <w:sz w:val="24"/>
        </w:rPr>
      </w:pPr>
      <w:r>
        <w:rPr>
          <w:rFonts w:asciiTheme="majorBidi" w:hAnsiTheme="majorBidi" w:cstheme="majorBidi"/>
          <w:sz w:val="24"/>
        </w:rPr>
        <w:t>mysql --version — called inside the if block to display the installed version.</w:t>
      </w:r>
    </w:p>
    <w:p w14:paraId="7ED5B3C3" w14:textId="77777777" w:rsidR="004E0B1C" w:rsidRDefault="004E0B1C">
      <w:pPr>
        <w:spacing w:after="120" w:line="259" w:lineRule="auto"/>
        <w:ind w:left="-120" w:right="-120" w:firstLine="0"/>
        <w:jc w:val="left"/>
        <w:rPr>
          <w:rFonts w:asciiTheme="majorBidi" w:hAnsiTheme="majorBidi" w:cstheme="majorBidi"/>
        </w:rPr>
      </w:pPr>
      <w:r w:rsidRPr="004E0B1C">
        <w:rPr>
          <w:rFonts w:asciiTheme="majorBidi" w:eastAsia="Calibri" w:hAnsiTheme="majorBidi" w:cstheme="majorBidi"/>
          <w:noProof/>
          <w:color w:val="000000"/>
          <w:sz w:val="22"/>
        </w:rPr>
        <w:drawing>
          <wp:inline distT="0" distB="0" distL="0" distR="0" wp14:anchorId="3BB2A786" wp14:editId="71730277">
            <wp:extent cx="5824220" cy="5111750"/>
            <wp:effectExtent l="0" t="0" r="5080" b="0"/>
            <wp:docPr id="18576380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7638077" name=""/>
                    <pic:cNvPicPr/>
                  </pic:nvPicPr>
                  <pic:blipFill>
                    <a:blip r:embed="rId14"/>
                    <a:stretch>
                      <a:fillRect/>
                    </a:stretch>
                  </pic:blipFill>
                  <pic:spPr>
                    <a:xfrm>
                      <a:off x="0" y="0"/>
                      <a:ext cx="5824220" cy="5111750"/>
                    </a:xfrm>
                    <a:prstGeom prst="rect">
                      <a:avLst/>
                    </a:prstGeom>
                  </pic:spPr>
                </pic:pic>
              </a:graphicData>
            </a:graphic>
          </wp:inline>
        </w:drawing>
      </w:r>
    </w:p>
    <w:p w14:paraId="226A7EBF" w14:textId="0835E85D" w:rsidR="004E0B1C" w:rsidRDefault="004E0B1C">
      <w:pPr>
        <w:spacing w:after="120" w:line="259" w:lineRule="auto"/>
        <w:ind w:left="-120" w:right="-120" w:firstLine="0"/>
        <w:jc w:val="left"/>
        <w:rPr>
          <w:rFonts w:asciiTheme="majorBidi" w:hAnsiTheme="majorBidi" w:cstheme="majorBidi"/>
        </w:rPr>
      </w:pPr>
      <w:r w:rsidRPr="004E0B1C">
        <w:rPr>
          <w:rFonts w:asciiTheme="majorBidi" w:hAnsiTheme="majorBidi" w:cstheme="majorBidi"/>
        </w:rPr>
        <w:drawing>
          <wp:inline distT="0" distB="0" distL="0" distR="0" wp14:anchorId="171FFA66" wp14:editId="41E8C122">
            <wp:extent cx="5824220" cy="1685290"/>
            <wp:effectExtent l="0" t="0" r="5080" b="0"/>
            <wp:docPr id="6894624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9462426" name=""/>
                    <pic:cNvPicPr/>
                  </pic:nvPicPr>
                  <pic:blipFill>
                    <a:blip r:embed="rId15"/>
                    <a:stretch>
                      <a:fillRect/>
                    </a:stretch>
                  </pic:blipFill>
                  <pic:spPr>
                    <a:xfrm>
                      <a:off x="0" y="0"/>
                      <a:ext cx="5824220" cy="1685290"/>
                    </a:xfrm>
                    <a:prstGeom prst="rect">
                      <a:avLst/>
                    </a:prstGeom>
                  </pic:spPr>
                </pic:pic>
              </a:graphicData>
            </a:graphic>
          </wp:inline>
        </w:drawing>
      </w:r>
    </w:p>
    <w:p w14:paraId="4542ABC1" w14:textId="55BFCCDE" w:rsidR="0037600F" w:rsidRPr="003C733C" w:rsidRDefault="0037600F">
      <w:pPr>
        <w:spacing w:after="120" w:line="259" w:lineRule="auto"/>
        <w:ind w:left="-120" w:right="-120" w:firstLine="0"/>
        <w:jc w:val="left"/>
        <w:rPr>
          <w:rFonts w:asciiTheme="majorBidi" w:hAnsiTheme="majorBidi" w:cstheme="majorBidi"/>
        </w:rPr>
      </w:pPr>
    </w:p>
    <w:tbl>
      <w:tblPr>
        <w:tblStyle w:val="TableGrid"/>
        <w:tblW w:w="9411" w:type="dxa"/>
        <w:tblInd w:w="-120" w:type="dxa"/>
        <w:tblCellMar>
          <w:top w:w="176" w:type="dxa"/>
          <w:left w:w="200" w:type="dxa"/>
          <w:right w:w="115" w:type="dxa"/>
        </w:tblCellMar>
        <w:tblLook w:val="04A0" w:firstRow="1" w:lastRow="0" w:firstColumn="1" w:lastColumn="0" w:noHBand="0" w:noVBand="1"/>
      </w:tblPr>
      <w:tblGrid>
        <w:gridCol w:w="9495"/>
      </w:tblGrid>
      <w:tr w:rsidR="0037600F" w:rsidRPr="003C733C" w14:paraId="03B7506E" w14:textId="77777777">
        <w:trPr>
          <w:trHeight w:val="2120"/>
        </w:trPr>
        <w:tc>
          <w:tcPr>
            <w:tcW w:w="9411" w:type="dxa"/>
            <w:tcBorders>
              <w:top w:val="single" w:sz="6" w:space="0" w:color="BF8600"/>
              <w:left w:val="single" w:sz="6" w:space="0" w:color="BF8600"/>
              <w:bottom w:val="single" w:sz="6" w:space="0" w:color="BF8600"/>
              <w:right w:val="single" w:sz="6" w:space="0" w:color="BF8600"/>
            </w:tcBorders>
            <w:shd w:val="clear" w:color="auto" w:fill="FFF8E1"/>
          </w:tcPr>
          <w:p w14:paraId="0636E9E3" w14:textId="7E3BD1C7" w:rsidR="0037600F" w:rsidRPr="003C733C" w:rsidRDefault="00FD796A">
            <w:pPr>
              <w:spacing w:after="160" w:line="259" w:lineRule="auto"/>
              <w:ind w:left="0" w:firstLine="0"/>
              <w:jc w:val="left"/>
              <w:rPr>
                <w:rFonts w:asciiTheme="majorBidi" w:hAnsiTheme="majorBidi" w:cstheme="majorBidi"/>
              </w:rPr>
            </w:pPr>
            <w:r>
              <w:rPr>
                <w:rFonts w:asciiTheme="majorBidi" w:hAnsiTheme="majorBidi" w:cstheme="majorBidi"/>
                <w:noProof/>
              </w:rPr>
              <w:drawing>
                <wp:inline distT="0" distB="0" distL="0" distR="0" wp14:anchorId="57EBC470" wp14:editId="0ADBF45A">
                  <wp:extent cx="5824220" cy="1352550"/>
                  <wp:effectExtent l="0" t="0" r="5080" b="0"/>
                  <wp:docPr id="12289960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8996000" name=""/>
                          <pic:cNvPicPr/>
                        </pic:nvPicPr>
                        <pic:blipFill>
                          <a:blip r:embed="rId16"/>
                          <a:stretch>
                            <a:fillRect/>
                          </a:stretch>
                        </pic:blipFill>
                        <pic:spPr>
                          <a:xfrm>
                            <a:off x="0" y="0"/>
                            <a:ext cx="5824220" cy="1352550"/>
                          </a:xfrm>
                          <a:prstGeom prst="rect">
                            <a:avLst/>
                          </a:prstGeom>
                        </pic:spPr>
                      </pic:pic>
                    </a:graphicData>
                  </a:graphic>
                </wp:inline>
              </w:drawing>
            </w:r>
          </w:p>
        </w:tc>
      </w:tr>
    </w:tbl>
    <w:p w14:paraId="2A9550D2" w14:textId="77777777" w:rsidR="0037600F" w:rsidRPr="003C733C" w:rsidRDefault="00000000">
      <w:pPr>
        <w:ind w:left="-5"/>
        <w:rPr>
          <w:rFonts w:asciiTheme="majorBidi" w:hAnsiTheme="majorBidi" w:cstheme="majorBidi"/>
        </w:rPr>
      </w:pPr>
      <w:r>
        <w:rPr>
          <w:rFonts w:asciiTheme="majorBidi" w:hAnsiTheme="majorBidi" w:cstheme="majorBidi"/>
          <w:sz w:val="24"/>
          <w:szCs w:val="32"/>
        </w:rPr>
        <w:t>Simple defensive scripting — check first, then act. The case statement covers the main software options from the assignment brief. The MySQL note specifically mentions the Oracle and MariaDB story because that is the most important thing about MySQL's open source history.</w:t>
      </w:r>
      <w:r>
        <w:rPr>
          <w:rFonts w:asciiTheme="majorBidi" w:hAnsiTheme="majorBidi" w:cstheme="majorBidi"/>
        </w:rPr>
        <w:br w:type="page"/>
      </w:r>
    </w:p>
    <w:p w14:paraId="3D4A5F5B" w14:textId="77777777" w:rsidR="0037600F" w:rsidRPr="00344FF4" w:rsidRDefault="00000000">
      <w:pPr>
        <w:pStyle w:val="Heading3"/>
        <w:ind w:left="-5"/>
        <w:rPr>
          <w:rFonts w:asciiTheme="majorBidi" w:hAnsiTheme="majorBidi" w:cstheme="majorBidi"/>
          <w:sz w:val="28"/>
          <w:szCs w:val="28"/>
        </w:rPr>
      </w:pPr>
      <w:r>
        <w:rPr>
          <w:rFonts w:asciiTheme="majorBidi" w:hAnsiTheme="majorBidi" w:cstheme="majorBidi"/>
          <w:sz w:val="28"/>
          <w:szCs w:val="28"/>
        </w:rPr>
        <w:lastRenderedPageBreak/>
        <w:t>Script 3 — Disk and Permission Auditor</w:t>
      </w:r>
    </w:p>
    <w:p w14:paraId="69390271" w14:textId="77777777" w:rsidR="0037600F" w:rsidRPr="00344FF4" w:rsidRDefault="00000000">
      <w:pPr>
        <w:pStyle w:val="Heading4"/>
        <w:ind w:left="-5"/>
        <w:rPr>
          <w:rFonts w:asciiTheme="majorBidi" w:hAnsiTheme="majorBidi" w:cstheme="majorBidi"/>
          <w:sz w:val="24"/>
        </w:rPr>
      </w:pPr>
      <w:r>
        <w:rPr>
          <w:rFonts w:asciiTheme="majorBidi" w:hAnsiTheme="majorBidi" w:cstheme="majorBidi"/>
          <w:sz w:val="24"/>
        </w:rPr>
        <w:t>Concepts Used</w:t>
      </w:r>
    </w:p>
    <w:p w14:paraId="4B1FA7D4" w14:textId="77777777" w:rsidR="0037600F" w:rsidRPr="00344FF4" w:rsidRDefault="00000000">
      <w:pPr>
        <w:numPr>
          <w:ilvl w:val="0"/>
          <w:numId w:val="6"/>
        </w:numPr>
        <w:ind w:hanging="126"/>
        <w:rPr>
          <w:rFonts w:asciiTheme="majorBidi" w:hAnsiTheme="majorBidi" w:cstheme="majorBidi"/>
          <w:sz w:val="24"/>
        </w:rPr>
      </w:pPr>
      <w:r>
        <w:rPr>
          <w:rFonts w:asciiTheme="majorBidi" w:hAnsiTheme="majorBidi" w:cstheme="majorBidi"/>
          <w:sz w:val="24"/>
        </w:rPr>
        <w:t>for loop — loops over the DIRS array and runs the same checks on each directory.</w:t>
      </w:r>
    </w:p>
    <w:p w14:paraId="187656BF" w14:textId="77777777" w:rsidR="0037600F" w:rsidRPr="00344FF4" w:rsidRDefault="00000000">
      <w:pPr>
        <w:numPr>
          <w:ilvl w:val="0"/>
          <w:numId w:val="6"/>
        </w:numPr>
        <w:ind w:hanging="126"/>
        <w:rPr>
          <w:rFonts w:asciiTheme="majorBidi" w:hAnsiTheme="majorBidi" w:cstheme="majorBidi"/>
          <w:sz w:val="24"/>
        </w:rPr>
      </w:pPr>
      <w:r>
        <w:rPr>
          <w:rFonts w:asciiTheme="majorBidi" w:hAnsiTheme="majorBidi" w:cstheme="majorBidi"/>
          <w:sz w:val="24"/>
        </w:rPr>
        <w:t>Bash array — DIRS=(...) holds the list of paths, ${DIRS[@]} expands all of them in the loop.</w:t>
      </w:r>
    </w:p>
    <w:p w14:paraId="0EEA91FD" w14:textId="77777777" w:rsidR="0037600F" w:rsidRPr="00344FF4" w:rsidRDefault="00000000">
      <w:pPr>
        <w:numPr>
          <w:ilvl w:val="0"/>
          <w:numId w:val="6"/>
        </w:numPr>
        <w:ind w:hanging="126"/>
        <w:rPr>
          <w:rFonts w:asciiTheme="majorBidi" w:hAnsiTheme="majorBidi" w:cstheme="majorBidi"/>
          <w:sz w:val="24"/>
        </w:rPr>
      </w:pPr>
      <w:r>
        <w:rPr>
          <w:rFonts w:asciiTheme="majorBidi" w:hAnsiTheme="majorBidi" w:cstheme="majorBidi"/>
          <w:sz w:val="24"/>
        </w:rPr>
        <w:t>[ -d ] test — checks the directory exists before trying ls or du on it.</w:t>
      </w:r>
    </w:p>
    <w:p w14:paraId="57EF5E04" w14:textId="77777777" w:rsidR="0037600F" w:rsidRPr="00344FF4" w:rsidRDefault="00000000">
      <w:pPr>
        <w:numPr>
          <w:ilvl w:val="0"/>
          <w:numId w:val="6"/>
        </w:numPr>
        <w:ind w:hanging="126"/>
        <w:rPr>
          <w:rFonts w:asciiTheme="majorBidi" w:hAnsiTheme="majorBidi" w:cstheme="majorBidi"/>
          <w:sz w:val="24"/>
        </w:rPr>
      </w:pPr>
      <w:r>
        <w:rPr>
          <w:rFonts w:asciiTheme="majorBidi" w:hAnsiTheme="majorBidi" w:cstheme="majorBidi"/>
          <w:sz w:val="24"/>
        </w:rPr>
        <w:t>ls -ld with awk — ls -ld gives the full metadata line, awk pulls out permissions and owner fields.</w:t>
      </w:r>
    </w:p>
    <w:p w14:paraId="14F6A7C2" w14:textId="77777777" w:rsidR="0037600F" w:rsidRPr="00344FF4" w:rsidRDefault="00000000">
      <w:pPr>
        <w:numPr>
          <w:ilvl w:val="0"/>
          <w:numId w:val="6"/>
        </w:numPr>
        <w:ind w:hanging="126"/>
        <w:rPr>
          <w:rFonts w:asciiTheme="majorBidi" w:hAnsiTheme="majorBidi" w:cstheme="majorBidi"/>
          <w:sz w:val="24"/>
        </w:rPr>
      </w:pPr>
      <w:r>
        <w:rPr>
          <w:rFonts w:asciiTheme="majorBidi" w:hAnsiTheme="majorBidi" w:cstheme="majorBidi"/>
          <w:sz w:val="24"/>
        </w:rPr>
        <w:t>du -sh with cut — du -sh gives human-readable size, cut -f1 keeps just the number.</w:t>
      </w:r>
    </w:p>
    <w:p w14:paraId="558E6AF5" w14:textId="77777777" w:rsidR="0037600F" w:rsidRDefault="00000000">
      <w:pPr>
        <w:numPr>
          <w:ilvl w:val="0"/>
          <w:numId w:val="6"/>
        </w:numPr>
        <w:spacing w:after="0"/>
        <w:ind w:hanging="126"/>
        <w:rPr>
          <w:rFonts w:asciiTheme="majorBidi" w:hAnsiTheme="majorBidi" w:cstheme="majorBidi"/>
          <w:sz w:val="24"/>
        </w:rPr>
      </w:pPr>
      <w:r>
        <w:rPr>
          <w:rFonts w:asciiTheme="majorBidi" w:hAnsiTheme="majorBidi" w:cstheme="majorBidi"/>
          <w:sz w:val="24"/>
        </w:rPr>
        <w:t>Second loop — reuses the for pattern to check MySQL-specific paths at the end.</w:t>
      </w:r>
    </w:p>
    <w:p w14:paraId="77507F02" w14:textId="70B50050" w:rsidR="004E0B1C" w:rsidRDefault="004E0B1C" w:rsidP="004E0B1C">
      <w:pPr>
        <w:spacing w:after="0"/>
        <w:ind w:left="406" w:firstLine="0"/>
        <w:rPr>
          <w:rFonts w:asciiTheme="majorBidi" w:hAnsiTheme="majorBidi" w:cstheme="majorBidi"/>
          <w:sz w:val="24"/>
        </w:rPr>
      </w:pPr>
      <w:r w:rsidRPr="004E0B1C">
        <w:rPr>
          <w:rFonts w:asciiTheme="majorBidi" w:hAnsiTheme="majorBidi" w:cstheme="majorBidi"/>
          <w:sz w:val="24"/>
        </w:rPr>
        <w:drawing>
          <wp:inline distT="0" distB="0" distL="0" distR="0" wp14:anchorId="6AD9EF70" wp14:editId="26EBB7FA">
            <wp:extent cx="5824220" cy="5478145"/>
            <wp:effectExtent l="0" t="0" r="5080" b="8255"/>
            <wp:docPr id="20238886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3888619" name=""/>
                    <pic:cNvPicPr/>
                  </pic:nvPicPr>
                  <pic:blipFill>
                    <a:blip r:embed="rId17"/>
                    <a:stretch>
                      <a:fillRect/>
                    </a:stretch>
                  </pic:blipFill>
                  <pic:spPr>
                    <a:xfrm>
                      <a:off x="0" y="0"/>
                      <a:ext cx="5824220" cy="5478145"/>
                    </a:xfrm>
                    <a:prstGeom prst="rect">
                      <a:avLst/>
                    </a:prstGeom>
                  </pic:spPr>
                </pic:pic>
              </a:graphicData>
            </a:graphic>
          </wp:inline>
        </w:drawing>
      </w:r>
    </w:p>
    <w:p w14:paraId="113332D0" w14:textId="1CB11BC4" w:rsidR="004E0B1C" w:rsidRPr="00344FF4" w:rsidRDefault="004E0B1C" w:rsidP="004E0B1C">
      <w:pPr>
        <w:spacing w:after="0"/>
        <w:ind w:left="406" w:firstLine="0"/>
        <w:rPr>
          <w:rFonts w:asciiTheme="majorBidi" w:hAnsiTheme="majorBidi" w:cstheme="majorBidi"/>
          <w:sz w:val="24"/>
        </w:rPr>
      </w:pPr>
      <w:r w:rsidRPr="004E0B1C">
        <w:rPr>
          <w:rFonts w:asciiTheme="majorBidi" w:hAnsiTheme="majorBidi" w:cstheme="majorBidi"/>
          <w:sz w:val="24"/>
        </w:rPr>
        <w:lastRenderedPageBreak/>
        <w:drawing>
          <wp:inline distT="0" distB="0" distL="0" distR="0" wp14:anchorId="5182E174" wp14:editId="2A56C23E">
            <wp:extent cx="5824220" cy="2749550"/>
            <wp:effectExtent l="0" t="0" r="5080" b="0"/>
            <wp:docPr id="9054222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5422271" name=""/>
                    <pic:cNvPicPr/>
                  </pic:nvPicPr>
                  <pic:blipFill>
                    <a:blip r:embed="rId18"/>
                    <a:stretch>
                      <a:fillRect/>
                    </a:stretch>
                  </pic:blipFill>
                  <pic:spPr>
                    <a:xfrm>
                      <a:off x="0" y="0"/>
                      <a:ext cx="5824220" cy="2749550"/>
                    </a:xfrm>
                    <a:prstGeom prst="rect">
                      <a:avLst/>
                    </a:prstGeom>
                  </pic:spPr>
                </pic:pic>
              </a:graphicData>
            </a:graphic>
          </wp:inline>
        </w:drawing>
      </w:r>
    </w:p>
    <w:p w14:paraId="53AA1CA8" w14:textId="2D6AA90B" w:rsidR="0037600F" w:rsidRPr="003C733C" w:rsidRDefault="0037600F">
      <w:pPr>
        <w:spacing w:after="120" w:line="259" w:lineRule="auto"/>
        <w:ind w:left="-120" w:right="-120" w:firstLine="0"/>
        <w:jc w:val="left"/>
        <w:rPr>
          <w:rFonts w:asciiTheme="majorBidi" w:hAnsiTheme="majorBidi" w:cstheme="majorBidi"/>
        </w:rPr>
      </w:pPr>
    </w:p>
    <w:tbl>
      <w:tblPr>
        <w:tblStyle w:val="TableGrid"/>
        <w:tblW w:w="9411" w:type="dxa"/>
        <w:tblInd w:w="-120" w:type="dxa"/>
        <w:tblCellMar>
          <w:top w:w="176" w:type="dxa"/>
          <w:left w:w="200" w:type="dxa"/>
          <w:right w:w="115" w:type="dxa"/>
        </w:tblCellMar>
        <w:tblLook w:val="04A0" w:firstRow="1" w:lastRow="0" w:firstColumn="1" w:lastColumn="0" w:noHBand="0" w:noVBand="1"/>
      </w:tblPr>
      <w:tblGrid>
        <w:gridCol w:w="9495"/>
      </w:tblGrid>
      <w:tr w:rsidR="0037600F" w:rsidRPr="003C733C" w14:paraId="1FB9DE0E" w14:textId="77777777">
        <w:trPr>
          <w:trHeight w:val="2120"/>
        </w:trPr>
        <w:tc>
          <w:tcPr>
            <w:tcW w:w="9411" w:type="dxa"/>
            <w:tcBorders>
              <w:top w:val="single" w:sz="6" w:space="0" w:color="BF8600"/>
              <w:left w:val="single" w:sz="6" w:space="0" w:color="BF8600"/>
              <w:bottom w:val="single" w:sz="6" w:space="0" w:color="BF8600"/>
              <w:right w:val="single" w:sz="6" w:space="0" w:color="BF8600"/>
            </w:tcBorders>
            <w:shd w:val="clear" w:color="auto" w:fill="FFF8E1"/>
          </w:tcPr>
          <w:p w14:paraId="6C94B392" w14:textId="2B396DFB" w:rsidR="0037600F" w:rsidRPr="003C733C" w:rsidRDefault="00FD796A">
            <w:pPr>
              <w:spacing w:after="160" w:line="259" w:lineRule="auto"/>
              <w:ind w:left="0" w:firstLine="0"/>
              <w:jc w:val="left"/>
              <w:rPr>
                <w:rFonts w:asciiTheme="majorBidi" w:hAnsiTheme="majorBidi" w:cstheme="majorBidi"/>
              </w:rPr>
            </w:pPr>
            <w:r>
              <w:rPr>
                <w:rFonts w:asciiTheme="majorBidi" w:hAnsiTheme="majorBidi" w:cstheme="majorBidi"/>
                <w:noProof/>
              </w:rPr>
              <w:drawing>
                <wp:inline distT="0" distB="0" distL="0" distR="0" wp14:anchorId="553D0B60" wp14:editId="21EA4FDF">
                  <wp:extent cx="5824220" cy="3107690"/>
                  <wp:effectExtent l="0" t="0" r="5080" b="0"/>
                  <wp:docPr id="19811079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1107968" name=""/>
                          <pic:cNvPicPr/>
                        </pic:nvPicPr>
                        <pic:blipFill>
                          <a:blip r:embed="rId19"/>
                          <a:stretch>
                            <a:fillRect/>
                          </a:stretch>
                        </pic:blipFill>
                        <pic:spPr>
                          <a:xfrm>
                            <a:off x="0" y="0"/>
                            <a:ext cx="5824220" cy="3107690"/>
                          </a:xfrm>
                          <a:prstGeom prst="rect">
                            <a:avLst/>
                          </a:prstGeom>
                        </pic:spPr>
                      </pic:pic>
                    </a:graphicData>
                  </a:graphic>
                </wp:inline>
              </w:drawing>
            </w:r>
          </w:p>
        </w:tc>
      </w:tr>
    </w:tbl>
    <w:p w14:paraId="388875DC" w14:textId="77777777" w:rsidR="0037600F" w:rsidRPr="00344FF4" w:rsidRDefault="00000000">
      <w:pPr>
        <w:spacing w:after="7"/>
        <w:ind w:left="-5"/>
        <w:rPr>
          <w:rFonts w:asciiTheme="majorBidi" w:hAnsiTheme="majorBidi" w:cstheme="majorBidi"/>
          <w:sz w:val="24"/>
          <w:szCs w:val="32"/>
        </w:rPr>
      </w:pPr>
      <w:r>
        <w:rPr>
          <w:rFonts w:asciiTheme="majorBidi" w:hAnsiTheme="majorBidi" w:cstheme="majorBidi"/>
          <w:sz w:val="24"/>
          <w:szCs w:val="32"/>
        </w:rPr>
        <w:t>The for loop is the core idea — same logic applied to multiple directories without repeating code. The</w:t>
      </w:r>
    </w:p>
    <w:p w14:paraId="661E4A4B" w14:textId="77777777" w:rsidR="0037600F" w:rsidRPr="003C733C" w:rsidRDefault="00000000">
      <w:pPr>
        <w:ind w:left="-5"/>
        <w:rPr>
          <w:rFonts w:asciiTheme="majorBidi" w:hAnsiTheme="majorBidi" w:cstheme="majorBidi"/>
        </w:rPr>
      </w:pPr>
      <w:r>
        <w:rPr>
          <w:rFonts w:asciiTheme="majorBidi" w:hAnsiTheme="majorBidi" w:cstheme="majorBidi"/>
          <w:sz w:val="24"/>
          <w:szCs w:val="32"/>
        </w:rPr>
        <w:t>MySQL path check at the end is a second loop doing a slightly different job, showing that the same construct works for different situations in one script.</w:t>
      </w:r>
      <w:r>
        <w:rPr>
          <w:rFonts w:asciiTheme="majorBidi" w:hAnsiTheme="majorBidi" w:cstheme="majorBidi"/>
        </w:rPr>
        <w:br w:type="page"/>
      </w:r>
    </w:p>
    <w:p w14:paraId="33150320" w14:textId="77777777" w:rsidR="0037600F" w:rsidRPr="00344FF4" w:rsidRDefault="00000000">
      <w:pPr>
        <w:pStyle w:val="Heading3"/>
        <w:ind w:left="-5"/>
        <w:rPr>
          <w:rFonts w:asciiTheme="majorBidi" w:hAnsiTheme="majorBidi" w:cstheme="majorBidi"/>
          <w:sz w:val="28"/>
          <w:szCs w:val="28"/>
        </w:rPr>
      </w:pPr>
      <w:r>
        <w:rPr>
          <w:rFonts w:asciiTheme="majorBidi" w:hAnsiTheme="majorBidi" w:cstheme="majorBidi"/>
          <w:sz w:val="28"/>
          <w:szCs w:val="28"/>
        </w:rPr>
        <w:lastRenderedPageBreak/>
        <w:t>Script 4 — Log File Analyzer</w:t>
      </w:r>
    </w:p>
    <w:p w14:paraId="4825C156" w14:textId="77777777" w:rsidR="0037600F" w:rsidRPr="00344FF4" w:rsidRDefault="00000000">
      <w:pPr>
        <w:pStyle w:val="Heading4"/>
        <w:ind w:left="-5"/>
        <w:rPr>
          <w:rFonts w:asciiTheme="majorBidi" w:hAnsiTheme="majorBidi" w:cstheme="majorBidi"/>
          <w:sz w:val="24"/>
          <w:szCs w:val="28"/>
        </w:rPr>
      </w:pPr>
      <w:r>
        <w:rPr>
          <w:rFonts w:asciiTheme="majorBidi" w:hAnsiTheme="majorBidi" w:cstheme="majorBidi"/>
          <w:sz w:val="24"/>
          <w:szCs w:val="28"/>
        </w:rPr>
        <w:t>Concepts Used</w:t>
      </w:r>
    </w:p>
    <w:p w14:paraId="6B76CA7E" w14:textId="77777777" w:rsidR="0037600F" w:rsidRPr="00344FF4" w:rsidRDefault="00000000" w:rsidP="00344FF4">
      <w:pPr>
        <w:numPr>
          <w:ilvl w:val="0"/>
          <w:numId w:val="7"/>
        </w:numPr>
        <w:ind w:hanging="126"/>
        <w:rPr>
          <w:rFonts w:asciiTheme="majorBidi" w:hAnsiTheme="majorBidi" w:cstheme="majorBidi"/>
          <w:sz w:val="24"/>
          <w:szCs w:val="32"/>
        </w:rPr>
      </w:pPr>
      <w:r>
        <w:rPr>
          <w:rFonts w:asciiTheme="majorBidi" w:hAnsiTheme="majorBidi" w:cstheme="majorBidi"/>
          <w:sz w:val="24"/>
          <w:szCs w:val="32"/>
        </w:rPr>
        <w:t>$1 and $2 arguments — log file and keyword passed on the command line. ${2:-'error'} sets adefault if nothing is given.</w:t>
      </w:r>
    </w:p>
    <w:p w14:paraId="47434433" w14:textId="77777777" w:rsidR="0037600F" w:rsidRPr="00344FF4" w:rsidRDefault="00000000" w:rsidP="00344FF4">
      <w:pPr>
        <w:numPr>
          <w:ilvl w:val="0"/>
          <w:numId w:val="7"/>
        </w:numPr>
        <w:ind w:hanging="126"/>
        <w:rPr>
          <w:rFonts w:asciiTheme="majorBidi" w:hAnsiTheme="majorBidi" w:cstheme="majorBidi"/>
          <w:sz w:val="24"/>
          <w:szCs w:val="32"/>
        </w:rPr>
      </w:pPr>
      <w:r>
        <w:rPr>
          <w:rFonts w:asciiTheme="majorBidi" w:hAnsiTheme="majorBidi" w:cstheme="majorBidi"/>
          <w:sz w:val="24"/>
          <w:szCs w:val="32"/>
        </w:rPr>
        <w:t>[ ! -f ] file test — exits with a clear message if the file does not exist.</w:t>
      </w:r>
    </w:p>
    <w:p w14:paraId="7A9C3F40" w14:textId="77777777" w:rsidR="0037600F" w:rsidRPr="00344FF4" w:rsidRDefault="00000000" w:rsidP="00344FF4">
      <w:pPr>
        <w:numPr>
          <w:ilvl w:val="0"/>
          <w:numId w:val="7"/>
        </w:numPr>
        <w:ind w:hanging="126"/>
        <w:rPr>
          <w:rFonts w:asciiTheme="majorBidi" w:hAnsiTheme="majorBidi" w:cstheme="majorBidi"/>
          <w:sz w:val="24"/>
          <w:szCs w:val="32"/>
        </w:rPr>
      </w:pPr>
      <w:r>
        <w:rPr>
          <w:rFonts w:asciiTheme="majorBidi" w:hAnsiTheme="majorBidi" w:cstheme="majorBidi"/>
          <w:sz w:val="24"/>
          <w:szCs w:val="32"/>
        </w:rPr>
        <w:t>while IFS= read -r — reads the file line by line without breaking on spaces or backslashes.</w:t>
      </w:r>
    </w:p>
    <w:p w14:paraId="57337B93" w14:textId="77777777" w:rsidR="0037600F" w:rsidRPr="00344FF4" w:rsidRDefault="00000000" w:rsidP="00344FF4">
      <w:pPr>
        <w:numPr>
          <w:ilvl w:val="0"/>
          <w:numId w:val="7"/>
        </w:numPr>
        <w:ind w:hanging="126"/>
        <w:rPr>
          <w:rFonts w:asciiTheme="majorBidi" w:hAnsiTheme="majorBidi" w:cstheme="majorBidi"/>
          <w:sz w:val="24"/>
          <w:szCs w:val="32"/>
        </w:rPr>
      </w:pPr>
      <w:r>
        <w:rPr>
          <w:rFonts w:asciiTheme="majorBidi" w:hAnsiTheme="majorBidi" w:cstheme="majorBidi"/>
          <w:sz w:val="24"/>
          <w:szCs w:val="32"/>
        </w:rPr>
        <w:t>if inside while — each line is tested with grep -iq (case insensitive). COUNT goes up by one eachmatch.</w:t>
      </w:r>
    </w:p>
    <w:p w14:paraId="6D18A405" w14:textId="77777777" w:rsidR="0037600F" w:rsidRPr="00344FF4" w:rsidRDefault="00000000" w:rsidP="00344FF4">
      <w:pPr>
        <w:numPr>
          <w:ilvl w:val="0"/>
          <w:numId w:val="7"/>
        </w:numPr>
        <w:ind w:hanging="126"/>
        <w:rPr>
          <w:rFonts w:asciiTheme="majorBidi" w:hAnsiTheme="majorBidi" w:cstheme="majorBidi"/>
          <w:sz w:val="24"/>
          <w:szCs w:val="32"/>
        </w:rPr>
      </w:pPr>
      <w:r>
        <w:rPr>
          <w:rFonts w:asciiTheme="majorBidi" w:hAnsiTheme="majorBidi" w:cstheme="majorBidi"/>
          <w:sz w:val="24"/>
          <w:szCs w:val="32"/>
        </w:rPr>
        <w:t>Counter arithmetic — COUNT=$((COUNT + 1)) increments the counter in bash.</w:t>
      </w:r>
    </w:p>
    <w:p w14:paraId="65594A0D" w14:textId="77777777" w:rsidR="0037600F" w:rsidRPr="00344FF4" w:rsidRDefault="00000000" w:rsidP="00344FF4">
      <w:pPr>
        <w:numPr>
          <w:ilvl w:val="0"/>
          <w:numId w:val="7"/>
        </w:numPr>
        <w:ind w:hanging="126"/>
        <w:rPr>
          <w:rFonts w:asciiTheme="majorBidi" w:hAnsiTheme="majorBidi" w:cstheme="majorBidi"/>
          <w:sz w:val="24"/>
          <w:szCs w:val="32"/>
        </w:rPr>
      </w:pPr>
      <w:r>
        <w:rPr>
          <w:rFonts w:asciiTheme="majorBidi" w:hAnsiTheme="majorBidi" w:cstheme="majorBidi"/>
          <w:sz w:val="24"/>
          <w:szCs w:val="32"/>
        </w:rPr>
        <w:t>Retry loop — if the file is empty, waits 2 seconds and tries again up to 3 times.</w:t>
      </w:r>
    </w:p>
    <w:p w14:paraId="2D7AC6D7" w14:textId="77777777" w:rsidR="0037600F" w:rsidRDefault="00000000" w:rsidP="00344FF4">
      <w:pPr>
        <w:numPr>
          <w:ilvl w:val="0"/>
          <w:numId w:val="7"/>
        </w:numPr>
        <w:spacing w:after="0"/>
        <w:ind w:hanging="126"/>
        <w:rPr>
          <w:rFonts w:asciiTheme="majorBidi" w:hAnsiTheme="majorBidi" w:cstheme="majorBidi"/>
          <w:sz w:val="24"/>
          <w:szCs w:val="32"/>
        </w:rPr>
      </w:pPr>
      <w:r>
        <w:rPr>
          <w:rFonts w:asciiTheme="majorBidi" w:hAnsiTheme="majorBidi" w:cstheme="majorBidi"/>
          <w:sz w:val="24"/>
          <w:szCs w:val="32"/>
        </w:rPr>
        <w:t>grep + tail -5 — finds all matching lines then keeps only the last 5.</w:t>
      </w:r>
    </w:p>
    <w:p w14:paraId="6BD37BB8" w14:textId="7E537255" w:rsidR="004E0B1C" w:rsidRDefault="004E0B1C" w:rsidP="004E0B1C">
      <w:pPr>
        <w:spacing w:after="0"/>
        <w:ind w:left="406" w:firstLine="0"/>
        <w:rPr>
          <w:rFonts w:asciiTheme="majorBidi" w:hAnsiTheme="majorBidi" w:cstheme="majorBidi"/>
          <w:sz w:val="24"/>
          <w:szCs w:val="32"/>
        </w:rPr>
      </w:pPr>
      <w:r w:rsidRPr="004E0B1C">
        <w:rPr>
          <w:rFonts w:asciiTheme="majorBidi" w:hAnsiTheme="majorBidi" w:cstheme="majorBidi"/>
          <w:sz w:val="24"/>
          <w:szCs w:val="32"/>
        </w:rPr>
        <w:drawing>
          <wp:inline distT="0" distB="0" distL="0" distR="0" wp14:anchorId="62562ECC" wp14:editId="3F7E298C">
            <wp:extent cx="5824220" cy="5707380"/>
            <wp:effectExtent l="0" t="0" r="5080" b="7620"/>
            <wp:docPr id="3359533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5953387" name=""/>
                    <pic:cNvPicPr/>
                  </pic:nvPicPr>
                  <pic:blipFill>
                    <a:blip r:embed="rId20"/>
                    <a:stretch>
                      <a:fillRect/>
                    </a:stretch>
                  </pic:blipFill>
                  <pic:spPr>
                    <a:xfrm>
                      <a:off x="0" y="0"/>
                      <a:ext cx="5824220" cy="5707380"/>
                    </a:xfrm>
                    <a:prstGeom prst="rect">
                      <a:avLst/>
                    </a:prstGeom>
                  </pic:spPr>
                </pic:pic>
              </a:graphicData>
            </a:graphic>
          </wp:inline>
        </w:drawing>
      </w:r>
    </w:p>
    <w:p w14:paraId="1208F085" w14:textId="61071E0C" w:rsidR="004E0B1C" w:rsidRPr="00344FF4" w:rsidRDefault="004E0B1C" w:rsidP="004E0B1C">
      <w:pPr>
        <w:spacing w:after="0"/>
        <w:ind w:left="406" w:firstLine="0"/>
        <w:rPr>
          <w:rFonts w:asciiTheme="majorBidi" w:hAnsiTheme="majorBidi" w:cstheme="majorBidi"/>
          <w:sz w:val="24"/>
          <w:szCs w:val="32"/>
        </w:rPr>
      </w:pPr>
      <w:r w:rsidRPr="004E0B1C">
        <w:rPr>
          <w:rFonts w:asciiTheme="majorBidi" w:hAnsiTheme="majorBidi" w:cstheme="majorBidi"/>
          <w:sz w:val="24"/>
          <w:szCs w:val="32"/>
        </w:rPr>
        <w:lastRenderedPageBreak/>
        <w:drawing>
          <wp:inline distT="0" distB="0" distL="0" distR="0" wp14:anchorId="6918950A" wp14:editId="3B1E7512">
            <wp:extent cx="5824220" cy="4700905"/>
            <wp:effectExtent l="0" t="0" r="5080" b="4445"/>
            <wp:docPr id="10208344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0834455" name=""/>
                    <pic:cNvPicPr/>
                  </pic:nvPicPr>
                  <pic:blipFill>
                    <a:blip r:embed="rId21"/>
                    <a:stretch>
                      <a:fillRect/>
                    </a:stretch>
                  </pic:blipFill>
                  <pic:spPr>
                    <a:xfrm>
                      <a:off x="0" y="0"/>
                      <a:ext cx="5824220" cy="4700905"/>
                    </a:xfrm>
                    <a:prstGeom prst="rect">
                      <a:avLst/>
                    </a:prstGeom>
                  </pic:spPr>
                </pic:pic>
              </a:graphicData>
            </a:graphic>
          </wp:inline>
        </w:drawing>
      </w:r>
    </w:p>
    <w:p w14:paraId="5A2AF215" w14:textId="49DF1098" w:rsidR="0037600F" w:rsidRPr="003C733C" w:rsidRDefault="0037600F">
      <w:pPr>
        <w:spacing w:after="296" w:line="259" w:lineRule="auto"/>
        <w:ind w:left="-120" w:right="-120" w:firstLine="0"/>
        <w:jc w:val="left"/>
        <w:rPr>
          <w:rFonts w:asciiTheme="majorBidi" w:hAnsiTheme="majorBidi" w:cstheme="majorBidi"/>
        </w:rPr>
      </w:pPr>
    </w:p>
    <w:tbl>
      <w:tblPr>
        <w:tblStyle w:val="TableGrid"/>
        <w:tblW w:w="9411" w:type="dxa"/>
        <w:tblInd w:w="-120" w:type="dxa"/>
        <w:tblCellMar>
          <w:top w:w="171" w:type="dxa"/>
          <w:left w:w="200" w:type="dxa"/>
          <w:right w:w="115" w:type="dxa"/>
        </w:tblCellMar>
        <w:tblLook w:val="04A0" w:firstRow="1" w:lastRow="0" w:firstColumn="1" w:lastColumn="0" w:noHBand="0" w:noVBand="1"/>
      </w:tblPr>
      <w:tblGrid>
        <w:gridCol w:w="9495"/>
      </w:tblGrid>
      <w:tr w:rsidR="0037600F" w:rsidRPr="003C733C" w14:paraId="011EE37D" w14:textId="77777777">
        <w:trPr>
          <w:trHeight w:val="1840"/>
        </w:trPr>
        <w:tc>
          <w:tcPr>
            <w:tcW w:w="9411" w:type="dxa"/>
            <w:tcBorders>
              <w:top w:val="nil"/>
              <w:left w:val="single" w:sz="6" w:space="0" w:color="BF8600"/>
              <w:bottom w:val="single" w:sz="6" w:space="0" w:color="BF8600"/>
              <w:right w:val="single" w:sz="6" w:space="0" w:color="BF8600"/>
            </w:tcBorders>
            <w:shd w:val="clear" w:color="auto" w:fill="FFF8E1"/>
          </w:tcPr>
          <w:p w14:paraId="48B5CA4E" w14:textId="59A60770" w:rsidR="0037600F" w:rsidRPr="003C733C" w:rsidRDefault="00813614">
            <w:pPr>
              <w:spacing w:after="160" w:line="259" w:lineRule="auto"/>
              <w:ind w:left="0" w:firstLine="0"/>
              <w:jc w:val="left"/>
              <w:rPr>
                <w:rFonts w:asciiTheme="majorBidi" w:hAnsiTheme="majorBidi" w:cstheme="majorBidi"/>
              </w:rPr>
            </w:pPr>
            <w:r>
              <w:rPr>
                <w:rFonts w:asciiTheme="majorBidi" w:hAnsiTheme="majorBidi" w:cstheme="majorBidi"/>
                <w:noProof/>
              </w:rPr>
              <w:drawing>
                <wp:inline distT="0" distB="0" distL="0" distR="0" wp14:anchorId="51784A39" wp14:editId="0EC45430">
                  <wp:extent cx="5824220" cy="1129665"/>
                  <wp:effectExtent l="0" t="0" r="5080" b="0"/>
                  <wp:docPr id="16086034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8603455" name=""/>
                          <pic:cNvPicPr/>
                        </pic:nvPicPr>
                        <pic:blipFill>
                          <a:blip r:embed="rId22"/>
                          <a:stretch>
                            <a:fillRect/>
                          </a:stretch>
                        </pic:blipFill>
                        <pic:spPr>
                          <a:xfrm>
                            <a:off x="0" y="0"/>
                            <a:ext cx="5824220" cy="1129665"/>
                          </a:xfrm>
                          <a:prstGeom prst="rect">
                            <a:avLst/>
                          </a:prstGeom>
                        </pic:spPr>
                      </pic:pic>
                    </a:graphicData>
                  </a:graphic>
                </wp:inline>
              </w:drawing>
            </w:r>
          </w:p>
        </w:tc>
      </w:tr>
    </w:tbl>
    <w:p w14:paraId="1909F207" w14:textId="77777777" w:rsidR="0037600F" w:rsidRPr="00344FF4" w:rsidRDefault="00000000">
      <w:pPr>
        <w:spacing w:after="0"/>
        <w:ind w:left="-5"/>
        <w:rPr>
          <w:rFonts w:asciiTheme="majorBidi" w:hAnsiTheme="majorBidi" w:cstheme="majorBidi"/>
          <w:sz w:val="24"/>
          <w:szCs w:val="32"/>
        </w:rPr>
      </w:pPr>
      <w:r>
        <w:rPr>
          <w:rFonts w:asciiTheme="majorBidi" w:hAnsiTheme="majorBidi" w:cstheme="majorBidi"/>
          <w:sz w:val="24"/>
          <w:szCs w:val="32"/>
        </w:rPr>
        <w:t>The while-read loop is the correct way to read a file line by line in bash. Making the log path and keyword into arguments means the same script works for the MySQL error log at</w:t>
      </w:r>
    </w:p>
    <w:p w14:paraId="2D96B230" w14:textId="77777777" w:rsidR="0037600F" w:rsidRPr="003C733C" w:rsidRDefault="00000000">
      <w:pPr>
        <w:spacing w:after="0"/>
        <w:ind w:left="-5"/>
        <w:rPr>
          <w:rFonts w:asciiTheme="majorBidi" w:hAnsiTheme="majorBidi" w:cstheme="majorBidi"/>
        </w:rPr>
      </w:pPr>
      <w:r>
        <w:rPr>
          <w:rFonts w:asciiTheme="majorBidi" w:hAnsiTheme="majorBidi" w:cstheme="majorBidi"/>
          <w:sz w:val="24"/>
          <w:szCs w:val="32"/>
        </w:rPr>
        <w:t>/var/log/mysql/error.log as well as system logs — useful for the actual software being audited.</w:t>
      </w:r>
      <w:r>
        <w:rPr>
          <w:rFonts w:asciiTheme="majorBidi" w:hAnsiTheme="majorBidi" w:cstheme="majorBidi"/>
        </w:rPr>
        <w:br w:type="page"/>
      </w:r>
    </w:p>
    <w:p w14:paraId="093EB0E6" w14:textId="77777777" w:rsidR="0037600F" w:rsidRPr="00344FF4" w:rsidRDefault="00000000">
      <w:pPr>
        <w:pStyle w:val="Heading3"/>
        <w:ind w:left="-5"/>
        <w:rPr>
          <w:rFonts w:asciiTheme="majorBidi" w:hAnsiTheme="majorBidi" w:cstheme="majorBidi"/>
          <w:sz w:val="28"/>
          <w:szCs w:val="28"/>
        </w:rPr>
      </w:pPr>
      <w:r>
        <w:rPr>
          <w:rFonts w:asciiTheme="majorBidi" w:hAnsiTheme="majorBidi" w:cstheme="majorBidi"/>
          <w:sz w:val="28"/>
          <w:szCs w:val="28"/>
        </w:rPr>
        <w:lastRenderedPageBreak/>
        <w:t>Script 5 — Open Source Manifesto Generator</w:t>
      </w:r>
    </w:p>
    <w:p w14:paraId="45150E08" w14:textId="77777777" w:rsidR="0037600F" w:rsidRPr="00344FF4" w:rsidRDefault="00000000">
      <w:pPr>
        <w:pStyle w:val="Heading4"/>
        <w:ind w:left="-5"/>
        <w:rPr>
          <w:rFonts w:asciiTheme="majorBidi" w:hAnsiTheme="majorBidi" w:cstheme="majorBidi"/>
          <w:sz w:val="24"/>
          <w:szCs w:val="28"/>
        </w:rPr>
      </w:pPr>
      <w:r>
        <w:rPr>
          <w:rFonts w:asciiTheme="majorBidi" w:hAnsiTheme="majorBidi" w:cstheme="majorBidi"/>
          <w:sz w:val="24"/>
          <w:szCs w:val="28"/>
        </w:rPr>
        <w:t>Concepts Used</w:t>
      </w:r>
    </w:p>
    <w:p w14:paraId="53C81A04" w14:textId="77777777" w:rsidR="0037600F" w:rsidRPr="00344FF4" w:rsidRDefault="00000000">
      <w:pPr>
        <w:numPr>
          <w:ilvl w:val="0"/>
          <w:numId w:val="8"/>
        </w:numPr>
        <w:ind w:hanging="126"/>
        <w:rPr>
          <w:rFonts w:asciiTheme="majorBidi" w:hAnsiTheme="majorBidi" w:cstheme="majorBidi"/>
          <w:sz w:val="24"/>
        </w:rPr>
      </w:pPr>
      <w:r>
        <w:rPr>
          <w:rFonts w:asciiTheme="majorBidi" w:hAnsiTheme="majorBidi" w:cstheme="majorBidi"/>
          <w:sz w:val="24"/>
        </w:rPr>
        <w:t>read -p — prompts the user and stores the answer. Used three times for TOOL, FREEDOM andBUILD.</w:t>
      </w:r>
    </w:p>
    <w:p w14:paraId="3E9AEA2A" w14:textId="77777777" w:rsidR="0037600F" w:rsidRPr="00344FF4" w:rsidRDefault="00000000">
      <w:pPr>
        <w:numPr>
          <w:ilvl w:val="0"/>
          <w:numId w:val="8"/>
        </w:numPr>
        <w:ind w:hanging="126"/>
        <w:rPr>
          <w:rFonts w:asciiTheme="majorBidi" w:hAnsiTheme="majorBidi" w:cstheme="majorBidi"/>
          <w:sz w:val="24"/>
        </w:rPr>
      </w:pPr>
      <w:r>
        <w:rPr>
          <w:rFonts w:asciiTheme="majorBidi" w:hAnsiTheme="majorBidi" w:cstheme="majorBidi"/>
          <w:sz w:val="24"/>
        </w:rPr>
        <w:t>Variables in echo — $TOOL, $FREEDOM and $BUILD drop into the manifesto text to personaliseit.</w:t>
      </w:r>
    </w:p>
    <w:p w14:paraId="58161783" w14:textId="77777777" w:rsidR="0037600F" w:rsidRPr="00344FF4" w:rsidRDefault="00000000">
      <w:pPr>
        <w:numPr>
          <w:ilvl w:val="0"/>
          <w:numId w:val="8"/>
        </w:numPr>
        <w:ind w:hanging="126"/>
        <w:rPr>
          <w:rFonts w:asciiTheme="majorBidi" w:hAnsiTheme="majorBidi" w:cstheme="majorBidi"/>
          <w:sz w:val="24"/>
        </w:rPr>
      </w:pPr>
      <w:r>
        <w:rPr>
          <w:rFonts w:asciiTheme="majorBidi" w:hAnsiTheme="majorBidi" w:cstheme="majorBidi"/>
          <w:sz w:val="24"/>
        </w:rPr>
        <w:t>Grouped output with {} and &gt; — all echo lines are wrapped in {} and sent to the file with one &gt;.</w:t>
      </w:r>
    </w:p>
    <w:p w14:paraId="6290D6A7" w14:textId="77777777" w:rsidR="0037600F" w:rsidRPr="00344FF4" w:rsidRDefault="00000000">
      <w:pPr>
        <w:numPr>
          <w:ilvl w:val="0"/>
          <w:numId w:val="8"/>
        </w:numPr>
        <w:ind w:hanging="126"/>
        <w:rPr>
          <w:rFonts w:asciiTheme="majorBidi" w:hAnsiTheme="majorBidi" w:cstheme="majorBidi"/>
          <w:sz w:val="24"/>
        </w:rPr>
      </w:pPr>
      <w:r>
        <w:rPr>
          <w:rFonts w:asciiTheme="majorBidi" w:hAnsiTheme="majorBidi" w:cstheme="majorBidi"/>
          <w:sz w:val="24"/>
        </w:rPr>
        <w:t>date command — TODAY=$(date '+%d %B %Y') gives a readable date for the header.</w:t>
      </w:r>
    </w:p>
    <w:p w14:paraId="6987AB3E" w14:textId="77777777" w:rsidR="0037600F" w:rsidRPr="00344FF4" w:rsidRDefault="00000000">
      <w:pPr>
        <w:numPr>
          <w:ilvl w:val="0"/>
          <w:numId w:val="8"/>
        </w:numPr>
        <w:ind w:hanging="126"/>
        <w:rPr>
          <w:rFonts w:asciiTheme="majorBidi" w:hAnsiTheme="majorBidi" w:cstheme="majorBidi"/>
          <w:sz w:val="24"/>
        </w:rPr>
      </w:pPr>
      <w:r>
        <w:rPr>
          <w:rFonts w:asciiTheme="majorBidi" w:hAnsiTheme="majorBidi" w:cstheme="majorBidi"/>
          <w:sz w:val="24"/>
        </w:rPr>
        <w:t>$(whoami) in filename — creates a filename unique to the current user.</w:t>
      </w:r>
    </w:p>
    <w:p w14:paraId="47914408" w14:textId="77777777" w:rsidR="004E0B1C" w:rsidRPr="004E0B1C" w:rsidRDefault="00000000" w:rsidP="000311CC">
      <w:pPr>
        <w:numPr>
          <w:ilvl w:val="0"/>
          <w:numId w:val="8"/>
        </w:numPr>
        <w:spacing w:after="296" w:line="259" w:lineRule="auto"/>
        <w:ind w:left="-120" w:right="-120" w:firstLine="0"/>
        <w:jc w:val="left"/>
        <w:rPr>
          <w:rFonts w:asciiTheme="majorBidi" w:hAnsiTheme="majorBidi" w:cstheme="majorBidi"/>
        </w:rPr>
      </w:pPr>
      <w:r>
        <w:rPr>
          <w:rFonts w:asciiTheme="majorBidi" w:hAnsiTheme="majorBidi" w:cstheme="majorBidi"/>
          <w:sz w:val="24"/>
        </w:rPr>
        <w:t xml:space="preserve">cat — displays the saved file immediately after </w:t>
      </w:r>
      <w:proofErr w:type="gramStart"/>
      <w:r>
        <w:rPr>
          <w:rFonts w:asciiTheme="majorBidi" w:hAnsiTheme="majorBidi" w:cstheme="majorBidi"/>
          <w:sz w:val="24"/>
        </w:rPr>
        <w:t>writing.Alias</w:t>
      </w:r>
      <w:proofErr w:type="gramEnd"/>
      <w:r>
        <w:rPr>
          <w:rFonts w:asciiTheme="majorBidi" w:hAnsiTheme="majorBidi" w:cstheme="majorBidi"/>
          <w:sz w:val="24"/>
        </w:rPr>
        <w:t xml:space="preserve"> concept — shown in the comment at the top with a real example of how bash aliases work.</w:t>
      </w:r>
    </w:p>
    <w:p w14:paraId="32598508" w14:textId="08CBAF56" w:rsidR="004E0B1C" w:rsidRDefault="004E0B1C" w:rsidP="004E0B1C">
      <w:pPr>
        <w:spacing w:after="296" w:line="259" w:lineRule="auto"/>
        <w:ind w:left="-120" w:right="-120" w:firstLine="0"/>
        <w:jc w:val="left"/>
        <w:rPr>
          <w:rFonts w:asciiTheme="majorBidi" w:hAnsiTheme="majorBidi" w:cstheme="majorBidi"/>
        </w:rPr>
      </w:pPr>
      <w:r w:rsidRPr="004E0B1C">
        <w:rPr>
          <w:rFonts w:asciiTheme="majorBidi" w:hAnsiTheme="majorBidi" w:cstheme="majorBidi"/>
        </w:rPr>
        <w:lastRenderedPageBreak/>
        <w:drawing>
          <wp:inline distT="0" distB="0" distL="0" distR="0" wp14:anchorId="09123603" wp14:editId="0E629102">
            <wp:extent cx="5824220" cy="6811010"/>
            <wp:effectExtent l="0" t="0" r="5080" b="8890"/>
            <wp:docPr id="17109969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0996906" name=""/>
                    <pic:cNvPicPr/>
                  </pic:nvPicPr>
                  <pic:blipFill>
                    <a:blip r:embed="rId23"/>
                    <a:stretch>
                      <a:fillRect/>
                    </a:stretch>
                  </pic:blipFill>
                  <pic:spPr>
                    <a:xfrm>
                      <a:off x="0" y="0"/>
                      <a:ext cx="5824220" cy="6811010"/>
                    </a:xfrm>
                    <a:prstGeom prst="rect">
                      <a:avLst/>
                    </a:prstGeom>
                  </pic:spPr>
                </pic:pic>
              </a:graphicData>
            </a:graphic>
          </wp:inline>
        </w:drawing>
      </w:r>
    </w:p>
    <w:p w14:paraId="1D5828E4" w14:textId="26A3C3C5" w:rsidR="004E0B1C" w:rsidRPr="004E0B1C" w:rsidRDefault="004E0B1C" w:rsidP="004E0B1C">
      <w:pPr>
        <w:spacing w:after="296" w:line="259" w:lineRule="auto"/>
        <w:ind w:left="-120" w:right="-120" w:firstLine="0"/>
        <w:jc w:val="left"/>
        <w:rPr>
          <w:rFonts w:asciiTheme="majorBidi" w:hAnsiTheme="majorBidi" w:cstheme="majorBidi"/>
        </w:rPr>
      </w:pPr>
      <w:r w:rsidRPr="004E0B1C">
        <w:rPr>
          <w:rFonts w:asciiTheme="majorBidi" w:hAnsiTheme="majorBidi" w:cstheme="majorBidi"/>
        </w:rPr>
        <w:lastRenderedPageBreak/>
        <w:drawing>
          <wp:inline distT="0" distB="0" distL="0" distR="0" wp14:anchorId="739A18F5" wp14:editId="525AB726">
            <wp:extent cx="5824220" cy="2639695"/>
            <wp:effectExtent l="0" t="0" r="5080" b="8255"/>
            <wp:docPr id="436301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630109" name=""/>
                    <pic:cNvPicPr/>
                  </pic:nvPicPr>
                  <pic:blipFill>
                    <a:blip r:embed="rId24"/>
                    <a:stretch>
                      <a:fillRect/>
                    </a:stretch>
                  </pic:blipFill>
                  <pic:spPr>
                    <a:xfrm>
                      <a:off x="0" y="0"/>
                      <a:ext cx="5824220" cy="2639695"/>
                    </a:xfrm>
                    <a:prstGeom prst="rect">
                      <a:avLst/>
                    </a:prstGeom>
                  </pic:spPr>
                </pic:pic>
              </a:graphicData>
            </a:graphic>
          </wp:inline>
        </w:drawing>
      </w:r>
    </w:p>
    <w:p w14:paraId="477C269C" w14:textId="7F847239" w:rsidR="0037600F" w:rsidRPr="000311CC" w:rsidRDefault="0037600F" w:rsidP="000311CC">
      <w:pPr>
        <w:numPr>
          <w:ilvl w:val="0"/>
          <w:numId w:val="8"/>
        </w:numPr>
        <w:spacing w:after="296" w:line="259" w:lineRule="auto"/>
        <w:ind w:left="-120" w:right="-120" w:firstLine="0"/>
        <w:jc w:val="left"/>
        <w:rPr>
          <w:rFonts w:asciiTheme="majorBidi" w:hAnsiTheme="majorBidi" w:cstheme="majorBidi"/>
        </w:rPr>
      </w:pPr>
    </w:p>
    <w:tbl>
      <w:tblPr>
        <w:tblStyle w:val="TableGrid"/>
        <w:tblW w:w="9411" w:type="dxa"/>
        <w:tblInd w:w="-120" w:type="dxa"/>
        <w:tblCellMar>
          <w:top w:w="171" w:type="dxa"/>
          <w:left w:w="200" w:type="dxa"/>
          <w:right w:w="115" w:type="dxa"/>
        </w:tblCellMar>
        <w:tblLook w:val="04A0" w:firstRow="1" w:lastRow="0" w:firstColumn="1" w:lastColumn="0" w:noHBand="0" w:noVBand="1"/>
      </w:tblPr>
      <w:tblGrid>
        <w:gridCol w:w="9495"/>
      </w:tblGrid>
      <w:tr w:rsidR="0037600F" w:rsidRPr="003C733C" w14:paraId="73365EA0" w14:textId="77777777">
        <w:trPr>
          <w:trHeight w:val="1580"/>
        </w:trPr>
        <w:tc>
          <w:tcPr>
            <w:tcW w:w="9411" w:type="dxa"/>
            <w:tcBorders>
              <w:top w:val="nil"/>
              <w:left w:val="single" w:sz="6" w:space="0" w:color="BF8600"/>
              <w:bottom w:val="single" w:sz="6" w:space="0" w:color="BF8600"/>
              <w:right w:val="single" w:sz="6" w:space="0" w:color="BF8600"/>
            </w:tcBorders>
            <w:shd w:val="clear" w:color="auto" w:fill="FFF8E1"/>
          </w:tcPr>
          <w:p w14:paraId="7321D006" w14:textId="44352131" w:rsidR="0037600F" w:rsidRPr="003C733C" w:rsidRDefault="004B7DDE">
            <w:pPr>
              <w:spacing w:after="160" w:line="259" w:lineRule="auto"/>
              <w:ind w:left="0" w:firstLine="0"/>
              <w:jc w:val="left"/>
              <w:rPr>
                <w:rFonts w:asciiTheme="majorBidi" w:hAnsiTheme="majorBidi" w:cstheme="majorBidi"/>
              </w:rPr>
            </w:pPr>
            <w:r>
              <w:rPr>
                <w:rFonts w:asciiTheme="majorBidi" w:hAnsiTheme="majorBidi" w:cstheme="majorBidi"/>
                <w:noProof/>
              </w:rPr>
              <w:drawing>
                <wp:inline distT="0" distB="0" distL="0" distR="0" wp14:anchorId="45473B87" wp14:editId="58C38501">
                  <wp:extent cx="5824220" cy="2904490"/>
                  <wp:effectExtent l="0" t="0" r="5080" b="0"/>
                  <wp:docPr id="12003587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0358791" name=""/>
                          <pic:cNvPicPr/>
                        </pic:nvPicPr>
                        <pic:blipFill>
                          <a:blip r:embed="rId25"/>
                          <a:stretch>
                            <a:fillRect/>
                          </a:stretch>
                        </pic:blipFill>
                        <pic:spPr>
                          <a:xfrm>
                            <a:off x="0" y="0"/>
                            <a:ext cx="5824220" cy="2904490"/>
                          </a:xfrm>
                          <a:prstGeom prst="rect">
                            <a:avLst/>
                          </a:prstGeom>
                        </pic:spPr>
                      </pic:pic>
                    </a:graphicData>
                  </a:graphic>
                </wp:inline>
              </w:drawing>
            </w:r>
          </w:p>
        </w:tc>
      </w:tr>
    </w:tbl>
    <w:p w14:paraId="07D9286C" w14:textId="77777777" w:rsidR="0037600F" w:rsidRPr="00344FF4" w:rsidRDefault="00000000">
      <w:pPr>
        <w:ind w:left="-5"/>
        <w:rPr>
          <w:rFonts w:asciiTheme="majorBidi" w:hAnsiTheme="majorBidi" w:cstheme="majorBidi"/>
          <w:sz w:val="24"/>
        </w:rPr>
      </w:pPr>
      <w:r>
        <w:rPr>
          <w:rFonts w:asciiTheme="majorBidi" w:hAnsiTheme="majorBidi" w:cstheme="majorBidi"/>
          <w:sz w:val="24"/>
        </w:rPr>
        <w:t>The grouped {} redirect is cleaner than appending line by line with &gt;&gt;. The manifesto text mentions MySQL and MariaDB directly in the middle paragraph, which ties the creative output back to the software being studied rather than being generic.</w:t>
      </w:r>
      <w:r>
        <w:rPr>
          <w:rFonts w:asciiTheme="majorBidi" w:hAnsiTheme="majorBidi" w:cstheme="majorBidi"/>
          <w:sz w:val="24"/>
        </w:rPr>
        <w:br w:type="page"/>
      </w:r>
    </w:p>
    <w:p w14:paraId="30F07A4C" w14:textId="77777777" w:rsidR="0037600F" w:rsidRPr="00344FF4" w:rsidRDefault="00000000">
      <w:pPr>
        <w:pStyle w:val="Heading2"/>
        <w:ind w:left="-5"/>
        <w:rPr>
          <w:rFonts w:asciiTheme="majorBidi" w:hAnsiTheme="majorBidi" w:cstheme="majorBidi"/>
          <w:sz w:val="36"/>
          <w:szCs w:val="36"/>
        </w:rPr>
      </w:pPr>
      <w:r>
        <w:rPr>
          <w:rFonts w:asciiTheme="majorBidi" w:hAnsiTheme="majorBidi" w:cstheme="majorBidi"/>
          <w:sz w:val="36"/>
          <w:szCs w:val="36"/>
        </w:rPr>
        <w:lastRenderedPageBreak/>
        <w:t>Conclusion</w:t>
      </w:r>
    </w:p>
    <w:p w14:paraId="14907EE4" w14:textId="77777777" w:rsidR="0037600F" w:rsidRPr="003C733C" w:rsidRDefault="00000000">
      <w:pPr>
        <w:spacing w:after="136" w:line="259" w:lineRule="auto"/>
        <w:ind w:left="0" w:firstLine="0"/>
        <w:jc w:val="left"/>
        <w:rPr>
          <w:rFonts w:asciiTheme="majorBidi" w:hAnsiTheme="majorBidi" w:cstheme="majorBidi"/>
        </w:rPr>
      </w:pPr>
      <w:r>
        <w:rPr>
          <w:rFonts w:asciiTheme="majorBidi" w:eastAsia="Calibri" w:hAnsiTheme="majorBidi" w:cstheme="majorBidi"/>
          <w:noProof/>
          <w:color w:val="000000"/>
          <w:sz w:val="22"/>
        </w:rPr>
        <mc:AlternateContent>
          <mc:Choice Requires="wpg">
            <w:drawing>
              <wp:inline distT="0" distB="0" distL="0" distR="0" wp14:anchorId="3DB1F19C" wp14:editId="6E8EC6C2">
                <wp:extent cx="5823601" cy="12700"/>
                <wp:effectExtent l="0" t="0" r="0" b="0"/>
                <wp:docPr id="14451" name="Group 14451"/>
                <wp:cNvGraphicFramePr/>
                <a:graphic xmlns:a="http://schemas.openxmlformats.org/drawingml/2006/main">
                  <a:graphicData uri="http://schemas.microsoft.com/office/word/2010/wordprocessingGroup">
                    <wpg:wgp>
                      <wpg:cNvGrpSpPr/>
                      <wpg:grpSpPr>
                        <a:xfrm>
                          <a:off x="0" y="0"/>
                          <a:ext cx="5823601" cy="12700"/>
                          <a:chOff x="0" y="0"/>
                          <a:chExt cx="5823601" cy="12700"/>
                        </a:xfrm>
                      </wpg:grpSpPr>
                      <wps:wsp>
                        <wps:cNvPr id="1185" name="Shape 1185"/>
                        <wps:cNvSpPr/>
                        <wps:spPr>
                          <a:xfrm>
                            <a:off x="0" y="0"/>
                            <a:ext cx="5823601" cy="0"/>
                          </a:xfrm>
                          <a:custGeom>
                            <a:avLst/>
                            <a:gdLst/>
                            <a:ahLst/>
                            <a:cxnLst/>
                            <a:rect l="0" t="0" r="0" b="0"/>
                            <a:pathLst>
                              <a:path w="5823601">
                                <a:moveTo>
                                  <a:pt x="0" y="0"/>
                                </a:moveTo>
                                <a:lnTo>
                                  <a:pt x="5823601" y="0"/>
                                </a:lnTo>
                              </a:path>
                            </a:pathLst>
                          </a:custGeom>
                          <a:ln w="12700" cap="rnd">
                            <a:miter lim="127000"/>
                          </a:ln>
                        </wps:spPr>
                        <wps:style>
                          <a:lnRef idx="1">
                            <a:srgbClr val="2E75B6"/>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14451" style="width:458.551pt;height:1pt;mso-position-horizontal-relative:char;mso-position-vertical-relative:line" coordsize="58236,127">
                <v:shape id="Shape 1185" style="position:absolute;width:58236;height:0;left:0;top:0;" coordsize="5823601,0" path="m0,0l5823601,0">
                  <v:stroke weight="1pt" endcap="round" joinstyle="miter" miterlimit="10" on="true" color="#2e75b6"/>
                  <v:fill on="false" color="#000000" opacity="0"/>
                </v:shape>
              </v:group>
            </w:pict>
          </mc:Fallback>
        </mc:AlternateContent>
      </w:r>
    </w:p>
    <w:p w14:paraId="3907F297" w14:textId="77777777" w:rsidR="00E63B74" w:rsidRDefault="00E63B74" w:rsidP="00AD29F5">
      <w:pPr>
        <w:pStyle w:val="Heading2"/>
        <w:spacing w:before="240"/>
        <w:ind w:left="-5"/>
        <w:rPr>
          <w:rFonts w:asciiTheme="majorBidi" w:hAnsiTheme="majorBidi" w:cstheme="majorBidi"/>
          <w:b w:val="0"/>
          <w:color w:val="1A1A1A"/>
          <w:sz w:val="24"/>
        </w:rPr>
      </w:pPr>
      <w:r>
        <w:rPr>
          <w:rFonts w:asciiTheme="majorBidi" w:hAnsiTheme="majorBidi" w:cstheme="majorBidi"/>
          <w:b w:val="0"/>
          <w:color w:val="1A1A1A"/>
          <w:sz w:val="24"/>
        </w:rPr>
        <w:t>MySQL has one of those open source stories you just can’t ignore. It started out as a down-to-earth fix for a big problem—back then, nobody had a free database that worked well for web development. Before long, MySQL became the backbone for the commercial internet. Then things got interesting: Oracle, the heavyweight of proprietary databases, swooped in and bought it. The open source crowd wasn’t having any of it, so they forked MySQL. Thanks to the GPL v2 license, they actually pulled it off. That whole series of events—create something open, share it, watch it catch on, get bought up, and survive because of the license—feels like a playbook for how open source projects handle the business world. The license isn’t just paperwork; it’s what gives the community real power when things get tough. Take a look at the five scripts in this project. They show off basic Linux skills using tools like bash, grep, awk, du, and dpkg. Every one of these tools is open source. Somebody decided to share their work, and that’s why we can use them today. MySQL is just one stop in this sprawling network of shared software—it's what makes modern computing tick. Honestly, if you work in software, understanding how this network works and what keeps it together (those licenses) is pretty important.</w:t>
      </w:r>
    </w:p>
    <w:p w14:paraId="6D9DB761" w14:textId="77777777" w:rsidR="00E63B74" w:rsidRDefault="00E63B74" w:rsidP="00AD29F5">
      <w:pPr>
        <w:pStyle w:val="Heading2"/>
        <w:spacing w:before="240"/>
        <w:ind w:left="-5"/>
        <w:rPr>
          <w:rFonts w:asciiTheme="majorBidi" w:hAnsiTheme="majorBidi" w:cstheme="majorBidi"/>
          <w:b w:val="0"/>
          <w:color w:val="1A1A1A"/>
          <w:sz w:val="24"/>
        </w:rPr>
      </w:pPr>
    </w:p>
    <w:p w14:paraId="4B16C409" w14:textId="00F261C7" w:rsidR="0037600F" w:rsidRPr="00344FF4" w:rsidRDefault="00000000" w:rsidP="00E63B74">
      <w:pPr>
        <w:pStyle w:val="Heading2"/>
        <w:ind w:left="-5"/>
        <w:rPr>
          <w:rFonts w:asciiTheme="majorBidi" w:hAnsiTheme="majorBidi" w:cstheme="majorBidi"/>
          <w:sz w:val="36"/>
          <w:szCs w:val="36"/>
        </w:rPr>
      </w:pPr>
      <w:r>
        <w:rPr>
          <w:rFonts w:asciiTheme="majorBidi" w:hAnsiTheme="majorBidi" w:cstheme="majorBidi"/>
          <w:sz w:val="36"/>
          <w:szCs w:val="36"/>
        </w:rPr>
        <w:t>References</w:t>
      </w:r>
    </w:p>
    <w:p w14:paraId="436B744C" w14:textId="77777777" w:rsidR="0037600F" w:rsidRPr="003C733C" w:rsidRDefault="00000000">
      <w:pPr>
        <w:spacing w:after="131" w:line="259" w:lineRule="auto"/>
        <w:ind w:left="0" w:firstLine="0"/>
        <w:jc w:val="left"/>
        <w:rPr>
          <w:rFonts w:asciiTheme="majorBidi" w:hAnsiTheme="majorBidi" w:cstheme="majorBidi"/>
        </w:rPr>
      </w:pPr>
      <w:r>
        <w:rPr>
          <w:rFonts w:asciiTheme="majorBidi" w:eastAsia="Calibri" w:hAnsiTheme="majorBidi" w:cstheme="majorBidi"/>
          <w:noProof/>
          <w:color w:val="000000"/>
          <w:sz w:val="22"/>
        </w:rPr>
        <mc:AlternateContent>
          <mc:Choice Requires="wpg">
            <w:drawing>
              <wp:inline distT="0" distB="0" distL="0" distR="0" wp14:anchorId="766BFF8D" wp14:editId="2837C6D3">
                <wp:extent cx="5823601" cy="12700"/>
                <wp:effectExtent l="0" t="0" r="0" b="0"/>
                <wp:docPr id="14452" name="Group 14452"/>
                <wp:cNvGraphicFramePr/>
                <a:graphic xmlns:a="http://schemas.openxmlformats.org/drawingml/2006/main">
                  <a:graphicData uri="http://schemas.microsoft.com/office/word/2010/wordprocessingGroup">
                    <wpg:wgp>
                      <wpg:cNvGrpSpPr/>
                      <wpg:grpSpPr>
                        <a:xfrm>
                          <a:off x="0" y="0"/>
                          <a:ext cx="5823601" cy="12700"/>
                          <a:chOff x="0" y="0"/>
                          <a:chExt cx="5823601" cy="12700"/>
                        </a:xfrm>
                      </wpg:grpSpPr>
                      <wps:wsp>
                        <wps:cNvPr id="1201" name="Shape 1201"/>
                        <wps:cNvSpPr/>
                        <wps:spPr>
                          <a:xfrm>
                            <a:off x="0" y="0"/>
                            <a:ext cx="5823601" cy="0"/>
                          </a:xfrm>
                          <a:custGeom>
                            <a:avLst/>
                            <a:gdLst/>
                            <a:ahLst/>
                            <a:cxnLst/>
                            <a:rect l="0" t="0" r="0" b="0"/>
                            <a:pathLst>
                              <a:path w="5823601">
                                <a:moveTo>
                                  <a:pt x="0" y="0"/>
                                </a:moveTo>
                                <a:lnTo>
                                  <a:pt x="5823601" y="0"/>
                                </a:lnTo>
                              </a:path>
                            </a:pathLst>
                          </a:custGeom>
                          <a:ln w="12700" cap="rnd">
                            <a:miter lim="127000"/>
                          </a:ln>
                        </wps:spPr>
                        <wps:style>
                          <a:lnRef idx="1">
                            <a:srgbClr val="2E75B6"/>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14452" style="width:458.551pt;height:1pt;mso-position-horizontal-relative:char;mso-position-vertical-relative:line" coordsize="58236,127">
                <v:shape id="Shape 1201" style="position:absolute;width:58236;height:0;left:0;top:0;" coordsize="5823601,0" path="m0,0l5823601,0">
                  <v:stroke weight="1pt" endcap="round" joinstyle="miter" miterlimit="10" on="true" color="#2e75b6"/>
                  <v:fill on="false" color="#000000" opacity="0"/>
                </v:shape>
              </v:group>
            </w:pict>
          </mc:Fallback>
        </mc:AlternateContent>
      </w:r>
    </w:p>
    <w:p w14:paraId="0C595816" w14:textId="77777777" w:rsidR="0037600F" w:rsidRPr="00344FF4" w:rsidRDefault="00000000">
      <w:pPr>
        <w:numPr>
          <w:ilvl w:val="0"/>
          <w:numId w:val="9"/>
        </w:numPr>
        <w:spacing w:after="56" w:line="259" w:lineRule="auto"/>
        <w:ind w:hanging="113"/>
        <w:jc w:val="left"/>
        <w:rPr>
          <w:rFonts w:asciiTheme="majorBidi" w:hAnsiTheme="majorBidi" w:cstheme="majorBidi"/>
          <w:szCs w:val="20"/>
        </w:rPr>
      </w:pPr>
      <w:r>
        <w:rPr>
          <w:rFonts w:asciiTheme="majorBidi" w:hAnsiTheme="majorBidi" w:cstheme="majorBidi"/>
          <w:szCs w:val="20"/>
        </w:rPr>
        <w:t>Widenius, M. &amp; Axmark, D. (1995). MySQL original release. TcX DataKonsult AB.</w:t>
      </w:r>
    </w:p>
    <w:p w14:paraId="5A94FA9D" w14:textId="77777777" w:rsidR="0037600F" w:rsidRPr="00344FF4" w:rsidRDefault="00000000">
      <w:pPr>
        <w:numPr>
          <w:ilvl w:val="0"/>
          <w:numId w:val="9"/>
        </w:numPr>
        <w:spacing w:after="56" w:line="259" w:lineRule="auto"/>
        <w:ind w:hanging="113"/>
        <w:jc w:val="left"/>
        <w:rPr>
          <w:rFonts w:asciiTheme="majorBidi" w:hAnsiTheme="majorBidi" w:cstheme="majorBidi"/>
          <w:szCs w:val="20"/>
        </w:rPr>
      </w:pPr>
      <w:r>
        <w:rPr>
          <w:rFonts w:asciiTheme="majorBidi" w:hAnsiTheme="majorBidi" w:cstheme="majorBidi"/>
          <w:szCs w:val="20"/>
        </w:rPr>
        <w:t>Oracle Corporation. MySQL 8.0 Reference Manual. https://dev.mysql.com/doc/refman/8.0/en/</w:t>
      </w:r>
    </w:p>
    <w:p w14:paraId="205F42D6" w14:textId="77777777" w:rsidR="0037600F" w:rsidRPr="00344FF4" w:rsidRDefault="00000000">
      <w:pPr>
        <w:numPr>
          <w:ilvl w:val="0"/>
          <w:numId w:val="9"/>
        </w:numPr>
        <w:spacing w:after="56" w:line="259" w:lineRule="auto"/>
        <w:ind w:hanging="113"/>
        <w:jc w:val="left"/>
        <w:rPr>
          <w:rFonts w:asciiTheme="majorBidi" w:hAnsiTheme="majorBidi" w:cstheme="majorBidi"/>
          <w:szCs w:val="20"/>
        </w:rPr>
      </w:pPr>
      <w:r>
        <w:rPr>
          <w:rFonts w:asciiTheme="majorBidi" w:hAnsiTheme="majorBidi" w:cstheme="majorBidi"/>
          <w:szCs w:val="20"/>
        </w:rPr>
        <w:t>GNU Project. The GNU General Public License v2. https://www.gnu.org/licenses/old-licenses/gpl-2.0.html</w:t>
      </w:r>
    </w:p>
    <w:p w14:paraId="0193D181" w14:textId="77777777" w:rsidR="0037600F" w:rsidRPr="00344FF4" w:rsidRDefault="00000000">
      <w:pPr>
        <w:numPr>
          <w:ilvl w:val="0"/>
          <w:numId w:val="9"/>
        </w:numPr>
        <w:spacing w:after="56" w:line="259" w:lineRule="auto"/>
        <w:ind w:hanging="113"/>
        <w:jc w:val="left"/>
        <w:rPr>
          <w:rFonts w:asciiTheme="majorBidi" w:hAnsiTheme="majorBidi" w:cstheme="majorBidi"/>
          <w:szCs w:val="20"/>
        </w:rPr>
      </w:pPr>
      <w:r>
        <w:rPr>
          <w:rFonts w:asciiTheme="majorBidi" w:hAnsiTheme="majorBidi" w:cstheme="majorBidi"/>
          <w:szCs w:val="20"/>
        </w:rPr>
        <w:t>GNU Project. The Free Software Definition. https://www.gnu.org/philosophy/free-sw.html</w:t>
      </w:r>
    </w:p>
    <w:p w14:paraId="1ED8F976" w14:textId="77777777" w:rsidR="0037600F" w:rsidRPr="00344FF4" w:rsidRDefault="00000000">
      <w:pPr>
        <w:numPr>
          <w:ilvl w:val="0"/>
          <w:numId w:val="9"/>
        </w:numPr>
        <w:spacing w:after="56" w:line="259" w:lineRule="auto"/>
        <w:ind w:hanging="113"/>
        <w:jc w:val="left"/>
        <w:rPr>
          <w:rFonts w:asciiTheme="majorBidi" w:hAnsiTheme="majorBidi" w:cstheme="majorBidi"/>
          <w:szCs w:val="20"/>
        </w:rPr>
      </w:pPr>
      <w:r>
        <w:rPr>
          <w:rFonts w:asciiTheme="majorBidi" w:hAnsiTheme="majorBidi" w:cstheme="majorBidi"/>
          <w:szCs w:val="20"/>
        </w:rPr>
        <w:t>Open Source Initiative. The Open Source Definition. https://opensource.org/osd</w:t>
      </w:r>
    </w:p>
    <w:p w14:paraId="04E6F52B" w14:textId="77777777" w:rsidR="0037600F" w:rsidRPr="00344FF4" w:rsidRDefault="00000000">
      <w:pPr>
        <w:numPr>
          <w:ilvl w:val="0"/>
          <w:numId w:val="9"/>
        </w:numPr>
        <w:spacing w:after="56" w:line="259" w:lineRule="auto"/>
        <w:ind w:hanging="113"/>
        <w:jc w:val="left"/>
        <w:rPr>
          <w:rFonts w:asciiTheme="majorBidi" w:hAnsiTheme="majorBidi" w:cstheme="majorBidi"/>
          <w:szCs w:val="20"/>
        </w:rPr>
      </w:pPr>
      <w:r>
        <w:rPr>
          <w:rFonts w:asciiTheme="majorBidi" w:hAnsiTheme="majorBidi" w:cstheme="majorBidi"/>
          <w:szCs w:val="20"/>
        </w:rPr>
        <w:t>MariaDB Foundation. About MariaDB. https://mariadb.org/about/</w:t>
      </w:r>
    </w:p>
    <w:p w14:paraId="2B5834AC" w14:textId="77777777" w:rsidR="0037600F" w:rsidRPr="00344FF4" w:rsidRDefault="00000000">
      <w:pPr>
        <w:numPr>
          <w:ilvl w:val="0"/>
          <w:numId w:val="9"/>
        </w:numPr>
        <w:spacing w:after="56" w:line="259" w:lineRule="auto"/>
        <w:ind w:hanging="113"/>
        <w:jc w:val="left"/>
        <w:rPr>
          <w:rFonts w:asciiTheme="majorBidi" w:hAnsiTheme="majorBidi" w:cstheme="majorBidi"/>
          <w:szCs w:val="20"/>
        </w:rPr>
      </w:pPr>
      <w:r>
        <w:rPr>
          <w:rFonts w:asciiTheme="majorBidi" w:hAnsiTheme="majorBidi" w:cstheme="majorBidi"/>
          <w:szCs w:val="20"/>
        </w:rPr>
        <w:t>Schwartz, B., Zaitsev, P. &amp; Tkachenko, V. (2012). High Performance MySQL (3rd ed.). O'Reilly.</w:t>
      </w:r>
    </w:p>
    <w:p w14:paraId="71E97599" w14:textId="77777777" w:rsidR="0037600F" w:rsidRPr="00344FF4" w:rsidRDefault="00000000">
      <w:pPr>
        <w:numPr>
          <w:ilvl w:val="0"/>
          <w:numId w:val="9"/>
        </w:numPr>
        <w:spacing w:after="56" w:line="259" w:lineRule="auto"/>
        <w:ind w:hanging="113"/>
        <w:jc w:val="left"/>
        <w:rPr>
          <w:rFonts w:asciiTheme="majorBidi" w:hAnsiTheme="majorBidi" w:cstheme="majorBidi"/>
          <w:szCs w:val="20"/>
        </w:rPr>
      </w:pPr>
      <w:r>
        <w:rPr>
          <w:rFonts w:asciiTheme="majorBidi" w:hAnsiTheme="majorBidi" w:cstheme="majorBidi"/>
          <w:szCs w:val="20"/>
        </w:rPr>
        <w:t>Shotts, W. (2019). The Linux Command Line (2nd ed.). https://linuxcommand.org</w:t>
      </w:r>
    </w:p>
    <w:p w14:paraId="24515F3D" w14:textId="77777777" w:rsidR="0037600F" w:rsidRPr="00344FF4" w:rsidRDefault="00000000">
      <w:pPr>
        <w:numPr>
          <w:ilvl w:val="0"/>
          <w:numId w:val="9"/>
        </w:numPr>
        <w:spacing w:after="56" w:line="259" w:lineRule="auto"/>
        <w:ind w:hanging="113"/>
        <w:jc w:val="left"/>
        <w:rPr>
          <w:rFonts w:asciiTheme="majorBidi" w:hAnsiTheme="majorBidi" w:cstheme="majorBidi"/>
          <w:szCs w:val="20"/>
        </w:rPr>
      </w:pPr>
      <w:r>
        <w:rPr>
          <w:rFonts w:asciiTheme="majorBidi" w:hAnsiTheme="majorBidi" w:cstheme="majorBidi"/>
          <w:szCs w:val="20"/>
        </w:rPr>
        <w:t>Raymond, E. S. (1999). The Cathedral and the Bazaar. https://catb.org/~esr/writings/cathedral-bazaar</w:t>
      </w:r>
    </w:p>
    <w:p w14:paraId="60BF7190" w14:textId="77777777" w:rsidR="0037600F" w:rsidRPr="00344FF4" w:rsidRDefault="00000000">
      <w:pPr>
        <w:numPr>
          <w:ilvl w:val="0"/>
          <w:numId w:val="9"/>
        </w:numPr>
        <w:spacing w:after="56" w:line="259" w:lineRule="auto"/>
        <w:ind w:hanging="113"/>
        <w:jc w:val="left"/>
        <w:rPr>
          <w:rFonts w:asciiTheme="majorBidi" w:hAnsiTheme="majorBidi" w:cstheme="majorBidi"/>
          <w:szCs w:val="20"/>
        </w:rPr>
      </w:pPr>
      <w:r>
        <w:rPr>
          <w:rFonts w:asciiTheme="majorBidi" w:hAnsiTheme="majorBidi" w:cstheme="majorBidi"/>
          <w:szCs w:val="20"/>
        </w:rPr>
        <w:t>SPDX License List — GPL-2.0-only. https://spdx.org/licenses/GPL-2.0-only.html</w:t>
      </w:r>
    </w:p>
    <w:sectPr w:rsidR="0037600F" w:rsidRPr="00344FF4">
      <w:headerReference w:type="even" r:id="rId26"/>
      <w:headerReference w:type="default" r:id="rId27"/>
      <w:footerReference w:type="even" r:id="rId28"/>
      <w:footerReference w:type="default" r:id="rId29"/>
      <w:headerReference w:type="first" r:id="rId30"/>
      <w:footerReference w:type="first" r:id="rId31"/>
      <w:pgSz w:w="11906" w:h="16838"/>
      <w:pgMar w:top="1367" w:right="1367" w:bottom="1405" w:left="1367" w:header="720" w:footer="720" w:gutter="0"/>
      <w:pgNumType w:start="0"/>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701FB06" w14:textId="77777777" w:rsidR="00376F21" w:rsidRDefault="00376F21">
      <w:pPr>
        <w:spacing w:after="0" w:line="240" w:lineRule="auto"/>
      </w:pPr>
      <w:r>
        <w:separator/>
      </w:r>
    </w:p>
  </w:endnote>
  <w:endnote w:type="continuationSeparator" w:id="0">
    <w:p w14:paraId="63587C48" w14:textId="77777777" w:rsidR="00376F21" w:rsidRDefault="00376F2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872ED9" w14:textId="77777777" w:rsidR="0037600F" w:rsidRDefault="00000000">
    <w:pPr>
      <w:tabs>
        <w:tab w:val="right" w:pos="9171"/>
      </w:tabs>
      <w:spacing w:after="0" w:line="259" w:lineRule="auto"/>
      <w:ind w:left="-120" w:right="-120" w:firstLine="0"/>
      <w:jc w:val="left"/>
    </w:pPr>
    <w:r>
      <w:rPr>
        <w:rFonts w:ascii="Calibri" w:eastAsia="Calibri" w:hAnsi="Calibri" w:cs="Calibri"/>
        <w:noProof/>
        <w:color w:val="000000"/>
        <w:sz w:val="22"/>
      </w:rPr>
      <mc:AlternateContent>
        <mc:Choice Requires="wpg">
          <w:drawing>
            <wp:anchor distT="0" distB="0" distL="114300" distR="114300" simplePos="0" relativeHeight="251660288" behindDoc="0" locked="0" layoutInCell="1" allowOverlap="1" wp14:anchorId="4D23AD4F" wp14:editId="6CBC81F8">
              <wp:simplePos x="0" y="0"/>
              <wp:positionH relativeFrom="page">
                <wp:posOffset>792000</wp:posOffset>
              </wp:positionH>
              <wp:positionV relativeFrom="page">
                <wp:posOffset>10152000</wp:posOffset>
              </wp:positionV>
              <wp:extent cx="5976000" cy="12700"/>
              <wp:effectExtent l="0" t="0" r="0" b="0"/>
              <wp:wrapSquare wrapText="bothSides"/>
              <wp:docPr id="18205" name="Group 18205"/>
              <wp:cNvGraphicFramePr/>
              <a:graphic xmlns:a="http://schemas.openxmlformats.org/drawingml/2006/main">
                <a:graphicData uri="http://schemas.microsoft.com/office/word/2010/wordprocessingGroup">
                  <wpg:wgp>
                    <wpg:cNvGrpSpPr/>
                    <wpg:grpSpPr>
                      <a:xfrm>
                        <a:off x="0" y="0"/>
                        <a:ext cx="5976000" cy="12700"/>
                        <a:chOff x="0" y="0"/>
                        <a:chExt cx="5976000" cy="12700"/>
                      </a:xfrm>
                    </wpg:grpSpPr>
                    <wps:wsp>
                      <wps:cNvPr id="18206" name="Shape 18206"/>
                      <wps:cNvSpPr/>
                      <wps:spPr>
                        <a:xfrm>
                          <a:off x="0" y="0"/>
                          <a:ext cx="5976000" cy="0"/>
                        </a:xfrm>
                        <a:custGeom>
                          <a:avLst/>
                          <a:gdLst/>
                          <a:ahLst/>
                          <a:cxnLst/>
                          <a:rect l="0" t="0" r="0" b="0"/>
                          <a:pathLst>
                            <a:path w="5976000">
                              <a:moveTo>
                                <a:pt x="0" y="0"/>
                              </a:moveTo>
                              <a:lnTo>
                                <a:pt x="5976000" y="0"/>
                              </a:lnTo>
                            </a:path>
                          </a:pathLst>
                        </a:custGeom>
                        <a:ln w="12700" cap="flat">
                          <a:miter lim="127000"/>
                        </a:ln>
                      </wps:spPr>
                      <wps:style>
                        <a:lnRef idx="1">
                          <a:srgbClr val="2E75B6"/>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18205" style="width:470.551pt;height:1pt;position:absolute;mso-position-horizontal-relative:page;mso-position-horizontal:absolute;margin-left:62.3622pt;mso-position-vertical-relative:page;margin-top:799.37pt;" coordsize="59760,127">
              <v:shape id="Shape 18206" style="position:absolute;width:59760;height:0;left:0;top:0;" coordsize="5976000,0" path="m0,0l5976000,0">
                <v:stroke weight="1pt" endcap="flat" joinstyle="miter" miterlimit="10" on="true" color="#2e75b6"/>
                <v:fill on="false" color="#000000" opacity="0"/>
              </v:shape>
              <w10:wrap type="square"/>
            </v:group>
          </w:pict>
        </mc:Fallback>
      </mc:AlternateContent>
    </w:r>
    <w:r>
      <w:rPr>
        <w:color w:val="666666"/>
        <w:sz w:val="16"/>
      </w:rPr>
      <w:t xml:space="preserve">[Your </w:t>
    </w:r>
    <w:proofErr w:type="gramStart"/>
    <w:r>
      <w:rPr>
        <w:color w:val="666666"/>
        <w:sz w:val="16"/>
      </w:rPr>
      <w:t>Name]  |</w:t>
    </w:r>
    <w:proofErr w:type="gramEnd"/>
    <w:r>
      <w:rPr>
        <w:color w:val="666666"/>
        <w:sz w:val="16"/>
      </w:rPr>
      <w:t xml:space="preserve">  OSS </w:t>
    </w:r>
    <w:proofErr w:type="gramStart"/>
    <w:r>
      <w:rPr>
        <w:color w:val="666666"/>
        <w:sz w:val="16"/>
      </w:rPr>
      <w:t>Capstone  |</w:t>
    </w:r>
    <w:proofErr w:type="gramEnd"/>
    <w:r>
      <w:rPr>
        <w:color w:val="666666"/>
        <w:sz w:val="16"/>
      </w:rPr>
      <w:t xml:space="preserve">  2024-25</w:t>
    </w:r>
    <w:r>
      <w:rPr>
        <w:color w:val="666666"/>
        <w:sz w:val="16"/>
      </w:rPr>
      <w:tab/>
      <w:t xml:space="preserve">Page </w:t>
    </w:r>
    <w:r>
      <w:fldChar w:fldCharType="begin"/>
    </w:r>
    <w:r>
      <w:instrText xml:space="preserve"> PAGE   \* MERGEFORMAT </w:instrText>
    </w:r>
    <w:r>
      <w:fldChar w:fldCharType="separate"/>
    </w:r>
    <w:r>
      <w:rPr>
        <w:color w:val="666666"/>
        <w:sz w:val="16"/>
      </w:rPr>
      <w:t>2</w:t>
    </w:r>
    <w:r>
      <w:rPr>
        <w:color w:val="666666"/>
        <w:sz w:val="16"/>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FF2D07" w14:textId="77777777" w:rsidR="0037600F" w:rsidRDefault="00000000">
    <w:pPr>
      <w:tabs>
        <w:tab w:val="right" w:pos="9171"/>
      </w:tabs>
      <w:spacing w:after="0" w:line="259" w:lineRule="auto"/>
      <w:ind w:left="-120" w:right="-120" w:firstLine="0"/>
      <w:jc w:val="left"/>
    </w:pPr>
    <w:r>
      <w:rPr>
        <w:rFonts w:ascii="Calibri" w:eastAsia="Calibri" w:hAnsi="Calibri" w:cs="Calibri"/>
        <w:noProof/>
        <w:color w:val="000000"/>
        <w:sz w:val="22"/>
      </w:rPr>
      <mc:AlternateContent>
        <mc:Choice Requires="wpg">
          <w:drawing>
            <wp:anchor distT="0" distB="0" distL="114300" distR="114300" simplePos="0" relativeHeight="251661312" behindDoc="0" locked="0" layoutInCell="1" allowOverlap="1" wp14:anchorId="16D308DF" wp14:editId="39081D91">
              <wp:simplePos x="0" y="0"/>
              <wp:positionH relativeFrom="page">
                <wp:posOffset>792000</wp:posOffset>
              </wp:positionH>
              <wp:positionV relativeFrom="page">
                <wp:posOffset>10152000</wp:posOffset>
              </wp:positionV>
              <wp:extent cx="5976000" cy="12700"/>
              <wp:effectExtent l="0" t="0" r="0" b="0"/>
              <wp:wrapSquare wrapText="bothSides"/>
              <wp:docPr id="18184" name="Group 18184"/>
              <wp:cNvGraphicFramePr/>
              <a:graphic xmlns:a="http://schemas.openxmlformats.org/drawingml/2006/main">
                <a:graphicData uri="http://schemas.microsoft.com/office/word/2010/wordprocessingGroup">
                  <wpg:wgp>
                    <wpg:cNvGrpSpPr/>
                    <wpg:grpSpPr>
                      <a:xfrm>
                        <a:off x="0" y="0"/>
                        <a:ext cx="5976000" cy="12700"/>
                        <a:chOff x="0" y="0"/>
                        <a:chExt cx="5976000" cy="12700"/>
                      </a:xfrm>
                    </wpg:grpSpPr>
                    <wps:wsp>
                      <wps:cNvPr id="18185" name="Shape 18185"/>
                      <wps:cNvSpPr/>
                      <wps:spPr>
                        <a:xfrm>
                          <a:off x="0" y="0"/>
                          <a:ext cx="5976000" cy="0"/>
                        </a:xfrm>
                        <a:custGeom>
                          <a:avLst/>
                          <a:gdLst/>
                          <a:ahLst/>
                          <a:cxnLst/>
                          <a:rect l="0" t="0" r="0" b="0"/>
                          <a:pathLst>
                            <a:path w="5976000">
                              <a:moveTo>
                                <a:pt x="0" y="0"/>
                              </a:moveTo>
                              <a:lnTo>
                                <a:pt x="5976000" y="0"/>
                              </a:lnTo>
                            </a:path>
                          </a:pathLst>
                        </a:custGeom>
                        <a:ln w="12700" cap="flat">
                          <a:miter lim="127000"/>
                        </a:ln>
                      </wps:spPr>
                      <wps:style>
                        <a:lnRef idx="1">
                          <a:srgbClr val="2E75B6"/>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18184" style="width:470.551pt;height:1pt;position:absolute;mso-position-horizontal-relative:page;mso-position-horizontal:absolute;margin-left:62.3622pt;mso-position-vertical-relative:page;margin-top:799.37pt;" coordsize="59760,127">
              <v:shape id="Shape 18185" style="position:absolute;width:59760;height:0;left:0;top:0;" coordsize="5976000,0" path="m0,0l5976000,0">
                <v:stroke weight="1pt" endcap="flat" joinstyle="miter" miterlimit="10" on="true" color="#2e75b6"/>
                <v:fill on="false" color="#000000" opacity="0"/>
              </v:shape>
              <w10:wrap type="square"/>
            </v:group>
          </w:pict>
        </mc:Fallback>
      </mc:AlternateContent>
    </w:r>
    <w:r>
      <w:rPr>
        <w:color w:val="666666"/>
        <w:sz w:val="16"/>
      </w:rPr>
      <w:t xml:space="preserve">[Your </w:t>
    </w:r>
    <w:proofErr w:type="gramStart"/>
    <w:r>
      <w:rPr>
        <w:color w:val="666666"/>
        <w:sz w:val="16"/>
      </w:rPr>
      <w:t>Name]  |</w:t>
    </w:r>
    <w:proofErr w:type="gramEnd"/>
    <w:r>
      <w:rPr>
        <w:color w:val="666666"/>
        <w:sz w:val="16"/>
      </w:rPr>
      <w:t xml:space="preserve">  OSS </w:t>
    </w:r>
    <w:proofErr w:type="gramStart"/>
    <w:r>
      <w:rPr>
        <w:color w:val="666666"/>
        <w:sz w:val="16"/>
      </w:rPr>
      <w:t>Capstone  |</w:t>
    </w:r>
    <w:proofErr w:type="gramEnd"/>
    <w:r>
      <w:rPr>
        <w:color w:val="666666"/>
        <w:sz w:val="16"/>
      </w:rPr>
      <w:t xml:space="preserve">  2024-25</w:t>
    </w:r>
    <w:r>
      <w:rPr>
        <w:color w:val="666666"/>
        <w:sz w:val="16"/>
      </w:rPr>
      <w:tab/>
      <w:t xml:space="preserve">Page </w:t>
    </w:r>
    <w:r>
      <w:fldChar w:fldCharType="begin"/>
    </w:r>
    <w:r>
      <w:instrText xml:space="preserve"> PAGE   \* MERGEFORMAT </w:instrText>
    </w:r>
    <w:r>
      <w:fldChar w:fldCharType="separate"/>
    </w:r>
    <w:r>
      <w:rPr>
        <w:color w:val="666666"/>
        <w:sz w:val="16"/>
      </w:rPr>
      <w:t>2</w:t>
    </w:r>
    <w:r>
      <w:rPr>
        <w:color w:val="666666"/>
        <w:sz w:val="16"/>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1AFC4C" w14:textId="77777777" w:rsidR="0037600F" w:rsidRDefault="0037600F">
    <w:pPr>
      <w:spacing w:after="160" w:line="259" w:lineRule="auto"/>
      <w:ind w:left="0" w:firstLine="0"/>
      <w:jc w:val="lef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F3DC08C" w14:textId="77777777" w:rsidR="00376F21" w:rsidRDefault="00376F21">
      <w:pPr>
        <w:spacing w:after="0" w:line="240" w:lineRule="auto"/>
      </w:pPr>
      <w:r>
        <w:separator/>
      </w:r>
    </w:p>
  </w:footnote>
  <w:footnote w:type="continuationSeparator" w:id="0">
    <w:p w14:paraId="46991191" w14:textId="77777777" w:rsidR="00376F21" w:rsidRDefault="00376F2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89F13A" w14:textId="77777777" w:rsidR="0037600F" w:rsidRDefault="00000000">
    <w:pPr>
      <w:spacing w:after="0" w:line="259" w:lineRule="auto"/>
      <w:ind w:left="-120" w:firstLine="0"/>
      <w:jc w:val="left"/>
    </w:pPr>
    <w:r>
      <w:rPr>
        <w:rFonts w:ascii="Calibri" w:eastAsia="Calibri" w:hAnsi="Calibri" w:cs="Calibri"/>
        <w:noProof/>
        <w:color w:val="000000"/>
        <w:sz w:val="22"/>
      </w:rPr>
      <mc:AlternateContent>
        <mc:Choice Requires="wpg">
          <w:drawing>
            <wp:anchor distT="0" distB="0" distL="114300" distR="114300" simplePos="0" relativeHeight="251658240" behindDoc="0" locked="0" layoutInCell="1" allowOverlap="1" wp14:anchorId="6C4D54D5" wp14:editId="6DBC507C">
              <wp:simplePos x="0" y="0"/>
              <wp:positionH relativeFrom="page">
                <wp:posOffset>792000</wp:posOffset>
              </wp:positionH>
              <wp:positionV relativeFrom="page">
                <wp:posOffset>540000</wp:posOffset>
              </wp:positionV>
              <wp:extent cx="5976000" cy="12700"/>
              <wp:effectExtent l="0" t="0" r="0" b="0"/>
              <wp:wrapSquare wrapText="bothSides"/>
              <wp:docPr id="18192" name="Group 18192"/>
              <wp:cNvGraphicFramePr/>
              <a:graphic xmlns:a="http://schemas.openxmlformats.org/drawingml/2006/main">
                <a:graphicData uri="http://schemas.microsoft.com/office/word/2010/wordprocessingGroup">
                  <wpg:wgp>
                    <wpg:cNvGrpSpPr/>
                    <wpg:grpSpPr>
                      <a:xfrm>
                        <a:off x="0" y="0"/>
                        <a:ext cx="5976000" cy="12700"/>
                        <a:chOff x="0" y="0"/>
                        <a:chExt cx="5976000" cy="12700"/>
                      </a:xfrm>
                    </wpg:grpSpPr>
                    <wps:wsp>
                      <wps:cNvPr id="18193" name="Shape 18193"/>
                      <wps:cNvSpPr/>
                      <wps:spPr>
                        <a:xfrm>
                          <a:off x="0" y="0"/>
                          <a:ext cx="5976000" cy="0"/>
                        </a:xfrm>
                        <a:custGeom>
                          <a:avLst/>
                          <a:gdLst/>
                          <a:ahLst/>
                          <a:cxnLst/>
                          <a:rect l="0" t="0" r="0" b="0"/>
                          <a:pathLst>
                            <a:path w="5976000">
                              <a:moveTo>
                                <a:pt x="0" y="0"/>
                              </a:moveTo>
                              <a:lnTo>
                                <a:pt x="5976000" y="0"/>
                              </a:lnTo>
                            </a:path>
                          </a:pathLst>
                        </a:custGeom>
                        <a:ln w="12700" cap="flat">
                          <a:miter lim="127000"/>
                        </a:ln>
                      </wps:spPr>
                      <wps:style>
                        <a:lnRef idx="1">
                          <a:srgbClr val="2E75B6"/>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18192" style="width:470.551pt;height:1pt;position:absolute;mso-position-horizontal-relative:page;mso-position-horizontal:absolute;margin-left:62.3622pt;mso-position-vertical-relative:page;margin-top:42.5197pt;" coordsize="59760,127">
              <v:shape id="Shape 18193" style="position:absolute;width:59760;height:0;left:0;top:0;" coordsize="5976000,0" path="m0,0l5976000,0">
                <v:stroke weight="1pt" endcap="flat" joinstyle="miter" miterlimit="10" on="true" color="#2e75b6"/>
                <v:fill on="false" color="#000000" opacity="0"/>
              </v:shape>
              <w10:wrap type="square"/>
            </v:group>
          </w:pict>
        </mc:Fallback>
      </mc:AlternateContent>
    </w:r>
    <w:r>
      <w:rPr>
        <w:color w:val="666666"/>
        <w:sz w:val="16"/>
      </w:rPr>
      <w:t xml:space="preserve">The </w:t>
    </w:r>
    <w:proofErr w:type="gramStart"/>
    <w:r>
      <w:rPr>
        <w:color w:val="666666"/>
        <w:sz w:val="16"/>
      </w:rPr>
      <w:t>Open Source</w:t>
    </w:r>
    <w:proofErr w:type="gramEnd"/>
    <w:r>
      <w:rPr>
        <w:color w:val="666666"/>
        <w:sz w:val="16"/>
      </w:rPr>
      <w:t xml:space="preserve"> </w:t>
    </w:r>
    <w:proofErr w:type="gramStart"/>
    <w:r>
      <w:rPr>
        <w:color w:val="666666"/>
        <w:sz w:val="16"/>
      </w:rPr>
      <w:t>Audit  |</w:t>
    </w:r>
    <w:proofErr w:type="gramEnd"/>
    <w:r>
      <w:rPr>
        <w:color w:val="666666"/>
        <w:sz w:val="16"/>
      </w:rPr>
      <w:t xml:space="preserve">  </w:t>
    </w:r>
    <w:proofErr w:type="gramStart"/>
    <w:r>
      <w:rPr>
        <w:color w:val="666666"/>
        <w:sz w:val="16"/>
      </w:rPr>
      <w:t>MySQL  |</w:t>
    </w:r>
    <w:proofErr w:type="gramEnd"/>
    <w:r>
      <w:rPr>
        <w:color w:val="666666"/>
        <w:sz w:val="16"/>
      </w:rPr>
      <w:t xml:space="preserve">  </w:t>
    </w:r>
    <w:proofErr w:type="spellStart"/>
    <w:r>
      <w:rPr>
        <w:color w:val="666666"/>
        <w:sz w:val="16"/>
      </w:rPr>
      <w:t>VITyarthi</w:t>
    </w:r>
    <w:proofErr w:type="spellEnd"/>
    <w:r>
      <w:rPr>
        <w:color w:val="666666"/>
        <w:sz w:val="16"/>
      </w:rPr>
      <w:t xml:space="preserve"> OSS Capstone</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D06852" w14:textId="77777777" w:rsidR="0037600F" w:rsidRDefault="00000000">
    <w:pPr>
      <w:spacing w:after="0" w:line="259" w:lineRule="auto"/>
      <w:ind w:left="-120" w:firstLine="0"/>
      <w:jc w:val="left"/>
    </w:pPr>
    <w:r>
      <w:rPr>
        <w:rFonts w:ascii="Calibri" w:eastAsia="Calibri" w:hAnsi="Calibri" w:cs="Calibri"/>
        <w:noProof/>
        <w:color w:val="000000"/>
        <w:sz w:val="22"/>
      </w:rPr>
      <mc:AlternateContent>
        <mc:Choice Requires="wpg">
          <w:drawing>
            <wp:anchor distT="0" distB="0" distL="114300" distR="114300" simplePos="0" relativeHeight="251659264" behindDoc="0" locked="0" layoutInCell="1" allowOverlap="1" wp14:anchorId="6C688E78" wp14:editId="022E8151">
              <wp:simplePos x="0" y="0"/>
              <wp:positionH relativeFrom="page">
                <wp:posOffset>792000</wp:posOffset>
              </wp:positionH>
              <wp:positionV relativeFrom="page">
                <wp:posOffset>540000</wp:posOffset>
              </wp:positionV>
              <wp:extent cx="5976000" cy="12700"/>
              <wp:effectExtent l="0" t="0" r="0" b="0"/>
              <wp:wrapSquare wrapText="bothSides"/>
              <wp:docPr id="18171" name="Group 18171"/>
              <wp:cNvGraphicFramePr/>
              <a:graphic xmlns:a="http://schemas.openxmlformats.org/drawingml/2006/main">
                <a:graphicData uri="http://schemas.microsoft.com/office/word/2010/wordprocessingGroup">
                  <wpg:wgp>
                    <wpg:cNvGrpSpPr/>
                    <wpg:grpSpPr>
                      <a:xfrm>
                        <a:off x="0" y="0"/>
                        <a:ext cx="5976000" cy="12700"/>
                        <a:chOff x="0" y="0"/>
                        <a:chExt cx="5976000" cy="12700"/>
                      </a:xfrm>
                    </wpg:grpSpPr>
                    <wps:wsp>
                      <wps:cNvPr id="18172" name="Shape 18172"/>
                      <wps:cNvSpPr/>
                      <wps:spPr>
                        <a:xfrm>
                          <a:off x="0" y="0"/>
                          <a:ext cx="5976000" cy="0"/>
                        </a:xfrm>
                        <a:custGeom>
                          <a:avLst/>
                          <a:gdLst/>
                          <a:ahLst/>
                          <a:cxnLst/>
                          <a:rect l="0" t="0" r="0" b="0"/>
                          <a:pathLst>
                            <a:path w="5976000">
                              <a:moveTo>
                                <a:pt x="0" y="0"/>
                              </a:moveTo>
                              <a:lnTo>
                                <a:pt x="5976000" y="0"/>
                              </a:lnTo>
                            </a:path>
                          </a:pathLst>
                        </a:custGeom>
                        <a:ln w="12700" cap="flat">
                          <a:miter lim="127000"/>
                        </a:ln>
                      </wps:spPr>
                      <wps:style>
                        <a:lnRef idx="1">
                          <a:srgbClr val="2E75B6"/>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18171" style="width:470.551pt;height:1pt;position:absolute;mso-position-horizontal-relative:page;mso-position-horizontal:absolute;margin-left:62.3622pt;mso-position-vertical-relative:page;margin-top:42.5197pt;" coordsize="59760,127">
              <v:shape id="Shape 18172" style="position:absolute;width:59760;height:0;left:0;top:0;" coordsize="5976000,0" path="m0,0l5976000,0">
                <v:stroke weight="1pt" endcap="flat" joinstyle="miter" miterlimit="10" on="true" color="#2e75b6"/>
                <v:fill on="false" color="#000000" opacity="0"/>
              </v:shape>
              <w10:wrap type="square"/>
            </v:group>
          </w:pict>
        </mc:Fallback>
      </mc:AlternateContent>
    </w:r>
    <w:r>
      <w:rPr>
        <w:color w:val="666666"/>
        <w:sz w:val="16"/>
      </w:rPr>
      <w:t xml:space="preserve">The </w:t>
    </w:r>
    <w:proofErr w:type="gramStart"/>
    <w:r>
      <w:rPr>
        <w:color w:val="666666"/>
        <w:sz w:val="16"/>
      </w:rPr>
      <w:t>Open Source</w:t>
    </w:r>
    <w:proofErr w:type="gramEnd"/>
    <w:r>
      <w:rPr>
        <w:color w:val="666666"/>
        <w:sz w:val="16"/>
      </w:rPr>
      <w:t xml:space="preserve"> </w:t>
    </w:r>
    <w:proofErr w:type="gramStart"/>
    <w:r>
      <w:rPr>
        <w:color w:val="666666"/>
        <w:sz w:val="16"/>
      </w:rPr>
      <w:t>Audit  |</w:t>
    </w:r>
    <w:proofErr w:type="gramEnd"/>
    <w:r>
      <w:rPr>
        <w:color w:val="666666"/>
        <w:sz w:val="16"/>
      </w:rPr>
      <w:t xml:space="preserve">  </w:t>
    </w:r>
    <w:proofErr w:type="gramStart"/>
    <w:r>
      <w:rPr>
        <w:color w:val="666666"/>
        <w:sz w:val="16"/>
      </w:rPr>
      <w:t>MySQL  |</w:t>
    </w:r>
    <w:proofErr w:type="gramEnd"/>
    <w:r>
      <w:rPr>
        <w:color w:val="666666"/>
        <w:sz w:val="16"/>
      </w:rPr>
      <w:t xml:space="preserve">  </w:t>
    </w:r>
    <w:proofErr w:type="spellStart"/>
    <w:r>
      <w:rPr>
        <w:color w:val="666666"/>
        <w:sz w:val="16"/>
      </w:rPr>
      <w:t>VITyarthi</w:t>
    </w:r>
    <w:proofErr w:type="spellEnd"/>
    <w:r>
      <w:rPr>
        <w:color w:val="666666"/>
        <w:sz w:val="16"/>
      </w:rPr>
      <w:t xml:space="preserve"> OSS Capstone</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89AAAE" w14:textId="77777777" w:rsidR="0037600F" w:rsidRDefault="0037600F">
    <w:pPr>
      <w:spacing w:after="160" w:line="259" w:lineRule="auto"/>
      <w:ind w:left="0" w:firstLine="0"/>
      <w:jc w:val="lef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1942F2"/>
    <w:multiLevelType w:val="hybridMultilevel"/>
    <w:tmpl w:val="3BBE521C"/>
    <w:lvl w:ilvl="0" w:tplc="5882FE14">
      <w:start w:val="1"/>
      <w:numFmt w:val="bullet"/>
      <w:lvlText w:val="•"/>
      <w:lvlJc w:val="left"/>
      <w:pPr>
        <w:ind w:left="406"/>
      </w:pPr>
      <w:rPr>
        <w:rFonts w:ascii="Arial" w:eastAsia="Arial" w:hAnsi="Arial" w:cs="Arial"/>
        <w:b w:val="0"/>
        <w:i w:val="0"/>
        <w:strike w:val="0"/>
        <w:dstrike w:val="0"/>
        <w:color w:val="1A1A1A"/>
        <w:sz w:val="20"/>
        <w:szCs w:val="20"/>
        <w:u w:val="none" w:color="000000"/>
        <w:bdr w:val="none" w:sz="0" w:space="0" w:color="auto"/>
        <w:shd w:val="clear" w:color="auto" w:fill="auto"/>
        <w:vertAlign w:val="baseline"/>
      </w:rPr>
    </w:lvl>
    <w:lvl w:ilvl="1" w:tplc="0FD49860">
      <w:start w:val="1"/>
      <w:numFmt w:val="bullet"/>
      <w:lvlText w:val="o"/>
      <w:lvlJc w:val="left"/>
      <w:pPr>
        <w:ind w:left="1360"/>
      </w:pPr>
      <w:rPr>
        <w:rFonts w:ascii="Arial" w:eastAsia="Arial" w:hAnsi="Arial" w:cs="Arial"/>
        <w:b w:val="0"/>
        <w:i w:val="0"/>
        <w:strike w:val="0"/>
        <w:dstrike w:val="0"/>
        <w:color w:val="1A1A1A"/>
        <w:sz w:val="20"/>
        <w:szCs w:val="20"/>
        <w:u w:val="none" w:color="000000"/>
        <w:bdr w:val="none" w:sz="0" w:space="0" w:color="auto"/>
        <w:shd w:val="clear" w:color="auto" w:fill="auto"/>
        <w:vertAlign w:val="baseline"/>
      </w:rPr>
    </w:lvl>
    <w:lvl w:ilvl="2" w:tplc="49B04088">
      <w:start w:val="1"/>
      <w:numFmt w:val="bullet"/>
      <w:lvlText w:val="▪"/>
      <w:lvlJc w:val="left"/>
      <w:pPr>
        <w:ind w:left="2080"/>
      </w:pPr>
      <w:rPr>
        <w:rFonts w:ascii="Arial" w:eastAsia="Arial" w:hAnsi="Arial" w:cs="Arial"/>
        <w:b w:val="0"/>
        <w:i w:val="0"/>
        <w:strike w:val="0"/>
        <w:dstrike w:val="0"/>
        <w:color w:val="1A1A1A"/>
        <w:sz w:val="20"/>
        <w:szCs w:val="20"/>
        <w:u w:val="none" w:color="000000"/>
        <w:bdr w:val="none" w:sz="0" w:space="0" w:color="auto"/>
        <w:shd w:val="clear" w:color="auto" w:fill="auto"/>
        <w:vertAlign w:val="baseline"/>
      </w:rPr>
    </w:lvl>
    <w:lvl w:ilvl="3" w:tplc="00FE89BC">
      <w:start w:val="1"/>
      <w:numFmt w:val="bullet"/>
      <w:lvlText w:val="•"/>
      <w:lvlJc w:val="left"/>
      <w:pPr>
        <w:ind w:left="2800"/>
      </w:pPr>
      <w:rPr>
        <w:rFonts w:ascii="Arial" w:eastAsia="Arial" w:hAnsi="Arial" w:cs="Arial"/>
        <w:b w:val="0"/>
        <w:i w:val="0"/>
        <w:strike w:val="0"/>
        <w:dstrike w:val="0"/>
        <w:color w:val="1A1A1A"/>
        <w:sz w:val="20"/>
        <w:szCs w:val="20"/>
        <w:u w:val="none" w:color="000000"/>
        <w:bdr w:val="none" w:sz="0" w:space="0" w:color="auto"/>
        <w:shd w:val="clear" w:color="auto" w:fill="auto"/>
        <w:vertAlign w:val="baseline"/>
      </w:rPr>
    </w:lvl>
    <w:lvl w:ilvl="4" w:tplc="6F50A9B8">
      <w:start w:val="1"/>
      <w:numFmt w:val="bullet"/>
      <w:lvlText w:val="o"/>
      <w:lvlJc w:val="left"/>
      <w:pPr>
        <w:ind w:left="3520"/>
      </w:pPr>
      <w:rPr>
        <w:rFonts w:ascii="Arial" w:eastAsia="Arial" w:hAnsi="Arial" w:cs="Arial"/>
        <w:b w:val="0"/>
        <w:i w:val="0"/>
        <w:strike w:val="0"/>
        <w:dstrike w:val="0"/>
        <w:color w:val="1A1A1A"/>
        <w:sz w:val="20"/>
        <w:szCs w:val="20"/>
        <w:u w:val="none" w:color="000000"/>
        <w:bdr w:val="none" w:sz="0" w:space="0" w:color="auto"/>
        <w:shd w:val="clear" w:color="auto" w:fill="auto"/>
        <w:vertAlign w:val="baseline"/>
      </w:rPr>
    </w:lvl>
    <w:lvl w:ilvl="5" w:tplc="635412CE">
      <w:start w:val="1"/>
      <w:numFmt w:val="bullet"/>
      <w:lvlText w:val="▪"/>
      <w:lvlJc w:val="left"/>
      <w:pPr>
        <w:ind w:left="4240"/>
      </w:pPr>
      <w:rPr>
        <w:rFonts w:ascii="Arial" w:eastAsia="Arial" w:hAnsi="Arial" w:cs="Arial"/>
        <w:b w:val="0"/>
        <w:i w:val="0"/>
        <w:strike w:val="0"/>
        <w:dstrike w:val="0"/>
        <w:color w:val="1A1A1A"/>
        <w:sz w:val="20"/>
        <w:szCs w:val="20"/>
        <w:u w:val="none" w:color="000000"/>
        <w:bdr w:val="none" w:sz="0" w:space="0" w:color="auto"/>
        <w:shd w:val="clear" w:color="auto" w:fill="auto"/>
        <w:vertAlign w:val="baseline"/>
      </w:rPr>
    </w:lvl>
    <w:lvl w:ilvl="6" w:tplc="E08E698C">
      <w:start w:val="1"/>
      <w:numFmt w:val="bullet"/>
      <w:lvlText w:val="•"/>
      <w:lvlJc w:val="left"/>
      <w:pPr>
        <w:ind w:left="4960"/>
      </w:pPr>
      <w:rPr>
        <w:rFonts w:ascii="Arial" w:eastAsia="Arial" w:hAnsi="Arial" w:cs="Arial"/>
        <w:b w:val="0"/>
        <w:i w:val="0"/>
        <w:strike w:val="0"/>
        <w:dstrike w:val="0"/>
        <w:color w:val="1A1A1A"/>
        <w:sz w:val="20"/>
        <w:szCs w:val="20"/>
        <w:u w:val="none" w:color="000000"/>
        <w:bdr w:val="none" w:sz="0" w:space="0" w:color="auto"/>
        <w:shd w:val="clear" w:color="auto" w:fill="auto"/>
        <w:vertAlign w:val="baseline"/>
      </w:rPr>
    </w:lvl>
    <w:lvl w:ilvl="7" w:tplc="BC221AB6">
      <w:start w:val="1"/>
      <w:numFmt w:val="bullet"/>
      <w:lvlText w:val="o"/>
      <w:lvlJc w:val="left"/>
      <w:pPr>
        <w:ind w:left="5680"/>
      </w:pPr>
      <w:rPr>
        <w:rFonts w:ascii="Arial" w:eastAsia="Arial" w:hAnsi="Arial" w:cs="Arial"/>
        <w:b w:val="0"/>
        <w:i w:val="0"/>
        <w:strike w:val="0"/>
        <w:dstrike w:val="0"/>
        <w:color w:val="1A1A1A"/>
        <w:sz w:val="20"/>
        <w:szCs w:val="20"/>
        <w:u w:val="none" w:color="000000"/>
        <w:bdr w:val="none" w:sz="0" w:space="0" w:color="auto"/>
        <w:shd w:val="clear" w:color="auto" w:fill="auto"/>
        <w:vertAlign w:val="baseline"/>
      </w:rPr>
    </w:lvl>
    <w:lvl w:ilvl="8" w:tplc="FA8EB30C">
      <w:start w:val="1"/>
      <w:numFmt w:val="bullet"/>
      <w:lvlText w:val="▪"/>
      <w:lvlJc w:val="left"/>
      <w:pPr>
        <w:ind w:left="6400"/>
      </w:pPr>
      <w:rPr>
        <w:rFonts w:ascii="Arial" w:eastAsia="Arial" w:hAnsi="Arial" w:cs="Arial"/>
        <w:b w:val="0"/>
        <w:i w:val="0"/>
        <w:strike w:val="0"/>
        <w:dstrike w:val="0"/>
        <w:color w:val="1A1A1A"/>
        <w:sz w:val="20"/>
        <w:szCs w:val="20"/>
        <w:u w:val="none" w:color="000000"/>
        <w:bdr w:val="none" w:sz="0" w:space="0" w:color="auto"/>
        <w:shd w:val="clear" w:color="auto" w:fill="auto"/>
        <w:vertAlign w:val="baseline"/>
      </w:rPr>
    </w:lvl>
  </w:abstractNum>
  <w:abstractNum w:abstractNumId="1" w15:restartNumberingAfterBreak="0">
    <w:nsid w:val="356821A4"/>
    <w:multiLevelType w:val="hybridMultilevel"/>
    <w:tmpl w:val="8F3C7EE2"/>
    <w:lvl w:ilvl="0" w:tplc="13E8ED4E">
      <w:start w:val="1"/>
      <w:numFmt w:val="bullet"/>
      <w:lvlText w:val="•"/>
      <w:lvlJc w:val="left"/>
      <w:pPr>
        <w:ind w:left="406"/>
      </w:pPr>
      <w:rPr>
        <w:rFonts w:ascii="Arial" w:eastAsia="Arial" w:hAnsi="Arial" w:cs="Arial"/>
        <w:b w:val="0"/>
        <w:i w:val="0"/>
        <w:strike w:val="0"/>
        <w:dstrike w:val="0"/>
        <w:color w:val="1A1A1A"/>
        <w:sz w:val="20"/>
        <w:szCs w:val="20"/>
        <w:u w:val="none" w:color="000000"/>
        <w:bdr w:val="none" w:sz="0" w:space="0" w:color="auto"/>
        <w:shd w:val="clear" w:color="auto" w:fill="auto"/>
        <w:vertAlign w:val="baseline"/>
      </w:rPr>
    </w:lvl>
    <w:lvl w:ilvl="1" w:tplc="8714AF0A">
      <w:start w:val="1"/>
      <w:numFmt w:val="bullet"/>
      <w:lvlText w:val="o"/>
      <w:lvlJc w:val="left"/>
      <w:pPr>
        <w:ind w:left="1360"/>
      </w:pPr>
      <w:rPr>
        <w:rFonts w:ascii="Arial" w:eastAsia="Arial" w:hAnsi="Arial" w:cs="Arial"/>
        <w:b w:val="0"/>
        <w:i w:val="0"/>
        <w:strike w:val="0"/>
        <w:dstrike w:val="0"/>
        <w:color w:val="1A1A1A"/>
        <w:sz w:val="20"/>
        <w:szCs w:val="20"/>
        <w:u w:val="none" w:color="000000"/>
        <w:bdr w:val="none" w:sz="0" w:space="0" w:color="auto"/>
        <w:shd w:val="clear" w:color="auto" w:fill="auto"/>
        <w:vertAlign w:val="baseline"/>
      </w:rPr>
    </w:lvl>
    <w:lvl w:ilvl="2" w:tplc="839C9478">
      <w:start w:val="1"/>
      <w:numFmt w:val="bullet"/>
      <w:lvlText w:val="▪"/>
      <w:lvlJc w:val="left"/>
      <w:pPr>
        <w:ind w:left="2080"/>
      </w:pPr>
      <w:rPr>
        <w:rFonts w:ascii="Arial" w:eastAsia="Arial" w:hAnsi="Arial" w:cs="Arial"/>
        <w:b w:val="0"/>
        <w:i w:val="0"/>
        <w:strike w:val="0"/>
        <w:dstrike w:val="0"/>
        <w:color w:val="1A1A1A"/>
        <w:sz w:val="20"/>
        <w:szCs w:val="20"/>
        <w:u w:val="none" w:color="000000"/>
        <w:bdr w:val="none" w:sz="0" w:space="0" w:color="auto"/>
        <w:shd w:val="clear" w:color="auto" w:fill="auto"/>
        <w:vertAlign w:val="baseline"/>
      </w:rPr>
    </w:lvl>
    <w:lvl w:ilvl="3" w:tplc="5B7E42D4">
      <w:start w:val="1"/>
      <w:numFmt w:val="bullet"/>
      <w:lvlText w:val="•"/>
      <w:lvlJc w:val="left"/>
      <w:pPr>
        <w:ind w:left="2800"/>
      </w:pPr>
      <w:rPr>
        <w:rFonts w:ascii="Arial" w:eastAsia="Arial" w:hAnsi="Arial" w:cs="Arial"/>
        <w:b w:val="0"/>
        <w:i w:val="0"/>
        <w:strike w:val="0"/>
        <w:dstrike w:val="0"/>
        <w:color w:val="1A1A1A"/>
        <w:sz w:val="20"/>
        <w:szCs w:val="20"/>
        <w:u w:val="none" w:color="000000"/>
        <w:bdr w:val="none" w:sz="0" w:space="0" w:color="auto"/>
        <w:shd w:val="clear" w:color="auto" w:fill="auto"/>
        <w:vertAlign w:val="baseline"/>
      </w:rPr>
    </w:lvl>
    <w:lvl w:ilvl="4" w:tplc="4C92027C">
      <w:start w:val="1"/>
      <w:numFmt w:val="bullet"/>
      <w:lvlText w:val="o"/>
      <w:lvlJc w:val="left"/>
      <w:pPr>
        <w:ind w:left="3520"/>
      </w:pPr>
      <w:rPr>
        <w:rFonts w:ascii="Arial" w:eastAsia="Arial" w:hAnsi="Arial" w:cs="Arial"/>
        <w:b w:val="0"/>
        <w:i w:val="0"/>
        <w:strike w:val="0"/>
        <w:dstrike w:val="0"/>
        <w:color w:val="1A1A1A"/>
        <w:sz w:val="20"/>
        <w:szCs w:val="20"/>
        <w:u w:val="none" w:color="000000"/>
        <w:bdr w:val="none" w:sz="0" w:space="0" w:color="auto"/>
        <w:shd w:val="clear" w:color="auto" w:fill="auto"/>
        <w:vertAlign w:val="baseline"/>
      </w:rPr>
    </w:lvl>
    <w:lvl w:ilvl="5" w:tplc="B7E2DCEA">
      <w:start w:val="1"/>
      <w:numFmt w:val="bullet"/>
      <w:lvlText w:val="▪"/>
      <w:lvlJc w:val="left"/>
      <w:pPr>
        <w:ind w:left="4240"/>
      </w:pPr>
      <w:rPr>
        <w:rFonts w:ascii="Arial" w:eastAsia="Arial" w:hAnsi="Arial" w:cs="Arial"/>
        <w:b w:val="0"/>
        <w:i w:val="0"/>
        <w:strike w:val="0"/>
        <w:dstrike w:val="0"/>
        <w:color w:val="1A1A1A"/>
        <w:sz w:val="20"/>
        <w:szCs w:val="20"/>
        <w:u w:val="none" w:color="000000"/>
        <w:bdr w:val="none" w:sz="0" w:space="0" w:color="auto"/>
        <w:shd w:val="clear" w:color="auto" w:fill="auto"/>
        <w:vertAlign w:val="baseline"/>
      </w:rPr>
    </w:lvl>
    <w:lvl w:ilvl="6" w:tplc="AFDAB780">
      <w:start w:val="1"/>
      <w:numFmt w:val="bullet"/>
      <w:lvlText w:val="•"/>
      <w:lvlJc w:val="left"/>
      <w:pPr>
        <w:ind w:left="4960"/>
      </w:pPr>
      <w:rPr>
        <w:rFonts w:ascii="Arial" w:eastAsia="Arial" w:hAnsi="Arial" w:cs="Arial"/>
        <w:b w:val="0"/>
        <w:i w:val="0"/>
        <w:strike w:val="0"/>
        <w:dstrike w:val="0"/>
        <w:color w:val="1A1A1A"/>
        <w:sz w:val="20"/>
        <w:szCs w:val="20"/>
        <w:u w:val="none" w:color="000000"/>
        <w:bdr w:val="none" w:sz="0" w:space="0" w:color="auto"/>
        <w:shd w:val="clear" w:color="auto" w:fill="auto"/>
        <w:vertAlign w:val="baseline"/>
      </w:rPr>
    </w:lvl>
    <w:lvl w:ilvl="7" w:tplc="369A3FCE">
      <w:start w:val="1"/>
      <w:numFmt w:val="bullet"/>
      <w:lvlText w:val="o"/>
      <w:lvlJc w:val="left"/>
      <w:pPr>
        <w:ind w:left="5680"/>
      </w:pPr>
      <w:rPr>
        <w:rFonts w:ascii="Arial" w:eastAsia="Arial" w:hAnsi="Arial" w:cs="Arial"/>
        <w:b w:val="0"/>
        <w:i w:val="0"/>
        <w:strike w:val="0"/>
        <w:dstrike w:val="0"/>
        <w:color w:val="1A1A1A"/>
        <w:sz w:val="20"/>
        <w:szCs w:val="20"/>
        <w:u w:val="none" w:color="000000"/>
        <w:bdr w:val="none" w:sz="0" w:space="0" w:color="auto"/>
        <w:shd w:val="clear" w:color="auto" w:fill="auto"/>
        <w:vertAlign w:val="baseline"/>
      </w:rPr>
    </w:lvl>
    <w:lvl w:ilvl="8" w:tplc="4AC6089E">
      <w:start w:val="1"/>
      <w:numFmt w:val="bullet"/>
      <w:lvlText w:val="▪"/>
      <w:lvlJc w:val="left"/>
      <w:pPr>
        <w:ind w:left="6400"/>
      </w:pPr>
      <w:rPr>
        <w:rFonts w:ascii="Arial" w:eastAsia="Arial" w:hAnsi="Arial" w:cs="Arial"/>
        <w:b w:val="0"/>
        <w:i w:val="0"/>
        <w:strike w:val="0"/>
        <w:dstrike w:val="0"/>
        <w:color w:val="1A1A1A"/>
        <w:sz w:val="20"/>
        <w:szCs w:val="20"/>
        <w:u w:val="none" w:color="000000"/>
        <w:bdr w:val="none" w:sz="0" w:space="0" w:color="auto"/>
        <w:shd w:val="clear" w:color="auto" w:fill="auto"/>
        <w:vertAlign w:val="baseline"/>
      </w:rPr>
    </w:lvl>
  </w:abstractNum>
  <w:abstractNum w:abstractNumId="2" w15:restartNumberingAfterBreak="0">
    <w:nsid w:val="375C7B34"/>
    <w:multiLevelType w:val="hybridMultilevel"/>
    <w:tmpl w:val="B95EEE20"/>
    <w:lvl w:ilvl="0" w:tplc="ED66E47C">
      <w:start w:val="1"/>
      <w:numFmt w:val="bullet"/>
      <w:lvlText w:val="•"/>
      <w:lvlJc w:val="left"/>
      <w:pPr>
        <w:ind w:left="406"/>
      </w:pPr>
      <w:rPr>
        <w:rFonts w:ascii="Arial" w:eastAsia="Arial" w:hAnsi="Arial" w:cs="Arial"/>
        <w:b w:val="0"/>
        <w:i w:val="0"/>
        <w:strike w:val="0"/>
        <w:dstrike w:val="0"/>
        <w:color w:val="1A1A1A"/>
        <w:sz w:val="20"/>
        <w:szCs w:val="20"/>
        <w:u w:val="none" w:color="000000"/>
        <w:bdr w:val="none" w:sz="0" w:space="0" w:color="auto"/>
        <w:shd w:val="clear" w:color="auto" w:fill="auto"/>
        <w:vertAlign w:val="baseline"/>
      </w:rPr>
    </w:lvl>
    <w:lvl w:ilvl="1" w:tplc="F1FC0EDA">
      <w:start w:val="1"/>
      <w:numFmt w:val="bullet"/>
      <w:lvlText w:val="o"/>
      <w:lvlJc w:val="left"/>
      <w:pPr>
        <w:ind w:left="1360"/>
      </w:pPr>
      <w:rPr>
        <w:rFonts w:ascii="Arial" w:eastAsia="Arial" w:hAnsi="Arial" w:cs="Arial"/>
        <w:b w:val="0"/>
        <w:i w:val="0"/>
        <w:strike w:val="0"/>
        <w:dstrike w:val="0"/>
        <w:color w:val="1A1A1A"/>
        <w:sz w:val="20"/>
        <w:szCs w:val="20"/>
        <w:u w:val="none" w:color="000000"/>
        <w:bdr w:val="none" w:sz="0" w:space="0" w:color="auto"/>
        <w:shd w:val="clear" w:color="auto" w:fill="auto"/>
        <w:vertAlign w:val="baseline"/>
      </w:rPr>
    </w:lvl>
    <w:lvl w:ilvl="2" w:tplc="0FE8BE7A">
      <w:start w:val="1"/>
      <w:numFmt w:val="bullet"/>
      <w:lvlText w:val="▪"/>
      <w:lvlJc w:val="left"/>
      <w:pPr>
        <w:ind w:left="2080"/>
      </w:pPr>
      <w:rPr>
        <w:rFonts w:ascii="Arial" w:eastAsia="Arial" w:hAnsi="Arial" w:cs="Arial"/>
        <w:b w:val="0"/>
        <w:i w:val="0"/>
        <w:strike w:val="0"/>
        <w:dstrike w:val="0"/>
        <w:color w:val="1A1A1A"/>
        <w:sz w:val="20"/>
        <w:szCs w:val="20"/>
        <w:u w:val="none" w:color="000000"/>
        <w:bdr w:val="none" w:sz="0" w:space="0" w:color="auto"/>
        <w:shd w:val="clear" w:color="auto" w:fill="auto"/>
        <w:vertAlign w:val="baseline"/>
      </w:rPr>
    </w:lvl>
    <w:lvl w:ilvl="3" w:tplc="F0128A8C">
      <w:start w:val="1"/>
      <w:numFmt w:val="bullet"/>
      <w:lvlText w:val="•"/>
      <w:lvlJc w:val="left"/>
      <w:pPr>
        <w:ind w:left="2800"/>
      </w:pPr>
      <w:rPr>
        <w:rFonts w:ascii="Arial" w:eastAsia="Arial" w:hAnsi="Arial" w:cs="Arial"/>
        <w:b w:val="0"/>
        <w:i w:val="0"/>
        <w:strike w:val="0"/>
        <w:dstrike w:val="0"/>
        <w:color w:val="1A1A1A"/>
        <w:sz w:val="20"/>
        <w:szCs w:val="20"/>
        <w:u w:val="none" w:color="000000"/>
        <w:bdr w:val="none" w:sz="0" w:space="0" w:color="auto"/>
        <w:shd w:val="clear" w:color="auto" w:fill="auto"/>
        <w:vertAlign w:val="baseline"/>
      </w:rPr>
    </w:lvl>
    <w:lvl w:ilvl="4" w:tplc="912CCDAC">
      <w:start w:val="1"/>
      <w:numFmt w:val="bullet"/>
      <w:lvlText w:val="o"/>
      <w:lvlJc w:val="left"/>
      <w:pPr>
        <w:ind w:left="3520"/>
      </w:pPr>
      <w:rPr>
        <w:rFonts w:ascii="Arial" w:eastAsia="Arial" w:hAnsi="Arial" w:cs="Arial"/>
        <w:b w:val="0"/>
        <w:i w:val="0"/>
        <w:strike w:val="0"/>
        <w:dstrike w:val="0"/>
        <w:color w:val="1A1A1A"/>
        <w:sz w:val="20"/>
        <w:szCs w:val="20"/>
        <w:u w:val="none" w:color="000000"/>
        <w:bdr w:val="none" w:sz="0" w:space="0" w:color="auto"/>
        <w:shd w:val="clear" w:color="auto" w:fill="auto"/>
        <w:vertAlign w:val="baseline"/>
      </w:rPr>
    </w:lvl>
    <w:lvl w:ilvl="5" w:tplc="F47CFFE0">
      <w:start w:val="1"/>
      <w:numFmt w:val="bullet"/>
      <w:lvlText w:val="▪"/>
      <w:lvlJc w:val="left"/>
      <w:pPr>
        <w:ind w:left="4240"/>
      </w:pPr>
      <w:rPr>
        <w:rFonts w:ascii="Arial" w:eastAsia="Arial" w:hAnsi="Arial" w:cs="Arial"/>
        <w:b w:val="0"/>
        <w:i w:val="0"/>
        <w:strike w:val="0"/>
        <w:dstrike w:val="0"/>
        <w:color w:val="1A1A1A"/>
        <w:sz w:val="20"/>
        <w:szCs w:val="20"/>
        <w:u w:val="none" w:color="000000"/>
        <w:bdr w:val="none" w:sz="0" w:space="0" w:color="auto"/>
        <w:shd w:val="clear" w:color="auto" w:fill="auto"/>
        <w:vertAlign w:val="baseline"/>
      </w:rPr>
    </w:lvl>
    <w:lvl w:ilvl="6" w:tplc="F1E23150">
      <w:start w:val="1"/>
      <w:numFmt w:val="bullet"/>
      <w:lvlText w:val="•"/>
      <w:lvlJc w:val="left"/>
      <w:pPr>
        <w:ind w:left="4960"/>
      </w:pPr>
      <w:rPr>
        <w:rFonts w:ascii="Arial" w:eastAsia="Arial" w:hAnsi="Arial" w:cs="Arial"/>
        <w:b w:val="0"/>
        <w:i w:val="0"/>
        <w:strike w:val="0"/>
        <w:dstrike w:val="0"/>
        <w:color w:val="1A1A1A"/>
        <w:sz w:val="20"/>
        <w:szCs w:val="20"/>
        <w:u w:val="none" w:color="000000"/>
        <w:bdr w:val="none" w:sz="0" w:space="0" w:color="auto"/>
        <w:shd w:val="clear" w:color="auto" w:fill="auto"/>
        <w:vertAlign w:val="baseline"/>
      </w:rPr>
    </w:lvl>
    <w:lvl w:ilvl="7" w:tplc="46C8B4EA">
      <w:start w:val="1"/>
      <w:numFmt w:val="bullet"/>
      <w:lvlText w:val="o"/>
      <w:lvlJc w:val="left"/>
      <w:pPr>
        <w:ind w:left="5680"/>
      </w:pPr>
      <w:rPr>
        <w:rFonts w:ascii="Arial" w:eastAsia="Arial" w:hAnsi="Arial" w:cs="Arial"/>
        <w:b w:val="0"/>
        <w:i w:val="0"/>
        <w:strike w:val="0"/>
        <w:dstrike w:val="0"/>
        <w:color w:val="1A1A1A"/>
        <w:sz w:val="20"/>
        <w:szCs w:val="20"/>
        <w:u w:val="none" w:color="000000"/>
        <w:bdr w:val="none" w:sz="0" w:space="0" w:color="auto"/>
        <w:shd w:val="clear" w:color="auto" w:fill="auto"/>
        <w:vertAlign w:val="baseline"/>
      </w:rPr>
    </w:lvl>
    <w:lvl w:ilvl="8" w:tplc="0EAAFD26">
      <w:start w:val="1"/>
      <w:numFmt w:val="bullet"/>
      <w:lvlText w:val="▪"/>
      <w:lvlJc w:val="left"/>
      <w:pPr>
        <w:ind w:left="6400"/>
      </w:pPr>
      <w:rPr>
        <w:rFonts w:ascii="Arial" w:eastAsia="Arial" w:hAnsi="Arial" w:cs="Arial"/>
        <w:b w:val="0"/>
        <w:i w:val="0"/>
        <w:strike w:val="0"/>
        <w:dstrike w:val="0"/>
        <w:color w:val="1A1A1A"/>
        <w:sz w:val="20"/>
        <w:szCs w:val="20"/>
        <w:u w:val="none" w:color="000000"/>
        <w:bdr w:val="none" w:sz="0" w:space="0" w:color="auto"/>
        <w:shd w:val="clear" w:color="auto" w:fill="auto"/>
        <w:vertAlign w:val="baseline"/>
      </w:rPr>
    </w:lvl>
  </w:abstractNum>
  <w:abstractNum w:abstractNumId="3" w15:restartNumberingAfterBreak="0">
    <w:nsid w:val="39122210"/>
    <w:multiLevelType w:val="hybridMultilevel"/>
    <w:tmpl w:val="FF1EDDAC"/>
    <w:lvl w:ilvl="0" w:tplc="D3F29482">
      <w:start w:val="1"/>
      <w:numFmt w:val="bullet"/>
      <w:lvlText w:val="•"/>
      <w:lvlJc w:val="left"/>
      <w:pPr>
        <w:ind w:left="406"/>
      </w:pPr>
      <w:rPr>
        <w:rFonts w:ascii="Arial" w:eastAsia="Arial" w:hAnsi="Arial" w:cs="Arial"/>
        <w:b w:val="0"/>
        <w:i w:val="0"/>
        <w:strike w:val="0"/>
        <w:dstrike w:val="0"/>
        <w:color w:val="1A1A1A"/>
        <w:sz w:val="20"/>
        <w:szCs w:val="20"/>
        <w:u w:val="none" w:color="000000"/>
        <w:bdr w:val="none" w:sz="0" w:space="0" w:color="auto"/>
        <w:shd w:val="clear" w:color="auto" w:fill="auto"/>
        <w:vertAlign w:val="baseline"/>
      </w:rPr>
    </w:lvl>
    <w:lvl w:ilvl="1" w:tplc="BC8CD306">
      <w:start w:val="1"/>
      <w:numFmt w:val="bullet"/>
      <w:lvlText w:val="o"/>
      <w:lvlJc w:val="left"/>
      <w:pPr>
        <w:ind w:left="1360"/>
      </w:pPr>
      <w:rPr>
        <w:rFonts w:ascii="Arial" w:eastAsia="Arial" w:hAnsi="Arial" w:cs="Arial"/>
        <w:b w:val="0"/>
        <w:i w:val="0"/>
        <w:strike w:val="0"/>
        <w:dstrike w:val="0"/>
        <w:color w:val="1A1A1A"/>
        <w:sz w:val="20"/>
        <w:szCs w:val="20"/>
        <w:u w:val="none" w:color="000000"/>
        <w:bdr w:val="none" w:sz="0" w:space="0" w:color="auto"/>
        <w:shd w:val="clear" w:color="auto" w:fill="auto"/>
        <w:vertAlign w:val="baseline"/>
      </w:rPr>
    </w:lvl>
    <w:lvl w:ilvl="2" w:tplc="4036B328">
      <w:start w:val="1"/>
      <w:numFmt w:val="bullet"/>
      <w:lvlText w:val="▪"/>
      <w:lvlJc w:val="left"/>
      <w:pPr>
        <w:ind w:left="2080"/>
      </w:pPr>
      <w:rPr>
        <w:rFonts w:ascii="Arial" w:eastAsia="Arial" w:hAnsi="Arial" w:cs="Arial"/>
        <w:b w:val="0"/>
        <w:i w:val="0"/>
        <w:strike w:val="0"/>
        <w:dstrike w:val="0"/>
        <w:color w:val="1A1A1A"/>
        <w:sz w:val="20"/>
        <w:szCs w:val="20"/>
        <w:u w:val="none" w:color="000000"/>
        <w:bdr w:val="none" w:sz="0" w:space="0" w:color="auto"/>
        <w:shd w:val="clear" w:color="auto" w:fill="auto"/>
        <w:vertAlign w:val="baseline"/>
      </w:rPr>
    </w:lvl>
    <w:lvl w:ilvl="3" w:tplc="9BDE3B2A">
      <w:start w:val="1"/>
      <w:numFmt w:val="bullet"/>
      <w:lvlText w:val="•"/>
      <w:lvlJc w:val="left"/>
      <w:pPr>
        <w:ind w:left="2800"/>
      </w:pPr>
      <w:rPr>
        <w:rFonts w:ascii="Arial" w:eastAsia="Arial" w:hAnsi="Arial" w:cs="Arial"/>
        <w:b w:val="0"/>
        <w:i w:val="0"/>
        <w:strike w:val="0"/>
        <w:dstrike w:val="0"/>
        <w:color w:val="1A1A1A"/>
        <w:sz w:val="20"/>
        <w:szCs w:val="20"/>
        <w:u w:val="none" w:color="000000"/>
        <w:bdr w:val="none" w:sz="0" w:space="0" w:color="auto"/>
        <w:shd w:val="clear" w:color="auto" w:fill="auto"/>
        <w:vertAlign w:val="baseline"/>
      </w:rPr>
    </w:lvl>
    <w:lvl w:ilvl="4" w:tplc="3394171C">
      <w:start w:val="1"/>
      <w:numFmt w:val="bullet"/>
      <w:lvlText w:val="o"/>
      <w:lvlJc w:val="left"/>
      <w:pPr>
        <w:ind w:left="3520"/>
      </w:pPr>
      <w:rPr>
        <w:rFonts w:ascii="Arial" w:eastAsia="Arial" w:hAnsi="Arial" w:cs="Arial"/>
        <w:b w:val="0"/>
        <w:i w:val="0"/>
        <w:strike w:val="0"/>
        <w:dstrike w:val="0"/>
        <w:color w:val="1A1A1A"/>
        <w:sz w:val="20"/>
        <w:szCs w:val="20"/>
        <w:u w:val="none" w:color="000000"/>
        <w:bdr w:val="none" w:sz="0" w:space="0" w:color="auto"/>
        <w:shd w:val="clear" w:color="auto" w:fill="auto"/>
        <w:vertAlign w:val="baseline"/>
      </w:rPr>
    </w:lvl>
    <w:lvl w:ilvl="5" w:tplc="EBD637BE">
      <w:start w:val="1"/>
      <w:numFmt w:val="bullet"/>
      <w:lvlText w:val="▪"/>
      <w:lvlJc w:val="left"/>
      <w:pPr>
        <w:ind w:left="4240"/>
      </w:pPr>
      <w:rPr>
        <w:rFonts w:ascii="Arial" w:eastAsia="Arial" w:hAnsi="Arial" w:cs="Arial"/>
        <w:b w:val="0"/>
        <w:i w:val="0"/>
        <w:strike w:val="0"/>
        <w:dstrike w:val="0"/>
        <w:color w:val="1A1A1A"/>
        <w:sz w:val="20"/>
        <w:szCs w:val="20"/>
        <w:u w:val="none" w:color="000000"/>
        <w:bdr w:val="none" w:sz="0" w:space="0" w:color="auto"/>
        <w:shd w:val="clear" w:color="auto" w:fill="auto"/>
        <w:vertAlign w:val="baseline"/>
      </w:rPr>
    </w:lvl>
    <w:lvl w:ilvl="6" w:tplc="FF5068D0">
      <w:start w:val="1"/>
      <w:numFmt w:val="bullet"/>
      <w:lvlText w:val="•"/>
      <w:lvlJc w:val="left"/>
      <w:pPr>
        <w:ind w:left="4960"/>
      </w:pPr>
      <w:rPr>
        <w:rFonts w:ascii="Arial" w:eastAsia="Arial" w:hAnsi="Arial" w:cs="Arial"/>
        <w:b w:val="0"/>
        <w:i w:val="0"/>
        <w:strike w:val="0"/>
        <w:dstrike w:val="0"/>
        <w:color w:val="1A1A1A"/>
        <w:sz w:val="20"/>
        <w:szCs w:val="20"/>
        <w:u w:val="none" w:color="000000"/>
        <w:bdr w:val="none" w:sz="0" w:space="0" w:color="auto"/>
        <w:shd w:val="clear" w:color="auto" w:fill="auto"/>
        <w:vertAlign w:val="baseline"/>
      </w:rPr>
    </w:lvl>
    <w:lvl w:ilvl="7" w:tplc="67E079D6">
      <w:start w:val="1"/>
      <w:numFmt w:val="bullet"/>
      <w:lvlText w:val="o"/>
      <w:lvlJc w:val="left"/>
      <w:pPr>
        <w:ind w:left="5680"/>
      </w:pPr>
      <w:rPr>
        <w:rFonts w:ascii="Arial" w:eastAsia="Arial" w:hAnsi="Arial" w:cs="Arial"/>
        <w:b w:val="0"/>
        <w:i w:val="0"/>
        <w:strike w:val="0"/>
        <w:dstrike w:val="0"/>
        <w:color w:val="1A1A1A"/>
        <w:sz w:val="20"/>
        <w:szCs w:val="20"/>
        <w:u w:val="none" w:color="000000"/>
        <w:bdr w:val="none" w:sz="0" w:space="0" w:color="auto"/>
        <w:shd w:val="clear" w:color="auto" w:fill="auto"/>
        <w:vertAlign w:val="baseline"/>
      </w:rPr>
    </w:lvl>
    <w:lvl w:ilvl="8" w:tplc="A8C4EF4C">
      <w:start w:val="1"/>
      <w:numFmt w:val="bullet"/>
      <w:lvlText w:val="▪"/>
      <w:lvlJc w:val="left"/>
      <w:pPr>
        <w:ind w:left="6400"/>
      </w:pPr>
      <w:rPr>
        <w:rFonts w:ascii="Arial" w:eastAsia="Arial" w:hAnsi="Arial" w:cs="Arial"/>
        <w:b w:val="0"/>
        <w:i w:val="0"/>
        <w:strike w:val="0"/>
        <w:dstrike w:val="0"/>
        <w:color w:val="1A1A1A"/>
        <w:sz w:val="20"/>
        <w:szCs w:val="20"/>
        <w:u w:val="none" w:color="000000"/>
        <w:bdr w:val="none" w:sz="0" w:space="0" w:color="auto"/>
        <w:shd w:val="clear" w:color="auto" w:fill="auto"/>
        <w:vertAlign w:val="baseline"/>
      </w:rPr>
    </w:lvl>
  </w:abstractNum>
  <w:abstractNum w:abstractNumId="4" w15:restartNumberingAfterBreak="0">
    <w:nsid w:val="3A6F02A2"/>
    <w:multiLevelType w:val="hybridMultilevel"/>
    <w:tmpl w:val="67CEEB24"/>
    <w:lvl w:ilvl="0" w:tplc="552A9600">
      <w:start w:val="1"/>
      <w:numFmt w:val="bullet"/>
      <w:lvlText w:val="•"/>
      <w:lvlJc w:val="left"/>
      <w:pPr>
        <w:ind w:left="406"/>
      </w:pPr>
      <w:rPr>
        <w:rFonts w:ascii="Arial" w:eastAsia="Arial" w:hAnsi="Arial" w:cs="Arial"/>
        <w:b w:val="0"/>
        <w:i w:val="0"/>
        <w:strike w:val="0"/>
        <w:dstrike w:val="0"/>
        <w:color w:val="1A1A1A"/>
        <w:sz w:val="20"/>
        <w:szCs w:val="20"/>
        <w:u w:val="none" w:color="000000"/>
        <w:bdr w:val="none" w:sz="0" w:space="0" w:color="auto"/>
        <w:shd w:val="clear" w:color="auto" w:fill="auto"/>
        <w:vertAlign w:val="baseline"/>
      </w:rPr>
    </w:lvl>
    <w:lvl w:ilvl="1" w:tplc="1E54D0DA">
      <w:start w:val="1"/>
      <w:numFmt w:val="bullet"/>
      <w:lvlText w:val="o"/>
      <w:lvlJc w:val="left"/>
      <w:pPr>
        <w:ind w:left="1360"/>
      </w:pPr>
      <w:rPr>
        <w:rFonts w:ascii="Arial" w:eastAsia="Arial" w:hAnsi="Arial" w:cs="Arial"/>
        <w:b w:val="0"/>
        <w:i w:val="0"/>
        <w:strike w:val="0"/>
        <w:dstrike w:val="0"/>
        <w:color w:val="1A1A1A"/>
        <w:sz w:val="20"/>
        <w:szCs w:val="20"/>
        <w:u w:val="none" w:color="000000"/>
        <w:bdr w:val="none" w:sz="0" w:space="0" w:color="auto"/>
        <w:shd w:val="clear" w:color="auto" w:fill="auto"/>
        <w:vertAlign w:val="baseline"/>
      </w:rPr>
    </w:lvl>
    <w:lvl w:ilvl="2" w:tplc="CD4C9476">
      <w:start w:val="1"/>
      <w:numFmt w:val="bullet"/>
      <w:lvlText w:val="▪"/>
      <w:lvlJc w:val="left"/>
      <w:pPr>
        <w:ind w:left="2080"/>
      </w:pPr>
      <w:rPr>
        <w:rFonts w:ascii="Arial" w:eastAsia="Arial" w:hAnsi="Arial" w:cs="Arial"/>
        <w:b w:val="0"/>
        <w:i w:val="0"/>
        <w:strike w:val="0"/>
        <w:dstrike w:val="0"/>
        <w:color w:val="1A1A1A"/>
        <w:sz w:val="20"/>
        <w:szCs w:val="20"/>
        <w:u w:val="none" w:color="000000"/>
        <w:bdr w:val="none" w:sz="0" w:space="0" w:color="auto"/>
        <w:shd w:val="clear" w:color="auto" w:fill="auto"/>
        <w:vertAlign w:val="baseline"/>
      </w:rPr>
    </w:lvl>
    <w:lvl w:ilvl="3" w:tplc="E25C8BF2">
      <w:start w:val="1"/>
      <w:numFmt w:val="bullet"/>
      <w:lvlText w:val="•"/>
      <w:lvlJc w:val="left"/>
      <w:pPr>
        <w:ind w:left="2800"/>
      </w:pPr>
      <w:rPr>
        <w:rFonts w:ascii="Arial" w:eastAsia="Arial" w:hAnsi="Arial" w:cs="Arial"/>
        <w:b w:val="0"/>
        <w:i w:val="0"/>
        <w:strike w:val="0"/>
        <w:dstrike w:val="0"/>
        <w:color w:val="1A1A1A"/>
        <w:sz w:val="20"/>
        <w:szCs w:val="20"/>
        <w:u w:val="none" w:color="000000"/>
        <w:bdr w:val="none" w:sz="0" w:space="0" w:color="auto"/>
        <w:shd w:val="clear" w:color="auto" w:fill="auto"/>
        <w:vertAlign w:val="baseline"/>
      </w:rPr>
    </w:lvl>
    <w:lvl w:ilvl="4" w:tplc="45E61B30">
      <w:start w:val="1"/>
      <w:numFmt w:val="bullet"/>
      <w:lvlText w:val="o"/>
      <w:lvlJc w:val="left"/>
      <w:pPr>
        <w:ind w:left="3520"/>
      </w:pPr>
      <w:rPr>
        <w:rFonts w:ascii="Arial" w:eastAsia="Arial" w:hAnsi="Arial" w:cs="Arial"/>
        <w:b w:val="0"/>
        <w:i w:val="0"/>
        <w:strike w:val="0"/>
        <w:dstrike w:val="0"/>
        <w:color w:val="1A1A1A"/>
        <w:sz w:val="20"/>
        <w:szCs w:val="20"/>
        <w:u w:val="none" w:color="000000"/>
        <w:bdr w:val="none" w:sz="0" w:space="0" w:color="auto"/>
        <w:shd w:val="clear" w:color="auto" w:fill="auto"/>
        <w:vertAlign w:val="baseline"/>
      </w:rPr>
    </w:lvl>
    <w:lvl w:ilvl="5" w:tplc="70F2759C">
      <w:start w:val="1"/>
      <w:numFmt w:val="bullet"/>
      <w:lvlText w:val="▪"/>
      <w:lvlJc w:val="left"/>
      <w:pPr>
        <w:ind w:left="4240"/>
      </w:pPr>
      <w:rPr>
        <w:rFonts w:ascii="Arial" w:eastAsia="Arial" w:hAnsi="Arial" w:cs="Arial"/>
        <w:b w:val="0"/>
        <w:i w:val="0"/>
        <w:strike w:val="0"/>
        <w:dstrike w:val="0"/>
        <w:color w:val="1A1A1A"/>
        <w:sz w:val="20"/>
        <w:szCs w:val="20"/>
        <w:u w:val="none" w:color="000000"/>
        <w:bdr w:val="none" w:sz="0" w:space="0" w:color="auto"/>
        <w:shd w:val="clear" w:color="auto" w:fill="auto"/>
        <w:vertAlign w:val="baseline"/>
      </w:rPr>
    </w:lvl>
    <w:lvl w:ilvl="6" w:tplc="5A9EBC1E">
      <w:start w:val="1"/>
      <w:numFmt w:val="bullet"/>
      <w:lvlText w:val="•"/>
      <w:lvlJc w:val="left"/>
      <w:pPr>
        <w:ind w:left="4960"/>
      </w:pPr>
      <w:rPr>
        <w:rFonts w:ascii="Arial" w:eastAsia="Arial" w:hAnsi="Arial" w:cs="Arial"/>
        <w:b w:val="0"/>
        <w:i w:val="0"/>
        <w:strike w:val="0"/>
        <w:dstrike w:val="0"/>
        <w:color w:val="1A1A1A"/>
        <w:sz w:val="20"/>
        <w:szCs w:val="20"/>
        <w:u w:val="none" w:color="000000"/>
        <w:bdr w:val="none" w:sz="0" w:space="0" w:color="auto"/>
        <w:shd w:val="clear" w:color="auto" w:fill="auto"/>
        <w:vertAlign w:val="baseline"/>
      </w:rPr>
    </w:lvl>
    <w:lvl w:ilvl="7" w:tplc="6ABABF26">
      <w:start w:val="1"/>
      <w:numFmt w:val="bullet"/>
      <w:lvlText w:val="o"/>
      <w:lvlJc w:val="left"/>
      <w:pPr>
        <w:ind w:left="5680"/>
      </w:pPr>
      <w:rPr>
        <w:rFonts w:ascii="Arial" w:eastAsia="Arial" w:hAnsi="Arial" w:cs="Arial"/>
        <w:b w:val="0"/>
        <w:i w:val="0"/>
        <w:strike w:val="0"/>
        <w:dstrike w:val="0"/>
        <w:color w:val="1A1A1A"/>
        <w:sz w:val="20"/>
        <w:szCs w:val="20"/>
        <w:u w:val="none" w:color="000000"/>
        <w:bdr w:val="none" w:sz="0" w:space="0" w:color="auto"/>
        <w:shd w:val="clear" w:color="auto" w:fill="auto"/>
        <w:vertAlign w:val="baseline"/>
      </w:rPr>
    </w:lvl>
    <w:lvl w:ilvl="8" w:tplc="8A963A3C">
      <w:start w:val="1"/>
      <w:numFmt w:val="bullet"/>
      <w:lvlText w:val="▪"/>
      <w:lvlJc w:val="left"/>
      <w:pPr>
        <w:ind w:left="6400"/>
      </w:pPr>
      <w:rPr>
        <w:rFonts w:ascii="Arial" w:eastAsia="Arial" w:hAnsi="Arial" w:cs="Arial"/>
        <w:b w:val="0"/>
        <w:i w:val="0"/>
        <w:strike w:val="0"/>
        <w:dstrike w:val="0"/>
        <w:color w:val="1A1A1A"/>
        <w:sz w:val="20"/>
        <w:szCs w:val="20"/>
        <w:u w:val="none" w:color="000000"/>
        <w:bdr w:val="none" w:sz="0" w:space="0" w:color="auto"/>
        <w:shd w:val="clear" w:color="auto" w:fill="auto"/>
        <w:vertAlign w:val="baseline"/>
      </w:rPr>
    </w:lvl>
  </w:abstractNum>
  <w:abstractNum w:abstractNumId="5" w15:restartNumberingAfterBreak="0">
    <w:nsid w:val="3C7341E7"/>
    <w:multiLevelType w:val="hybridMultilevel"/>
    <w:tmpl w:val="1DDAB796"/>
    <w:lvl w:ilvl="0" w:tplc="79308A3C">
      <w:start w:val="1"/>
      <w:numFmt w:val="bullet"/>
      <w:lvlText w:val="•"/>
      <w:lvlJc w:val="left"/>
      <w:pPr>
        <w:ind w:left="406"/>
      </w:pPr>
      <w:rPr>
        <w:rFonts w:ascii="Arial" w:eastAsia="Arial" w:hAnsi="Arial" w:cs="Arial"/>
        <w:b w:val="0"/>
        <w:i w:val="0"/>
        <w:strike w:val="0"/>
        <w:dstrike w:val="0"/>
        <w:color w:val="1A1A1A"/>
        <w:sz w:val="20"/>
        <w:szCs w:val="20"/>
        <w:u w:val="none" w:color="000000"/>
        <w:bdr w:val="none" w:sz="0" w:space="0" w:color="auto"/>
        <w:shd w:val="clear" w:color="auto" w:fill="auto"/>
        <w:vertAlign w:val="baseline"/>
      </w:rPr>
    </w:lvl>
    <w:lvl w:ilvl="1" w:tplc="85CC6138">
      <w:start w:val="1"/>
      <w:numFmt w:val="bullet"/>
      <w:lvlText w:val="o"/>
      <w:lvlJc w:val="left"/>
      <w:pPr>
        <w:ind w:left="1360"/>
      </w:pPr>
      <w:rPr>
        <w:rFonts w:ascii="Arial" w:eastAsia="Arial" w:hAnsi="Arial" w:cs="Arial"/>
        <w:b w:val="0"/>
        <w:i w:val="0"/>
        <w:strike w:val="0"/>
        <w:dstrike w:val="0"/>
        <w:color w:val="1A1A1A"/>
        <w:sz w:val="20"/>
        <w:szCs w:val="20"/>
        <w:u w:val="none" w:color="000000"/>
        <w:bdr w:val="none" w:sz="0" w:space="0" w:color="auto"/>
        <w:shd w:val="clear" w:color="auto" w:fill="auto"/>
        <w:vertAlign w:val="baseline"/>
      </w:rPr>
    </w:lvl>
    <w:lvl w:ilvl="2" w:tplc="3A7614A0">
      <w:start w:val="1"/>
      <w:numFmt w:val="bullet"/>
      <w:lvlText w:val="▪"/>
      <w:lvlJc w:val="left"/>
      <w:pPr>
        <w:ind w:left="2080"/>
      </w:pPr>
      <w:rPr>
        <w:rFonts w:ascii="Arial" w:eastAsia="Arial" w:hAnsi="Arial" w:cs="Arial"/>
        <w:b w:val="0"/>
        <w:i w:val="0"/>
        <w:strike w:val="0"/>
        <w:dstrike w:val="0"/>
        <w:color w:val="1A1A1A"/>
        <w:sz w:val="20"/>
        <w:szCs w:val="20"/>
        <w:u w:val="none" w:color="000000"/>
        <w:bdr w:val="none" w:sz="0" w:space="0" w:color="auto"/>
        <w:shd w:val="clear" w:color="auto" w:fill="auto"/>
        <w:vertAlign w:val="baseline"/>
      </w:rPr>
    </w:lvl>
    <w:lvl w:ilvl="3" w:tplc="B20E7372">
      <w:start w:val="1"/>
      <w:numFmt w:val="bullet"/>
      <w:lvlText w:val="•"/>
      <w:lvlJc w:val="left"/>
      <w:pPr>
        <w:ind w:left="2800"/>
      </w:pPr>
      <w:rPr>
        <w:rFonts w:ascii="Arial" w:eastAsia="Arial" w:hAnsi="Arial" w:cs="Arial"/>
        <w:b w:val="0"/>
        <w:i w:val="0"/>
        <w:strike w:val="0"/>
        <w:dstrike w:val="0"/>
        <w:color w:val="1A1A1A"/>
        <w:sz w:val="20"/>
        <w:szCs w:val="20"/>
        <w:u w:val="none" w:color="000000"/>
        <w:bdr w:val="none" w:sz="0" w:space="0" w:color="auto"/>
        <w:shd w:val="clear" w:color="auto" w:fill="auto"/>
        <w:vertAlign w:val="baseline"/>
      </w:rPr>
    </w:lvl>
    <w:lvl w:ilvl="4" w:tplc="6F62A5DE">
      <w:start w:val="1"/>
      <w:numFmt w:val="bullet"/>
      <w:lvlText w:val="o"/>
      <w:lvlJc w:val="left"/>
      <w:pPr>
        <w:ind w:left="3520"/>
      </w:pPr>
      <w:rPr>
        <w:rFonts w:ascii="Arial" w:eastAsia="Arial" w:hAnsi="Arial" w:cs="Arial"/>
        <w:b w:val="0"/>
        <w:i w:val="0"/>
        <w:strike w:val="0"/>
        <w:dstrike w:val="0"/>
        <w:color w:val="1A1A1A"/>
        <w:sz w:val="20"/>
        <w:szCs w:val="20"/>
        <w:u w:val="none" w:color="000000"/>
        <w:bdr w:val="none" w:sz="0" w:space="0" w:color="auto"/>
        <w:shd w:val="clear" w:color="auto" w:fill="auto"/>
        <w:vertAlign w:val="baseline"/>
      </w:rPr>
    </w:lvl>
    <w:lvl w:ilvl="5" w:tplc="AEEE8B16">
      <w:start w:val="1"/>
      <w:numFmt w:val="bullet"/>
      <w:lvlText w:val="▪"/>
      <w:lvlJc w:val="left"/>
      <w:pPr>
        <w:ind w:left="4240"/>
      </w:pPr>
      <w:rPr>
        <w:rFonts w:ascii="Arial" w:eastAsia="Arial" w:hAnsi="Arial" w:cs="Arial"/>
        <w:b w:val="0"/>
        <w:i w:val="0"/>
        <w:strike w:val="0"/>
        <w:dstrike w:val="0"/>
        <w:color w:val="1A1A1A"/>
        <w:sz w:val="20"/>
        <w:szCs w:val="20"/>
        <w:u w:val="none" w:color="000000"/>
        <w:bdr w:val="none" w:sz="0" w:space="0" w:color="auto"/>
        <w:shd w:val="clear" w:color="auto" w:fill="auto"/>
        <w:vertAlign w:val="baseline"/>
      </w:rPr>
    </w:lvl>
    <w:lvl w:ilvl="6" w:tplc="76AE8704">
      <w:start w:val="1"/>
      <w:numFmt w:val="bullet"/>
      <w:lvlText w:val="•"/>
      <w:lvlJc w:val="left"/>
      <w:pPr>
        <w:ind w:left="4960"/>
      </w:pPr>
      <w:rPr>
        <w:rFonts w:ascii="Arial" w:eastAsia="Arial" w:hAnsi="Arial" w:cs="Arial"/>
        <w:b w:val="0"/>
        <w:i w:val="0"/>
        <w:strike w:val="0"/>
        <w:dstrike w:val="0"/>
        <w:color w:val="1A1A1A"/>
        <w:sz w:val="20"/>
        <w:szCs w:val="20"/>
        <w:u w:val="none" w:color="000000"/>
        <w:bdr w:val="none" w:sz="0" w:space="0" w:color="auto"/>
        <w:shd w:val="clear" w:color="auto" w:fill="auto"/>
        <w:vertAlign w:val="baseline"/>
      </w:rPr>
    </w:lvl>
    <w:lvl w:ilvl="7" w:tplc="0AD85030">
      <w:start w:val="1"/>
      <w:numFmt w:val="bullet"/>
      <w:lvlText w:val="o"/>
      <w:lvlJc w:val="left"/>
      <w:pPr>
        <w:ind w:left="5680"/>
      </w:pPr>
      <w:rPr>
        <w:rFonts w:ascii="Arial" w:eastAsia="Arial" w:hAnsi="Arial" w:cs="Arial"/>
        <w:b w:val="0"/>
        <w:i w:val="0"/>
        <w:strike w:val="0"/>
        <w:dstrike w:val="0"/>
        <w:color w:val="1A1A1A"/>
        <w:sz w:val="20"/>
        <w:szCs w:val="20"/>
        <w:u w:val="none" w:color="000000"/>
        <w:bdr w:val="none" w:sz="0" w:space="0" w:color="auto"/>
        <w:shd w:val="clear" w:color="auto" w:fill="auto"/>
        <w:vertAlign w:val="baseline"/>
      </w:rPr>
    </w:lvl>
    <w:lvl w:ilvl="8" w:tplc="A08A5C98">
      <w:start w:val="1"/>
      <w:numFmt w:val="bullet"/>
      <w:lvlText w:val="▪"/>
      <w:lvlJc w:val="left"/>
      <w:pPr>
        <w:ind w:left="6400"/>
      </w:pPr>
      <w:rPr>
        <w:rFonts w:ascii="Arial" w:eastAsia="Arial" w:hAnsi="Arial" w:cs="Arial"/>
        <w:b w:val="0"/>
        <w:i w:val="0"/>
        <w:strike w:val="0"/>
        <w:dstrike w:val="0"/>
        <w:color w:val="1A1A1A"/>
        <w:sz w:val="20"/>
        <w:szCs w:val="20"/>
        <w:u w:val="none" w:color="000000"/>
        <w:bdr w:val="none" w:sz="0" w:space="0" w:color="auto"/>
        <w:shd w:val="clear" w:color="auto" w:fill="auto"/>
        <w:vertAlign w:val="baseline"/>
      </w:rPr>
    </w:lvl>
  </w:abstractNum>
  <w:abstractNum w:abstractNumId="6" w15:restartNumberingAfterBreak="0">
    <w:nsid w:val="5AA65437"/>
    <w:multiLevelType w:val="hybridMultilevel"/>
    <w:tmpl w:val="EE6E99DA"/>
    <w:lvl w:ilvl="0" w:tplc="EF9CF0F6">
      <w:start w:val="1"/>
      <w:numFmt w:val="bullet"/>
      <w:lvlText w:val="•"/>
      <w:lvlJc w:val="left"/>
      <w:pPr>
        <w:ind w:left="378"/>
      </w:pPr>
      <w:rPr>
        <w:rFonts w:ascii="Arial" w:eastAsia="Arial" w:hAnsi="Arial" w:cs="Arial"/>
        <w:b w:val="0"/>
        <w:i w:val="0"/>
        <w:strike w:val="0"/>
        <w:dstrike w:val="0"/>
        <w:color w:val="1A1A1A"/>
        <w:sz w:val="18"/>
        <w:szCs w:val="18"/>
        <w:u w:val="none" w:color="000000"/>
        <w:bdr w:val="none" w:sz="0" w:space="0" w:color="auto"/>
        <w:shd w:val="clear" w:color="auto" w:fill="auto"/>
        <w:vertAlign w:val="baseline"/>
      </w:rPr>
    </w:lvl>
    <w:lvl w:ilvl="1" w:tplc="CED082E8">
      <w:start w:val="1"/>
      <w:numFmt w:val="bullet"/>
      <w:lvlText w:val="o"/>
      <w:lvlJc w:val="left"/>
      <w:pPr>
        <w:ind w:left="1360"/>
      </w:pPr>
      <w:rPr>
        <w:rFonts w:ascii="Arial" w:eastAsia="Arial" w:hAnsi="Arial" w:cs="Arial"/>
        <w:b w:val="0"/>
        <w:i w:val="0"/>
        <w:strike w:val="0"/>
        <w:dstrike w:val="0"/>
        <w:color w:val="1A1A1A"/>
        <w:sz w:val="18"/>
        <w:szCs w:val="18"/>
        <w:u w:val="none" w:color="000000"/>
        <w:bdr w:val="none" w:sz="0" w:space="0" w:color="auto"/>
        <w:shd w:val="clear" w:color="auto" w:fill="auto"/>
        <w:vertAlign w:val="baseline"/>
      </w:rPr>
    </w:lvl>
    <w:lvl w:ilvl="2" w:tplc="86503DE6">
      <w:start w:val="1"/>
      <w:numFmt w:val="bullet"/>
      <w:lvlText w:val="▪"/>
      <w:lvlJc w:val="left"/>
      <w:pPr>
        <w:ind w:left="2080"/>
      </w:pPr>
      <w:rPr>
        <w:rFonts w:ascii="Arial" w:eastAsia="Arial" w:hAnsi="Arial" w:cs="Arial"/>
        <w:b w:val="0"/>
        <w:i w:val="0"/>
        <w:strike w:val="0"/>
        <w:dstrike w:val="0"/>
        <w:color w:val="1A1A1A"/>
        <w:sz w:val="18"/>
        <w:szCs w:val="18"/>
        <w:u w:val="none" w:color="000000"/>
        <w:bdr w:val="none" w:sz="0" w:space="0" w:color="auto"/>
        <w:shd w:val="clear" w:color="auto" w:fill="auto"/>
        <w:vertAlign w:val="baseline"/>
      </w:rPr>
    </w:lvl>
    <w:lvl w:ilvl="3" w:tplc="2E06EBD4">
      <w:start w:val="1"/>
      <w:numFmt w:val="bullet"/>
      <w:lvlText w:val="•"/>
      <w:lvlJc w:val="left"/>
      <w:pPr>
        <w:ind w:left="2800"/>
      </w:pPr>
      <w:rPr>
        <w:rFonts w:ascii="Arial" w:eastAsia="Arial" w:hAnsi="Arial" w:cs="Arial"/>
        <w:b w:val="0"/>
        <w:i w:val="0"/>
        <w:strike w:val="0"/>
        <w:dstrike w:val="0"/>
        <w:color w:val="1A1A1A"/>
        <w:sz w:val="18"/>
        <w:szCs w:val="18"/>
        <w:u w:val="none" w:color="000000"/>
        <w:bdr w:val="none" w:sz="0" w:space="0" w:color="auto"/>
        <w:shd w:val="clear" w:color="auto" w:fill="auto"/>
        <w:vertAlign w:val="baseline"/>
      </w:rPr>
    </w:lvl>
    <w:lvl w:ilvl="4" w:tplc="AF14FDD2">
      <w:start w:val="1"/>
      <w:numFmt w:val="bullet"/>
      <w:lvlText w:val="o"/>
      <w:lvlJc w:val="left"/>
      <w:pPr>
        <w:ind w:left="3520"/>
      </w:pPr>
      <w:rPr>
        <w:rFonts w:ascii="Arial" w:eastAsia="Arial" w:hAnsi="Arial" w:cs="Arial"/>
        <w:b w:val="0"/>
        <w:i w:val="0"/>
        <w:strike w:val="0"/>
        <w:dstrike w:val="0"/>
        <w:color w:val="1A1A1A"/>
        <w:sz w:val="18"/>
        <w:szCs w:val="18"/>
        <w:u w:val="none" w:color="000000"/>
        <w:bdr w:val="none" w:sz="0" w:space="0" w:color="auto"/>
        <w:shd w:val="clear" w:color="auto" w:fill="auto"/>
        <w:vertAlign w:val="baseline"/>
      </w:rPr>
    </w:lvl>
    <w:lvl w:ilvl="5" w:tplc="244E2ED4">
      <w:start w:val="1"/>
      <w:numFmt w:val="bullet"/>
      <w:lvlText w:val="▪"/>
      <w:lvlJc w:val="left"/>
      <w:pPr>
        <w:ind w:left="4240"/>
      </w:pPr>
      <w:rPr>
        <w:rFonts w:ascii="Arial" w:eastAsia="Arial" w:hAnsi="Arial" w:cs="Arial"/>
        <w:b w:val="0"/>
        <w:i w:val="0"/>
        <w:strike w:val="0"/>
        <w:dstrike w:val="0"/>
        <w:color w:val="1A1A1A"/>
        <w:sz w:val="18"/>
        <w:szCs w:val="18"/>
        <w:u w:val="none" w:color="000000"/>
        <w:bdr w:val="none" w:sz="0" w:space="0" w:color="auto"/>
        <w:shd w:val="clear" w:color="auto" w:fill="auto"/>
        <w:vertAlign w:val="baseline"/>
      </w:rPr>
    </w:lvl>
    <w:lvl w:ilvl="6" w:tplc="ED20A014">
      <w:start w:val="1"/>
      <w:numFmt w:val="bullet"/>
      <w:lvlText w:val="•"/>
      <w:lvlJc w:val="left"/>
      <w:pPr>
        <w:ind w:left="4960"/>
      </w:pPr>
      <w:rPr>
        <w:rFonts w:ascii="Arial" w:eastAsia="Arial" w:hAnsi="Arial" w:cs="Arial"/>
        <w:b w:val="0"/>
        <w:i w:val="0"/>
        <w:strike w:val="0"/>
        <w:dstrike w:val="0"/>
        <w:color w:val="1A1A1A"/>
        <w:sz w:val="18"/>
        <w:szCs w:val="18"/>
        <w:u w:val="none" w:color="000000"/>
        <w:bdr w:val="none" w:sz="0" w:space="0" w:color="auto"/>
        <w:shd w:val="clear" w:color="auto" w:fill="auto"/>
        <w:vertAlign w:val="baseline"/>
      </w:rPr>
    </w:lvl>
    <w:lvl w:ilvl="7" w:tplc="97F4E308">
      <w:start w:val="1"/>
      <w:numFmt w:val="bullet"/>
      <w:lvlText w:val="o"/>
      <w:lvlJc w:val="left"/>
      <w:pPr>
        <w:ind w:left="5680"/>
      </w:pPr>
      <w:rPr>
        <w:rFonts w:ascii="Arial" w:eastAsia="Arial" w:hAnsi="Arial" w:cs="Arial"/>
        <w:b w:val="0"/>
        <w:i w:val="0"/>
        <w:strike w:val="0"/>
        <w:dstrike w:val="0"/>
        <w:color w:val="1A1A1A"/>
        <w:sz w:val="18"/>
        <w:szCs w:val="18"/>
        <w:u w:val="none" w:color="000000"/>
        <w:bdr w:val="none" w:sz="0" w:space="0" w:color="auto"/>
        <w:shd w:val="clear" w:color="auto" w:fill="auto"/>
        <w:vertAlign w:val="baseline"/>
      </w:rPr>
    </w:lvl>
    <w:lvl w:ilvl="8" w:tplc="652E3350">
      <w:start w:val="1"/>
      <w:numFmt w:val="bullet"/>
      <w:lvlText w:val="▪"/>
      <w:lvlJc w:val="left"/>
      <w:pPr>
        <w:ind w:left="6400"/>
      </w:pPr>
      <w:rPr>
        <w:rFonts w:ascii="Arial" w:eastAsia="Arial" w:hAnsi="Arial" w:cs="Arial"/>
        <w:b w:val="0"/>
        <w:i w:val="0"/>
        <w:strike w:val="0"/>
        <w:dstrike w:val="0"/>
        <w:color w:val="1A1A1A"/>
        <w:sz w:val="18"/>
        <w:szCs w:val="18"/>
        <w:u w:val="none" w:color="000000"/>
        <w:bdr w:val="none" w:sz="0" w:space="0" w:color="auto"/>
        <w:shd w:val="clear" w:color="auto" w:fill="auto"/>
        <w:vertAlign w:val="baseline"/>
      </w:rPr>
    </w:lvl>
  </w:abstractNum>
  <w:abstractNum w:abstractNumId="7" w15:restartNumberingAfterBreak="0">
    <w:nsid w:val="706644FE"/>
    <w:multiLevelType w:val="hybridMultilevel"/>
    <w:tmpl w:val="32929196"/>
    <w:lvl w:ilvl="0" w:tplc="CF7C52B0">
      <w:start w:val="1"/>
      <w:numFmt w:val="bullet"/>
      <w:lvlText w:val="•"/>
      <w:lvlJc w:val="left"/>
      <w:pPr>
        <w:ind w:left="406"/>
      </w:pPr>
      <w:rPr>
        <w:rFonts w:ascii="Arial" w:eastAsia="Arial" w:hAnsi="Arial" w:cs="Arial"/>
        <w:b w:val="0"/>
        <w:i w:val="0"/>
        <w:strike w:val="0"/>
        <w:dstrike w:val="0"/>
        <w:color w:val="1A1A1A"/>
        <w:sz w:val="20"/>
        <w:szCs w:val="20"/>
        <w:u w:val="none" w:color="000000"/>
        <w:bdr w:val="none" w:sz="0" w:space="0" w:color="auto"/>
        <w:shd w:val="clear" w:color="auto" w:fill="auto"/>
        <w:vertAlign w:val="baseline"/>
      </w:rPr>
    </w:lvl>
    <w:lvl w:ilvl="1" w:tplc="A52E7A10">
      <w:start w:val="1"/>
      <w:numFmt w:val="bullet"/>
      <w:lvlText w:val="o"/>
      <w:lvlJc w:val="left"/>
      <w:pPr>
        <w:ind w:left="1360"/>
      </w:pPr>
      <w:rPr>
        <w:rFonts w:ascii="Arial" w:eastAsia="Arial" w:hAnsi="Arial" w:cs="Arial"/>
        <w:b w:val="0"/>
        <w:i w:val="0"/>
        <w:strike w:val="0"/>
        <w:dstrike w:val="0"/>
        <w:color w:val="1A1A1A"/>
        <w:sz w:val="20"/>
        <w:szCs w:val="20"/>
        <w:u w:val="none" w:color="000000"/>
        <w:bdr w:val="none" w:sz="0" w:space="0" w:color="auto"/>
        <w:shd w:val="clear" w:color="auto" w:fill="auto"/>
        <w:vertAlign w:val="baseline"/>
      </w:rPr>
    </w:lvl>
    <w:lvl w:ilvl="2" w:tplc="19F64EE8">
      <w:start w:val="1"/>
      <w:numFmt w:val="bullet"/>
      <w:lvlText w:val="▪"/>
      <w:lvlJc w:val="left"/>
      <w:pPr>
        <w:ind w:left="2080"/>
      </w:pPr>
      <w:rPr>
        <w:rFonts w:ascii="Arial" w:eastAsia="Arial" w:hAnsi="Arial" w:cs="Arial"/>
        <w:b w:val="0"/>
        <w:i w:val="0"/>
        <w:strike w:val="0"/>
        <w:dstrike w:val="0"/>
        <w:color w:val="1A1A1A"/>
        <w:sz w:val="20"/>
        <w:szCs w:val="20"/>
        <w:u w:val="none" w:color="000000"/>
        <w:bdr w:val="none" w:sz="0" w:space="0" w:color="auto"/>
        <w:shd w:val="clear" w:color="auto" w:fill="auto"/>
        <w:vertAlign w:val="baseline"/>
      </w:rPr>
    </w:lvl>
    <w:lvl w:ilvl="3" w:tplc="908E25B4">
      <w:start w:val="1"/>
      <w:numFmt w:val="bullet"/>
      <w:lvlText w:val="•"/>
      <w:lvlJc w:val="left"/>
      <w:pPr>
        <w:ind w:left="2800"/>
      </w:pPr>
      <w:rPr>
        <w:rFonts w:ascii="Arial" w:eastAsia="Arial" w:hAnsi="Arial" w:cs="Arial"/>
        <w:b w:val="0"/>
        <w:i w:val="0"/>
        <w:strike w:val="0"/>
        <w:dstrike w:val="0"/>
        <w:color w:val="1A1A1A"/>
        <w:sz w:val="20"/>
        <w:szCs w:val="20"/>
        <w:u w:val="none" w:color="000000"/>
        <w:bdr w:val="none" w:sz="0" w:space="0" w:color="auto"/>
        <w:shd w:val="clear" w:color="auto" w:fill="auto"/>
        <w:vertAlign w:val="baseline"/>
      </w:rPr>
    </w:lvl>
    <w:lvl w:ilvl="4" w:tplc="B810F20E">
      <w:start w:val="1"/>
      <w:numFmt w:val="bullet"/>
      <w:lvlText w:val="o"/>
      <w:lvlJc w:val="left"/>
      <w:pPr>
        <w:ind w:left="3520"/>
      </w:pPr>
      <w:rPr>
        <w:rFonts w:ascii="Arial" w:eastAsia="Arial" w:hAnsi="Arial" w:cs="Arial"/>
        <w:b w:val="0"/>
        <w:i w:val="0"/>
        <w:strike w:val="0"/>
        <w:dstrike w:val="0"/>
        <w:color w:val="1A1A1A"/>
        <w:sz w:val="20"/>
        <w:szCs w:val="20"/>
        <w:u w:val="none" w:color="000000"/>
        <w:bdr w:val="none" w:sz="0" w:space="0" w:color="auto"/>
        <w:shd w:val="clear" w:color="auto" w:fill="auto"/>
        <w:vertAlign w:val="baseline"/>
      </w:rPr>
    </w:lvl>
    <w:lvl w:ilvl="5" w:tplc="950A238A">
      <w:start w:val="1"/>
      <w:numFmt w:val="bullet"/>
      <w:lvlText w:val="▪"/>
      <w:lvlJc w:val="left"/>
      <w:pPr>
        <w:ind w:left="4240"/>
      </w:pPr>
      <w:rPr>
        <w:rFonts w:ascii="Arial" w:eastAsia="Arial" w:hAnsi="Arial" w:cs="Arial"/>
        <w:b w:val="0"/>
        <w:i w:val="0"/>
        <w:strike w:val="0"/>
        <w:dstrike w:val="0"/>
        <w:color w:val="1A1A1A"/>
        <w:sz w:val="20"/>
        <w:szCs w:val="20"/>
        <w:u w:val="none" w:color="000000"/>
        <w:bdr w:val="none" w:sz="0" w:space="0" w:color="auto"/>
        <w:shd w:val="clear" w:color="auto" w:fill="auto"/>
        <w:vertAlign w:val="baseline"/>
      </w:rPr>
    </w:lvl>
    <w:lvl w:ilvl="6" w:tplc="DD160DF4">
      <w:start w:val="1"/>
      <w:numFmt w:val="bullet"/>
      <w:lvlText w:val="•"/>
      <w:lvlJc w:val="left"/>
      <w:pPr>
        <w:ind w:left="4960"/>
      </w:pPr>
      <w:rPr>
        <w:rFonts w:ascii="Arial" w:eastAsia="Arial" w:hAnsi="Arial" w:cs="Arial"/>
        <w:b w:val="0"/>
        <w:i w:val="0"/>
        <w:strike w:val="0"/>
        <w:dstrike w:val="0"/>
        <w:color w:val="1A1A1A"/>
        <w:sz w:val="20"/>
        <w:szCs w:val="20"/>
        <w:u w:val="none" w:color="000000"/>
        <w:bdr w:val="none" w:sz="0" w:space="0" w:color="auto"/>
        <w:shd w:val="clear" w:color="auto" w:fill="auto"/>
        <w:vertAlign w:val="baseline"/>
      </w:rPr>
    </w:lvl>
    <w:lvl w:ilvl="7" w:tplc="983CA4FC">
      <w:start w:val="1"/>
      <w:numFmt w:val="bullet"/>
      <w:lvlText w:val="o"/>
      <w:lvlJc w:val="left"/>
      <w:pPr>
        <w:ind w:left="5680"/>
      </w:pPr>
      <w:rPr>
        <w:rFonts w:ascii="Arial" w:eastAsia="Arial" w:hAnsi="Arial" w:cs="Arial"/>
        <w:b w:val="0"/>
        <w:i w:val="0"/>
        <w:strike w:val="0"/>
        <w:dstrike w:val="0"/>
        <w:color w:val="1A1A1A"/>
        <w:sz w:val="20"/>
        <w:szCs w:val="20"/>
        <w:u w:val="none" w:color="000000"/>
        <w:bdr w:val="none" w:sz="0" w:space="0" w:color="auto"/>
        <w:shd w:val="clear" w:color="auto" w:fill="auto"/>
        <w:vertAlign w:val="baseline"/>
      </w:rPr>
    </w:lvl>
    <w:lvl w:ilvl="8" w:tplc="071C38E8">
      <w:start w:val="1"/>
      <w:numFmt w:val="bullet"/>
      <w:lvlText w:val="▪"/>
      <w:lvlJc w:val="left"/>
      <w:pPr>
        <w:ind w:left="6400"/>
      </w:pPr>
      <w:rPr>
        <w:rFonts w:ascii="Arial" w:eastAsia="Arial" w:hAnsi="Arial" w:cs="Arial"/>
        <w:b w:val="0"/>
        <w:i w:val="0"/>
        <w:strike w:val="0"/>
        <w:dstrike w:val="0"/>
        <w:color w:val="1A1A1A"/>
        <w:sz w:val="20"/>
        <w:szCs w:val="20"/>
        <w:u w:val="none" w:color="000000"/>
        <w:bdr w:val="none" w:sz="0" w:space="0" w:color="auto"/>
        <w:shd w:val="clear" w:color="auto" w:fill="auto"/>
        <w:vertAlign w:val="baseline"/>
      </w:rPr>
    </w:lvl>
  </w:abstractNum>
  <w:abstractNum w:abstractNumId="8" w15:restartNumberingAfterBreak="0">
    <w:nsid w:val="72267617"/>
    <w:multiLevelType w:val="hybridMultilevel"/>
    <w:tmpl w:val="514A15B8"/>
    <w:lvl w:ilvl="0" w:tplc="86668072">
      <w:start w:val="1"/>
      <w:numFmt w:val="bullet"/>
      <w:lvlText w:val="•"/>
      <w:lvlJc w:val="left"/>
      <w:pPr>
        <w:ind w:left="406"/>
      </w:pPr>
      <w:rPr>
        <w:rFonts w:ascii="Arial" w:eastAsia="Arial" w:hAnsi="Arial" w:cs="Arial"/>
        <w:b w:val="0"/>
        <w:i w:val="0"/>
        <w:strike w:val="0"/>
        <w:dstrike w:val="0"/>
        <w:color w:val="1A1A1A"/>
        <w:sz w:val="20"/>
        <w:szCs w:val="20"/>
        <w:u w:val="none" w:color="000000"/>
        <w:bdr w:val="none" w:sz="0" w:space="0" w:color="auto"/>
        <w:shd w:val="clear" w:color="auto" w:fill="auto"/>
        <w:vertAlign w:val="baseline"/>
      </w:rPr>
    </w:lvl>
    <w:lvl w:ilvl="1" w:tplc="1B3E74B2">
      <w:start w:val="1"/>
      <w:numFmt w:val="bullet"/>
      <w:lvlText w:val="o"/>
      <w:lvlJc w:val="left"/>
      <w:pPr>
        <w:ind w:left="1360"/>
      </w:pPr>
      <w:rPr>
        <w:rFonts w:ascii="Arial" w:eastAsia="Arial" w:hAnsi="Arial" w:cs="Arial"/>
        <w:b w:val="0"/>
        <w:i w:val="0"/>
        <w:strike w:val="0"/>
        <w:dstrike w:val="0"/>
        <w:color w:val="1A1A1A"/>
        <w:sz w:val="20"/>
        <w:szCs w:val="20"/>
        <w:u w:val="none" w:color="000000"/>
        <w:bdr w:val="none" w:sz="0" w:space="0" w:color="auto"/>
        <w:shd w:val="clear" w:color="auto" w:fill="auto"/>
        <w:vertAlign w:val="baseline"/>
      </w:rPr>
    </w:lvl>
    <w:lvl w:ilvl="2" w:tplc="5CD02078">
      <w:start w:val="1"/>
      <w:numFmt w:val="bullet"/>
      <w:lvlText w:val="▪"/>
      <w:lvlJc w:val="left"/>
      <w:pPr>
        <w:ind w:left="2080"/>
      </w:pPr>
      <w:rPr>
        <w:rFonts w:ascii="Arial" w:eastAsia="Arial" w:hAnsi="Arial" w:cs="Arial"/>
        <w:b w:val="0"/>
        <w:i w:val="0"/>
        <w:strike w:val="0"/>
        <w:dstrike w:val="0"/>
        <w:color w:val="1A1A1A"/>
        <w:sz w:val="20"/>
        <w:szCs w:val="20"/>
        <w:u w:val="none" w:color="000000"/>
        <w:bdr w:val="none" w:sz="0" w:space="0" w:color="auto"/>
        <w:shd w:val="clear" w:color="auto" w:fill="auto"/>
        <w:vertAlign w:val="baseline"/>
      </w:rPr>
    </w:lvl>
    <w:lvl w:ilvl="3" w:tplc="F904D69C">
      <w:start w:val="1"/>
      <w:numFmt w:val="bullet"/>
      <w:lvlText w:val="•"/>
      <w:lvlJc w:val="left"/>
      <w:pPr>
        <w:ind w:left="2800"/>
      </w:pPr>
      <w:rPr>
        <w:rFonts w:ascii="Arial" w:eastAsia="Arial" w:hAnsi="Arial" w:cs="Arial"/>
        <w:b w:val="0"/>
        <w:i w:val="0"/>
        <w:strike w:val="0"/>
        <w:dstrike w:val="0"/>
        <w:color w:val="1A1A1A"/>
        <w:sz w:val="20"/>
        <w:szCs w:val="20"/>
        <w:u w:val="none" w:color="000000"/>
        <w:bdr w:val="none" w:sz="0" w:space="0" w:color="auto"/>
        <w:shd w:val="clear" w:color="auto" w:fill="auto"/>
        <w:vertAlign w:val="baseline"/>
      </w:rPr>
    </w:lvl>
    <w:lvl w:ilvl="4" w:tplc="A2DA118C">
      <w:start w:val="1"/>
      <w:numFmt w:val="bullet"/>
      <w:lvlText w:val="o"/>
      <w:lvlJc w:val="left"/>
      <w:pPr>
        <w:ind w:left="3520"/>
      </w:pPr>
      <w:rPr>
        <w:rFonts w:ascii="Arial" w:eastAsia="Arial" w:hAnsi="Arial" w:cs="Arial"/>
        <w:b w:val="0"/>
        <w:i w:val="0"/>
        <w:strike w:val="0"/>
        <w:dstrike w:val="0"/>
        <w:color w:val="1A1A1A"/>
        <w:sz w:val="20"/>
        <w:szCs w:val="20"/>
        <w:u w:val="none" w:color="000000"/>
        <w:bdr w:val="none" w:sz="0" w:space="0" w:color="auto"/>
        <w:shd w:val="clear" w:color="auto" w:fill="auto"/>
        <w:vertAlign w:val="baseline"/>
      </w:rPr>
    </w:lvl>
    <w:lvl w:ilvl="5" w:tplc="76F29658">
      <w:start w:val="1"/>
      <w:numFmt w:val="bullet"/>
      <w:lvlText w:val="▪"/>
      <w:lvlJc w:val="left"/>
      <w:pPr>
        <w:ind w:left="4240"/>
      </w:pPr>
      <w:rPr>
        <w:rFonts w:ascii="Arial" w:eastAsia="Arial" w:hAnsi="Arial" w:cs="Arial"/>
        <w:b w:val="0"/>
        <w:i w:val="0"/>
        <w:strike w:val="0"/>
        <w:dstrike w:val="0"/>
        <w:color w:val="1A1A1A"/>
        <w:sz w:val="20"/>
        <w:szCs w:val="20"/>
        <w:u w:val="none" w:color="000000"/>
        <w:bdr w:val="none" w:sz="0" w:space="0" w:color="auto"/>
        <w:shd w:val="clear" w:color="auto" w:fill="auto"/>
        <w:vertAlign w:val="baseline"/>
      </w:rPr>
    </w:lvl>
    <w:lvl w:ilvl="6" w:tplc="257C6E10">
      <w:start w:val="1"/>
      <w:numFmt w:val="bullet"/>
      <w:lvlText w:val="•"/>
      <w:lvlJc w:val="left"/>
      <w:pPr>
        <w:ind w:left="4960"/>
      </w:pPr>
      <w:rPr>
        <w:rFonts w:ascii="Arial" w:eastAsia="Arial" w:hAnsi="Arial" w:cs="Arial"/>
        <w:b w:val="0"/>
        <w:i w:val="0"/>
        <w:strike w:val="0"/>
        <w:dstrike w:val="0"/>
        <w:color w:val="1A1A1A"/>
        <w:sz w:val="20"/>
        <w:szCs w:val="20"/>
        <w:u w:val="none" w:color="000000"/>
        <w:bdr w:val="none" w:sz="0" w:space="0" w:color="auto"/>
        <w:shd w:val="clear" w:color="auto" w:fill="auto"/>
        <w:vertAlign w:val="baseline"/>
      </w:rPr>
    </w:lvl>
    <w:lvl w:ilvl="7" w:tplc="D398F120">
      <w:start w:val="1"/>
      <w:numFmt w:val="bullet"/>
      <w:lvlText w:val="o"/>
      <w:lvlJc w:val="left"/>
      <w:pPr>
        <w:ind w:left="5680"/>
      </w:pPr>
      <w:rPr>
        <w:rFonts w:ascii="Arial" w:eastAsia="Arial" w:hAnsi="Arial" w:cs="Arial"/>
        <w:b w:val="0"/>
        <w:i w:val="0"/>
        <w:strike w:val="0"/>
        <w:dstrike w:val="0"/>
        <w:color w:val="1A1A1A"/>
        <w:sz w:val="20"/>
        <w:szCs w:val="20"/>
        <w:u w:val="none" w:color="000000"/>
        <w:bdr w:val="none" w:sz="0" w:space="0" w:color="auto"/>
        <w:shd w:val="clear" w:color="auto" w:fill="auto"/>
        <w:vertAlign w:val="baseline"/>
      </w:rPr>
    </w:lvl>
    <w:lvl w:ilvl="8" w:tplc="F3CA154A">
      <w:start w:val="1"/>
      <w:numFmt w:val="bullet"/>
      <w:lvlText w:val="▪"/>
      <w:lvlJc w:val="left"/>
      <w:pPr>
        <w:ind w:left="6400"/>
      </w:pPr>
      <w:rPr>
        <w:rFonts w:ascii="Arial" w:eastAsia="Arial" w:hAnsi="Arial" w:cs="Arial"/>
        <w:b w:val="0"/>
        <w:i w:val="0"/>
        <w:strike w:val="0"/>
        <w:dstrike w:val="0"/>
        <w:color w:val="1A1A1A"/>
        <w:sz w:val="20"/>
        <w:szCs w:val="20"/>
        <w:u w:val="none" w:color="000000"/>
        <w:bdr w:val="none" w:sz="0" w:space="0" w:color="auto"/>
        <w:shd w:val="clear" w:color="auto" w:fill="auto"/>
        <w:vertAlign w:val="baseline"/>
      </w:rPr>
    </w:lvl>
  </w:abstractNum>
  <w:num w:numId="1" w16cid:durableId="242640517">
    <w:abstractNumId w:val="0"/>
  </w:num>
  <w:num w:numId="2" w16cid:durableId="2072729842">
    <w:abstractNumId w:val="2"/>
  </w:num>
  <w:num w:numId="3" w16cid:durableId="1116217492">
    <w:abstractNumId w:val="5"/>
  </w:num>
  <w:num w:numId="4" w16cid:durableId="232199177">
    <w:abstractNumId w:val="1"/>
  </w:num>
  <w:num w:numId="5" w16cid:durableId="13314764">
    <w:abstractNumId w:val="8"/>
  </w:num>
  <w:num w:numId="6" w16cid:durableId="903297504">
    <w:abstractNumId w:val="4"/>
  </w:num>
  <w:num w:numId="7" w16cid:durableId="478764847">
    <w:abstractNumId w:val="7"/>
  </w:num>
  <w:num w:numId="8" w16cid:durableId="1185244849">
    <w:abstractNumId w:val="3"/>
  </w:num>
  <w:num w:numId="9" w16cid:durableId="211579217">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7600F"/>
    <w:rsid w:val="000311CC"/>
    <w:rsid w:val="00082F5C"/>
    <w:rsid w:val="00127667"/>
    <w:rsid w:val="001C4154"/>
    <w:rsid w:val="002A0C33"/>
    <w:rsid w:val="00344FF4"/>
    <w:rsid w:val="0037600F"/>
    <w:rsid w:val="00376F21"/>
    <w:rsid w:val="003C733C"/>
    <w:rsid w:val="00443F7E"/>
    <w:rsid w:val="004B7DDE"/>
    <w:rsid w:val="004E0B1C"/>
    <w:rsid w:val="00512349"/>
    <w:rsid w:val="00615C2F"/>
    <w:rsid w:val="00676C2D"/>
    <w:rsid w:val="00695724"/>
    <w:rsid w:val="00755685"/>
    <w:rsid w:val="007F01CE"/>
    <w:rsid w:val="007F7022"/>
    <w:rsid w:val="008126F7"/>
    <w:rsid w:val="00813614"/>
    <w:rsid w:val="00845140"/>
    <w:rsid w:val="009F3C39"/>
    <w:rsid w:val="00AD29F5"/>
    <w:rsid w:val="00B94EFD"/>
    <w:rsid w:val="00BB2C86"/>
    <w:rsid w:val="00DA7BC4"/>
    <w:rsid w:val="00DD65E0"/>
    <w:rsid w:val="00E51DEA"/>
    <w:rsid w:val="00E63B74"/>
    <w:rsid w:val="00FD796A"/>
  </w:rsids>
  <m:mathPr>
    <m:mathFont m:val="Cambria Math"/>
    <m:brkBin m:val="before"/>
    <m:brkBinSub m:val="--"/>
    <m:smallFrac m:val="0"/>
    <m:dispDef/>
    <m:lMargin m:val="0"/>
    <m:rMargin m:val="0"/>
    <m:defJc m:val="centerGroup"/>
    <m:wrapIndent m:val="1440"/>
    <m:intLim m:val="subSup"/>
    <m:naryLim m:val="undOvr"/>
  </m:mathPr>
  <w:themeFontLang w:val="en-GB"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E004C21"/>
  <w15:docId w15:val="{2F84DAC1-D2F4-435E-A57C-77F1B75A112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GB" w:eastAsia="en-GB"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43" w:line="313" w:lineRule="auto"/>
      <w:ind w:left="10" w:hanging="10"/>
      <w:jc w:val="both"/>
    </w:pPr>
    <w:rPr>
      <w:rFonts w:ascii="Arial" w:eastAsia="Arial" w:hAnsi="Arial" w:cs="Arial"/>
      <w:color w:val="1A1A1A"/>
      <w:sz w:val="20"/>
    </w:rPr>
  </w:style>
  <w:style w:type="paragraph" w:styleId="Heading1">
    <w:name w:val="heading 1"/>
    <w:next w:val="Normal"/>
    <w:link w:val="Heading1Char"/>
    <w:uiPriority w:val="9"/>
    <w:qFormat/>
    <w:pPr>
      <w:keepNext/>
      <w:keepLines/>
      <w:spacing w:after="0" w:line="259" w:lineRule="auto"/>
      <w:ind w:left="1696"/>
      <w:outlineLvl w:val="0"/>
    </w:pPr>
    <w:rPr>
      <w:rFonts w:ascii="Arial" w:eastAsia="Arial" w:hAnsi="Arial" w:cs="Arial"/>
      <w:b/>
      <w:color w:val="1F4E79"/>
      <w:sz w:val="52"/>
    </w:rPr>
  </w:style>
  <w:style w:type="paragraph" w:styleId="Heading2">
    <w:name w:val="heading 2"/>
    <w:next w:val="Normal"/>
    <w:link w:val="Heading2Char"/>
    <w:uiPriority w:val="9"/>
    <w:unhideWhenUsed/>
    <w:qFormat/>
    <w:pPr>
      <w:keepNext/>
      <w:keepLines/>
      <w:spacing w:after="0" w:line="259" w:lineRule="auto"/>
      <w:ind w:left="10" w:hanging="10"/>
      <w:outlineLvl w:val="1"/>
    </w:pPr>
    <w:rPr>
      <w:rFonts w:ascii="Arial" w:eastAsia="Arial" w:hAnsi="Arial" w:cs="Arial"/>
      <w:b/>
      <w:color w:val="1F4E79"/>
      <w:sz w:val="34"/>
    </w:rPr>
  </w:style>
  <w:style w:type="paragraph" w:styleId="Heading3">
    <w:name w:val="heading 3"/>
    <w:next w:val="Normal"/>
    <w:link w:val="Heading3Char"/>
    <w:uiPriority w:val="9"/>
    <w:unhideWhenUsed/>
    <w:qFormat/>
    <w:pPr>
      <w:keepNext/>
      <w:keepLines/>
      <w:spacing w:after="157" w:line="259" w:lineRule="auto"/>
      <w:ind w:left="10" w:hanging="10"/>
      <w:outlineLvl w:val="2"/>
    </w:pPr>
    <w:rPr>
      <w:rFonts w:ascii="Arial" w:eastAsia="Arial" w:hAnsi="Arial" w:cs="Arial"/>
      <w:b/>
      <w:color w:val="2E75B6"/>
      <w:sz w:val="26"/>
    </w:rPr>
  </w:style>
  <w:style w:type="paragraph" w:styleId="Heading4">
    <w:name w:val="heading 4"/>
    <w:next w:val="Normal"/>
    <w:link w:val="Heading4Char"/>
    <w:uiPriority w:val="9"/>
    <w:unhideWhenUsed/>
    <w:qFormat/>
    <w:pPr>
      <w:keepNext/>
      <w:keepLines/>
      <w:spacing w:after="47" w:line="259" w:lineRule="auto"/>
      <w:ind w:left="10" w:hanging="10"/>
      <w:outlineLvl w:val="3"/>
    </w:pPr>
    <w:rPr>
      <w:rFonts w:ascii="Arial" w:eastAsia="Arial" w:hAnsi="Arial" w:cs="Arial"/>
      <w:b/>
      <w:color w:val="1F4E79"/>
      <w:sz w:val="22"/>
    </w:rPr>
  </w:style>
  <w:style w:type="paragraph" w:styleId="Heading5">
    <w:name w:val="heading 5"/>
    <w:next w:val="Normal"/>
    <w:link w:val="Heading5Char"/>
    <w:uiPriority w:val="9"/>
    <w:unhideWhenUsed/>
    <w:qFormat/>
    <w:pPr>
      <w:keepNext/>
      <w:keepLines/>
      <w:pBdr>
        <w:top w:val="single" w:sz="6" w:space="0" w:color="BF8600"/>
        <w:left w:val="single" w:sz="6" w:space="0" w:color="BF8600"/>
        <w:right w:val="single" w:sz="6" w:space="0" w:color="BF8600"/>
      </w:pBdr>
      <w:shd w:val="clear" w:color="auto" w:fill="FFF8E1"/>
      <w:spacing w:after="270" w:line="261" w:lineRule="auto"/>
      <w:ind w:left="10" w:hanging="10"/>
      <w:jc w:val="center"/>
      <w:outlineLvl w:val="4"/>
    </w:pPr>
    <w:rPr>
      <w:rFonts w:ascii="Arial" w:eastAsia="Arial" w:hAnsi="Arial" w:cs="Arial"/>
      <w:b/>
      <w:color w:val="BF8600"/>
      <w:sz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5Char">
    <w:name w:val="Heading 5 Char"/>
    <w:link w:val="Heading5"/>
    <w:rPr>
      <w:rFonts w:ascii="Arial" w:eastAsia="Arial" w:hAnsi="Arial" w:cs="Arial"/>
      <w:b/>
      <w:color w:val="BF8600"/>
      <w:sz w:val="20"/>
    </w:rPr>
  </w:style>
  <w:style w:type="character" w:customStyle="1" w:styleId="Heading4Char">
    <w:name w:val="Heading 4 Char"/>
    <w:link w:val="Heading4"/>
    <w:rPr>
      <w:rFonts w:ascii="Arial" w:eastAsia="Arial" w:hAnsi="Arial" w:cs="Arial"/>
      <w:b/>
      <w:color w:val="1F4E79"/>
      <w:sz w:val="22"/>
    </w:rPr>
  </w:style>
  <w:style w:type="character" w:customStyle="1" w:styleId="Heading3Char">
    <w:name w:val="Heading 3 Char"/>
    <w:link w:val="Heading3"/>
    <w:rPr>
      <w:rFonts w:ascii="Arial" w:eastAsia="Arial" w:hAnsi="Arial" w:cs="Arial"/>
      <w:b/>
      <w:color w:val="2E75B6"/>
      <w:sz w:val="26"/>
    </w:rPr>
  </w:style>
  <w:style w:type="character" w:customStyle="1" w:styleId="Heading2Char">
    <w:name w:val="Heading 2 Char"/>
    <w:link w:val="Heading2"/>
    <w:rPr>
      <w:rFonts w:ascii="Arial" w:eastAsia="Arial" w:hAnsi="Arial" w:cs="Arial"/>
      <w:b/>
      <w:color w:val="1F4E79"/>
      <w:sz w:val="34"/>
    </w:rPr>
  </w:style>
  <w:style w:type="character" w:customStyle="1" w:styleId="Heading1Char">
    <w:name w:val="Heading 1 Char"/>
    <w:link w:val="Heading1"/>
    <w:rPr>
      <w:rFonts w:ascii="Arial" w:eastAsia="Arial" w:hAnsi="Arial" w:cs="Arial"/>
      <w:b/>
      <w:color w:val="1F4E79"/>
      <w:sz w:val="52"/>
    </w:rPr>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header" Target="header1.xml"/><Relationship Id="rId3" Type="http://schemas.openxmlformats.org/officeDocument/2006/relationships/settings" Target="settings.xml"/><Relationship Id="rId21" Type="http://schemas.openxmlformats.org/officeDocument/2006/relationships/image" Target="media/image15.png"/><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33" Type="http://schemas.openxmlformats.org/officeDocument/2006/relationships/theme" Target="theme/theme1.xml"/><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29" Type="http://schemas.openxmlformats.org/officeDocument/2006/relationships/footer" Target="footer2.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image" Target="media/image18.png"/><Relationship Id="rId32" Type="http://schemas.openxmlformats.org/officeDocument/2006/relationships/fontTable" Target="fontTable.xm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footer" Target="footer1.xml"/><Relationship Id="rId10" Type="http://schemas.openxmlformats.org/officeDocument/2006/relationships/image" Target="media/image4.png"/><Relationship Id="rId19" Type="http://schemas.openxmlformats.org/officeDocument/2006/relationships/image" Target="media/image13.png"/><Relationship Id="rId31" Type="http://schemas.openxmlformats.org/officeDocument/2006/relationships/footer" Target="footer3.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header" Target="header2.xml"/><Relationship Id="rId30" Type="http://schemas.openxmlformats.org/officeDocument/2006/relationships/header" Target="header3.xml"/><Relationship Id="rId8"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17</TotalTime>
  <Pages>24</Pages>
  <Words>3826</Words>
  <Characters>21811</Characters>
  <Application>Microsoft Office Word</Application>
  <DocSecurity>0</DocSecurity>
  <Lines>181</Lines>
  <Paragraphs>51</Paragraphs>
  <ScaleCrop>false</ScaleCrop>
  <Company>Nethaniel</Company>
  <LinksUpToDate>false</LinksUpToDate>
  <CharactersWithSpaces>25586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Open Source Audit — MySQL</dc:title>
  <dc:subject>(unspecified)</dc:subject>
  <dc:creator>[Your Name]</dc:creator>
  <cp:keywords/>
  <cp:lastModifiedBy>Aditya Jayant</cp:lastModifiedBy>
  <cp:revision>4</cp:revision>
  <dcterms:created xsi:type="dcterms:W3CDTF">2026-03-24T17:31:00Z</dcterms:created>
  <dcterms:modified xsi:type="dcterms:W3CDTF">2026-03-24T18:27:00Z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73a203f2-9098-479d-b344-3a070e6cf1a5</vt:lpwstr>
  </property>
</Properties>
</file>