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5B17" w14:textId="77777777" w:rsidR="0037600F" w:rsidRPr="003C733C" w:rsidRDefault="00000000">
      <w:pPr>
        <w:spacing w:after="315" w:line="265" w:lineRule="auto"/>
        <w:jc w:val="center"/>
        <w:rPr>
          <w:rFonts w:asciiTheme="majorBidi" w:hAnsiTheme="majorBidi" w:cstheme="majorBidi"/>
        </w:rPr>
      </w:pPr>
      <w:r>
        <w:rPr>
          <w:rFonts w:asciiTheme="majorBidi" w:hAnsiTheme="majorBidi" w:cstheme="majorBidi"/>
          <w:color w:val="555555"/>
          <w:sz w:val="18"/>
        </w:rPr>
        <w:t>VITyarthi | Open Source Software</w:t>
      </w:r>
    </w:p>
    <w:p w14:paraId="5B473F05" w14:textId="77777777" w:rsidR="0037600F" w:rsidRPr="003C733C" w:rsidRDefault="00000000">
      <w:pPr>
        <w:spacing w:after="427" w:line="259" w:lineRule="auto"/>
        <w:ind w:left="1146"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2B748951" wp14:editId="30C4A066">
                <wp:extent cx="4367700" cy="25400"/>
                <wp:effectExtent l="0" t="0" r="0" b="0"/>
                <wp:docPr id="14145" name="Group 14145"/>
                <wp:cNvGraphicFramePr/>
                <a:graphic xmlns:a="http://schemas.openxmlformats.org/drawingml/2006/main">
                  <a:graphicData uri="http://schemas.microsoft.com/office/word/2010/wordprocessingGroup">
                    <wpg:wgp>
                      <wpg:cNvGrpSpPr/>
                      <wpg:grpSpPr>
                        <a:xfrm>
                          <a:off x="0" y="0"/>
                          <a:ext cx="4367700" cy="25400"/>
                          <a:chOff x="0" y="0"/>
                          <a:chExt cx="4367700" cy="25400"/>
                        </a:xfrm>
                      </wpg:grpSpPr>
                      <wps:wsp>
                        <wps:cNvPr id="7" name="Shape 7"/>
                        <wps:cNvSpPr/>
                        <wps:spPr>
                          <a:xfrm>
                            <a:off x="0" y="0"/>
                            <a:ext cx="4367700" cy="0"/>
                          </a:xfrm>
                          <a:custGeom>
                            <a:avLst/>
                            <a:gdLst/>
                            <a:ahLst/>
                            <a:cxnLst/>
                            <a:rect l="0" t="0" r="0" b="0"/>
                            <a:pathLst>
                              <a:path w="4367700">
                                <a:moveTo>
                                  <a:pt x="0" y="0"/>
                                </a:moveTo>
                                <a:lnTo>
                                  <a:pt x="4367700" y="0"/>
                                </a:lnTo>
                              </a:path>
                            </a:pathLst>
                          </a:custGeom>
                          <a:ln w="254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45" style="width:343.913pt;height:2pt;mso-position-horizontal-relative:char;mso-position-vertical-relative:line" coordsize="43677,254">
                <v:shape id="Shape 7" style="position:absolute;width:43677;height:0;left:0;top:0;" coordsize="4367700,0" path="m0,0l4367700,0">
                  <v:stroke weight="2pt" endcap="round" joinstyle="miter" miterlimit="10" on="true" color="#2e75b6"/>
                  <v:fill on="false" color="#000000" opacity="0"/>
                </v:shape>
              </v:group>
            </w:pict>
          </mc:Fallback>
        </mc:AlternateContent>
      </w:r>
    </w:p>
    <w:p w14:paraId="57498F76" w14:textId="77777777" w:rsidR="0037600F" w:rsidRPr="003C733C" w:rsidRDefault="00000000">
      <w:pPr>
        <w:pStyle w:val="Heading1"/>
        <w:rPr>
          <w:rFonts w:asciiTheme="majorBidi" w:hAnsiTheme="majorBidi" w:cstheme="majorBidi"/>
        </w:rPr>
      </w:pPr>
      <w:r>
        <w:rPr>
          <w:rFonts w:asciiTheme="majorBidi" w:hAnsiTheme="majorBidi" w:cstheme="majorBidi"/>
        </w:rPr>
        <w:t>The Open Source Audit</w:t>
      </w:r>
    </w:p>
    <w:p w14:paraId="3C118A3E" w14:textId="77777777" w:rsidR="0037600F" w:rsidRPr="003C733C" w:rsidRDefault="00000000">
      <w:pPr>
        <w:spacing w:after="388" w:line="259" w:lineRule="auto"/>
        <w:ind w:left="1146"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024A36D6" wp14:editId="742651AF">
                <wp:extent cx="4367700" cy="25400"/>
                <wp:effectExtent l="0" t="0" r="0" b="0"/>
                <wp:docPr id="14146" name="Group 14146"/>
                <wp:cNvGraphicFramePr/>
                <a:graphic xmlns:a="http://schemas.openxmlformats.org/drawingml/2006/main">
                  <a:graphicData uri="http://schemas.microsoft.com/office/word/2010/wordprocessingGroup">
                    <wpg:wgp>
                      <wpg:cNvGrpSpPr/>
                      <wpg:grpSpPr>
                        <a:xfrm>
                          <a:off x="0" y="0"/>
                          <a:ext cx="4367700" cy="25400"/>
                          <a:chOff x="0" y="0"/>
                          <a:chExt cx="4367700" cy="25400"/>
                        </a:xfrm>
                      </wpg:grpSpPr>
                      <wps:wsp>
                        <wps:cNvPr id="9" name="Shape 9"/>
                        <wps:cNvSpPr/>
                        <wps:spPr>
                          <a:xfrm>
                            <a:off x="0" y="0"/>
                            <a:ext cx="4367700" cy="0"/>
                          </a:xfrm>
                          <a:custGeom>
                            <a:avLst/>
                            <a:gdLst/>
                            <a:ahLst/>
                            <a:cxnLst/>
                            <a:rect l="0" t="0" r="0" b="0"/>
                            <a:pathLst>
                              <a:path w="4367700">
                                <a:moveTo>
                                  <a:pt x="0" y="0"/>
                                </a:moveTo>
                                <a:lnTo>
                                  <a:pt x="4367700" y="0"/>
                                </a:lnTo>
                              </a:path>
                            </a:pathLst>
                          </a:custGeom>
                          <a:ln w="254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46" style="width:343.913pt;height:2pt;mso-position-horizontal-relative:char;mso-position-vertical-relative:line" coordsize="43677,254">
                <v:shape id="Shape 9" style="position:absolute;width:43677;height:0;left:0;top:0;" coordsize="4367700,0" path="m0,0l4367700,0">
                  <v:stroke weight="2pt" endcap="round" joinstyle="miter" miterlimit="10" on="true" color="#2e75b6"/>
                  <v:fill on="false" color="#000000" opacity="0"/>
                </v:shape>
              </v:group>
            </w:pict>
          </mc:Fallback>
        </mc:AlternateContent>
      </w:r>
    </w:p>
    <w:p w14:paraId="07F14757" w14:textId="77777777" w:rsidR="0037600F" w:rsidRPr="003C733C" w:rsidRDefault="00000000">
      <w:pPr>
        <w:spacing w:after="62" w:line="259" w:lineRule="auto"/>
        <w:ind w:left="0" w:firstLine="0"/>
        <w:jc w:val="center"/>
        <w:rPr>
          <w:rFonts w:asciiTheme="majorBidi" w:hAnsiTheme="majorBidi" w:cstheme="majorBidi"/>
          <w:sz w:val="22"/>
          <w:szCs w:val="28"/>
        </w:rPr>
      </w:pPr>
      <w:r>
        <w:rPr>
          <w:rFonts w:asciiTheme="majorBidi" w:hAnsiTheme="majorBidi" w:cstheme="majorBidi"/>
          <w:color w:val="2E75B6"/>
          <w:sz w:val="28"/>
          <w:szCs w:val="28"/>
        </w:rPr>
        <w:t>A Capstone Project for OSS NGMC Course</w:t>
      </w:r>
    </w:p>
    <w:p w14:paraId="4E4A8DC6" w14:textId="77777777" w:rsidR="0037600F" w:rsidRPr="003C733C" w:rsidRDefault="00000000">
      <w:pPr>
        <w:spacing w:after="695" w:line="265" w:lineRule="auto"/>
        <w:jc w:val="center"/>
        <w:rPr>
          <w:rFonts w:asciiTheme="majorBidi" w:hAnsiTheme="majorBidi" w:cstheme="majorBidi"/>
          <w:sz w:val="22"/>
          <w:szCs w:val="28"/>
        </w:rPr>
      </w:pPr>
      <w:r>
        <w:rPr>
          <w:rFonts w:asciiTheme="majorBidi" w:hAnsiTheme="majorBidi" w:cstheme="majorBidi"/>
          <w:color w:val="555555"/>
          <w:szCs w:val="28"/>
        </w:rPr>
        <w:t>Units 1 – 5 | Max Marks: 100</w:t>
      </w:r>
    </w:p>
    <w:tbl>
      <w:tblPr>
        <w:tblStyle w:val="TableGrid"/>
        <w:tblW w:w="9411" w:type="dxa"/>
        <w:tblInd w:w="-120" w:type="dxa"/>
        <w:tblCellMar>
          <w:left w:w="160" w:type="dxa"/>
          <w:right w:w="115" w:type="dxa"/>
        </w:tblCellMar>
        <w:tblLook w:val="04A0" w:firstRow="1" w:lastRow="0" w:firstColumn="1" w:lastColumn="0" w:noHBand="0" w:noVBand="1"/>
      </w:tblPr>
      <w:tblGrid>
        <w:gridCol w:w="2551"/>
        <w:gridCol w:w="6860"/>
      </w:tblGrid>
      <w:tr w:rsidR="0037600F" w:rsidRPr="003C733C" w14:paraId="37E91B6C"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D2DD579"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Software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263560E"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MySQL (Database Management System)</w:t>
            </w:r>
          </w:p>
        </w:tc>
      </w:tr>
      <w:tr w:rsidR="0037600F" w:rsidRPr="003C733C" w14:paraId="5C2FE655"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04CDCAE4"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License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ED5056"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GNU General Public License v2 (GPL v2)</w:t>
            </w:r>
          </w:p>
        </w:tc>
      </w:tr>
      <w:tr w:rsidR="0037600F" w:rsidRPr="003C733C" w14:paraId="57193957"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34A424B8"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Student Name</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217885" w14:textId="6AB1689C" w:rsidR="0037600F" w:rsidRPr="003C733C" w:rsidRDefault="007F7022">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ADITYA JAYANT</w:t>
            </w:r>
          </w:p>
        </w:tc>
      </w:tr>
      <w:tr w:rsidR="0037600F" w:rsidRPr="003C733C" w14:paraId="5159136C"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DB9B331"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Reg Number</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81C50EA" w14:textId="569DCE13" w:rsidR="0037600F" w:rsidRPr="003C733C" w:rsidRDefault="007F7022">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24BAI10579</w:t>
            </w:r>
          </w:p>
        </w:tc>
      </w:tr>
      <w:tr w:rsidR="0037600F" w:rsidRPr="003C733C" w14:paraId="17856C59"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14AFE15"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Slot</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026265" w14:textId="0F94CFAC" w:rsidR="0037600F" w:rsidRPr="003C733C" w:rsidRDefault="00695724">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D-11</w:t>
            </w:r>
          </w:p>
        </w:tc>
      </w:tr>
      <w:tr w:rsidR="0037600F" w:rsidRPr="003C733C" w14:paraId="5AA70A3F" w14:textId="77777777">
        <w:trPr>
          <w:trHeight w:val="500"/>
        </w:trPr>
        <w:tc>
          <w:tcPr>
            <w:tcW w:w="255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49A59E3" w14:textId="77777777" w:rsidR="0037600F" w:rsidRPr="003C733C" w:rsidRDefault="00000000">
            <w:pPr>
              <w:spacing w:after="0" w:line="259" w:lineRule="auto"/>
              <w:ind w:left="0" w:firstLine="0"/>
              <w:jc w:val="left"/>
              <w:rPr>
                <w:rFonts w:asciiTheme="majorBidi" w:hAnsiTheme="majorBidi" w:cstheme="majorBidi"/>
                <w:sz w:val="22"/>
                <w:szCs w:val="28"/>
              </w:rPr>
            </w:pPr>
            <w:r>
              <w:rPr>
                <w:rFonts w:asciiTheme="majorBidi" w:hAnsiTheme="majorBidi" w:cstheme="majorBidi"/>
                <w:b/>
                <w:sz w:val="22"/>
                <w:szCs w:val="28"/>
              </w:rPr>
              <w:t>Submission</w:t>
            </w:r>
          </w:p>
        </w:tc>
        <w:tc>
          <w:tcPr>
            <w:tcW w:w="686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774536" w14:textId="07CCFD54" w:rsidR="0037600F" w:rsidRPr="003C733C" w:rsidRDefault="007F7022">
            <w:pPr>
              <w:spacing w:after="0" w:line="259" w:lineRule="auto"/>
              <w:ind w:left="0" w:firstLine="0"/>
              <w:jc w:val="left"/>
              <w:rPr>
                <w:rFonts w:asciiTheme="majorBidi" w:hAnsiTheme="majorBidi" w:cstheme="majorBidi"/>
                <w:sz w:val="22"/>
                <w:szCs w:val="28"/>
              </w:rPr>
            </w:pPr>
            <w:r>
              <w:rPr>
                <w:rFonts w:asciiTheme="majorBidi" w:hAnsiTheme="majorBidi" w:cstheme="majorBidi"/>
                <w:sz w:val="22"/>
                <w:szCs w:val="28"/>
              </w:rPr>
              <w:t>25-03-2026</w:t>
            </w:r>
          </w:p>
        </w:tc>
      </w:tr>
    </w:tbl>
    <w:p w14:paraId="554106BA" w14:textId="77777777" w:rsidR="0037600F" w:rsidRPr="003C733C" w:rsidRDefault="00000000">
      <w:pPr>
        <w:pStyle w:val="Heading2"/>
        <w:ind w:left="-5"/>
        <w:rPr>
          <w:rFonts w:asciiTheme="majorBidi" w:hAnsiTheme="majorBidi" w:cstheme="majorBidi"/>
        </w:rPr>
      </w:pPr>
      <w:r>
        <w:rPr>
          <w:rFonts w:asciiTheme="majorBidi" w:hAnsiTheme="majorBidi" w:cstheme="majorBidi"/>
        </w:rPr>
        <w:t>Introduction</w:t>
      </w:r>
    </w:p>
    <w:p w14:paraId="3AABE05E" w14:textId="77777777" w:rsidR="0037600F" w:rsidRPr="003C733C" w:rsidRDefault="00000000">
      <w:pPr>
        <w:spacing w:after="136"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7D188B47" wp14:editId="31A41882">
                <wp:extent cx="5823601" cy="12700"/>
                <wp:effectExtent l="0" t="0" r="0" b="0"/>
                <wp:docPr id="13570" name="Group 13570"/>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56" name="Shape 56"/>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70" style="width:458.551pt;height:1pt;mso-position-horizontal-relative:char;mso-position-vertical-relative:line" coordsize="58236,127">
                <v:shape id="Shape 56" style="position:absolute;width:58236;height:0;left:0;top:0;" coordsize="5823601,0" path="m0,0l5823601,0">
                  <v:stroke weight="1pt" endcap="round" joinstyle="miter" miterlimit="10" on="true" color="#2e75b6"/>
                  <v:fill on="false" color="#000000" opacity="0"/>
                </v:shape>
              </v:group>
            </w:pict>
          </mc:Fallback>
        </mc:AlternateContent>
      </w:r>
    </w:p>
    <w:p w14:paraId="547F28E4" w14:textId="77777777" w:rsidR="00690507" w:rsidRPr="00690507" w:rsidRDefault="001C4154" w:rsidP="00690507">
      <w:pPr>
        <w:ind w:left="-5"/>
        <w:rPr>
          <w:rFonts w:asciiTheme="majorBidi" w:hAnsiTheme="majorBidi" w:cstheme="majorBidi"/>
          <w:sz w:val="24"/>
        </w:rPr>
      </w:pPr>
      <w:r>
        <w:rPr>
          <w:rFonts w:asciiTheme="majorBidi" w:hAnsiTheme="majorBidi" w:cstheme="majorBidi"/>
          <w:sz w:val="24"/>
        </w:rPr>
        <w:br/>
      </w:r>
      <w:r w:rsidR="00690507" w:rsidRPr="00690507">
        <w:rPr>
          <w:rFonts w:asciiTheme="majorBidi" w:hAnsiTheme="majorBidi" w:cstheme="majorBidi"/>
          <w:sz w:val="24"/>
        </w:rPr>
        <w:t xml:space="preserve">Peek under the hood of MySQL, a widely used open-source database. Surfing online? You’ve likely interacted with it, even if silently. Sites such as WordPress, old-school YouTube, and Twitter ran on its structure. Behind the scenes, it </w:t>
      </w:r>
      <w:proofErr w:type="spellStart"/>
      <w:r w:rsidR="00690507" w:rsidRPr="00690507">
        <w:rPr>
          <w:rFonts w:asciiTheme="majorBidi" w:hAnsiTheme="majorBidi" w:cstheme="majorBidi"/>
          <w:sz w:val="24"/>
        </w:rPr>
        <w:t>fueled</w:t>
      </w:r>
      <w:proofErr w:type="spellEnd"/>
      <w:r w:rsidR="00690507" w:rsidRPr="00690507">
        <w:rPr>
          <w:rFonts w:asciiTheme="majorBidi" w:hAnsiTheme="majorBidi" w:cstheme="majorBidi"/>
          <w:sz w:val="24"/>
        </w:rPr>
        <w:t xml:space="preserve"> the LAMP setup, sparking life into interactive websites.</w:t>
      </w:r>
    </w:p>
    <w:p w14:paraId="2D50A492" w14:textId="7973DA11" w:rsidR="00690507" w:rsidRPr="00690507" w:rsidRDefault="00690507" w:rsidP="00690507">
      <w:pPr>
        <w:ind w:left="-5"/>
        <w:rPr>
          <w:rFonts w:asciiTheme="majorBidi" w:hAnsiTheme="majorBidi" w:cstheme="majorBidi"/>
          <w:sz w:val="24"/>
        </w:rPr>
      </w:pPr>
      <w:r w:rsidRPr="00690507">
        <w:rPr>
          <w:rFonts w:asciiTheme="majorBidi" w:hAnsiTheme="majorBidi" w:cstheme="majorBidi"/>
          <w:sz w:val="24"/>
        </w:rPr>
        <w:t xml:space="preserve">Later on, we look at where MySQL started. Its importance shows up in how people actually use it. The GPL v2 license shapes daily choices in ways you might not expect. Big companies using open source </w:t>
      </w:r>
      <w:r>
        <w:rPr>
          <w:rFonts w:asciiTheme="majorBidi" w:hAnsiTheme="majorBidi" w:cstheme="majorBidi"/>
          <w:sz w:val="24"/>
        </w:rPr>
        <w:t>bring</w:t>
      </w:r>
      <w:r w:rsidRPr="00690507">
        <w:rPr>
          <w:rFonts w:asciiTheme="majorBidi" w:hAnsiTheme="majorBidi" w:cstheme="majorBidi"/>
          <w:sz w:val="24"/>
        </w:rPr>
        <w:t xml:space="preserve"> up real dilemmas. You will find MySQL living inside folders across Linux systems. Around it </w:t>
      </w:r>
      <w:proofErr w:type="gramStart"/>
      <w:r w:rsidRPr="00690507">
        <w:rPr>
          <w:rFonts w:asciiTheme="majorBidi" w:hAnsiTheme="majorBidi" w:cstheme="majorBidi"/>
          <w:sz w:val="24"/>
        </w:rPr>
        <w:t>grow</w:t>
      </w:r>
      <w:proofErr w:type="gramEnd"/>
      <w:r w:rsidRPr="00690507">
        <w:rPr>
          <w:rFonts w:asciiTheme="majorBidi" w:hAnsiTheme="majorBidi" w:cstheme="majorBidi"/>
          <w:sz w:val="24"/>
        </w:rPr>
        <w:t xml:space="preserve"> groups of users and helpers</w:t>
      </w:r>
      <w:r>
        <w:rPr>
          <w:rFonts w:asciiTheme="majorBidi" w:hAnsiTheme="majorBidi" w:cstheme="majorBidi"/>
          <w:sz w:val="24"/>
        </w:rPr>
        <w:t>,</w:t>
      </w:r>
      <w:r w:rsidRPr="00690507">
        <w:rPr>
          <w:rFonts w:asciiTheme="majorBidi" w:hAnsiTheme="majorBidi" w:cstheme="majorBidi"/>
          <w:sz w:val="24"/>
        </w:rPr>
        <w:t xml:space="preserve"> plus small tools doing quiet work. One major competitor stands apart, built differently but aiming for similar goals.</w:t>
      </w:r>
    </w:p>
    <w:p w14:paraId="09C6448B" w14:textId="4F1F2FAC" w:rsidR="00690507" w:rsidRPr="00690507" w:rsidRDefault="00690507" w:rsidP="00690507">
      <w:pPr>
        <w:ind w:left="-5"/>
        <w:rPr>
          <w:rFonts w:asciiTheme="majorBidi" w:hAnsiTheme="majorBidi" w:cstheme="majorBidi"/>
          <w:sz w:val="24"/>
        </w:rPr>
      </w:pPr>
      <w:r w:rsidRPr="00690507">
        <w:rPr>
          <w:rFonts w:asciiTheme="majorBidi" w:hAnsiTheme="majorBidi" w:cstheme="majorBidi"/>
          <w:sz w:val="24"/>
        </w:rPr>
        <w:t xml:space="preserve">Truth be told, MySQL carries a wild journey through </w:t>
      </w:r>
      <w:proofErr w:type="gramStart"/>
      <w:r w:rsidRPr="00690507">
        <w:rPr>
          <w:rFonts w:asciiTheme="majorBidi" w:hAnsiTheme="majorBidi" w:cstheme="majorBidi"/>
          <w:sz w:val="24"/>
        </w:rPr>
        <w:t>open source</w:t>
      </w:r>
      <w:proofErr w:type="gramEnd"/>
      <w:r w:rsidRPr="00690507">
        <w:rPr>
          <w:rFonts w:asciiTheme="majorBidi" w:hAnsiTheme="majorBidi" w:cstheme="majorBidi"/>
          <w:sz w:val="24"/>
        </w:rPr>
        <w:t xml:space="preserve"> history. Started tiny in Sweden - just a humble code experiment. Over time</w:t>
      </w:r>
      <w:r>
        <w:rPr>
          <w:rFonts w:asciiTheme="majorBidi" w:hAnsiTheme="majorBidi" w:cstheme="majorBidi"/>
          <w:sz w:val="24"/>
        </w:rPr>
        <w:t>,</w:t>
      </w:r>
      <w:r w:rsidRPr="00690507">
        <w:rPr>
          <w:rFonts w:asciiTheme="majorBidi" w:hAnsiTheme="majorBidi" w:cstheme="majorBidi"/>
          <w:sz w:val="24"/>
        </w:rPr>
        <w:t xml:space="preserve"> it powered much of the internet’s backbone. Acquired first by Sun Microsystems </w:t>
      </w:r>
      <w:r>
        <w:rPr>
          <w:rFonts w:asciiTheme="majorBidi" w:hAnsiTheme="majorBidi" w:cstheme="majorBidi"/>
          <w:sz w:val="24"/>
        </w:rPr>
        <w:t xml:space="preserve">and </w:t>
      </w:r>
      <w:r w:rsidRPr="00690507">
        <w:rPr>
          <w:rFonts w:asciiTheme="majorBidi" w:hAnsiTheme="majorBidi" w:cstheme="majorBidi"/>
          <w:sz w:val="24"/>
        </w:rPr>
        <w:t>later pulled into Oracle’s orbit. Then came doubt among users about where things were headed. In response, one founder spun off MariaDB like a quiet rebellion. This twist reveals both strengths and cracks within shared software ideals.</w:t>
      </w:r>
    </w:p>
    <w:p w14:paraId="177A1D58" w14:textId="16403143" w:rsidR="00690507" w:rsidRPr="00690507" w:rsidRDefault="00690507" w:rsidP="00690507">
      <w:pPr>
        <w:ind w:left="-5"/>
        <w:rPr>
          <w:rFonts w:asciiTheme="majorBidi" w:hAnsiTheme="majorBidi" w:cstheme="majorBidi"/>
          <w:sz w:val="24"/>
        </w:rPr>
      </w:pPr>
      <w:r w:rsidRPr="00690507">
        <w:rPr>
          <w:rFonts w:asciiTheme="majorBidi" w:hAnsiTheme="majorBidi" w:cstheme="majorBidi"/>
          <w:sz w:val="24"/>
        </w:rPr>
        <w:t>Five shell scripts come last. Every example demonstrates practical Linux know-how, lays out the ideas behind it, then adds space for an image plus the precise WSL line required.</w:t>
      </w:r>
    </w:p>
    <w:p w14:paraId="3B5B459B" w14:textId="799E515C" w:rsidR="0037600F" w:rsidRPr="003C733C" w:rsidRDefault="0037600F" w:rsidP="00690507">
      <w:pPr>
        <w:ind w:left="0" w:firstLine="0"/>
        <w:rPr>
          <w:rFonts w:asciiTheme="majorBidi" w:hAnsiTheme="majorBidi" w:cstheme="majorBidi"/>
        </w:rPr>
      </w:pPr>
    </w:p>
    <w:p w14:paraId="378A25E6" w14:textId="77777777" w:rsidR="0037600F" w:rsidRPr="003C733C" w:rsidRDefault="00000000">
      <w:pPr>
        <w:pStyle w:val="Heading2"/>
        <w:ind w:left="-5"/>
        <w:rPr>
          <w:rFonts w:asciiTheme="majorBidi" w:hAnsiTheme="majorBidi" w:cstheme="majorBidi"/>
          <w:sz w:val="36"/>
          <w:szCs w:val="28"/>
        </w:rPr>
      </w:pPr>
      <w:r>
        <w:rPr>
          <w:rFonts w:asciiTheme="majorBidi" w:hAnsiTheme="majorBidi" w:cstheme="majorBidi"/>
          <w:sz w:val="36"/>
          <w:szCs w:val="28"/>
        </w:rPr>
        <w:t>Part A — Origin and Philosophy (Units 1 &amp; 2)</w:t>
      </w:r>
    </w:p>
    <w:p w14:paraId="49DCB32F" w14:textId="77777777" w:rsidR="0037600F" w:rsidRPr="003C733C" w:rsidRDefault="00000000">
      <w:pPr>
        <w:spacing w:after="313"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7F4CF47C" wp14:editId="464C4144">
                <wp:extent cx="5823601" cy="12700"/>
                <wp:effectExtent l="0" t="0" r="0" b="0"/>
                <wp:docPr id="13707" name="Group 13707"/>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83" name="Shape 83"/>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07" style="width:458.551pt;height:1pt;mso-position-horizontal-relative:char;mso-position-vertical-relative:line" coordsize="58236,127">
                <v:shape id="Shape 83" style="position:absolute;width:58236;height:0;left:0;top:0;" coordsize="5823601,0" path="m0,0l5823601,0">
                  <v:stroke weight="1pt" endcap="round" joinstyle="miter" miterlimit="10" on="true" color="#2e75b6"/>
                  <v:fill on="false" color="#000000" opacity="0"/>
                </v:shape>
              </v:group>
            </w:pict>
          </mc:Fallback>
        </mc:AlternateContent>
      </w:r>
    </w:p>
    <w:p w14:paraId="32D2E89E" w14:textId="77777777" w:rsidR="0037600F" w:rsidRPr="003C733C" w:rsidRDefault="00000000">
      <w:pPr>
        <w:pStyle w:val="Heading3"/>
        <w:ind w:left="-5"/>
        <w:rPr>
          <w:rFonts w:asciiTheme="majorBidi" w:hAnsiTheme="majorBidi" w:cstheme="majorBidi"/>
          <w:sz w:val="28"/>
          <w:szCs w:val="28"/>
        </w:rPr>
      </w:pPr>
      <w:r>
        <w:rPr>
          <w:rFonts w:asciiTheme="majorBidi" w:hAnsiTheme="majorBidi" w:cstheme="majorBidi"/>
          <w:sz w:val="28"/>
          <w:szCs w:val="28"/>
        </w:rPr>
        <w:t>A1. The Problem MySQL Was Created to Solve</w:t>
      </w:r>
    </w:p>
    <w:p w14:paraId="6032C75E" w14:textId="77777777" w:rsidR="0037600F" w:rsidRPr="003C733C" w:rsidRDefault="00000000">
      <w:pPr>
        <w:pStyle w:val="Heading4"/>
        <w:ind w:left="-5"/>
        <w:rPr>
          <w:rFonts w:asciiTheme="majorBidi" w:hAnsiTheme="majorBidi" w:cstheme="majorBidi"/>
          <w:sz w:val="24"/>
          <w:szCs w:val="28"/>
        </w:rPr>
      </w:pPr>
      <w:r>
        <w:rPr>
          <w:rFonts w:asciiTheme="majorBidi" w:hAnsiTheme="majorBidi" w:cstheme="majorBidi"/>
          <w:sz w:val="24"/>
          <w:szCs w:val="28"/>
        </w:rPr>
        <w:t>The Web in the Mid-1990s</w:t>
      </w:r>
    </w:p>
    <w:p w14:paraId="41FF0DF5" w14:textId="77777777" w:rsidR="00690507" w:rsidRPr="00690507" w:rsidRDefault="00690507" w:rsidP="00690507">
      <w:pPr>
        <w:spacing w:after="180"/>
        <w:ind w:left="-5"/>
        <w:rPr>
          <w:rFonts w:asciiTheme="majorBidi" w:hAnsiTheme="majorBidi" w:cstheme="majorBidi"/>
          <w:sz w:val="24"/>
        </w:rPr>
      </w:pPr>
      <w:r w:rsidRPr="00690507">
        <w:rPr>
          <w:rFonts w:asciiTheme="majorBidi" w:hAnsiTheme="majorBidi" w:cstheme="majorBidi"/>
          <w:sz w:val="24"/>
        </w:rPr>
        <w:t>Back then, in 1994, more pages popped up every day. Websites began needing spots to keep info - things like who signed up or what items they sold. Because of this shift, storage became essential. Most real database tools carried steep prices though. Take Oracle: everyone used it, yet its license fees drained budgets fast. Much like IBM DB2, which sat right beside it on the high-cost shelf. A different path opened when PostgreSQL stayed around, yet felt too heavy for basic websites. What filled the gap wasn’t clear - something small, something without cost, simply missing.</w:t>
      </w:r>
    </w:p>
    <w:p w14:paraId="755ADE3F" w14:textId="7E69107F" w:rsidR="0037600F" w:rsidRPr="003C733C" w:rsidRDefault="00690507" w:rsidP="00690507">
      <w:pPr>
        <w:spacing w:after="180"/>
        <w:ind w:left="-5"/>
        <w:rPr>
          <w:rFonts w:asciiTheme="majorBidi" w:hAnsiTheme="majorBidi" w:cstheme="majorBidi"/>
          <w:sz w:val="24"/>
        </w:rPr>
      </w:pPr>
      <w:r w:rsidRPr="00690507">
        <w:rPr>
          <w:rFonts w:asciiTheme="majorBidi" w:hAnsiTheme="majorBidi" w:cstheme="majorBidi"/>
          <w:sz w:val="24"/>
        </w:rPr>
        <w:t xml:space="preserve">A small team in Sweden, working under the name </w:t>
      </w:r>
      <w:proofErr w:type="spellStart"/>
      <w:r w:rsidRPr="00690507">
        <w:rPr>
          <w:rFonts w:asciiTheme="majorBidi" w:hAnsiTheme="majorBidi" w:cstheme="majorBidi"/>
          <w:sz w:val="24"/>
        </w:rPr>
        <w:t>TcX</w:t>
      </w:r>
      <w:proofErr w:type="spellEnd"/>
      <w:r w:rsidRPr="00690507">
        <w:rPr>
          <w:rFonts w:asciiTheme="majorBidi" w:hAnsiTheme="majorBidi" w:cstheme="majorBidi"/>
          <w:sz w:val="24"/>
        </w:rPr>
        <w:t>, found themselves stuck again and again. Led by Monty</w:t>
      </w:r>
      <w:r>
        <w:rPr>
          <w:rFonts w:asciiTheme="majorBidi" w:hAnsiTheme="majorBidi" w:cstheme="majorBidi"/>
          <w:sz w:val="24"/>
        </w:rPr>
        <w:t>,</w:t>
      </w:r>
      <w:r w:rsidRPr="00690507">
        <w:rPr>
          <w:rFonts w:asciiTheme="majorBidi" w:hAnsiTheme="majorBidi" w:cstheme="majorBidi"/>
          <w:sz w:val="24"/>
        </w:rPr>
        <w:t xml:space="preserve"> Michael Widenius</w:t>
      </w:r>
      <w:r>
        <w:rPr>
          <w:rFonts w:asciiTheme="majorBidi" w:hAnsiTheme="majorBidi" w:cstheme="majorBidi"/>
          <w:sz w:val="24"/>
        </w:rPr>
        <w:t>,</w:t>
      </w:r>
      <w:r w:rsidRPr="00690507">
        <w:rPr>
          <w:rFonts w:asciiTheme="majorBidi" w:hAnsiTheme="majorBidi" w:cstheme="majorBidi"/>
          <w:sz w:val="24"/>
        </w:rPr>
        <w:t xml:space="preserve"> and David Axmark, they focused on creating tools for the web. Speed mattered; simplicity mattered; cost mattered just as much. Their early fix? A database tool named </w:t>
      </w:r>
      <w:proofErr w:type="spellStart"/>
      <w:r w:rsidRPr="00690507">
        <w:rPr>
          <w:rFonts w:asciiTheme="majorBidi" w:hAnsiTheme="majorBidi" w:cstheme="majorBidi"/>
          <w:sz w:val="24"/>
        </w:rPr>
        <w:t>mSQL</w:t>
      </w:r>
      <w:proofErr w:type="spellEnd"/>
      <w:r w:rsidRPr="00690507">
        <w:rPr>
          <w:rFonts w:asciiTheme="majorBidi" w:hAnsiTheme="majorBidi" w:cstheme="majorBidi"/>
          <w:sz w:val="24"/>
        </w:rPr>
        <w:t>. Yet its limits showed quickly, holding back what they aimed to build. By 1995, a new path emerged - not adaptation, but creation</w:t>
      </w:r>
      <w:r w:rsidR="00000000">
        <w:rPr>
          <w:rFonts w:asciiTheme="majorBidi" w:hAnsiTheme="majorBidi" w:cstheme="majorBidi"/>
          <w:sz w:val="24"/>
        </w:rPr>
        <w:t>.</w:t>
      </w:r>
    </w:p>
    <w:p w14:paraId="3A0D0A80" w14:textId="77777777" w:rsidR="0037600F" w:rsidRPr="003C733C" w:rsidRDefault="00000000">
      <w:pPr>
        <w:pStyle w:val="Heading4"/>
        <w:ind w:left="-5"/>
        <w:rPr>
          <w:rFonts w:asciiTheme="majorBidi" w:hAnsiTheme="majorBidi" w:cstheme="majorBidi"/>
          <w:sz w:val="24"/>
          <w:szCs w:val="28"/>
        </w:rPr>
      </w:pPr>
      <w:r>
        <w:rPr>
          <w:rFonts w:asciiTheme="majorBidi" w:hAnsiTheme="majorBidi" w:cstheme="majorBidi"/>
          <w:sz w:val="24"/>
          <w:szCs w:val="28"/>
        </w:rPr>
        <w:t>What MySQL Was Built to Do</w:t>
      </w:r>
    </w:p>
    <w:p w14:paraId="2E8278EE" w14:textId="77777777" w:rsidR="00690507" w:rsidRPr="00690507" w:rsidRDefault="00690507" w:rsidP="00690507">
      <w:pPr>
        <w:spacing w:after="180"/>
        <w:ind w:left="0" w:firstLine="0"/>
        <w:jc w:val="left"/>
        <w:rPr>
          <w:rFonts w:asciiTheme="majorBidi" w:hAnsiTheme="majorBidi" w:cstheme="majorBidi"/>
          <w:sz w:val="24"/>
          <w:lang w:val="en-IN"/>
        </w:rPr>
      </w:pPr>
      <w:r w:rsidRPr="00690507">
        <w:rPr>
          <w:rFonts w:asciiTheme="majorBidi" w:hAnsiTheme="majorBidi" w:cstheme="majorBidi"/>
          <w:sz w:val="24"/>
          <w:lang w:val="en-IN"/>
        </w:rPr>
        <w:t>Speed mattered more than anything else when MySQL first appeared. Built for basic tasks, it focused on moving data fast instead of offering every possible tool. Web apps back then rarely used complex functions anyway. Running well on low-cost machines became a strength, not a compromise. Features such as stored procedures were skipped on purpose - slower performance wasn’t worth the trade-off. Handling lots of users at once took priority over advanced capabilities. Simplicity turned into an advantage simply by meeting real needs.</w:t>
      </w:r>
    </w:p>
    <w:p w14:paraId="631E0B2B" w14:textId="2670C593" w:rsidR="0037600F" w:rsidRPr="00690507" w:rsidRDefault="00690507">
      <w:pPr>
        <w:spacing w:after="180"/>
        <w:ind w:left="0" w:firstLine="0"/>
        <w:jc w:val="left"/>
        <w:rPr>
          <w:rFonts w:asciiTheme="majorBidi" w:hAnsiTheme="majorBidi" w:cstheme="majorBidi"/>
          <w:sz w:val="24"/>
          <w:lang w:val="en-IN"/>
        </w:rPr>
      </w:pPr>
      <w:r w:rsidRPr="00690507">
        <w:rPr>
          <w:rFonts w:asciiTheme="majorBidi" w:hAnsiTheme="majorBidi" w:cstheme="majorBidi"/>
          <w:sz w:val="24"/>
          <w:lang w:val="en-IN"/>
        </w:rPr>
        <w:t>My is the name of Monty’s daughter - Scandinavian in origin - and it joins with SQL to form MySQL. Out in 1995, it carried a license offering free access while asking businesses to pay fees. That setup became one of the first examples of dual licensing, shaping how MySQL operated down the line.</w:t>
      </w:r>
    </w:p>
    <w:p w14:paraId="1913FC1C" w14:textId="7B8B0969" w:rsidR="00690507" w:rsidRPr="00690507" w:rsidRDefault="00690507" w:rsidP="00690507">
      <w:pPr>
        <w:pStyle w:val="Heading4"/>
        <w:ind w:left="-5"/>
        <w:rPr>
          <w:rFonts w:asciiTheme="majorBidi" w:hAnsiTheme="majorBidi" w:cstheme="majorBidi"/>
          <w:bCs/>
          <w:sz w:val="24"/>
          <w:szCs w:val="28"/>
          <w:lang w:val="en-IN"/>
        </w:rPr>
      </w:pPr>
      <w:r w:rsidRPr="00690507">
        <w:rPr>
          <w:rFonts w:asciiTheme="majorBidi" w:hAnsiTheme="majorBidi" w:cstheme="majorBidi"/>
          <w:bCs/>
          <w:sz w:val="24"/>
          <w:szCs w:val="28"/>
          <w:lang w:val="en-IN"/>
        </w:rPr>
        <w:t>It Spread Across the Web</w:t>
      </w:r>
    </w:p>
    <w:p w14:paraId="11608063" w14:textId="2EBB867B" w:rsidR="001C4154" w:rsidRPr="001C4154" w:rsidRDefault="001C4154" w:rsidP="001C4154">
      <w:pPr>
        <w:pStyle w:val="Heading4"/>
        <w:ind w:left="-5"/>
        <w:rPr>
          <w:rFonts w:asciiTheme="majorBidi" w:hAnsiTheme="majorBidi" w:cstheme="majorBidi"/>
          <w:sz w:val="24"/>
          <w:szCs w:val="28"/>
        </w:rPr>
      </w:pPr>
    </w:p>
    <w:p w14:paraId="687A5E95" w14:textId="77777777" w:rsidR="00690507" w:rsidRPr="00690507" w:rsidRDefault="00690507" w:rsidP="00690507">
      <w:pPr>
        <w:rPr>
          <w:rFonts w:ascii="Times New Roman" w:hAnsi="Times New Roman" w:cs="Times New Roman"/>
          <w:sz w:val="24"/>
          <w:lang w:val="en-IN"/>
        </w:rPr>
      </w:pPr>
      <w:r w:rsidRPr="00690507">
        <w:rPr>
          <w:rFonts w:ascii="Times New Roman" w:hAnsi="Times New Roman" w:cs="Times New Roman"/>
          <w:sz w:val="24"/>
          <w:lang w:val="en-IN"/>
        </w:rPr>
        <w:t>MySQL started gaining ground in the late ’90s and kept growing through the early 2000s. Free access helped it catch on fast among coders who wanted something lightweight. Installation rarely caused trouble, performance handled typical site needs just fine. Instead of waiting ar</w:t>
      </w:r>
      <w:r w:rsidRPr="00690507">
        <w:rPr>
          <w:rFonts w:ascii="Times New Roman" w:hAnsi="Times New Roman" w:cs="Times New Roman"/>
          <w:sz w:val="24"/>
          <w:lang w:val="en-IN"/>
        </w:rPr>
        <w:lastRenderedPageBreak/>
        <w:t>ound, many jumped straight into using it alongside Linux, Apache, and PHP - the combo known as LAMP. Hosting providers included it by default, tutorials walked people through setup steps. Platforms such as WordPress, Drupal, and Joomla leaned heavily on its structure from day one. Reports from MySQL AB claimed more than four million installations reached by 2001.</w:t>
      </w:r>
    </w:p>
    <w:p w14:paraId="62B7217E" w14:textId="77777777" w:rsidR="001C4154" w:rsidRPr="001C4154" w:rsidRDefault="001C4154" w:rsidP="001C4154"/>
    <w:p w14:paraId="44962862" w14:textId="6C771434" w:rsidR="0037600F" w:rsidRDefault="00000000" w:rsidP="001C4154">
      <w:pPr>
        <w:pStyle w:val="Heading4"/>
        <w:ind w:left="-5"/>
        <w:rPr>
          <w:rFonts w:asciiTheme="majorBidi" w:hAnsiTheme="majorBidi" w:cstheme="majorBidi"/>
          <w:sz w:val="24"/>
          <w:szCs w:val="28"/>
        </w:rPr>
      </w:pPr>
      <w:r>
        <w:rPr>
          <w:rFonts w:asciiTheme="majorBidi" w:hAnsiTheme="majorBidi" w:cstheme="majorBidi"/>
          <w:sz w:val="24"/>
          <w:szCs w:val="28"/>
        </w:rPr>
        <w:t>The Oracle Acquisition and the MariaDB Fork</w:t>
      </w:r>
    </w:p>
    <w:p w14:paraId="5EC831C7" w14:textId="449902DC" w:rsidR="00690507" w:rsidRPr="00690507" w:rsidRDefault="00690507" w:rsidP="00690507">
      <w:pPr>
        <w:rPr>
          <w:rFonts w:ascii="Times New Roman" w:hAnsi="Times New Roman" w:cs="Times New Roman"/>
          <w:sz w:val="24"/>
          <w:lang w:val="en-IN"/>
        </w:rPr>
      </w:pPr>
      <w:r w:rsidRPr="00690507">
        <w:rPr>
          <w:rFonts w:ascii="Times New Roman" w:hAnsi="Times New Roman" w:cs="Times New Roman"/>
          <w:sz w:val="24"/>
          <w:lang w:val="en-IN"/>
        </w:rPr>
        <w:t>One billion dollars changed hands </w:t>
      </w:r>
      <w:r w:rsidRPr="001632AE">
        <w:rPr>
          <w:rFonts w:ascii="Times New Roman" w:hAnsi="Times New Roman" w:cs="Times New Roman"/>
          <w:sz w:val="24"/>
          <w:lang w:val="en-IN"/>
        </w:rPr>
        <w:t>in 2008</w:t>
      </w:r>
      <w:r w:rsidRPr="00690507">
        <w:rPr>
          <w:rFonts w:ascii="Times New Roman" w:hAnsi="Times New Roman" w:cs="Times New Roman"/>
          <w:sz w:val="24"/>
          <w:lang w:val="en-IN"/>
        </w:rPr>
        <w:t> when Sun took over MySQL AB. Then came 2010, Sun fell into Oracle’s hands - suddenly, so did MySQL. Here’s where tension sparked.</w:t>
      </w:r>
      <w:r w:rsidRPr="001632AE">
        <w:rPr>
          <w:rFonts w:ascii="Times New Roman" w:hAnsi="Times New Roman" w:cs="Times New Roman"/>
          <w:sz w:val="24"/>
          <w:lang w:val="en-IN"/>
        </w:rPr>
        <w:t xml:space="preserve"> </w:t>
      </w:r>
      <w:r w:rsidRPr="00690507">
        <w:rPr>
          <w:rFonts w:ascii="Times New Roman" w:hAnsi="Times New Roman" w:cs="Times New Roman"/>
          <w:sz w:val="24"/>
          <w:lang w:val="en-IN"/>
        </w:rPr>
        <w:t>Oracle pushes the planet’s costliest closed-source database software. Murmurs spread among coders who share freely: could MySQL survive unharmed? Might the rules around its use quietly shift?</w:t>
      </w:r>
    </w:p>
    <w:p w14:paraId="412A8FC3" w14:textId="77F05C68" w:rsidR="00690507" w:rsidRPr="00690507" w:rsidRDefault="00690507" w:rsidP="00690507">
      <w:pPr>
        <w:rPr>
          <w:rFonts w:ascii="Times New Roman" w:hAnsi="Times New Roman" w:cs="Times New Roman"/>
          <w:sz w:val="24"/>
          <w:lang w:val="en-IN"/>
        </w:rPr>
      </w:pPr>
      <w:r w:rsidRPr="00690507">
        <w:rPr>
          <w:rFonts w:ascii="Times New Roman" w:hAnsi="Times New Roman" w:cs="Times New Roman"/>
          <w:sz w:val="24"/>
          <w:lang w:val="en-IN"/>
        </w:rPr>
        <w:t>Off to one side went Monty Widenius, right when things were still uncertain. Before Oracle closed its move in 2009, he pulled MySQL apart</w:t>
      </w:r>
      <w:r w:rsidRPr="001632AE">
        <w:rPr>
          <w:rFonts w:ascii="Times New Roman" w:hAnsi="Times New Roman" w:cs="Times New Roman"/>
          <w:sz w:val="24"/>
          <w:lang w:val="en-IN"/>
        </w:rPr>
        <w:t>,</w:t>
      </w:r>
      <w:r w:rsidRPr="00690507">
        <w:rPr>
          <w:rFonts w:ascii="Times New Roman" w:hAnsi="Times New Roman" w:cs="Times New Roman"/>
          <w:sz w:val="24"/>
          <w:lang w:val="en-IN"/>
        </w:rPr>
        <w:t> </w:t>
      </w:r>
      <w:r w:rsidRPr="001632AE">
        <w:rPr>
          <w:rFonts w:ascii="Times New Roman" w:hAnsi="Times New Roman" w:cs="Times New Roman"/>
          <w:sz w:val="24"/>
          <w:lang w:val="en-IN"/>
        </w:rPr>
        <w:t>giving</w:t>
      </w:r>
      <w:r w:rsidRPr="00690507">
        <w:rPr>
          <w:rFonts w:ascii="Times New Roman" w:hAnsi="Times New Roman" w:cs="Times New Roman"/>
          <w:sz w:val="24"/>
          <w:lang w:val="en-IN"/>
        </w:rPr>
        <w:t> birth to MariaDB on his own terms. That twist? Fully backed by the rules of GPL v2. Openness meant freedom: even creators could walk away with the code and build something new. Today, Fedora leans on it, so do Red Hat and Arch Linux</w:t>
      </w:r>
      <w:r w:rsidRPr="001632AE">
        <w:rPr>
          <w:rFonts w:ascii="Times New Roman" w:hAnsi="Times New Roman" w:cs="Times New Roman"/>
          <w:sz w:val="24"/>
          <w:lang w:val="en-IN"/>
        </w:rPr>
        <w:t>,</w:t>
      </w:r>
      <w:r w:rsidRPr="00690507">
        <w:rPr>
          <w:rFonts w:ascii="Times New Roman" w:hAnsi="Times New Roman" w:cs="Times New Roman"/>
          <w:sz w:val="24"/>
          <w:lang w:val="en-IN"/>
        </w:rPr>
        <w:t> as their go-to swap. Thanks to the GPL license, this works. Whatever Oracle decides about MySQL, there's always a version the community runs.</w:t>
      </w:r>
    </w:p>
    <w:p w14:paraId="459F12F9" w14:textId="77777777" w:rsidR="00690507" w:rsidRPr="00690507" w:rsidRDefault="00690507" w:rsidP="00690507"/>
    <w:p w14:paraId="19D990C8" w14:textId="77777777" w:rsidR="0037600F" w:rsidRPr="003C733C" w:rsidRDefault="00000000">
      <w:pPr>
        <w:pStyle w:val="Heading3"/>
        <w:ind w:left="-5"/>
        <w:rPr>
          <w:rFonts w:asciiTheme="majorBidi" w:hAnsiTheme="majorBidi" w:cstheme="majorBidi"/>
          <w:sz w:val="28"/>
          <w:szCs w:val="28"/>
        </w:rPr>
      </w:pPr>
      <w:r>
        <w:rPr>
          <w:rFonts w:asciiTheme="majorBidi" w:hAnsiTheme="majorBidi" w:cstheme="majorBidi"/>
          <w:sz w:val="28"/>
          <w:szCs w:val="28"/>
        </w:rPr>
        <w:t>A2. The Licence — What It Actually Says</w:t>
      </w:r>
    </w:p>
    <w:p w14:paraId="254276FE" w14:textId="77777777" w:rsidR="001632AE" w:rsidRDefault="001632AE" w:rsidP="001632AE">
      <w:pPr>
        <w:spacing w:after="180"/>
        <w:ind w:left="-5"/>
        <w:rPr>
          <w:rFonts w:asciiTheme="majorBidi" w:hAnsiTheme="majorBidi" w:cstheme="majorBidi"/>
          <w:b/>
          <w:bCs/>
          <w:sz w:val="24"/>
          <w:szCs w:val="32"/>
          <w:lang w:val="en-IN"/>
        </w:rPr>
      </w:pPr>
      <w:proofErr w:type="spellStart"/>
      <w:r w:rsidRPr="001632AE">
        <w:rPr>
          <w:rFonts w:asciiTheme="majorBidi" w:hAnsiTheme="majorBidi" w:cstheme="majorBidi"/>
          <w:b/>
          <w:bCs/>
          <w:sz w:val="24"/>
          <w:szCs w:val="32"/>
          <w:lang w:val="en-IN"/>
        </w:rPr>
        <w:t>MySql</w:t>
      </w:r>
      <w:proofErr w:type="spellEnd"/>
      <w:r w:rsidRPr="001632AE">
        <w:rPr>
          <w:rFonts w:asciiTheme="majorBidi" w:hAnsiTheme="majorBidi" w:cstheme="majorBidi"/>
          <w:b/>
          <w:bCs/>
          <w:sz w:val="24"/>
          <w:szCs w:val="32"/>
          <w:lang w:val="en-IN"/>
        </w:rPr>
        <w:t> Uses Two Types of Licenses</w:t>
      </w:r>
    </w:p>
    <w:p w14:paraId="5FE5F2B8" w14:textId="66284CD3" w:rsidR="001632AE" w:rsidRPr="001632AE" w:rsidRDefault="001632AE" w:rsidP="001632AE">
      <w:pPr>
        <w:spacing w:after="180"/>
        <w:ind w:left="-5"/>
        <w:rPr>
          <w:rFonts w:asciiTheme="majorBidi" w:hAnsiTheme="majorBidi" w:cstheme="majorBidi"/>
          <w:sz w:val="24"/>
          <w:szCs w:val="32"/>
          <w:lang w:val="en-IN"/>
        </w:rPr>
      </w:pPr>
      <w:r w:rsidRPr="001632AE">
        <w:rPr>
          <w:rFonts w:asciiTheme="majorBidi" w:hAnsiTheme="majorBidi" w:cstheme="majorBidi"/>
          <w:sz w:val="24"/>
          <w:szCs w:val="32"/>
        </w:rPr>
        <w:t>One version of MySQL comes with GPL v2 rules. That one's called the Community Edition. If your work gets shared publicly, using it means your code must be free to view too. Another path exists through a paid license model. It covers what they call the Enterprise Edition. So different needs lead people to pick separate versions based on how their software rolls out. When firms include MySQL inside </w:t>
      </w:r>
      <w:proofErr w:type="gramStart"/>
      <w:r w:rsidRPr="001632AE">
        <w:rPr>
          <w:rFonts w:asciiTheme="majorBidi" w:hAnsiTheme="majorBidi" w:cstheme="majorBidi"/>
          <w:sz w:val="24"/>
          <w:szCs w:val="32"/>
        </w:rPr>
        <w:t>software</w:t>
      </w:r>
      <w:proofErr w:type="gramEnd"/>
      <w:r w:rsidRPr="001632AE">
        <w:rPr>
          <w:rFonts w:asciiTheme="majorBidi" w:hAnsiTheme="majorBidi" w:cstheme="majorBidi"/>
          <w:sz w:val="24"/>
          <w:szCs w:val="32"/>
        </w:rPr>
        <w:t> they charge money for, a license from Oracle becomes necessary. Right from the start, that is how it worked: no cost if your project stays open, but payment kicks in when selling closed versions.</w:t>
      </w:r>
    </w:p>
    <w:p w14:paraId="786E6A60" w14:textId="77777777" w:rsidR="0037600F" w:rsidRPr="003C733C" w:rsidRDefault="00000000">
      <w:pPr>
        <w:pStyle w:val="Heading4"/>
        <w:ind w:left="-5"/>
        <w:rPr>
          <w:rFonts w:asciiTheme="majorBidi" w:hAnsiTheme="majorBidi" w:cstheme="majorBidi"/>
          <w:sz w:val="24"/>
          <w:szCs w:val="28"/>
        </w:rPr>
      </w:pPr>
      <w:r>
        <w:rPr>
          <w:rFonts w:asciiTheme="majorBidi" w:hAnsiTheme="majorBidi" w:cstheme="majorBidi"/>
          <w:sz w:val="24"/>
          <w:szCs w:val="28"/>
        </w:rPr>
        <w:t>The Four Freedoms of Free Software</w:t>
      </w:r>
    </w:p>
    <w:p w14:paraId="5E2611F6" w14:textId="77777777" w:rsidR="001632AE" w:rsidRPr="001632AE" w:rsidRDefault="001632AE" w:rsidP="001632AE">
      <w:pPr>
        <w:spacing w:after="47" w:line="259" w:lineRule="auto"/>
        <w:ind w:left="-5"/>
        <w:jc w:val="left"/>
        <w:rPr>
          <w:rFonts w:asciiTheme="majorBidi" w:hAnsiTheme="majorBidi" w:cstheme="majorBidi"/>
          <w:sz w:val="24"/>
          <w:szCs w:val="32"/>
          <w:lang w:val="en-IN"/>
        </w:rPr>
      </w:pPr>
      <w:r w:rsidRPr="001632AE">
        <w:rPr>
          <w:rFonts w:asciiTheme="majorBidi" w:hAnsiTheme="majorBidi" w:cstheme="majorBidi"/>
          <w:sz w:val="24"/>
          <w:szCs w:val="32"/>
          <w:lang w:val="en-IN"/>
        </w:rPr>
        <w:t>Freedoms matter most when they’re truly given. What the Free Software Foundation outlines is met fully by MySQL under GPL v2</w:t>
      </w:r>
    </w:p>
    <w:p w14:paraId="758BEB8C" w14:textId="77777777" w:rsidR="001632AE" w:rsidRPr="001632AE" w:rsidRDefault="001632AE" w:rsidP="001632AE">
      <w:pPr>
        <w:spacing w:after="47" w:line="259" w:lineRule="auto"/>
        <w:ind w:left="-5"/>
        <w:jc w:val="left"/>
        <w:rPr>
          <w:rFonts w:asciiTheme="majorBidi" w:hAnsiTheme="majorBidi" w:cstheme="majorBidi"/>
          <w:sz w:val="24"/>
          <w:szCs w:val="32"/>
          <w:lang w:val="en-IN"/>
        </w:rPr>
      </w:pPr>
      <w:r w:rsidRPr="001632AE">
        <w:rPr>
          <w:rFonts w:asciiTheme="majorBidi" w:hAnsiTheme="majorBidi" w:cstheme="majorBidi"/>
          <w:sz w:val="24"/>
          <w:szCs w:val="32"/>
          <w:lang w:val="en-IN"/>
        </w:rPr>
        <w:t>Freedoms start here - number zero means you do whatever you want with the software. Running MySQL? That is allowed, no matter the reason behind it. Purpose does not need permission. Downloading it opens doors without limits on how things get used.</w:t>
      </w:r>
    </w:p>
    <w:p w14:paraId="13D84A41" w14:textId="77777777" w:rsidR="001632AE" w:rsidRPr="001632AE" w:rsidRDefault="001632AE" w:rsidP="001632AE">
      <w:pPr>
        <w:spacing w:after="47" w:line="259" w:lineRule="auto"/>
        <w:ind w:left="-5"/>
        <w:jc w:val="left"/>
        <w:rPr>
          <w:rFonts w:asciiTheme="majorBidi" w:hAnsiTheme="majorBidi" w:cstheme="majorBidi"/>
          <w:sz w:val="24"/>
          <w:szCs w:val="32"/>
          <w:lang w:val="en-IN"/>
        </w:rPr>
      </w:pPr>
      <w:r w:rsidRPr="001632AE">
        <w:rPr>
          <w:rFonts w:asciiTheme="majorBidi" w:hAnsiTheme="majorBidi" w:cstheme="majorBidi"/>
          <w:sz w:val="24"/>
          <w:szCs w:val="32"/>
          <w:lang w:val="en-IN"/>
        </w:rPr>
        <w:lastRenderedPageBreak/>
        <w:t>One kind of liberty means being able to examine how software functions. Over at GitHub - specifically github.com/</w:t>
      </w:r>
      <w:proofErr w:type="spellStart"/>
      <w:r w:rsidRPr="001632AE">
        <w:rPr>
          <w:rFonts w:asciiTheme="majorBidi" w:hAnsiTheme="majorBidi" w:cstheme="majorBidi"/>
          <w:sz w:val="24"/>
          <w:szCs w:val="32"/>
          <w:lang w:val="en-IN"/>
        </w:rPr>
        <w:t>mysql</w:t>
      </w:r>
      <w:proofErr w:type="spellEnd"/>
      <w:r w:rsidRPr="001632AE">
        <w:rPr>
          <w:rFonts w:asciiTheme="majorBidi" w:hAnsiTheme="majorBidi" w:cstheme="majorBidi"/>
          <w:sz w:val="24"/>
          <w:szCs w:val="32"/>
          <w:lang w:val="en-IN"/>
        </w:rPr>
        <w:t>/</w:t>
      </w:r>
      <w:proofErr w:type="spellStart"/>
      <w:r w:rsidRPr="001632AE">
        <w:rPr>
          <w:rFonts w:asciiTheme="majorBidi" w:hAnsiTheme="majorBidi" w:cstheme="majorBidi"/>
          <w:sz w:val="24"/>
          <w:szCs w:val="32"/>
          <w:lang w:val="en-IN"/>
        </w:rPr>
        <w:t>mysql</w:t>
      </w:r>
      <w:proofErr w:type="spellEnd"/>
      <w:r w:rsidRPr="001632AE">
        <w:rPr>
          <w:rFonts w:asciiTheme="majorBidi" w:hAnsiTheme="majorBidi" w:cstheme="majorBidi"/>
          <w:sz w:val="24"/>
          <w:szCs w:val="32"/>
          <w:lang w:val="en-IN"/>
        </w:rPr>
        <w:t>-server - you will find every piece of MySQL’s source code. That access lets people really see what happens behind the scenes.</w:t>
      </w:r>
    </w:p>
    <w:p w14:paraId="6BA564C5" w14:textId="68EC2A07" w:rsidR="001632AE" w:rsidRPr="001632AE" w:rsidRDefault="001632AE" w:rsidP="001632AE">
      <w:pPr>
        <w:spacing w:after="47" w:line="259" w:lineRule="auto"/>
        <w:ind w:left="-5"/>
        <w:jc w:val="left"/>
        <w:rPr>
          <w:rFonts w:asciiTheme="majorBidi" w:hAnsiTheme="majorBidi" w:cstheme="majorBidi"/>
          <w:sz w:val="24"/>
          <w:szCs w:val="32"/>
          <w:lang w:val="en-IN"/>
        </w:rPr>
      </w:pPr>
      <w:r w:rsidRPr="001632AE">
        <w:rPr>
          <w:rFonts w:asciiTheme="majorBidi" w:hAnsiTheme="majorBidi" w:cstheme="majorBidi"/>
          <w:sz w:val="24"/>
          <w:szCs w:val="32"/>
          <w:lang w:val="en-IN"/>
        </w:rPr>
        <w:t>Sharing it freely? That’s allowed. Passing copies to friends works fine</w:t>
      </w:r>
      <w:r>
        <w:rPr>
          <w:rFonts w:asciiTheme="majorBidi" w:hAnsiTheme="majorBidi" w:cstheme="majorBidi"/>
          <w:sz w:val="24"/>
          <w:szCs w:val="32"/>
          <w:lang w:val="en-IN"/>
        </w:rPr>
        <w:t xml:space="preserve">, </w:t>
      </w:r>
      <w:r w:rsidRPr="001632AE">
        <w:rPr>
          <w:rFonts w:asciiTheme="majorBidi" w:hAnsiTheme="majorBidi" w:cstheme="majorBidi"/>
          <w:sz w:val="24"/>
          <w:szCs w:val="32"/>
          <w:lang w:val="en-IN"/>
        </w:rPr>
        <w:t>too. Anyone might receive it through your help. Distribution stays unrestricted here. Your choice to spread it wider stands clear.</w:t>
      </w:r>
    </w:p>
    <w:p w14:paraId="4317CC82" w14:textId="77777777" w:rsidR="001632AE" w:rsidRPr="001632AE" w:rsidRDefault="001632AE" w:rsidP="001632AE">
      <w:pPr>
        <w:spacing w:after="47" w:line="259" w:lineRule="auto"/>
        <w:ind w:left="-5"/>
        <w:jc w:val="left"/>
        <w:rPr>
          <w:rFonts w:asciiTheme="majorBidi" w:hAnsiTheme="majorBidi" w:cstheme="majorBidi"/>
          <w:sz w:val="24"/>
          <w:szCs w:val="32"/>
          <w:lang w:val="en-IN"/>
        </w:rPr>
      </w:pPr>
      <w:r w:rsidRPr="001632AE">
        <w:rPr>
          <w:rFonts w:asciiTheme="majorBidi" w:hAnsiTheme="majorBidi" w:cstheme="majorBidi"/>
          <w:sz w:val="24"/>
          <w:szCs w:val="32"/>
          <w:lang w:val="en-IN"/>
        </w:rPr>
        <w:t>Folks can share their tweaked versions. That possibility opened doors for projects like MariaDB plus Percona Server to show up.</w:t>
      </w:r>
    </w:p>
    <w:p w14:paraId="030D6348" w14:textId="77777777" w:rsidR="001632AE" w:rsidRPr="001632AE" w:rsidRDefault="001632AE" w:rsidP="001632AE">
      <w:pPr>
        <w:spacing w:after="47" w:line="259" w:lineRule="auto"/>
        <w:ind w:left="-5"/>
        <w:jc w:val="left"/>
        <w:rPr>
          <w:rFonts w:asciiTheme="majorBidi" w:hAnsiTheme="majorBidi" w:cstheme="majorBidi"/>
          <w:sz w:val="24"/>
          <w:szCs w:val="32"/>
          <w:lang w:val="en-IN"/>
        </w:rPr>
      </w:pPr>
      <w:r w:rsidRPr="001632AE">
        <w:rPr>
          <w:rFonts w:asciiTheme="majorBidi" w:hAnsiTheme="majorBidi" w:cstheme="majorBidi"/>
          <w:sz w:val="24"/>
          <w:szCs w:val="32"/>
          <w:lang w:val="en-IN"/>
        </w:rPr>
        <w:t>Freedoms matter most when power shifts hands. That third liberty pulled MySQL back from tight control by big companies. Thanks to the GPL, people had clear rights to act. Forking became possible once trust in Oracle started slipping. The license made sure of that.</w:t>
      </w:r>
    </w:p>
    <w:p w14:paraId="1B95842E" w14:textId="77777777" w:rsidR="001632AE" w:rsidRDefault="001632AE" w:rsidP="00E63B74">
      <w:pPr>
        <w:spacing w:after="47" w:line="259" w:lineRule="auto"/>
        <w:ind w:left="-5"/>
        <w:jc w:val="left"/>
        <w:rPr>
          <w:rFonts w:asciiTheme="majorBidi" w:hAnsiTheme="majorBidi" w:cstheme="majorBidi"/>
          <w:sz w:val="24"/>
          <w:szCs w:val="32"/>
        </w:rPr>
      </w:pPr>
    </w:p>
    <w:p w14:paraId="006A3A19" w14:textId="28F35F23" w:rsidR="00E63B74" w:rsidRDefault="00000000" w:rsidP="00E63B74">
      <w:pPr>
        <w:spacing w:after="47" w:line="259" w:lineRule="auto"/>
        <w:ind w:left="-5"/>
        <w:jc w:val="left"/>
        <w:rPr>
          <w:rFonts w:asciiTheme="majorBidi" w:hAnsiTheme="majorBidi" w:cstheme="majorBidi"/>
          <w:b/>
          <w:color w:val="1F4E79"/>
          <w:sz w:val="24"/>
          <w:szCs w:val="28"/>
        </w:rPr>
      </w:pPr>
      <w:r>
        <w:rPr>
          <w:rFonts w:asciiTheme="majorBidi" w:hAnsiTheme="majorBidi" w:cstheme="majorBidi"/>
          <w:b/>
          <w:color w:val="1F4E79"/>
          <w:sz w:val="24"/>
          <w:szCs w:val="28"/>
        </w:rPr>
        <w:t>Can a Company Take MySQL, Modify It, and Sell It Without Sharing?</w:t>
      </w:r>
    </w:p>
    <w:p w14:paraId="76CE530F" w14:textId="77777777" w:rsidR="001632AE" w:rsidRPr="001632AE" w:rsidRDefault="001632AE" w:rsidP="001632AE">
      <w:pPr>
        <w:pStyle w:val="Heading4"/>
        <w:ind w:left="-5"/>
        <w:rPr>
          <w:rFonts w:asciiTheme="majorBidi" w:hAnsiTheme="majorBidi" w:cstheme="majorBidi"/>
          <w:b w:val="0"/>
          <w:bCs/>
          <w:color w:val="000000" w:themeColor="text1"/>
          <w:sz w:val="24"/>
          <w:lang w:val="en-IN"/>
        </w:rPr>
      </w:pPr>
      <w:r w:rsidRPr="001632AE">
        <w:rPr>
          <w:rFonts w:asciiTheme="majorBidi" w:hAnsiTheme="majorBidi" w:cstheme="majorBidi"/>
          <w:b w:val="0"/>
          <w:bCs/>
          <w:color w:val="000000" w:themeColor="text1"/>
          <w:sz w:val="24"/>
          <w:lang w:val="en-IN"/>
        </w:rPr>
        <w:lastRenderedPageBreak/>
        <w:t>Only when passing it along does it matter. Sharing a compiled version made from MySQL’s code forces sharing the original blueprint too. Selling an upgraded build without revealing changes? That stays off limits.</w:t>
      </w:r>
    </w:p>
    <w:p w14:paraId="64555E42" w14:textId="77777777" w:rsidR="001632AE" w:rsidRPr="001632AE" w:rsidRDefault="001632AE" w:rsidP="001632AE">
      <w:pPr>
        <w:pStyle w:val="Heading4"/>
        <w:ind w:left="-5"/>
        <w:rPr>
          <w:rFonts w:asciiTheme="majorBidi" w:hAnsiTheme="majorBidi" w:cstheme="majorBidi"/>
          <w:b w:val="0"/>
          <w:bCs/>
          <w:color w:val="000000" w:themeColor="text1"/>
          <w:sz w:val="24"/>
          <w:lang w:val="en-IN"/>
        </w:rPr>
      </w:pPr>
      <w:r w:rsidRPr="001632AE">
        <w:rPr>
          <w:rFonts w:asciiTheme="majorBidi" w:hAnsiTheme="majorBidi" w:cstheme="majorBidi"/>
          <w:b w:val="0"/>
          <w:bCs/>
          <w:color w:val="000000" w:themeColor="text1"/>
          <w:sz w:val="24"/>
          <w:lang w:val="en-IN"/>
        </w:rPr>
        <w:t>A gap exists though - when firms adjust MySQL solely for internal operations without sharing it externally, disclosure isn’t required. Take Facebook - they used deeply modified builds internally, kept them private, and stayed fully within GPL v2 rules. Their approach didn’t break any terms.</w:t>
      </w:r>
    </w:p>
    <w:p w14:paraId="14BCC0DF" w14:textId="77777777" w:rsidR="00E63B74" w:rsidRDefault="00E63B74" w:rsidP="00E63B74">
      <w:pPr>
        <w:pStyle w:val="Heading4"/>
        <w:ind w:left="-5"/>
        <w:rPr>
          <w:rFonts w:asciiTheme="majorBidi" w:hAnsiTheme="majorBidi" w:cstheme="majorBidi"/>
          <w:b w:val="0"/>
          <w:color w:val="1A1A1A"/>
          <w:sz w:val="24"/>
        </w:rPr>
      </w:pPr>
    </w:p>
    <w:p w14:paraId="06B57C94" w14:textId="0716E786" w:rsidR="0037600F" w:rsidRPr="003C733C" w:rsidRDefault="00000000" w:rsidP="00E63B74">
      <w:pPr>
        <w:pStyle w:val="Heading4"/>
        <w:ind w:left="-5"/>
        <w:rPr>
          <w:rFonts w:asciiTheme="majorBidi" w:hAnsiTheme="majorBidi" w:cstheme="majorBidi"/>
          <w:sz w:val="24"/>
        </w:rPr>
      </w:pPr>
      <w:r>
        <w:rPr>
          <w:rFonts w:asciiTheme="majorBidi" w:hAnsiTheme="majorBidi" w:cstheme="majorBidi"/>
          <w:sz w:val="24"/>
        </w:rPr>
        <w:t>GPL v2 vs MIT — The Difference</w:t>
      </w:r>
    </w:p>
    <w:p w14:paraId="710F4746" w14:textId="77777777" w:rsidR="001632AE" w:rsidRPr="001632AE" w:rsidRDefault="001632AE" w:rsidP="001632AE">
      <w:pPr>
        <w:pStyle w:val="Heading4"/>
        <w:ind w:left="-5"/>
        <w:rPr>
          <w:rFonts w:asciiTheme="majorBidi" w:hAnsiTheme="majorBidi" w:cstheme="majorBidi"/>
          <w:b w:val="0"/>
          <w:bCs/>
          <w:color w:val="000000" w:themeColor="text1"/>
          <w:sz w:val="24"/>
          <w:lang w:val="en-IN"/>
        </w:rPr>
      </w:pPr>
      <w:r w:rsidRPr="001632AE">
        <w:rPr>
          <w:rFonts w:asciiTheme="majorBidi" w:hAnsiTheme="majorBidi" w:cstheme="majorBidi"/>
          <w:b w:val="0"/>
          <w:bCs/>
          <w:color w:val="000000" w:themeColor="text1"/>
          <w:sz w:val="24"/>
          <w:lang w:val="en-IN"/>
        </w:rPr>
        <w:t>One of the loosest licenses around? That’s MIT. Just leave the original credit intact - everything else goes. Companies might grab that code, twist it any way they like, turn it into closed software, and stay silent about what they changed. Take Apple - they pulled parts from BSD Unix while making macOS, then kept those edits behind locked doors.</w:t>
      </w:r>
    </w:p>
    <w:p w14:paraId="722E482E" w14:textId="3E54A54C" w:rsidR="001632AE" w:rsidRPr="001632AE" w:rsidRDefault="001632AE" w:rsidP="001632AE">
      <w:pPr>
        <w:pStyle w:val="Heading4"/>
        <w:ind w:left="-5"/>
        <w:rPr>
          <w:rFonts w:asciiTheme="majorBidi" w:hAnsiTheme="majorBidi" w:cstheme="majorBidi"/>
          <w:b w:val="0"/>
          <w:bCs/>
          <w:color w:val="000000" w:themeColor="text1"/>
          <w:sz w:val="24"/>
          <w:lang w:val="en-IN"/>
        </w:rPr>
      </w:pPr>
      <w:r w:rsidRPr="001632AE">
        <w:rPr>
          <w:rFonts w:asciiTheme="majorBidi" w:hAnsiTheme="majorBidi" w:cstheme="majorBidi"/>
          <w:b w:val="0"/>
          <w:bCs/>
          <w:color w:val="000000" w:themeColor="text1"/>
          <w:sz w:val="24"/>
          <w:lang w:val="en-IN"/>
        </w:rPr>
        <w:t>One reason behind MySQL picking GPL? It ensures </w:t>
      </w:r>
      <w:r>
        <w:rPr>
          <w:rFonts w:asciiTheme="majorBidi" w:hAnsiTheme="majorBidi" w:cstheme="majorBidi"/>
          <w:b w:val="0"/>
          <w:bCs/>
          <w:color w:val="000000" w:themeColor="text1"/>
          <w:sz w:val="24"/>
          <w:lang w:val="en-IN"/>
        </w:rPr>
        <w:t xml:space="preserve">that </w:t>
      </w:r>
      <w:r w:rsidRPr="001632AE">
        <w:rPr>
          <w:rFonts w:asciiTheme="majorBidi" w:hAnsiTheme="majorBidi" w:cstheme="majorBidi"/>
          <w:b w:val="0"/>
          <w:bCs/>
          <w:color w:val="000000" w:themeColor="text1"/>
          <w:sz w:val="24"/>
          <w:lang w:val="en-IN"/>
        </w:rPr>
        <w:t>anyone using the code shares improvements. Copyleft drives that rule - pass on changes when sharing software built from it. The license acts like a return policy: get value, give something back. Without such terms, firms could grab the work, close it off, </w:t>
      </w:r>
      <w:r>
        <w:rPr>
          <w:rFonts w:asciiTheme="majorBidi" w:hAnsiTheme="majorBidi" w:cstheme="majorBidi"/>
          <w:b w:val="0"/>
          <w:bCs/>
          <w:color w:val="000000" w:themeColor="text1"/>
          <w:sz w:val="24"/>
          <w:lang w:val="en-IN"/>
        </w:rPr>
        <w:t xml:space="preserve">and </w:t>
      </w:r>
      <w:r w:rsidRPr="001632AE">
        <w:rPr>
          <w:rFonts w:asciiTheme="majorBidi" w:hAnsiTheme="majorBidi" w:cstheme="majorBidi"/>
          <w:b w:val="0"/>
          <w:bCs/>
          <w:color w:val="000000" w:themeColor="text1"/>
          <w:sz w:val="24"/>
          <w:lang w:val="en-IN"/>
        </w:rPr>
        <w:t>keep all gains. MIT permits exactly that freedom - take, tweak, stay silent. But GPL keeps the flow going both ways.</w:t>
      </w:r>
    </w:p>
    <w:p w14:paraId="7494015F" w14:textId="77777777" w:rsidR="001632AE" w:rsidRPr="001632AE" w:rsidRDefault="001632AE" w:rsidP="001632AE">
      <w:pPr>
        <w:pStyle w:val="Heading4"/>
        <w:ind w:left="-5"/>
        <w:rPr>
          <w:rFonts w:asciiTheme="majorBidi" w:hAnsiTheme="majorBidi" w:cstheme="majorBidi"/>
          <w:b w:val="0"/>
          <w:bCs/>
          <w:color w:val="000000" w:themeColor="text1"/>
          <w:sz w:val="24"/>
          <w:lang w:val="en-IN"/>
        </w:rPr>
      </w:pPr>
      <w:proofErr w:type="spellStart"/>
      <w:r w:rsidRPr="001632AE">
        <w:rPr>
          <w:rFonts w:asciiTheme="majorBidi" w:hAnsiTheme="majorBidi" w:cstheme="majorBidi"/>
          <w:b w:val="0"/>
          <w:bCs/>
          <w:color w:val="000000" w:themeColor="text1"/>
          <w:sz w:val="24"/>
          <w:lang w:val="en-IN"/>
        </w:rPr>
        <w:t>Were</w:t>
      </w:r>
      <w:proofErr w:type="spellEnd"/>
      <w:r w:rsidRPr="001632AE">
        <w:rPr>
          <w:rFonts w:asciiTheme="majorBidi" w:hAnsiTheme="majorBidi" w:cstheme="majorBidi"/>
          <w:b w:val="0"/>
          <w:bCs/>
          <w:color w:val="000000" w:themeColor="text1"/>
          <w:sz w:val="24"/>
          <w:lang w:val="en-IN"/>
        </w:rPr>
        <w:t xml:space="preserve"> I crafting a tool meant for broad use, MIT could feel like the natural fit. Open forever - that’s what matters - so choosing GPL keeps things free from corporate control. A key database powering business </w:t>
      </w:r>
      <w:proofErr w:type="gramStart"/>
      <w:r w:rsidRPr="001632AE">
        <w:rPr>
          <w:rFonts w:asciiTheme="majorBidi" w:hAnsiTheme="majorBidi" w:cstheme="majorBidi"/>
          <w:b w:val="0"/>
          <w:bCs/>
          <w:color w:val="000000" w:themeColor="text1"/>
          <w:sz w:val="24"/>
          <w:lang w:val="en-IN"/>
        </w:rPr>
        <w:t>sites</w:t>
      </w:r>
      <w:proofErr w:type="gramEnd"/>
      <w:r w:rsidRPr="001632AE">
        <w:rPr>
          <w:rFonts w:asciiTheme="majorBidi" w:hAnsiTheme="majorBidi" w:cstheme="majorBidi"/>
          <w:b w:val="0"/>
          <w:bCs/>
          <w:color w:val="000000" w:themeColor="text1"/>
          <w:sz w:val="24"/>
          <w:lang w:val="en-IN"/>
        </w:rPr>
        <w:t>? Pairing GPL with paid licensing worked well there.</w:t>
      </w:r>
    </w:p>
    <w:p w14:paraId="06E2F41E" w14:textId="77777777" w:rsidR="0037600F" w:rsidRPr="003C733C" w:rsidRDefault="00000000">
      <w:pPr>
        <w:pStyle w:val="Heading4"/>
        <w:ind w:left="-5"/>
        <w:rPr>
          <w:rFonts w:asciiTheme="majorBidi" w:hAnsiTheme="majorBidi" w:cstheme="majorBidi"/>
          <w:sz w:val="24"/>
        </w:rPr>
      </w:pPr>
      <w:r>
        <w:rPr>
          <w:rFonts w:asciiTheme="majorBidi" w:hAnsiTheme="majorBidi" w:cstheme="majorBidi"/>
          <w:sz w:val="24"/>
        </w:rPr>
        <w:t>Free as in Free Beer vs Free as in Freedom</w:t>
      </w:r>
    </w:p>
    <w:p w14:paraId="441497DC" w14:textId="77777777" w:rsidR="001632AE" w:rsidRPr="001632AE" w:rsidRDefault="001632AE" w:rsidP="001632AE">
      <w:pPr>
        <w:pStyle w:val="Heading3"/>
        <w:ind w:left="-5"/>
        <w:rPr>
          <w:rFonts w:asciiTheme="majorBidi" w:hAnsiTheme="majorBidi" w:cstheme="majorBidi"/>
          <w:b w:val="0"/>
          <w:bCs/>
          <w:color w:val="000000" w:themeColor="text1"/>
          <w:sz w:val="24"/>
          <w:lang w:val="en-IN"/>
        </w:rPr>
      </w:pPr>
      <w:r w:rsidRPr="001632AE">
        <w:rPr>
          <w:rFonts w:asciiTheme="majorBidi" w:hAnsiTheme="majorBidi" w:cstheme="majorBidi"/>
          <w:b w:val="0"/>
          <w:bCs/>
          <w:color w:val="000000" w:themeColor="text1"/>
          <w:sz w:val="24"/>
          <w:lang w:val="en-IN"/>
        </w:rPr>
        <w:t>Folks often mix up free as in price with free as in control - RMS made that clear. Zero dollars? That’s one thing. Getting say over how code works? Entirely different. Take MySQL - it handed out copies at no charge, sure. Yet users couldn’t always change or share it freely. Turns out, costing nothing doesn’t guarantee freedom. Real openness needs both: no fee, plus full rights.</w:t>
      </w:r>
    </w:p>
    <w:p w14:paraId="6512B60D" w14:textId="77777777" w:rsidR="001632AE" w:rsidRPr="001632AE" w:rsidRDefault="001632AE" w:rsidP="001632AE">
      <w:pPr>
        <w:pStyle w:val="Heading3"/>
        <w:ind w:left="-5"/>
        <w:rPr>
          <w:rFonts w:asciiTheme="majorBidi" w:hAnsiTheme="majorBidi" w:cstheme="majorBidi"/>
          <w:b w:val="0"/>
          <w:bCs/>
          <w:color w:val="000000" w:themeColor="text1"/>
          <w:sz w:val="24"/>
          <w:lang w:val="en-IN"/>
        </w:rPr>
      </w:pPr>
      <w:r w:rsidRPr="001632AE">
        <w:rPr>
          <w:rFonts w:asciiTheme="majorBidi" w:hAnsiTheme="majorBidi" w:cstheme="majorBidi"/>
          <w:b w:val="0"/>
          <w:bCs/>
          <w:color w:val="000000" w:themeColor="text1"/>
          <w:sz w:val="24"/>
          <w:lang w:val="en-IN"/>
        </w:rPr>
        <w:t>Zero cost comes with MySQL Community Edition - no fees ever. What you get stays free forever, just by downloading it.</w:t>
      </w:r>
    </w:p>
    <w:p w14:paraId="19DEF67A" w14:textId="089A549A" w:rsidR="001632AE" w:rsidRPr="001632AE" w:rsidRDefault="001632AE" w:rsidP="001632AE">
      <w:pPr>
        <w:pStyle w:val="Heading3"/>
        <w:ind w:left="-5"/>
        <w:rPr>
          <w:rFonts w:asciiTheme="majorBidi" w:hAnsiTheme="majorBidi" w:cstheme="majorBidi"/>
          <w:b w:val="0"/>
          <w:bCs/>
          <w:color w:val="000000" w:themeColor="text1"/>
          <w:sz w:val="24"/>
          <w:lang w:val="en-IN"/>
        </w:rPr>
      </w:pPr>
      <w:proofErr w:type="gramStart"/>
      <w:r w:rsidRPr="001632AE">
        <w:rPr>
          <w:rFonts w:asciiTheme="majorBidi" w:hAnsiTheme="majorBidi" w:cstheme="majorBidi"/>
          <w:b w:val="0"/>
          <w:bCs/>
          <w:color w:val="000000" w:themeColor="text1"/>
          <w:sz w:val="24"/>
          <w:lang w:val="en-IN"/>
        </w:rPr>
        <w:t>Open source</w:t>
      </w:r>
      <w:proofErr w:type="gramEnd"/>
      <w:r w:rsidRPr="001632AE">
        <w:rPr>
          <w:rFonts w:asciiTheme="majorBidi" w:hAnsiTheme="majorBidi" w:cstheme="majorBidi"/>
          <w:b w:val="0"/>
          <w:bCs/>
          <w:color w:val="000000" w:themeColor="text1"/>
          <w:sz w:val="24"/>
          <w:lang w:val="en-IN"/>
        </w:rPr>
        <w:t> means access to code, changes allowed. MySQL Community Edition fits that, free under </w:t>
      </w:r>
      <w:r>
        <w:rPr>
          <w:rFonts w:asciiTheme="majorBidi" w:hAnsiTheme="majorBidi" w:cstheme="majorBidi"/>
          <w:b w:val="0"/>
          <w:bCs/>
          <w:color w:val="000000" w:themeColor="text1"/>
          <w:sz w:val="24"/>
          <w:lang w:val="en-IN"/>
        </w:rPr>
        <w:t xml:space="preserve">the </w:t>
      </w:r>
      <w:r w:rsidRPr="001632AE">
        <w:rPr>
          <w:rFonts w:asciiTheme="majorBidi" w:hAnsiTheme="majorBidi" w:cstheme="majorBidi"/>
          <w:b w:val="0"/>
          <w:bCs/>
          <w:color w:val="000000" w:themeColor="text1"/>
          <w:sz w:val="24"/>
          <w:lang w:val="en-IN"/>
        </w:rPr>
        <w:t>GPL rules. Tweak it, share it - permission built in. Redistribution? Yes, if license terms are followed. Source stays visible, always open to inspection. Freedom comes with conditions, clearly written. Copying permitted, so long as sharing happens the same way. Legal safety lives in the details. Respect the license, stay within bounds. That’s how it remains free for everyone.</w:t>
      </w:r>
    </w:p>
    <w:p w14:paraId="19A2736D" w14:textId="77777777" w:rsidR="001632AE" w:rsidRPr="001632AE" w:rsidRDefault="001632AE" w:rsidP="001632AE">
      <w:pPr>
        <w:pStyle w:val="Heading3"/>
        <w:ind w:left="-5"/>
        <w:rPr>
          <w:rFonts w:asciiTheme="majorBidi" w:hAnsiTheme="majorBidi" w:cstheme="majorBidi"/>
          <w:b w:val="0"/>
          <w:bCs/>
          <w:color w:val="000000" w:themeColor="text1"/>
          <w:sz w:val="24"/>
          <w:lang w:val="en-IN"/>
        </w:rPr>
      </w:pPr>
      <w:r w:rsidRPr="001632AE">
        <w:rPr>
          <w:rFonts w:asciiTheme="majorBidi" w:hAnsiTheme="majorBidi" w:cstheme="majorBidi"/>
          <w:b w:val="0"/>
          <w:bCs/>
          <w:color w:val="000000" w:themeColor="text1"/>
          <w:sz w:val="24"/>
          <w:lang w:val="en-IN"/>
        </w:rPr>
        <w:t>Pay Oracle if you want MySQL Enterprise Edition - it does not come free. Still, the code remains accessible.</w:t>
      </w:r>
    </w:p>
    <w:p w14:paraId="0832CC8E" w14:textId="77777777" w:rsidR="001632AE" w:rsidRPr="001632AE" w:rsidRDefault="001632AE" w:rsidP="001632AE">
      <w:pPr>
        <w:pStyle w:val="Heading3"/>
        <w:ind w:left="-5"/>
        <w:rPr>
          <w:rFonts w:asciiTheme="majorBidi" w:hAnsiTheme="majorBidi" w:cstheme="majorBidi"/>
          <w:b w:val="0"/>
          <w:bCs/>
          <w:color w:val="000000" w:themeColor="text1"/>
          <w:sz w:val="24"/>
          <w:lang w:val="en-IN"/>
        </w:rPr>
      </w:pPr>
      <w:r w:rsidRPr="001632AE">
        <w:rPr>
          <w:rFonts w:asciiTheme="majorBidi" w:hAnsiTheme="majorBidi" w:cstheme="majorBidi"/>
          <w:b w:val="0"/>
          <w:bCs/>
          <w:color w:val="000000" w:themeColor="text1"/>
          <w:sz w:val="24"/>
          <w:lang w:val="en-IN"/>
        </w:rPr>
        <w:lastRenderedPageBreak/>
        <w:t>Here’s the thing. When Oracle stepped in, MySQL being free as in speech let folks spin off MariaDB without asking. Had it just been free of cost, one policy shift from Oracle and every user stuck. Power lived in that license choice - freedom meant control stayed shared.</w:t>
      </w:r>
    </w:p>
    <w:p w14:paraId="4AB063B6" w14:textId="77777777" w:rsidR="0037600F" w:rsidRPr="003C733C" w:rsidRDefault="00000000">
      <w:pPr>
        <w:pStyle w:val="Heading3"/>
        <w:ind w:left="-5"/>
        <w:rPr>
          <w:rFonts w:asciiTheme="majorBidi" w:hAnsiTheme="majorBidi" w:cstheme="majorBidi"/>
          <w:sz w:val="28"/>
          <w:szCs w:val="28"/>
        </w:rPr>
      </w:pPr>
      <w:r>
        <w:rPr>
          <w:rFonts w:asciiTheme="majorBidi" w:hAnsiTheme="majorBidi" w:cstheme="majorBidi"/>
          <w:sz w:val="28"/>
          <w:szCs w:val="28"/>
        </w:rPr>
        <w:t>A3. The Ethics of Open Source</w:t>
      </w:r>
    </w:p>
    <w:p w14:paraId="6BEE0F3C" w14:textId="77777777" w:rsidR="0037600F" w:rsidRPr="003C733C" w:rsidRDefault="00000000">
      <w:pPr>
        <w:spacing w:after="47" w:line="259" w:lineRule="auto"/>
        <w:ind w:left="-5"/>
        <w:jc w:val="left"/>
        <w:rPr>
          <w:rFonts w:asciiTheme="majorBidi" w:hAnsiTheme="majorBidi" w:cstheme="majorBidi"/>
          <w:sz w:val="24"/>
        </w:rPr>
      </w:pPr>
      <w:r>
        <w:rPr>
          <w:rFonts w:asciiTheme="majorBidi" w:hAnsiTheme="majorBidi" w:cstheme="majorBidi"/>
          <w:b/>
          <w:color w:val="1F4E79"/>
          <w:sz w:val="24"/>
        </w:rPr>
        <w:t>Should All Software Be Open Source?</w:t>
      </w:r>
    </w:p>
    <w:p w14:paraId="1B3D0E83" w14:textId="77777777" w:rsidR="001632AE" w:rsidRPr="001632AE" w:rsidRDefault="001632AE" w:rsidP="001632AE">
      <w:pPr>
        <w:spacing w:after="47" w:line="259" w:lineRule="auto"/>
        <w:ind w:left="-5"/>
        <w:jc w:val="left"/>
        <w:rPr>
          <w:rFonts w:asciiTheme="majorBidi" w:hAnsiTheme="majorBidi" w:cstheme="majorBidi"/>
          <w:sz w:val="24"/>
          <w:lang w:val="en-IN"/>
        </w:rPr>
      </w:pPr>
      <w:r w:rsidRPr="001632AE">
        <w:rPr>
          <w:rFonts w:asciiTheme="majorBidi" w:hAnsiTheme="majorBidi" w:cstheme="majorBidi"/>
          <w:sz w:val="24"/>
          <w:lang w:val="en-IN"/>
        </w:rPr>
        <w:t>Strong reasons </w:t>
      </w:r>
      <w:proofErr w:type="spellStart"/>
      <w:r w:rsidRPr="001632AE">
        <w:rPr>
          <w:rFonts w:asciiTheme="majorBidi" w:hAnsiTheme="majorBidi" w:cstheme="majorBidi"/>
          <w:sz w:val="24"/>
          <w:lang w:val="en-IN"/>
        </w:rPr>
        <w:t>favor</w:t>
      </w:r>
      <w:proofErr w:type="spellEnd"/>
      <w:r w:rsidRPr="001632AE">
        <w:rPr>
          <w:rFonts w:asciiTheme="majorBidi" w:hAnsiTheme="majorBidi" w:cstheme="majorBidi"/>
          <w:sz w:val="24"/>
          <w:lang w:val="en-IN"/>
        </w:rPr>
        <w:t> open source for software managing vital systems. Take MySQL, handling hospitals, banks, public services. With its code visible, people check flaws themselves instead of trusting promises. Fixes happen fast because no permission slips slow things down. Hidden code in essential areas puts everyone at risk just to protect corporate earnings.</w:t>
      </w:r>
    </w:p>
    <w:p w14:paraId="106267D9" w14:textId="77777777" w:rsidR="001632AE" w:rsidRPr="001632AE" w:rsidRDefault="001632AE" w:rsidP="001632AE">
      <w:pPr>
        <w:spacing w:after="47" w:line="259" w:lineRule="auto"/>
        <w:ind w:left="-5"/>
        <w:jc w:val="left"/>
        <w:rPr>
          <w:rFonts w:asciiTheme="majorBidi" w:hAnsiTheme="majorBidi" w:cstheme="majorBidi"/>
          <w:sz w:val="24"/>
          <w:lang w:val="en-IN"/>
        </w:rPr>
      </w:pPr>
      <w:r w:rsidRPr="001632AE">
        <w:rPr>
          <w:rFonts w:asciiTheme="majorBidi" w:hAnsiTheme="majorBidi" w:cstheme="majorBidi"/>
          <w:sz w:val="24"/>
          <w:lang w:val="en-IN"/>
        </w:rPr>
        <w:t>Not everyone chips in, even though open source relies on shared effort. Half a billion sites faced risk during the 2014 Heartbleed flaw in OpenSSL. Just two individuals looked after that code. Access to source code does not guarantee care or safety. For real success, maintenance must match openness. When one lags, problems slip through.</w:t>
      </w:r>
    </w:p>
    <w:p w14:paraId="2A36A269" w14:textId="77777777" w:rsidR="001632AE" w:rsidRPr="001632AE" w:rsidRDefault="001632AE" w:rsidP="001632AE">
      <w:pPr>
        <w:spacing w:after="47" w:line="259" w:lineRule="auto"/>
        <w:ind w:left="-5"/>
        <w:jc w:val="left"/>
        <w:rPr>
          <w:rFonts w:asciiTheme="majorBidi" w:hAnsiTheme="majorBidi" w:cstheme="majorBidi"/>
          <w:sz w:val="24"/>
          <w:lang w:val="en-IN"/>
        </w:rPr>
      </w:pPr>
      <w:proofErr w:type="gramStart"/>
      <w:r w:rsidRPr="001632AE">
        <w:rPr>
          <w:rFonts w:asciiTheme="majorBidi" w:hAnsiTheme="majorBidi" w:cstheme="majorBidi"/>
          <w:sz w:val="24"/>
          <w:lang w:val="en-IN"/>
        </w:rPr>
        <w:t>Open source</w:t>
      </w:r>
      <w:proofErr w:type="gramEnd"/>
      <w:r w:rsidRPr="001632AE">
        <w:rPr>
          <w:rFonts w:asciiTheme="majorBidi" w:hAnsiTheme="majorBidi" w:cstheme="majorBidi"/>
          <w:sz w:val="24"/>
          <w:lang w:val="en-IN"/>
        </w:rPr>
        <w:t> ought to be the go-to choice now for systems and shared public utilities. While commercial code fits where private development thrives, locking away core database mechanics feels harder to defend these days. When people cannot check or review what runs beneath, trust erodes fast. Secrets in foundational tech rarely make sense anymore.</w:t>
      </w:r>
    </w:p>
    <w:p w14:paraId="115C15F8" w14:textId="77777777" w:rsidR="001632AE" w:rsidRDefault="001632AE">
      <w:pPr>
        <w:spacing w:after="47" w:line="259" w:lineRule="auto"/>
        <w:ind w:left="-5"/>
        <w:jc w:val="left"/>
        <w:rPr>
          <w:rFonts w:asciiTheme="majorBidi" w:hAnsiTheme="majorBidi" w:cstheme="majorBidi"/>
          <w:sz w:val="24"/>
        </w:rPr>
      </w:pPr>
    </w:p>
    <w:p w14:paraId="1DA1629B" w14:textId="0E4893D5" w:rsidR="0037600F" w:rsidRPr="003C733C" w:rsidRDefault="00000000">
      <w:pPr>
        <w:spacing w:after="47" w:line="259" w:lineRule="auto"/>
        <w:ind w:left="-5"/>
        <w:jc w:val="left"/>
        <w:rPr>
          <w:rFonts w:asciiTheme="majorBidi" w:hAnsiTheme="majorBidi" w:cstheme="majorBidi"/>
          <w:sz w:val="24"/>
        </w:rPr>
      </w:pPr>
      <w:r>
        <w:rPr>
          <w:rFonts w:asciiTheme="majorBidi" w:hAnsiTheme="majorBidi" w:cstheme="majorBidi"/>
          <w:b/>
          <w:color w:val="1F4E79"/>
          <w:sz w:val="24"/>
        </w:rPr>
        <w:t>Is It Ethical for Companies to Build Profitable Products on Community Labour?</w:t>
      </w:r>
    </w:p>
    <w:p w14:paraId="5A1CF374" w14:textId="77777777" w:rsidR="001632AE" w:rsidRPr="001632AE" w:rsidRDefault="001632AE" w:rsidP="001632AE">
      <w:pPr>
        <w:pStyle w:val="Heading4"/>
        <w:ind w:left="-5"/>
        <w:rPr>
          <w:rFonts w:asciiTheme="majorBidi" w:hAnsiTheme="majorBidi" w:cstheme="majorBidi"/>
          <w:b w:val="0"/>
          <w:bCs/>
          <w:color w:val="000000" w:themeColor="text1"/>
          <w:sz w:val="24"/>
          <w:lang w:val="en-IN"/>
        </w:rPr>
      </w:pPr>
      <w:r w:rsidRPr="001632AE">
        <w:rPr>
          <w:rFonts w:asciiTheme="majorBidi" w:hAnsiTheme="majorBidi" w:cstheme="majorBidi"/>
          <w:b w:val="0"/>
          <w:bCs/>
          <w:color w:val="000000" w:themeColor="text1"/>
          <w:sz w:val="24"/>
          <w:lang w:val="en-IN"/>
        </w:rPr>
        <w:t>Take MySQL, for example. When Oracle bought it through a massive seven-point-four-billion-dollar purchase, things shifted quietly. Built over many years by countless volunteers pitching in their time and code. That collective effort became the foundation for Oracle’s paid product - MySQL Enterprise Edition. Yet those very people who shaped its core saw nothing back in return. Money flowed into corporate accounts, not to the ones who gave their work freely.</w:t>
      </w:r>
    </w:p>
    <w:p w14:paraId="23B494D1" w14:textId="77777777" w:rsidR="001632AE" w:rsidRPr="001632AE" w:rsidRDefault="001632AE" w:rsidP="001632AE">
      <w:pPr>
        <w:pStyle w:val="Heading4"/>
        <w:ind w:left="-5"/>
        <w:rPr>
          <w:rFonts w:asciiTheme="majorBidi" w:hAnsiTheme="majorBidi" w:cstheme="majorBidi"/>
          <w:b w:val="0"/>
          <w:bCs/>
          <w:color w:val="000000" w:themeColor="text1"/>
          <w:sz w:val="24"/>
          <w:lang w:val="en-IN"/>
        </w:rPr>
      </w:pPr>
      <w:r w:rsidRPr="001632AE">
        <w:rPr>
          <w:rFonts w:asciiTheme="majorBidi" w:hAnsiTheme="majorBidi" w:cstheme="majorBidi"/>
          <w:b w:val="0"/>
          <w:bCs/>
          <w:color w:val="000000" w:themeColor="text1"/>
          <w:sz w:val="24"/>
          <w:lang w:val="en-IN"/>
        </w:rPr>
        <w:t>Sure, the rules allow it - Oracle hands out code under GPL while steering the project. Yet plenty of folks sensed a misstep, so Monty Widenius carved off MariaDB on his own. This split wasn’t about lines of code clashing. It stood for principle: control over shared foundations belongs to those who helped build them.</w:t>
      </w:r>
    </w:p>
    <w:p w14:paraId="61BDCA13" w14:textId="77777777" w:rsidR="001632AE" w:rsidRPr="001632AE" w:rsidRDefault="001632AE" w:rsidP="001632AE">
      <w:pPr>
        <w:pStyle w:val="Heading4"/>
        <w:ind w:left="-5"/>
        <w:rPr>
          <w:rFonts w:asciiTheme="majorBidi" w:hAnsiTheme="majorBidi" w:cstheme="majorBidi"/>
          <w:b w:val="0"/>
          <w:bCs/>
          <w:color w:val="000000" w:themeColor="text1"/>
          <w:sz w:val="24"/>
          <w:lang w:val="en-IN"/>
        </w:rPr>
      </w:pPr>
      <w:r w:rsidRPr="001632AE">
        <w:rPr>
          <w:rFonts w:asciiTheme="majorBidi" w:hAnsiTheme="majorBidi" w:cstheme="majorBidi"/>
          <w:b w:val="0"/>
          <w:bCs/>
          <w:color w:val="000000" w:themeColor="text1"/>
          <w:sz w:val="24"/>
          <w:lang w:val="en-IN"/>
        </w:rPr>
        <w:t>Some firms give back to open source, sharing upgrades or supporting creators, yet others take freely without offering much in return. Because of how Oracle handled MySQL, trust shifted elsewhere. Many Linux versions today come with MariaDB instead. It just fits better now.</w:t>
      </w:r>
    </w:p>
    <w:p w14:paraId="7CD5FBFE" w14:textId="77777777" w:rsidR="001632AE" w:rsidRDefault="001632AE">
      <w:pPr>
        <w:pStyle w:val="Heading4"/>
        <w:ind w:left="-5"/>
        <w:rPr>
          <w:rFonts w:asciiTheme="majorBidi" w:hAnsiTheme="majorBidi" w:cstheme="majorBidi"/>
          <w:sz w:val="24"/>
        </w:rPr>
      </w:pPr>
    </w:p>
    <w:p w14:paraId="0607377D" w14:textId="1620A13A" w:rsidR="0037600F" w:rsidRDefault="00000000">
      <w:pPr>
        <w:pStyle w:val="Heading4"/>
        <w:ind w:left="-5"/>
        <w:rPr>
          <w:rFonts w:asciiTheme="majorBidi" w:hAnsiTheme="majorBidi" w:cstheme="majorBidi"/>
          <w:sz w:val="24"/>
        </w:rPr>
      </w:pPr>
      <w:r>
        <w:rPr>
          <w:rFonts w:asciiTheme="majorBidi" w:hAnsiTheme="majorBidi" w:cstheme="majorBidi"/>
          <w:sz w:val="24"/>
        </w:rPr>
        <w:t>Standing on the Shoulders of Giants</w:t>
      </w:r>
    </w:p>
    <w:p w14:paraId="16A1480C" w14:textId="270E77A8" w:rsidR="001632AE" w:rsidRDefault="001632AE" w:rsidP="001632AE"/>
    <w:p w14:paraId="33042A77" w14:textId="77777777" w:rsidR="001632AE" w:rsidRPr="001632AE" w:rsidRDefault="001632AE" w:rsidP="001632AE">
      <w:pPr>
        <w:rPr>
          <w:rFonts w:ascii="Times New Roman" w:hAnsi="Times New Roman" w:cs="Times New Roman"/>
          <w:sz w:val="24"/>
        </w:rPr>
      </w:pPr>
      <w:r w:rsidRPr="001632AE">
        <w:rPr>
          <w:rFonts w:ascii="Times New Roman" w:hAnsi="Times New Roman" w:cs="Times New Roman"/>
          <w:sz w:val="24"/>
        </w:rPr>
        <w:t xml:space="preserve">A solitary command such as SELECT FROM users stands on foundations built long before browsers existed. Years of refinement lie within each application running on MySQL - its heart drawn from 1970s ideas about data relationships. Formal groups adjusted the structure of statements commonly entered by programmers today. Volunteer efforts combined critical </w:t>
      </w:r>
      <w:r w:rsidRPr="001632AE">
        <w:rPr>
          <w:rFonts w:ascii="Times New Roman" w:hAnsi="Times New Roman" w:cs="Times New Roman"/>
          <w:sz w:val="24"/>
        </w:rPr>
        <w:lastRenderedPageBreak/>
        <w:t>components: processing cores, software frameworks, communication rules - all hidden below. Execution begins when compilers translate thought into instruction. Earlier structures, formed well before current tools, allow such ease now.</w:t>
      </w:r>
    </w:p>
    <w:p w14:paraId="38D1D678" w14:textId="41DDF2B8" w:rsidR="001632AE" w:rsidRPr="001632AE" w:rsidRDefault="001632AE" w:rsidP="001632AE">
      <w:pPr>
        <w:rPr>
          <w:rFonts w:ascii="Times New Roman" w:hAnsi="Times New Roman" w:cs="Times New Roman"/>
          <w:sz w:val="24"/>
        </w:rPr>
      </w:pPr>
      <w:r w:rsidRPr="001632AE">
        <w:rPr>
          <w:rFonts w:ascii="Times New Roman" w:hAnsi="Times New Roman" w:cs="Times New Roman"/>
          <w:sz w:val="24"/>
        </w:rPr>
        <w:t>Openness sustains a software legacy. Visibility into components shows users the origin of their tools. When code remains concealed, accountability vanishes - accessibility brings it forward. Websites have long relied on one system: MySQL. Control may pass - from Oracle to MariaDB or elsewhere - the foundation remains unchanged. This stability exists for reasons rooted in structure, not preference. Only one path exists under the license. To distribute is to persist.</w:t>
      </w:r>
    </w:p>
    <w:p w14:paraId="38443A5D" w14:textId="55660333" w:rsidR="0037600F" w:rsidRPr="003C733C" w:rsidRDefault="00000000">
      <w:pPr>
        <w:ind w:left="-5"/>
        <w:rPr>
          <w:rFonts w:asciiTheme="majorBidi" w:hAnsiTheme="majorBidi" w:cstheme="majorBidi"/>
          <w:sz w:val="24"/>
        </w:rPr>
      </w:pPr>
      <w:r>
        <w:rPr>
          <w:rFonts w:asciiTheme="majorBidi" w:hAnsiTheme="majorBidi" w:cstheme="majorBidi"/>
          <w:sz w:val="24"/>
        </w:rPr>
        <w:br w:type="page"/>
      </w:r>
    </w:p>
    <w:p w14:paraId="2C7FC273" w14:textId="77777777" w:rsidR="0037600F" w:rsidRPr="003C733C" w:rsidRDefault="00000000">
      <w:pPr>
        <w:pStyle w:val="Heading2"/>
        <w:ind w:left="-5"/>
        <w:rPr>
          <w:rFonts w:asciiTheme="majorBidi" w:hAnsiTheme="majorBidi" w:cstheme="majorBidi"/>
          <w:sz w:val="36"/>
          <w:szCs w:val="36"/>
        </w:rPr>
      </w:pPr>
      <w:r>
        <w:rPr>
          <w:rFonts w:asciiTheme="majorBidi" w:hAnsiTheme="majorBidi" w:cstheme="majorBidi"/>
          <w:sz w:val="36"/>
          <w:szCs w:val="36"/>
        </w:rPr>
        <w:lastRenderedPageBreak/>
        <w:t>Part B — Linux Footprint (Unit 2)</w:t>
      </w:r>
    </w:p>
    <w:p w14:paraId="3C538640" w14:textId="77777777" w:rsidR="0037600F" w:rsidRPr="003C733C" w:rsidRDefault="00000000">
      <w:pPr>
        <w:spacing w:after="313"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7670B03B" wp14:editId="5C25C22A">
                <wp:extent cx="5823601" cy="12700"/>
                <wp:effectExtent l="0" t="0" r="0" b="0"/>
                <wp:docPr id="17430" name="Group 17430"/>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244" name="Shape 244"/>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30" style="width:458.551pt;height:1pt;mso-position-horizontal-relative:char;mso-position-vertical-relative:line" coordsize="58236,127">
                <v:shape id="Shape 244" style="position:absolute;width:58236;height:0;left:0;top:0;" coordsize="5823601,0" path="m0,0l5823601,0">
                  <v:stroke weight="1pt" endcap="round" joinstyle="miter" miterlimit="10" on="true" color="#2e75b6"/>
                  <v:fill on="false" color="#000000" opacity="0"/>
                </v:shape>
              </v:group>
            </w:pict>
          </mc:Fallback>
        </mc:AlternateContent>
      </w:r>
    </w:p>
    <w:p w14:paraId="6B52223C" w14:textId="77777777" w:rsidR="0037600F" w:rsidRDefault="00000000">
      <w:pPr>
        <w:pStyle w:val="Heading3"/>
        <w:spacing w:after="37"/>
        <w:ind w:left="-5"/>
        <w:rPr>
          <w:rFonts w:asciiTheme="majorBidi" w:hAnsiTheme="majorBidi" w:cstheme="majorBidi"/>
          <w:sz w:val="24"/>
        </w:rPr>
      </w:pPr>
      <w:r>
        <w:rPr>
          <w:rFonts w:asciiTheme="majorBidi" w:hAnsiTheme="majorBidi" w:cstheme="majorBidi"/>
          <w:sz w:val="24"/>
        </w:rPr>
        <w:t>Installation Method</w:t>
      </w:r>
    </w:p>
    <w:p w14:paraId="4F889E70" w14:textId="4B5E38B1" w:rsidR="00A03B76" w:rsidRPr="00A03B76" w:rsidRDefault="00A03B76" w:rsidP="00A03B76">
      <w:pPr>
        <w:rPr>
          <w:rFonts w:ascii="Times New Roman" w:hAnsi="Times New Roman" w:cs="Times New Roman"/>
          <w:sz w:val="24"/>
        </w:rPr>
      </w:pPr>
      <w:r w:rsidRPr="00A03B76">
        <w:rPr>
          <w:rFonts w:ascii="Times New Roman" w:hAnsi="Times New Roman" w:cs="Times New Roman"/>
          <w:sz w:val="24"/>
        </w:rPr>
        <w:t xml:space="preserve">One finds MySQL accessible via APT when using Ubuntu or similar Debian-derived setups. When the </w:t>
      </w:r>
      <w:proofErr w:type="spellStart"/>
      <w:r w:rsidRPr="00A03B76">
        <w:rPr>
          <w:rFonts w:ascii="Times New Roman" w:hAnsi="Times New Roman" w:cs="Times New Roman"/>
          <w:sz w:val="24"/>
        </w:rPr>
        <w:t>mysql</w:t>
      </w:r>
      <w:proofErr w:type="spellEnd"/>
      <w:r w:rsidRPr="00A03B76">
        <w:rPr>
          <w:rFonts w:ascii="Times New Roman" w:hAnsi="Times New Roman" w:cs="Times New Roman"/>
          <w:sz w:val="24"/>
        </w:rPr>
        <w:t xml:space="preserve">-server package runs, the database engine gets set up in full. Execution of </w:t>
      </w:r>
      <w:proofErr w:type="spellStart"/>
      <w:r w:rsidRPr="00A03B76">
        <w:rPr>
          <w:rFonts w:ascii="Times New Roman" w:hAnsi="Times New Roman" w:cs="Times New Roman"/>
          <w:sz w:val="24"/>
        </w:rPr>
        <w:t>mysql</w:t>
      </w:r>
      <w:proofErr w:type="spellEnd"/>
      <w:r w:rsidRPr="00A03B76">
        <w:rPr>
          <w:rFonts w:ascii="Times New Roman" w:hAnsi="Times New Roman" w:cs="Times New Roman"/>
          <w:sz w:val="24"/>
        </w:rPr>
        <w:t>-client brings only terminal utilities into place instead. Through these distinct packages, system roles separate by need without overlap.</w:t>
      </w:r>
    </w:p>
    <w:p w14:paraId="6AD6CCFE" w14:textId="10CF9D54" w:rsidR="00082F5C" w:rsidRDefault="00A03B76">
      <w:pPr>
        <w:spacing w:after="300"/>
        <w:ind w:left="-5"/>
        <w:rPr>
          <w:rFonts w:asciiTheme="majorBidi" w:hAnsiTheme="majorBidi" w:cstheme="majorBidi"/>
          <w:sz w:val="24"/>
        </w:rPr>
      </w:pPr>
      <w:r w:rsidRPr="00A03B76">
        <w:rPr>
          <w:rFonts w:asciiTheme="majorBidi" w:hAnsiTheme="majorBidi" w:cstheme="majorBidi"/>
          <w:sz w:val="24"/>
        </w:rPr>
        <w:t>.</w:t>
      </w:r>
      <w:r w:rsidR="00082F5C">
        <w:rPr>
          <w:rFonts w:asciiTheme="majorBidi" w:hAnsiTheme="majorBidi" w:cstheme="majorBidi"/>
          <w:noProof/>
          <w:sz w:val="24"/>
        </w:rPr>
        <w:drawing>
          <wp:inline distT="0" distB="0" distL="0" distR="0" wp14:anchorId="223D88BE" wp14:editId="2DB3A1FD">
            <wp:extent cx="5505733" cy="609631"/>
            <wp:effectExtent l="0" t="0" r="0" b="0"/>
            <wp:docPr id="134785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56714" name=""/>
                    <pic:cNvPicPr/>
                  </pic:nvPicPr>
                  <pic:blipFill>
                    <a:blip r:embed="rId7"/>
                    <a:stretch>
                      <a:fillRect/>
                    </a:stretch>
                  </pic:blipFill>
                  <pic:spPr>
                    <a:xfrm>
                      <a:off x="0" y="0"/>
                      <a:ext cx="5505733" cy="609631"/>
                    </a:xfrm>
                    <a:prstGeom prst="rect">
                      <a:avLst/>
                    </a:prstGeom>
                  </pic:spPr>
                </pic:pic>
              </a:graphicData>
            </a:graphic>
          </wp:inline>
        </w:drawing>
      </w:r>
    </w:p>
    <w:p w14:paraId="1D682599" w14:textId="452EFB6C" w:rsidR="00A03B76" w:rsidRDefault="00A03B76">
      <w:pPr>
        <w:spacing w:after="300"/>
        <w:ind w:left="-5"/>
        <w:rPr>
          <w:rFonts w:asciiTheme="majorBidi" w:hAnsiTheme="majorBidi" w:cstheme="majorBidi"/>
          <w:sz w:val="24"/>
        </w:rPr>
      </w:pPr>
      <w:r w:rsidRPr="00A03B76">
        <w:rPr>
          <w:rFonts w:asciiTheme="majorBidi" w:hAnsiTheme="majorBidi" w:cstheme="majorBidi"/>
          <w:sz w:val="24"/>
        </w:rPr>
        <w:t>In systems based on RPM, such as Fedora or RHEL, software handling relies on dnf. When newer releases are preferred over what the OS supplies, MySQL offers dedicated repositories instead. For those wishing to build from code, the files can be found at github.com/</w:t>
      </w:r>
      <w:proofErr w:type="spellStart"/>
      <w:r w:rsidRPr="00A03B76">
        <w:rPr>
          <w:rFonts w:asciiTheme="majorBidi" w:hAnsiTheme="majorBidi" w:cstheme="majorBidi"/>
          <w:sz w:val="24"/>
        </w:rPr>
        <w:t>mysql</w:t>
      </w:r>
      <w:proofErr w:type="spellEnd"/>
      <w:r w:rsidRPr="00A03B76">
        <w:rPr>
          <w:rFonts w:asciiTheme="majorBidi" w:hAnsiTheme="majorBidi" w:cstheme="majorBidi"/>
          <w:sz w:val="24"/>
        </w:rPr>
        <w:t>/</w:t>
      </w:r>
      <w:proofErr w:type="spellStart"/>
      <w:r w:rsidRPr="00A03B76">
        <w:rPr>
          <w:rFonts w:asciiTheme="majorBidi" w:hAnsiTheme="majorBidi" w:cstheme="majorBidi"/>
          <w:sz w:val="24"/>
        </w:rPr>
        <w:t>mysql</w:t>
      </w:r>
      <w:proofErr w:type="spellEnd"/>
      <w:r w:rsidRPr="00A03B76">
        <w:rPr>
          <w:rFonts w:asciiTheme="majorBidi" w:hAnsiTheme="majorBidi" w:cstheme="majorBidi"/>
          <w:sz w:val="24"/>
        </w:rPr>
        <w:t>-server.</w:t>
      </w:r>
    </w:p>
    <w:p w14:paraId="2D54A994" w14:textId="77777777" w:rsidR="0037600F" w:rsidRPr="003C733C" w:rsidRDefault="00000000">
      <w:pPr>
        <w:pStyle w:val="Heading3"/>
        <w:spacing w:after="37"/>
        <w:ind w:left="-5"/>
        <w:rPr>
          <w:rFonts w:asciiTheme="majorBidi" w:hAnsiTheme="majorBidi" w:cstheme="majorBidi"/>
          <w:sz w:val="24"/>
        </w:rPr>
      </w:pPr>
      <w:r>
        <w:rPr>
          <w:rFonts w:asciiTheme="majorBidi" w:hAnsiTheme="majorBidi" w:cstheme="majorBidi"/>
          <w:sz w:val="24"/>
        </w:rPr>
        <w:t>Key Directories on a Linux System</w:t>
      </w:r>
    </w:p>
    <w:p w14:paraId="23FA4DA9" w14:textId="77777777" w:rsidR="0037600F" w:rsidRPr="003C733C" w:rsidRDefault="00000000">
      <w:pPr>
        <w:spacing w:after="0"/>
        <w:ind w:left="-5"/>
        <w:rPr>
          <w:rFonts w:asciiTheme="majorBidi" w:hAnsiTheme="majorBidi" w:cstheme="majorBidi"/>
          <w:sz w:val="24"/>
        </w:rPr>
      </w:pPr>
      <w:r>
        <w:rPr>
          <w:rFonts w:asciiTheme="majorBidi" w:hAnsiTheme="majorBidi" w:cstheme="majorBidi"/>
          <w:sz w:val="24"/>
        </w:rPr>
        <w:t>When MySQL is installed, its files are spread across standard directories following the Filesystem Hierarchy Standard:</w:t>
      </w:r>
    </w:p>
    <w:tbl>
      <w:tblPr>
        <w:tblStyle w:val="TableGrid"/>
        <w:tblW w:w="9411" w:type="dxa"/>
        <w:tblInd w:w="-120" w:type="dxa"/>
        <w:tblCellMar>
          <w:left w:w="120" w:type="dxa"/>
          <w:right w:w="115" w:type="dxa"/>
        </w:tblCellMar>
        <w:tblLook w:val="04A0" w:firstRow="1" w:lastRow="0" w:firstColumn="1" w:lastColumn="0" w:noHBand="0" w:noVBand="1"/>
      </w:tblPr>
      <w:tblGrid>
        <w:gridCol w:w="2835"/>
        <w:gridCol w:w="6576"/>
      </w:tblGrid>
      <w:tr w:rsidR="0037600F" w:rsidRPr="003C733C" w14:paraId="248E0EE3" w14:textId="77777777">
        <w:trPr>
          <w:trHeight w:val="440"/>
        </w:trPr>
        <w:tc>
          <w:tcPr>
            <w:tcW w:w="283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4821D64"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Path</w:t>
            </w:r>
          </w:p>
        </w:tc>
        <w:tc>
          <w:tcPr>
            <w:tcW w:w="6576"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1EAE6CBB"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What it contains</w:t>
            </w:r>
          </w:p>
        </w:tc>
      </w:tr>
      <w:tr w:rsidR="0037600F" w:rsidRPr="003C733C" w14:paraId="079293AC"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8DDE2D8"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/etc/mysql/</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3546423"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Configuration files. The main config is /etc/mysql/mysql.conf.d/mysqld.cnf</w:t>
            </w:r>
          </w:p>
        </w:tc>
      </w:tr>
      <w:tr w:rsidR="0037600F" w:rsidRPr="003C733C" w14:paraId="29C43E1C"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37D1D4"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/var/lib/mysql/</w:t>
            </w:r>
          </w:p>
        </w:tc>
        <w:tc>
          <w:tcPr>
            <w:tcW w:w="6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179692B"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The actual database data files. Each database is a subdirectory here.</w:t>
            </w:r>
          </w:p>
        </w:tc>
      </w:tr>
      <w:tr w:rsidR="0037600F" w:rsidRPr="003C733C" w14:paraId="318851D5"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88F8772"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/var/log/mysql/</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54C0C7F"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Log files including the error log at /var/log/mysql/error.log</w:t>
            </w:r>
          </w:p>
        </w:tc>
      </w:tr>
      <w:tr w:rsidR="0037600F" w:rsidRPr="003C733C" w14:paraId="754EC737"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B82F38"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/usr/bin/mysql</w:t>
            </w:r>
          </w:p>
        </w:tc>
        <w:tc>
          <w:tcPr>
            <w:tcW w:w="6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F86531"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The MySQL client binary you use on the command line</w:t>
            </w:r>
          </w:p>
        </w:tc>
      </w:tr>
      <w:tr w:rsidR="0037600F" w:rsidRPr="003C733C" w14:paraId="07D91E98"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A3D6E95"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/usr/sbin/mysqld</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51C82FA8"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The MySQL server daemon — the actual database server process</w:t>
            </w:r>
          </w:p>
        </w:tc>
      </w:tr>
      <w:tr w:rsidR="0037600F" w:rsidRPr="003C733C" w14:paraId="3035B1BB"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77698A"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/usr/share/mysql/</w:t>
            </w:r>
          </w:p>
        </w:tc>
        <w:tc>
          <w:tcPr>
            <w:tcW w:w="657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188F14"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Support files, default config templates, timezone data</w:t>
            </w:r>
          </w:p>
        </w:tc>
      </w:tr>
      <w:tr w:rsidR="0037600F" w:rsidRPr="003C733C" w14:paraId="440208C1" w14:textId="77777777">
        <w:trPr>
          <w:trHeight w:val="460"/>
        </w:trPr>
        <w:tc>
          <w:tcPr>
            <w:tcW w:w="283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6F02702" w14:textId="77777777" w:rsidR="0037600F" w:rsidRPr="003C733C" w:rsidRDefault="00000000">
            <w:pPr>
              <w:spacing w:after="0" w:line="259" w:lineRule="auto"/>
              <w:ind w:left="0" w:firstLine="0"/>
              <w:jc w:val="left"/>
              <w:rPr>
                <w:rFonts w:asciiTheme="majorBidi" w:hAnsiTheme="majorBidi" w:cstheme="majorBidi"/>
              </w:rPr>
            </w:pPr>
            <w:r>
              <w:rPr>
                <w:rFonts w:asciiTheme="majorBidi" w:eastAsia="Courier New" w:hAnsiTheme="majorBidi" w:cstheme="majorBidi"/>
                <w:sz w:val="18"/>
              </w:rPr>
              <w:t>/run/mysqld/</w:t>
            </w:r>
          </w:p>
        </w:tc>
        <w:tc>
          <w:tcPr>
            <w:tcW w:w="6576"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6152390"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Runtime files including the Unix socket file mysqld.sock</w:t>
            </w:r>
          </w:p>
        </w:tc>
      </w:tr>
      <w:tr w:rsidR="0037600F" w:rsidRPr="003C733C" w14:paraId="49DF40C0" w14:textId="77777777">
        <w:trPr>
          <w:trHeight w:val="2380"/>
        </w:trPr>
        <w:tc>
          <w:tcPr>
            <w:tcW w:w="9411" w:type="dxa"/>
            <w:gridSpan w:val="2"/>
            <w:tcBorders>
              <w:top w:val="single" w:sz="6" w:space="0" w:color="BF8600"/>
              <w:left w:val="single" w:sz="6" w:space="0" w:color="BF8600"/>
              <w:bottom w:val="single" w:sz="6" w:space="0" w:color="BF8600"/>
              <w:right w:val="single" w:sz="6" w:space="0" w:color="BF8600"/>
            </w:tcBorders>
            <w:shd w:val="clear" w:color="auto" w:fill="FFF8E1"/>
          </w:tcPr>
          <w:p w14:paraId="37C2DE84" w14:textId="176CAF90" w:rsidR="0037600F" w:rsidRPr="003C733C" w:rsidRDefault="009F3C39" w:rsidP="009F3C39">
            <w:pPr>
              <w:spacing w:after="272" w:line="259" w:lineRule="auto"/>
              <w:ind w:left="0" w:right="85" w:firstLine="0"/>
              <w:rPr>
                <w:rFonts w:asciiTheme="majorBidi" w:hAnsiTheme="majorBidi" w:cstheme="majorBidi"/>
              </w:rPr>
            </w:pPr>
            <w:r>
              <w:rPr>
                <w:rFonts w:asciiTheme="majorBidi" w:hAnsiTheme="majorBidi" w:cstheme="majorBidi"/>
                <w:noProof/>
              </w:rPr>
              <w:lastRenderedPageBreak/>
              <w:drawing>
                <wp:inline distT="0" distB="0" distL="0" distR="0" wp14:anchorId="3F97F610" wp14:editId="43C799FB">
                  <wp:extent cx="4896102" cy="4191215"/>
                  <wp:effectExtent l="0" t="0" r="0" b="0"/>
                  <wp:docPr id="131724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45865" name=""/>
                          <pic:cNvPicPr/>
                        </pic:nvPicPr>
                        <pic:blipFill>
                          <a:blip r:embed="rId8"/>
                          <a:stretch>
                            <a:fillRect/>
                          </a:stretch>
                        </pic:blipFill>
                        <pic:spPr>
                          <a:xfrm>
                            <a:off x="0" y="0"/>
                            <a:ext cx="4896102" cy="4191215"/>
                          </a:xfrm>
                          <a:prstGeom prst="rect">
                            <a:avLst/>
                          </a:prstGeom>
                        </pic:spPr>
                      </pic:pic>
                    </a:graphicData>
                  </a:graphic>
                </wp:inline>
              </w:drawing>
            </w:r>
          </w:p>
        </w:tc>
      </w:tr>
    </w:tbl>
    <w:p w14:paraId="14C3D494" w14:textId="77777777" w:rsidR="0037600F" w:rsidRPr="003C733C" w:rsidRDefault="00000000">
      <w:pPr>
        <w:pStyle w:val="Heading3"/>
        <w:ind w:left="-5"/>
        <w:rPr>
          <w:rFonts w:asciiTheme="majorBidi" w:hAnsiTheme="majorBidi" w:cstheme="majorBidi"/>
          <w:sz w:val="28"/>
          <w:szCs w:val="28"/>
        </w:rPr>
      </w:pPr>
      <w:r>
        <w:rPr>
          <w:rFonts w:asciiTheme="majorBidi" w:hAnsiTheme="majorBidi" w:cstheme="majorBidi"/>
          <w:sz w:val="28"/>
          <w:szCs w:val="28"/>
        </w:rPr>
        <w:t>User and Group — Why It Matters for Security</w:t>
      </w:r>
    </w:p>
    <w:p w14:paraId="6473AE4E" w14:textId="341E9DD8" w:rsidR="00A03B76" w:rsidRPr="00A03B76" w:rsidRDefault="00A03B76" w:rsidP="00A03B76">
      <w:pPr>
        <w:spacing w:after="0"/>
        <w:ind w:left="-5"/>
        <w:rPr>
          <w:rFonts w:asciiTheme="majorBidi" w:hAnsiTheme="majorBidi" w:cstheme="majorBidi"/>
          <w:sz w:val="24"/>
        </w:rPr>
      </w:pPr>
      <w:r w:rsidRPr="00A03B76">
        <w:rPr>
          <w:rFonts w:asciiTheme="majorBidi" w:hAnsiTheme="majorBidi" w:cstheme="majorBidi"/>
          <w:sz w:val="24"/>
        </w:rPr>
        <w:t>Running under its own account, MySQL operates as '</w:t>
      </w:r>
      <w:proofErr w:type="spellStart"/>
      <w:r w:rsidRPr="00A03B76">
        <w:rPr>
          <w:rFonts w:asciiTheme="majorBidi" w:hAnsiTheme="majorBidi" w:cstheme="majorBidi"/>
          <w:sz w:val="24"/>
        </w:rPr>
        <w:t>mysql</w:t>
      </w:r>
      <w:proofErr w:type="spellEnd"/>
      <w:r w:rsidRPr="00A03B76">
        <w:rPr>
          <w:rFonts w:asciiTheme="majorBidi" w:hAnsiTheme="majorBidi" w:cstheme="majorBidi"/>
          <w:sz w:val="24"/>
        </w:rPr>
        <w:t>' rather than root. A fundamental rule in Linux design limits services to minimal required access. The directory /var/lib/</w:t>
      </w:r>
      <w:proofErr w:type="spellStart"/>
      <w:r w:rsidRPr="00A03B76">
        <w:rPr>
          <w:rFonts w:asciiTheme="majorBidi" w:hAnsiTheme="majorBidi" w:cstheme="majorBidi"/>
          <w:sz w:val="24"/>
        </w:rPr>
        <w:t>mysql</w:t>
      </w:r>
      <w:proofErr w:type="spellEnd"/>
      <w:r w:rsidRPr="00A03B76">
        <w:rPr>
          <w:rFonts w:asciiTheme="majorBidi" w:hAnsiTheme="majorBidi" w:cstheme="majorBidi"/>
          <w:sz w:val="24"/>
        </w:rPr>
        <w:t xml:space="preserve"> belongs to the </w:t>
      </w:r>
      <w:proofErr w:type="spellStart"/>
      <w:r w:rsidRPr="00A03B76">
        <w:rPr>
          <w:rFonts w:asciiTheme="majorBidi" w:hAnsiTheme="majorBidi" w:cstheme="majorBidi"/>
          <w:sz w:val="24"/>
        </w:rPr>
        <w:t>mysql</w:t>
      </w:r>
      <w:proofErr w:type="spellEnd"/>
      <w:r w:rsidRPr="00A03B76">
        <w:rPr>
          <w:rFonts w:asciiTheme="majorBidi" w:hAnsiTheme="majorBidi" w:cstheme="majorBidi"/>
          <w:sz w:val="24"/>
        </w:rPr>
        <w:t xml:space="preserve"> user, along with the socket located in /run/</w:t>
      </w:r>
      <w:proofErr w:type="spellStart"/>
      <w:r w:rsidRPr="00A03B76">
        <w:rPr>
          <w:rFonts w:asciiTheme="majorBidi" w:hAnsiTheme="majorBidi" w:cstheme="majorBidi"/>
          <w:sz w:val="24"/>
        </w:rPr>
        <w:t>mysqld</w:t>
      </w:r>
      <w:proofErr w:type="spellEnd"/>
      <w:r w:rsidRPr="00A03B76">
        <w:rPr>
          <w:rFonts w:asciiTheme="majorBidi" w:hAnsiTheme="majorBidi" w:cstheme="majorBidi"/>
          <w:sz w:val="24"/>
        </w:rPr>
        <w:t>/. Access remains confined; modification of files like /etc/shadow is blocked. System executables stay protected, untouched by this process. Expansion beyond permitted directories does not occur.</w:t>
      </w:r>
    </w:p>
    <w:p w14:paraId="31EBC782" w14:textId="44F2DD3F" w:rsidR="0037600F" w:rsidRPr="003C733C" w:rsidRDefault="00A03B76" w:rsidP="00A03B76">
      <w:pPr>
        <w:spacing w:after="0"/>
        <w:ind w:left="-5"/>
        <w:rPr>
          <w:rFonts w:asciiTheme="majorBidi" w:hAnsiTheme="majorBidi" w:cstheme="majorBidi"/>
          <w:sz w:val="24"/>
        </w:rPr>
      </w:pPr>
      <w:r w:rsidRPr="00A03B76">
        <w:rPr>
          <w:rFonts w:asciiTheme="majorBidi" w:hAnsiTheme="majorBidi" w:cstheme="majorBidi"/>
          <w:sz w:val="24"/>
        </w:rPr>
        <w:t xml:space="preserve">This is significant given that compromise of the MySQL server process grants only </w:t>
      </w:r>
      <w:proofErr w:type="spellStart"/>
      <w:r w:rsidRPr="00A03B76">
        <w:rPr>
          <w:rFonts w:asciiTheme="majorBidi" w:hAnsiTheme="majorBidi" w:cstheme="majorBidi"/>
          <w:sz w:val="24"/>
        </w:rPr>
        <w:t>mysql</w:t>
      </w:r>
      <w:proofErr w:type="spellEnd"/>
      <w:r w:rsidRPr="00A03B76">
        <w:rPr>
          <w:rFonts w:asciiTheme="majorBidi" w:hAnsiTheme="majorBidi" w:cstheme="majorBidi"/>
          <w:sz w:val="24"/>
        </w:rPr>
        <w:t>-level permissions rather than root access. Access remains limited to database files unless another exploit emerges. Because the code is openly available, analysts examine it independently, uncovering weaknesses ahead of malicious actors</w:t>
      </w:r>
      <w:r w:rsidR="00000000">
        <w:rPr>
          <w:rFonts w:asciiTheme="majorBidi" w:hAnsiTheme="majorBidi" w:cstheme="majorBidi"/>
          <w:sz w:val="24"/>
        </w:rPr>
        <w:t>.</w: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76570FB9"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374F4000" w14:textId="3E6FA090" w:rsidR="0037600F" w:rsidRPr="003C733C" w:rsidRDefault="009F3C39">
            <w:pPr>
              <w:spacing w:after="160" w:line="259" w:lineRule="auto"/>
              <w:ind w:left="0" w:firstLine="0"/>
              <w:jc w:val="left"/>
              <w:rPr>
                <w:rFonts w:asciiTheme="majorBidi" w:hAnsiTheme="majorBidi" w:cstheme="majorBidi"/>
              </w:rPr>
            </w:pPr>
            <w:r>
              <w:rPr>
                <w:rFonts w:asciiTheme="majorBidi" w:hAnsiTheme="majorBidi" w:cstheme="majorBidi"/>
                <w:noProof/>
              </w:rPr>
              <w:lastRenderedPageBreak/>
              <w:drawing>
                <wp:inline distT="0" distB="0" distL="0" distR="0" wp14:anchorId="5B6F7A85" wp14:editId="5EBC21B9">
                  <wp:extent cx="5824220" cy="1920875"/>
                  <wp:effectExtent l="0" t="0" r="5080" b="3175"/>
                  <wp:docPr id="86689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98058" name=""/>
                          <pic:cNvPicPr/>
                        </pic:nvPicPr>
                        <pic:blipFill>
                          <a:blip r:embed="rId9"/>
                          <a:stretch>
                            <a:fillRect/>
                          </a:stretch>
                        </pic:blipFill>
                        <pic:spPr>
                          <a:xfrm>
                            <a:off x="0" y="0"/>
                            <a:ext cx="5824220" cy="1920875"/>
                          </a:xfrm>
                          <a:prstGeom prst="rect">
                            <a:avLst/>
                          </a:prstGeom>
                        </pic:spPr>
                      </pic:pic>
                    </a:graphicData>
                  </a:graphic>
                </wp:inline>
              </w:drawing>
            </w:r>
          </w:p>
        </w:tc>
      </w:tr>
    </w:tbl>
    <w:p w14:paraId="0503103D" w14:textId="77777777" w:rsidR="0037600F" w:rsidRPr="003C733C"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t>Service Management</w:t>
      </w:r>
    </w:p>
    <w:p w14:paraId="02B5D23A" w14:textId="7794AF7A" w:rsidR="00C465F1" w:rsidRPr="00C465F1" w:rsidRDefault="00C465F1" w:rsidP="00C465F1">
      <w:pPr>
        <w:spacing w:after="0"/>
        <w:ind w:left="-5"/>
        <w:rPr>
          <w:rFonts w:asciiTheme="majorBidi" w:hAnsiTheme="majorBidi" w:cstheme="majorBidi"/>
          <w:sz w:val="24"/>
          <w:lang w:val="en-IN"/>
        </w:rPr>
      </w:pPr>
      <w:r w:rsidRPr="00C465F1">
        <w:rPr>
          <w:rFonts w:asciiTheme="majorBidi" w:hAnsiTheme="majorBidi" w:cstheme="majorBidi"/>
          <w:sz w:val="24"/>
          <w:lang w:val="en-IN"/>
        </w:rPr>
        <w:t>Running MySQL usually means it works behind the scenes like a background helper. To control it- whether waking it up, pausing, resetting, or seeing if it's active - you rely on familiar systemctl tools found in most Linux systems.</w:t>
      </w:r>
    </w:p>
    <w:p w14:paraId="6192BA84" w14:textId="6D6D7D1A" w:rsidR="0037600F" w:rsidRPr="003C733C" w:rsidRDefault="0037600F">
      <w:pPr>
        <w:spacing w:after="0"/>
        <w:ind w:left="-5"/>
        <w:rPr>
          <w:rFonts w:asciiTheme="majorBidi" w:hAnsiTheme="majorBidi" w:cstheme="majorBidi"/>
          <w:sz w:val="24"/>
        </w:rPr>
      </w:pPr>
    </w:p>
    <w:tbl>
      <w:tblPr>
        <w:tblStyle w:val="TableGrid"/>
        <w:tblW w:w="9495"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6CA17379" w14:textId="77777777" w:rsidTr="00C465F1">
        <w:trPr>
          <w:trHeight w:val="2120"/>
        </w:trPr>
        <w:tc>
          <w:tcPr>
            <w:tcW w:w="9495" w:type="dxa"/>
            <w:tcBorders>
              <w:top w:val="single" w:sz="6" w:space="0" w:color="BF8600"/>
              <w:left w:val="single" w:sz="6" w:space="0" w:color="BF8600"/>
              <w:bottom w:val="single" w:sz="6" w:space="0" w:color="BF8600"/>
              <w:right w:val="single" w:sz="6" w:space="0" w:color="BF8600"/>
            </w:tcBorders>
            <w:shd w:val="clear" w:color="auto" w:fill="FFF8E1"/>
          </w:tcPr>
          <w:p w14:paraId="7F75FE15" w14:textId="0B552C23" w:rsidR="0037600F" w:rsidRPr="003C733C" w:rsidRDefault="009F3C39">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5D8AF0BD" wp14:editId="36425B14">
                  <wp:extent cx="5824220" cy="1879600"/>
                  <wp:effectExtent l="0" t="0" r="5080" b="6350"/>
                  <wp:docPr id="113609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91760" name=""/>
                          <pic:cNvPicPr/>
                        </pic:nvPicPr>
                        <pic:blipFill>
                          <a:blip r:embed="rId10"/>
                          <a:stretch>
                            <a:fillRect/>
                          </a:stretch>
                        </pic:blipFill>
                        <pic:spPr>
                          <a:xfrm>
                            <a:off x="0" y="0"/>
                            <a:ext cx="5824220" cy="1879600"/>
                          </a:xfrm>
                          <a:prstGeom prst="rect">
                            <a:avLst/>
                          </a:prstGeom>
                        </pic:spPr>
                      </pic:pic>
                    </a:graphicData>
                  </a:graphic>
                </wp:inline>
              </w:drawing>
            </w:r>
          </w:p>
        </w:tc>
      </w:tr>
    </w:tbl>
    <w:p w14:paraId="53AB7A99" w14:textId="75356F30" w:rsidR="00C465F1" w:rsidRPr="00C465F1" w:rsidRDefault="00C465F1">
      <w:pPr>
        <w:pStyle w:val="Heading3"/>
        <w:spacing w:after="37"/>
        <w:ind w:left="-5"/>
        <w:rPr>
          <w:rFonts w:asciiTheme="majorBidi" w:hAnsiTheme="majorBidi" w:cstheme="majorBidi"/>
          <w:b w:val="0"/>
          <w:bCs/>
          <w:color w:val="000000" w:themeColor="text1"/>
          <w:sz w:val="24"/>
        </w:rPr>
      </w:pPr>
      <w:r w:rsidRPr="00C465F1">
        <w:rPr>
          <w:rFonts w:asciiTheme="majorBidi" w:hAnsiTheme="majorBidi" w:cstheme="majorBidi"/>
          <w:b w:val="0"/>
          <w:bCs/>
          <w:color w:val="000000" w:themeColor="text1"/>
          <w:sz w:val="24"/>
        </w:rPr>
        <w:t>Right after installation, it kicks in when the system boots up. When tweaks happen in /etc/</w:t>
      </w:r>
      <w:proofErr w:type="spellStart"/>
      <w:r w:rsidRPr="00C465F1">
        <w:rPr>
          <w:rFonts w:asciiTheme="majorBidi" w:hAnsiTheme="majorBidi" w:cstheme="majorBidi"/>
          <w:b w:val="0"/>
          <w:bCs/>
          <w:color w:val="000000" w:themeColor="text1"/>
          <w:sz w:val="24"/>
        </w:rPr>
        <w:t>mysql</w:t>
      </w:r>
      <w:proofErr w:type="spellEnd"/>
      <w:r w:rsidRPr="00C465F1">
        <w:rPr>
          <w:rFonts w:asciiTheme="majorBidi" w:hAnsiTheme="majorBidi" w:cstheme="majorBidi"/>
          <w:b w:val="0"/>
          <w:bCs/>
          <w:color w:val="000000" w:themeColor="text1"/>
          <w:sz w:val="24"/>
        </w:rPr>
        <w:t>/, a reboot of the process is needed. Watching errors as they appear? Try running sudo tail -f /var/log/</w:t>
      </w:r>
      <w:proofErr w:type="spellStart"/>
      <w:r w:rsidRPr="00C465F1">
        <w:rPr>
          <w:rFonts w:asciiTheme="majorBidi" w:hAnsiTheme="majorBidi" w:cstheme="majorBidi"/>
          <w:b w:val="0"/>
          <w:bCs/>
          <w:color w:val="000000" w:themeColor="text1"/>
          <w:sz w:val="24"/>
        </w:rPr>
        <w:t>mysql</w:t>
      </w:r>
      <w:proofErr w:type="spellEnd"/>
      <w:r w:rsidRPr="00C465F1">
        <w:rPr>
          <w:rFonts w:asciiTheme="majorBidi" w:hAnsiTheme="majorBidi" w:cstheme="majorBidi"/>
          <w:b w:val="0"/>
          <w:bCs/>
          <w:color w:val="000000" w:themeColor="text1"/>
          <w:sz w:val="24"/>
        </w:rPr>
        <w:t>/error.log.</w:t>
      </w:r>
    </w:p>
    <w:p w14:paraId="5A2A88E7" w14:textId="1E1CD887" w:rsidR="0037600F" w:rsidRPr="003C733C"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t>Update Model</w:t>
      </w:r>
    </w:p>
    <w:p w14:paraId="5B3E9B41" w14:textId="52D81491" w:rsidR="003C733C" w:rsidRDefault="00C465F1">
      <w:pPr>
        <w:ind w:left="-5"/>
        <w:rPr>
          <w:rFonts w:asciiTheme="majorBidi" w:hAnsiTheme="majorBidi" w:cstheme="majorBidi"/>
          <w:sz w:val="24"/>
        </w:rPr>
      </w:pPr>
      <w:r w:rsidRPr="00C465F1">
        <w:rPr>
          <w:rFonts w:asciiTheme="majorBidi" w:hAnsiTheme="majorBidi" w:cstheme="majorBidi"/>
          <w:sz w:val="24"/>
        </w:rPr>
        <w:t>Fresh security bits arrive via the APT repo. Triggering </w:t>
      </w:r>
      <w:proofErr w:type="spellStart"/>
      <w:r w:rsidRPr="00C465F1">
        <w:rPr>
          <w:rFonts w:asciiTheme="majorBidi" w:hAnsiTheme="majorBidi" w:cstheme="majorBidi"/>
          <w:sz w:val="24"/>
        </w:rPr>
        <w:t>sudo</w:t>
      </w:r>
      <w:proofErr w:type="spellEnd"/>
      <w:r w:rsidRPr="00C465F1">
        <w:rPr>
          <w:rFonts w:asciiTheme="majorBidi" w:hAnsiTheme="majorBidi" w:cstheme="majorBidi"/>
          <w:sz w:val="24"/>
        </w:rPr>
        <w:t xml:space="preserve"> apt update followed by </w:t>
      </w:r>
      <w:proofErr w:type="spellStart"/>
      <w:r w:rsidRPr="00C465F1">
        <w:rPr>
          <w:rFonts w:asciiTheme="majorBidi" w:hAnsiTheme="majorBidi" w:cstheme="majorBidi"/>
          <w:sz w:val="24"/>
        </w:rPr>
        <w:t>sudo</w:t>
      </w:r>
      <w:proofErr w:type="spellEnd"/>
      <w:r w:rsidRPr="00C465F1">
        <w:rPr>
          <w:rFonts w:asciiTheme="majorBidi" w:hAnsiTheme="majorBidi" w:cstheme="majorBidi"/>
          <w:sz w:val="24"/>
        </w:rPr>
        <w:t xml:space="preserve"> apt upgrade grabs fixes rolled out by distro teams. Since MySQL code sits wide open, sharp eyes across the net spot flaws, shout about them, then watch repairs get checked by anyone who cares to look - unlike locked-down database tools where none of that transparency exists.</w:t>
      </w:r>
    </w:p>
    <w:p w14:paraId="4D8A8ADD" w14:textId="77777777" w:rsidR="003C733C" w:rsidRDefault="003C733C">
      <w:pPr>
        <w:ind w:left="-5"/>
        <w:rPr>
          <w:rFonts w:asciiTheme="majorBidi" w:hAnsiTheme="majorBidi" w:cstheme="majorBidi"/>
          <w:sz w:val="24"/>
        </w:rPr>
      </w:pPr>
    </w:p>
    <w:p w14:paraId="70286DAB" w14:textId="77777777" w:rsidR="003C733C" w:rsidRDefault="003C733C">
      <w:pPr>
        <w:ind w:left="-5"/>
        <w:rPr>
          <w:rFonts w:asciiTheme="majorBidi" w:hAnsiTheme="majorBidi" w:cstheme="majorBidi"/>
          <w:sz w:val="24"/>
        </w:rPr>
      </w:pPr>
    </w:p>
    <w:p w14:paraId="6F6E3304" w14:textId="77777777" w:rsidR="003C733C" w:rsidRPr="003C733C" w:rsidRDefault="003C733C">
      <w:pPr>
        <w:ind w:left="-5"/>
        <w:rPr>
          <w:rFonts w:asciiTheme="majorBidi" w:hAnsiTheme="majorBidi" w:cstheme="majorBidi"/>
          <w:sz w:val="24"/>
        </w:rPr>
      </w:pPr>
    </w:p>
    <w:p w14:paraId="35489453" w14:textId="77777777" w:rsidR="0037600F" w:rsidRPr="003C733C" w:rsidRDefault="00000000">
      <w:pPr>
        <w:pStyle w:val="Heading2"/>
        <w:ind w:left="-5"/>
        <w:rPr>
          <w:rFonts w:asciiTheme="majorBidi" w:hAnsiTheme="majorBidi" w:cstheme="majorBidi"/>
          <w:sz w:val="36"/>
          <w:szCs w:val="36"/>
        </w:rPr>
      </w:pPr>
      <w:r>
        <w:rPr>
          <w:rFonts w:asciiTheme="majorBidi" w:hAnsiTheme="majorBidi" w:cstheme="majorBidi"/>
          <w:sz w:val="36"/>
          <w:szCs w:val="36"/>
        </w:rPr>
        <w:t>Part C — The FOSS Ecosystem (Units 3 &amp; 4)</w:t>
      </w:r>
    </w:p>
    <w:p w14:paraId="3C6F053A" w14:textId="77777777" w:rsidR="0037600F" w:rsidRPr="003C733C" w:rsidRDefault="00000000">
      <w:pPr>
        <w:spacing w:after="313"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2F96B37B" wp14:editId="43703094">
                <wp:extent cx="5823601" cy="12700"/>
                <wp:effectExtent l="0" t="0" r="0" b="0"/>
                <wp:docPr id="14717" name="Group 14717"/>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384" name="Shape 384"/>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17" style="width:458.551pt;height:1pt;mso-position-horizontal-relative:char;mso-position-vertical-relative:line" coordsize="58236,127">
                <v:shape id="Shape 384" style="position:absolute;width:58236;height:0;left:0;top:0;" coordsize="5823601,0" path="m0,0l5823601,0">
                  <v:stroke weight="1pt" endcap="round" joinstyle="miter" miterlimit="10" on="true" color="#2e75b6"/>
                  <v:fill on="false" color="#000000" opacity="0"/>
                </v:shape>
              </v:group>
            </w:pict>
          </mc:Fallback>
        </mc:AlternateContent>
      </w:r>
    </w:p>
    <w:p w14:paraId="0A284A14" w14:textId="77777777" w:rsidR="0037600F" w:rsidRPr="003C733C"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lastRenderedPageBreak/>
        <w:t>What MySQL Depends On</w:t>
      </w:r>
    </w:p>
    <w:p w14:paraId="3E0D7AC1" w14:textId="77777777" w:rsidR="00C465F1" w:rsidRPr="00C465F1" w:rsidRDefault="00C465F1" w:rsidP="00C465F1">
      <w:pPr>
        <w:spacing w:after="0"/>
        <w:rPr>
          <w:rFonts w:asciiTheme="majorBidi" w:hAnsiTheme="majorBidi" w:cstheme="majorBidi"/>
          <w:sz w:val="24"/>
        </w:rPr>
      </w:pPr>
      <w:r w:rsidRPr="00C465F1">
        <w:rPr>
          <w:rFonts w:asciiTheme="majorBidi" w:hAnsiTheme="majorBidi" w:cstheme="majorBidi"/>
          <w:sz w:val="24"/>
        </w:rPr>
        <w:t>Connecting securely to a distant MySQL database? That encryption runs on OpenSSL. Secure links between client and server rely on this tool behind the scenes. When SSL or TLS shields your data in transit, it is OpenSSL doing the work. Behind every protected handshake with a remote system sits this open-source library. Encryption during connection setup - handled without notice by OpenSSL.</w:t>
      </w:r>
    </w:p>
    <w:p w14:paraId="262B1D46" w14:textId="77777777" w:rsidR="00C465F1" w:rsidRPr="00C465F1" w:rsidRDefault="00C465F1" w:rsidP="00C465F1">
      <w:pPr>
        <w:spacing w:after="0"/>
        <w:rPr>
          <w:rFonts w:asciiTheme="majorBidi" w:hAnsiTheme="majorBidi" w:cstheme="majorBidi"/>
          <w:sz w:val="24"/>
        </w:rPr>
      </w:pPr>
      <w:r w:rsidRPr="00C465F1">
        <w:rPr>
          <w:rFonts w:asciiTheme="majorBidi" w:hAnsiTheme="majorBidi" w:cstheme="majorBidi"/>
          <w:sz w:val="24"/>
        </w:rPr>
        <w:t xml:space="preserve">When moving info across networks or tucking it into storage, </w:t>
      </w:r>
      <w:proofErr w:type="spellStart"/>
      <w:r w:rsidRPr="00C465F1">
        <w:rPr>
          <w:rFonts w:asciiTheme="majorBidi" w:hAnsiTheme="majorBidi" w:cstheme="majorBidi"/>
          <w:sz w:val="24"/>
        </w:rPr>
        <w:t>zlib</w:t>
      </w:r>
      <w:proofErr w:type="spellEnd"/>
      <w:r w:rsidRPr="00C465F1">
        <w:rPr>
          <w:rFonts w:asciiTheme="majorBidi" w:hAnsiTheme="majorBidi" w:cstheme="majorBidi"/>
          <w:sz w:val="24"/>
        </w:rPr>
        <w:t xml:space="preserve"> steps in to shrink things down. Compression happens quietly behind scenes thanks to this tool. It works without drawing attention, just doing its job where needed most.</w:t>
      </w:r>
    </w:p>
    <w:p w14:paraId="5F0ED421" w14:textId="77777777" w:rsidR="00C465F1" w:rsidRPr="00C465F1" w:rsidRDefault="00C465F1" w:rsidP="00C465F1">
      <w:pPr>
        <w:spacing w:after="0"/>
        <w:rPr>
          <w:rFonts w:asciiTheme="majorBidi" w:hAnsiTheme="majorBidi" w:cstheme="majorBidi"/>
          <w:sz w:val="24"/>
        </w:rPr>
      </w:pPr>
      <w:r w:rsidRPr="00C465F1">
        <w:rPr>
          <w:rFonts w:asciiTheme="majorBidi" w:hAnsiTheme="majorBidi" w:cstheme="majorBidi"/>
          <w:sz w:val="24"/>
        </w:rPr>
        <w:t xml:space="preserve">A core part of how MySQL runs on Linux? That's the GNU C Library, often called </w:t>
      </w:r>
      <w:proofErr w:type="spellStart"/>
      <w:r w:rsidRPr="00C465F1">
        <w:rPr>
          <w:rFonts w:asciiTheme="majorBidi" w:hAnsiTheme="majorBidi" w:cstheme="majorBidi"/>
          <w:sz w:val="24"/>
        </w:rPr>
        <w:t>libc</w:t>
      </w:r>
      <w:proofErr w:type="spellEnd"/>
      <w:r w:rsidRPr="00C465F1">
        <w:rPr>
          <w:rFonts w:asciiTheme="majorBidi" w:hAnsiTheme="majorBidi" w:cstheme="majorBidi"/>
          <w:sz w:val="24"/>
        </w:rPr>
        <w:t>. This piece handles basic functions every program relies on. Without it, compiling MySQL wouldn't go anywhere. Think of it as the hidden engine working beneath the surface. It links directly when building the software. Every system call passes through here first. The whole process depends on this foundation being solid.</w:t>
      </w:r>
    </w:p>
    <w:p w14:paraId="56ECDDB0" w14:textId="77777777" w:rsidR="00C465F1" w:rsidRPr="00C465F1" w:rsidRDefault="00C465F1" w:rsidP="00C465F1">
      <w:pPr>
        <w:spacing w:after="0"/>
        <w:rPr>
          <w:rFonts w:asciiTheme="majorBidi" w:hAnsiTheme="majorBidi" w:cstheme="majorBidi"/>
          <w:sz w:val="24"/>
        </w:rPr>
      </w:pPr>
      <w:r w:rsidRPr="00C465F1">
        <w:rPr>
          <w:rFonts w:asciiTheme="majorBidi" w:hAnsiTheme="majorBidi" w:cstheme="majorBidi"/>
          <w:sz w:val="24"/>
        </w:rPr>
        <w:t xml:space="preserve">Certain tools handle compilation when building MySQL from the ground up. One such tool is </w:t>
      </w:r>
      <w:proofErr w:type="spellStart"/>
      <w:r w:rsidRPr="00C465F1">
        <w:rPr>
          <w:rFonts w:asciiTheme="majorBidi" w:hAnsiTheme="majorBidi" w:cstheme="majorBidi"/>
          <w:sz w:val="24"/>
        </w:rPr>
        <w:t>CMake</w:t>
      </w:r>
      <w:proofErr w:type="spellEnd"/>
      <w:r w:rsidRPr="00C465F1">
        <w:rPr>
          <w:rFonts w:asciiTheme="majorBidi" w:hAnsiTheme="majorBidi" w:cstheme="majorBidi"/>
          <w:sz w:val="24"/>
        </w:rPr>
        <w:t>.</w:t>
      </w:r>
    </w:p>
    <w:p w14:paraId="580191C3" w14:textId="77777777" w:rsidR="00C465F1" w:rsidRPr="00C465F1" w:rsidRDefault="00C465F1" w:rsidP="00C465F1">
      <w:pPr>
        <w:spacing w:after="0"/>
        <w:rPr>
          <w:rFonts w:asciiTheme="majorBidi" w:hAnsiTheme="majorBidi" w:cstheme="majorBidi"/>
          <w:sz w:val="24"/>
        </w:rPr>
      </w:pPr>
      <w:r w:rsidRPr="00C465F1">
        <w:rPr>
          <w:rFonts w:asciiTheme="majorBidi" w:hAnsiTheme="majorBidi" w:cstheme="majorBidi"/>
          <w:sz w:val="24"/>
        </w:rPr>
        <w:t>Some parts of MySQL rely on Boost C++ Libraries to handle certain tools and ways of organizing information.</w:t>
      </w:r>
    </w:p>
    <w:p w14:paraId="7333AD3C" w14:textId="4F41C419" w:rsidR="0037600F" w:rsidRPr="003C733C" w:rsidRDefault="00C465F1" w:rsidP="00C465F1">
      <w:pPr>
        <w:spacing w:after="0"/>
        <w:rPr>
          <w:rFonts w:asciiTheme="majorBidi" w:hAnsiTheme="majorBidi" w:cstheme="majorBidi"/>
          <w:sz w:val="24"/>
        </w:rPr>
      </w:pPr>
      <w:r w:rsidRPr="00C465F1">
        <w:rPr>
          <w:rFonts w:asciiTheme="majorBidi" w:hAnsiTheme="majorBidi" w:cstheme="majorBidi"/>
          <w:sz w:val="24"/>
        </w:rPr>
        <w:t>Fundamental operations within Linux handle how MySQL reads and writes files, uses memory, along with network tasks. What keeps it running lies beneath - deep inside the system core where resources are managed quietly.</w:t>
      </w:r>
    </w:p>
    <w:tbl>
      <w:tblPr>
        <w:tblStyle w:val="TableGrid"/>
        <w:tblW w:w="9411"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20E7D4F0" w14:textId="77777777">
        <w:trPr>
          <w:trHeight w:val="2120"/>
        </w:trPr>
        <w:tc>
          <w:tcPr>
            <w:tcW w:w="9411" w:type="dxa"/>
            <w:tcBorders>
              <w:top w:val="single" w:sz="6" w:space="0" w:color="BF8600"/>
              <w:left w:val="single" w:sz="6" w:space="0" w:color="BF8600"/>
              <w:bottom w:val="single" w:sz="6" w:space="0" w:color="BF8600"/>
              <w:right w:val="single" w:sz="6" w:space="0" w:color="BF8600"/>
            </w:tcBorders>
            <w:shd w:val="clear" w:color="auto" w:fill="FFF8E1"/>
          </w:tcPr>
          <w:p w14:paraId="527D02F8" w14:textId="004EF22D" w:rsidR="0037600F" w:rsidRPr="003C733C" w:rsidRDefault="009F3C39">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6FAD52D4" wp14:editId="674F8ED8">
                  <wp:extent cx="5824220" cy="2309495"/>
                  <wp:effectExtent l="0" t="0" r="5080" b="0"/>
                  <wp:docPr id="137644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43268" name=""/>
                          <pic:cNvPicPr/>
                        </pic:nvPicPr>
                        <pic:blipFill>
                          <a:blip r:embed="rId11"/>
                          <a:stretch>
                            <a:fillRect/>
                          </a:stretch>
                        </pic:blipFill>
                        <pic:spPr>
                          <a:xfrm>
                            <a:off x="0" y="0"/>
                            <a:ext cx="5824220" cy="2309495"/>
                          </a:xfrm>
                          <a:prstGeom prst="rect">
                            <a:avLst/>
                          </a:prstGeom>
                        </pic:spPr>
                      </pic:pic>
                    </a:graphicData>
                  </a:graphic>
                </wp:inline>
              </w:drawing>
            </w:r>
          </w:p>
        </w:tc>
      </w:tr>
    </w:tbl>
    <w:p w14:paraId="78E0C3CA"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t>What MySQL Has Enabled</w:t>
      </w:r>
    </w:p>
    <w:p w14:paraId="61C41CF5" w14:textId="77777777" w:rsidR="0037600F" w:rsidRPr="00344FF4" w:rsidRDefault="00000000">
      <w:pPr>
        <w:pStyle w:val="Heading4"/>
        <w:ind w:left="-5"/>
        <w:rPr>
          <w:rFonts w:asciiTheme="majorBidi" w:hAnsiTheme="majorBidi" w:cstheme="majorBidi"/>
          <w:sz w:val="28"/>
          <w:szCs w:val="32"/>
        </w:rPr>
      </w:pPr>
      <w:r>
        <w:rPr>
          <w:rFonts w:asciiTheme="majorBidi" w:hAnsiTheme="majorBidi" w:cstheme="majorBidi"/>
          <w:sz w:val="28"/>
          <w:szCs w:val="32"/>
        </w:rPr>
        <w:t>The LAMP Stack</w:t>
      </w:r>
    </w:p>
    <w:p w14:paraId="3B97D785" w14:textId="6EB2D52D" w:rsidR="0037600F" w:rsidRPr="00344FF4" w:rsidRDefault="00C465F1">
      <w:pPr>
        <w:spacing w:after="180"/>
        <w:ind w:left="-5"/>
        <w:rPr>
          <w:rFonts w:asciiTheme="majorBidi" w:hAnsiTheme="majorBidi" w:cstheme="majorBidi"/>
          <w:sz w:val="24"/>
          <w:szCs w:val="32"/>
        </w:rPr>
      </w:pPr>
      <w:r w:rsidRPr="00C465F1">
        <w:rPr>
          <w:rFonts w:asciiTheme="majorBidi" w:hAnsiTheme="majorBidi" w:cstheme="majorBidi"/>
          <w:sz w:val="24"/>
          <w:szCs w:val="32"/>
        </w:rPr>
        <w:t xml:space="preserve">The M in LAMP stands for MySQL, sitting alongside Linux, Apache, and PHP, Python, or Perl. Throughout the 2000s until roughly 2015, this combo shaped how most web apps got built - many still run on it now. About 43% of online sites rely on WordPress, a system that stores data using either MySQL or MariaDB. </w:t>
      </w:r>
      <w:r w:rsidRPr="00C465F1">
        <w:rPr>
          <w:rFonts w:asciiTheme="majorBidi" w:hAnsiTheme="majorBidi" w:cstheme="majorBidi"/>
          <w:sz w:val="24"/>
          <w:szCs w:val="32"/>
        </w:rPr>
        <w:lastRenderedPageBreak/>
        <w:t>Drupal</w:t>
      </w:r>
      <w:r>
        <w:rPr>
          <w:rFonts w:asciiTheme="majorBidi" w:hAnsiTheme="majorBidi" w:cstheme="majorBidi"/>
          <w:sz w:val="24"/>
          <w:szCs w:val="32"/>
        </w:rPr>
        <w:t xml:space="preserve"> </w:t>
      </w:r>
      <w:r w:rsidRPr="00C465F1">
        <w:rPr>
          <w:rFonts w:asciiTheme="majorBidi" w:hAnsiTheme="majorBidi" w:cstheme="majorBidi"/>
          <w:sz w:val="24"/>
          <w:szCs w:val="32"/>
        </w:rPr>
        <w:t>and Joomla followed similar patterns, just like nearly every early content management tool out there.</w:t>
      </w:r>
    </w:p>
    <w:p w14:paraId="4B33CE1A" w14:textId="77777777" w:rsidR="0037600F" w:rsidRPr="00344FF4" w:rsidRDefault="00000000">
      <w:pPr>
        <w:pStyle w:val="Heading4"/>
        <w:ind w:left="-5"/>
        <w:rPr>
          <w:rFonts w:asciiTheme="majorBidi" w:hAnsiTheme="majorBidi" w:cstheme="majorBidi"/>
          <w:sz w:val="28"/>
          <w:szCs w:val="32"/>
        </w:rPr>
      </w:pPr>
      <w:r>
        <w:rPr>
          <w:rFonts w:asciiTheme="majorBidi" w:hAnsiTheme="majorBidi" w:cstheme="majorBidi"/>
          <w:sz w:val="28"/>
          <w:szCs w:val="32"/>
        </w:rPr>
        <w:t>Forks and Derivatives</w:t>
      </w:r>
    </w:p>
    <w:p w14:paraId="2C95E0EB" w14:textId="77777777" w:rsidR="00C465F1" w:rsidRPr="00C465F1" w:rsidRDefault="00C465F1" w:rsidP="00C465F1">
      <w:pPr>
        <w:pStyle w:val="Heading4"/>
        <w:ind w:left="-5"/>
        <w:rPr>
          <w:rFonts w:asciiTheme="majorBidi" w:hAnsiTheme="majorBidi" w:cstheme="majorBidi"/>
          <w:b w:val="0"/>
          <w:bCs/>
          <w:color w:val="000000" w:themeColor="text1"/>
          <w:sz w:val="24"/>
          <w:lang w:val="en-IN"/>
        </w:rPr>
      </w:pPr>
      <w:r w:rsidRPr="00C465F1">
        <w:rPr>
          <w:rFonts w:asciiTheme="majorBidi" w:hAnsiTheme="majorBidi" w:cstheme="majorBidi"/>
          <w:b w:val="0"/>
          <w:bCs/>
          <w:color w:val="000000" w:themeColor="text1"/>
          <w:sz w:val="24"/>
          <w:lang w:val="en-IN"/>
        </w:rPr>
        <w:t>Starting off strong, MariaDB emerged in 2009 when MySQL’s creator launched a new path. This version quickly gained ground. Today it runs by default on systems like Fedora, Red Hat Enterprise Linux, and Arch Linux. Though built to match MySQL closely - so programs keep running without changes - it also brings fresh tools of its own. New storage options appear alongside improvements that set it apart. Connection behavior stays familiar, yet under the surface, differences grow.</w:t>
      </w:r>
    </w:p>
    <w:p w14:paraId="0CE25364" w14:textId="77777777" w:rsidR="00C465F1" w:rsidRPr="00C465F1" w:rsidRDefault="00C465F1" w:rsidP="00C465F1">
      <w:pPr>
        <w:pStyle w:val="Heading4"/>
        <w:ind w:left="-5"/>
        <w:rPr>
          <w:rFonts w:asciiTheme="majorBidi" w:hAnsiTheme="majorBidi" w:cstheme="majorBidi"/>
          <w:b w:val="0"/>
          <w:bCs/>
          <w:color w:val="000000" w:themeColor="text1"/>
          <w:sz w:val="24"/>
          <w:lang w:val="en-IN"/>
        </w:rPr>
      </w:pPr>
      <w:r w:rsidRPr="00C465F1">
        <w:rPr>
          <w:rFonts w:asciiTheme="majorBidi" w:hAnsiTheme="majorBidi" w:cstheme="majorBidi"/>
          <w:b w:val="0"/>
          <w:bCs/>
          <w:color w:val="000000" w:themeColor="text1"/>
          <w:sz w:val="24"/>
          <w:lang w:val="en-IN"/>
        </w:rPr>
        <w:t>A fast version of MySQL called Percona Server runs many busy live systems. This company supports XtraBackup too - a popular free tool that copies running MySQL data safely. Built differently but speaks the same language, TiDB acts like MySQL so apps connect straight away with zero adjustments needed.</w:t>
      </w:r>
    </w:p>
    <w:p w14:paraId="3C405524" w14:textId="77777777" w:rsidR="00C465F1" w:rsidRDefault="00C465F1">
      <w:pPr>
        <w:pStyle w:val="Heading4"/>
        <w:ind w:left="-5"/>
        <w:rPr>
          <w:rFonts w:asciiTheme="majorBidi" w:hAnsiTheme="majorBidi" w:cstheme="majorBidi"/>
          <w:sz w:val="28"/>
          <w:szCs w:val="28"/>
        </w:rPr>
      </w:pPr>
    </w:p>
    <w:p w14:paraId="52DBE267" w14:textId="5DA92013" w:rsidR="0037600F" w:rsidRPr="00344FF4" w:rsidRDefault="00000000">
      <w:pPr>
        <w:pStyle w:val="Heading4"/>
        <w:ind w:left="-5"/>
        <w:rPr>
          <w:rFonts w:asciiTheme="majorBidi" w:hAnsiTheme="majorBidi" w:cstheme="majorBidi"/>
          <w:sz w:val="28"/>
          <w:szCs w:val="28"/>
        </w:rPr>
      </w:pPr>
      <w:r>
        <w:rPr>
          <w:rFonts w:asciiTheme="majorBidi" w:hAnsiTheme="majorBidi" w:cstheme="majorBidi"/>
          <w:sz w:val="28"/>
          <w:szCs w:val="28"/>
        </w:rPr>
        <w:t>Tools Built Around MySQL</w:t>
      </w:r>
    </w:p>
    <w:p w14:paraId="18DF832B" w14:textId="08BE26CE" w:rsidR="00C465F1" w:rsidRPr="00C465F1" w:rsidRDefault="00C465F1">
      <w:pPr>
        <w:pStyle w:val="Heading3"/>
        <w:ind w:left="-5"/>
        <w:rPr>
          <w:rFonts w:asciiTheme="majorBidi" w:hAnsiTheme="majorBidi" w:cstheme="majorBidi"/>
          <w:b w:val="0"/>
          <w:bCs/>
          <w:color w:val="000000" w:themeColor="text1"/>
          <w:sz w:val="24"/>
        </w:rPr>
      </w:pPr>
      <w:r w:rsidRPr="00C465F1">
        <w:rPr>
          <w:rFonts w:asciiTheme="majorBidi" w:hAnsiTheme="majorBidi" w:cstheme="majorBidi"/>
          <w:b w:val="0"/>
          <w:bCs/>
          <w:color w:val="000000" w:themeColor="text1"/>
          <w:sz w:val="24"/>
        </w:rPr>
        <w:t>A browser window holds phpMyAdmin, an open-source helper built long ago to handle MySQL tasks online. Official tools include MySQL Workbench, made just for visual database control. Instead of raw queries, Python coders often turn to SQLAlchemy, while Java users lean on Hibernate - both bridge objects to MySQL actions. Frameworks like Django, Laravel, Rails, Spring, and Express each carry their own way into MySQL. Running behind countless sites, these links keep apps talking smoothly to the database layer.</w:t>
      </w:r>
    </w:p>
    <w:p w14:paraId="2C273054" w14:textId="3414B138"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t>MySQL in the LAMP Stack</w:t>
      </w:r>
    </w:p>
    <w:p w14:paraId="7CD42BD0" w14:textId="7073E44F" w:rsidR="00C465F1" w:rsidRPr="00C465F1" w:rsidRDefault="00C465F1">
      <w:pPr>
        <w:pStyle w:val="Heading3"/>
        <w:spacing w:after="37"/>
        <w:ind w:left="-5"/>
        <w:rPr>
          <w:rFonts w:asciiTheme="majorBidi" w:hAnsiTheme="majorBidi" w:cstheme="majorBidi"/>
          <w:b w:val="0"/>
          <w:bCs/>
          <w:color w:val="000000" w:themeColor="text1"/>
          <w:sz w:val="24"/>
        </w:rPr>
      </w:pPr>
      <w:r w:rsidRPr="00C465F1">
        <w:rPr>
          <w:rFonts w:asciiTheme="majorBidi" w:hAnsiTheme="majorBidi" w:cstheme="majorBidi"/>
          <w:b w:val="0"/>
          <w:bCs/>
          <w:color w:val="000000" w:themeColor="text1"/>
          <w:sz w:val="24"/>
        </w:rPr>
        <w:t>Holding data in order, MySQL handles storage within the LAMP stack. When someone visits a page, their browser fires off a message. That lands on Apache first. From there, things shift to PHP without delay. Now working, PHP asks MySQL for specific pieces - like an article alongside user replies. Back comes the needed information through silent connections. Shaping raw bits into readable form falls to PHP again. Then Apache pushes finished HTML outward. Sitting right in the middle, MySQL shapes how fast everything moves. Slow lookups here drag down entire experiences later.</w:t>
      </w:r>
    </w:p>
    <w:p w14:paraId="2016584C" w14:textId="75DB6590" w:rsidR="0037600F" w:rsidRPr="00344FF4"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t>Community and Governance</w:t>
      </w:r>
    </w:p>
    <w:p w14:paraId="26C58978" w14:textId="77777777" w:rsidR="00C465F1" w:rsidRPr="00C465F1" w:rsidRDefault="00C465F1" w:rsidP="00C465F1">
      <w:pPr>
        <w:ind w:left="-5"/>
        <w:rPr>
          <w:rFonts w:asciiTheme="majorBidi" w:hAnsiTheme="majorBidi" w:cstheme="majorBidi"/>
          <w:sz w:val="24"/>
          <w:lang w:val="en-IN"/>
        </w:rPr>
      </w:pPr>
      <w:r w:rsidRPr="00C465F1">
        <w:rPr>
          <w:rFonts w:asciiTheme="majorBidi" w:hAnsiTheme="majorBidi" w:cstheme="majorBidi"/>
          <w:sz w:val="24"/>
          <w:lang w:val="en-IN"/>
        </w:rPr>
        <w:t>Ownership under Oracle makes managing MySQL messy. Control of both the brand and core updates sits with Oracle. Bugs get reported through bugs dot mysql dot com. Community energy shifted to Percona Live after Oracle ended its own MySQL event.</w:t>
      </w:r>
    </w:p>
    <w:p w14:paraId="03377AD1" w14:textId="77D1A820" w:rsidR="00C465F1" w:rsidRPr="00C465F1" w:rsidRDefault="00C465F1" w:rsidP="00C465F1">
      <w:pPr>
        <w:ind w:left="-5"/>
        <w:rPr>
          <w:rFonts w:asciiTheme="majorBidi" w:hAnsiTheme="majorBidi" w:cstheme="majorBidi"/>
          <w:sz w:val="24"/>
          <w:lang w:val="en-IN"/>
        </w:rPr>
      </w:pPr>
      <w:r w:rsidRPr="00C465F1">
        <w:rPr>
          <w:rFonts w:asciiTheme="majorBidi" w:hAnsiTheme="majorBidi" w:cstheme="majorBidi"/>
          <w:sz w:val="24"/>
          <w:lang w:val="en-IN"/>
        </w:rPr>
        <w:t>Away from corporate control, the MariaDB Foundation steers development openly, guided by public plans and ideas crowdsourced from us</w:t>
      </w:r>
      <w:r w:rsidRPr="00C465F1">
        <w:rPr>
          <w:rFonts w:asciiTheme="majorBidi" w:hAnsiTheme="majorBidi" w:cstheme="majorBidi"/>
          <w:sz w:val="24"/>
          <w:lang w:val="en-IN"/>
        </w:rPr>
        <w:lastRenderedPageBreak/>
        <w:t>ers. That divide - Oracle holding MySQL, while the foundation nurtures MariaDB - grew straight out of doubts sparked by the takeover. When most</w:t>
      </w:r>
      <w:r w:rsidRPr="00C465F1">
        <w:rPr>
          <w:rFonts w:asciiTheme="majorBidi" w:hAnsiTheme="majorBidi" w:cstheme="majorBidi"/>
          <w:sz w:val="24"/>
          <w:lang w:val="en-IN"/>
        </w:rPr>
        <w:t xml:space="preserve"> </w:t>
      </w:r>
      <w:r w:rsidRPr="00C465F1">
        <w:rPr>
          <w:rFonts w:asciiTheme="majorBidi" w:hAnsiTheme="majorBidi" w:cstheme="majorBidi"/>
          <w:sz w:val="24"/>
          <w:lang w:val="en-IN"/>
        </w:rPr>
        <w:t>Linux versions install MariaDB by default, it signals quiet approval shaped one distribution at a time</w:t>
      </w:r>
    </w:p>
    <w:p w14:paraId="61CB6D7C" w14:textId="61B2040A" w:rsidR="0037600F" w:rsidRPr="003C733C" w:rsidRDefault="0037600F" w:rsidP="00C465F1">
      <w:pPr>
        <w:ind w:left="0" w:firstLine="0"/>
        <w:rPr>
          <w:rFonts w:asciiTheme="majorBidi" w:hAnsiTheme="majorBidi" w:cstheme="majorBidi"/>
        </w:rPr>
      </w:pPr>
    </w:p>
    <w:p w14:paraId="54342568" w14:textId="77777777" w:rsidR="0037600F" w:rsidRPr="00344FF4" w:rsidRDefault="00000000">
      <w:pPr>
        <w:pStyle w:val="Heading2"/>
        <w:ind w:left="-5"/>
        <w:rPr>
          <w:rFonts w:asciiTheme="majorBidi" w:hAnsiTheme="majorBidi" w:cstheme="majorBidi"/>
          <w:sz w:val="36"/>
          <w:szCs w:val="36"/>
        </w:rPr>
      </w:pPr>
      <w:r>
        <w:rPr>
          <w:rFonts w:asciiTheme="majorBidi" w:hAnsiTheme="majorBidi" w:cstheme="majorBidi"/>
          <w:sz w:val="36"/>
          <w:szCs w:val="36"/>
        </w:rPr>
        <w:t xml:space="preserve">Part D — </w:t>
      </w:r>
      <w:proofErr w:type="gramStart"/>
      <w:r>
        <w:rPr>
          <w:rFonts w:asciiTheme="majorBidi" w:hAnsiTheme="majorBidi" w:cstheme="majorBidi"/>
          <w:sz w:val="36"/>
          <w:szCs w:val="36"/>
        </w:rPr>
        <w:t>Open Source</w:t>
      </w:r>
      <w:proofErr w:type="gramEnd"/>
      <w:r>
        <w:rPr>
          <w:rFonts w:asciiTheme="majorBidi" w:hAnsiTheme="majorBidi" w:cstheme="majorBidi"/>
          <w:sz w:val="36"/>
          <w:szCs w:val="36"/>
        </w:rPr>
        <w:t xml:space="preserve"> vs Proprietary (Critical Analysis)</w:t>
      </w:r>
    </w:p>
    <w:p w14:paraId="6F8BEE2E" w14:textId="77777777" w:rsidR="0037600F" w:rsidRPr="003C733C" w:rsidRDefault="00000000">
      <w:pPr>
        <w:spacing w:after="313"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42046EC3" wp14:editId="3F1A163E">
                <wp:extent cx="5823601" cy="12700"/>
                <wp:effectExtent l="0" t="0" r="0" b="0"/>
                <wp:docPr id="17192" name="Group 17192"/>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463" name="Shape 463"/>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92" style="width:458.551pt;height:1pt;mso-position-horizontal-relative:char;mso-position-vertical-relative:line" coordsize="58236,127">
                <v:shape id="Shape 463" style="position:absolute;width:58236;height:0;left:0;top:0;" coordsize="5823601,0" path="m0,0l5823601,0">
                  <v:stroke weight="1pt" endcap="round" joinstyle="miter" miterlimit="10" on="true" color="#2e75b6"/>
                  <v:fill on="false" color="#000000" opacity="0"/>
                </v:shape>
              </v:group>
            </w:pict>
          </mc:Fallback>
        </mc:AlternateContent>
      </w:r>
    </w:p>
    <w:p w14:paraId="663D4E06" w14:textId="77777777" w:rsidR="0037600F" w:rsidRPr="00344FF4" w:rsidRDefault="00000000">
      <w:pPr>
        <w:pStyle w:val="Heading3"/>
        <w:spacing w:after="0"/>
        <w:ind w:left="-5"/>
        <w:rPr>
          <w:rFonts w:asciiTheme="majorBidi" w:hAnsiTheme="majorBidi" w:cstheme="majorBidi"/>
          <w:sz w:val="28"/>
          <w:szCs w:val="28"/>
        </w:rPr>
      </w:pPr>
      <w:r>
        <w:rPr>
          <w:rFonts w:asciiTheme="majorBidi" w:hAnsiTheme="majorBidi" w:cstheme="majorBidi"/>
          <w:sz w:val="28"/>
          <w:szCs w:val="28"/>
        </w:rPr>
        <w:t>Comparison: MySQL vs Oracle Database</w:t>
      </w:r>
    </w:p>
    <w:tbl>
      <w:tblPr>
        <w:tblStyle w:val="TableGrid"/>
        <w:tblW w:w="9411" w:type="dxa"/>
        <w:tblInd w:w="-120" w:type="dxa"/>
        <w:tblCellMar>
          <w:top w:w="171" w:type="dxa"/>
          <w:left w:w="120" w:type="dxa"/>
          <w:right w:w="115" w:type="dxa"/>
        </w:tblCellMar>
        <w:tblLook w:val="04A0" w:firstRow="1" w:lastRow="0" w:firstColumn="1" w:lastColumn="0" w:noHBand="0" w:noVBand="1"/>
      </w:tblPr>
      <w:tblGrid>
        <w:gridCol w:w="1701"/>
        <w:gridCol w:w="3855"/>
        <w:gridCol w:w="3855"/>
      </w:tblGrid>
      <w:tr w:rsidR="0037600F" w:rsidRPr="003C733C" w14:paraId="197B4A7A" w14:textId="77777777">
        <w:trPr>
          <w:trHeight w:val="500"/>
        </w:trPr>
        <w:tc>
          <w:tcPr>
            <w:tcW w:w="1701"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58E72AFF"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Dimension</w:t>
            </w:r>
          </w:p>
        </w:tc>
        <w:tc>
          <w:tcPr>
            <w:tcW w:w="385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37696B47"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MySQL (Open Source)</w:t>
            </w:r>
          </w:p>
        </w:tc>
        <w:tc>
          <w:tcPr>
            <w:tcW w:w="3855" w:type="dxa"/>
            <w:tcBorders>
              <w:top w:val="single" w:sz="4" w:space="0" w:color="CCCCCC"/>
              <w:left w:val="single" w:sz="4" w:space="0" w:color="CCCCCC"/>
              <w:bottom w:val="single" w:sz="4" w:space="0" w:color="CCCCCC"/>
              <w:right w:val="single" w:sz="4" w:space="0" w:color="CCCCCC"/>
            </w:tcBorders>
            <w:shd w:val="clear" w:color="auto" w:fill="1F4E79"/>
            <w:vAlign w:val="center"/>
          </w:tcPr>
          <w:p w14:paraId="6245592F"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color w:val="FFFFFF"/>
                <w:sz w:val="18"/>
              </w:rPr>
              <w:t>Oracle DB (Proprietary)</w:t>
            </w:r>
          </w:p>
        </w:tc>
      </w:tr>
      <w:tr w:rsidR="0037600F" w:rsidRPr="003C733C" w14:paraId="5D55A949"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D6E4F0"/>
          </w:tcPr>
          <w:p w14:paraId="29E4DB1A"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Cost</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4BB63170"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Free. MySQL Community Edition costs nothing to download and use.</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279369FC"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Oracle Enterprise Edition costs tens of thousands of dollars per processor annually.</w:t>
            </w:r>
          </w:p>
        </w:tc>
      </w:tr>
      <w:tr w:rsidR="0037600F" w:rsidRPr="003C733C" w14:paraId="44FA1100" w14:textId="77777777">
        <w:trPr>
          <w:trHeight w:val="1020"/>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3A4C2CF6"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Security (Code</w:t>
            </w:r>
          </w:p>
          <w:p w14:paraId="1765B23C"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Audit)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736B9C" w14:textId="77777777" w:rsidR="0037600F" w:rsidRPr="003C733C" w:rsidRDefault="00000000">
            <w:pPr>
              <w:spacing w:after="0" w:line="259" w:lineRule="auto"/>
              <w:ind w:left="0" w:right="18" w:firstLine="0"/>
              <w:jc w:val="left"/>
              <w:rPr>
                <w:rFonts w:asciiTheme="majorBidi" w:hAnsiTheme="majorBidi" w:cstheme="majorBidi"/>
              </w:rPr>
            </w:pPr>
            <w:r>
              <w:rPr>
                <w:rFonts w:asciiTheme="majorBidi" w:hAnsiTheme="majorBidi" w:cstheme="majorBidi"/>
                <w:sz w:val="18"/>
              </w:rPr>
              <w:t>Source is public on GitHub. Anyone can find and report bugs. Community patches are fast.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Pr>
          <w:p w14:paraId="6DF401E8"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Closed source. Security depends entirely on Oracle's internal team.</w:t>
            </w:r>
          </w:p>
        </w:tc>
      </w:tr>
      <w:tr w:rsidR="0037600F" w:rsidRPr="003C733C" w14:paraId="5B722E5B"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486B003F"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Support &amp;</w:t>
            </w:r>
          </w:p>
          <w:p w14:paraId="4BF54328"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Reliability</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B1E404F"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Community forums, Stack Overflow, official docs. No SLA on the free edition.</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7295C3F4"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sz w:val="18"/>
              </w:rPr>
              <w:t>Paid support with guaranteed SLA.</w:t>
            </w:r>
          </w:p>
          <w:p w14:paraId="768B5CC0"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Enterprise-grade accountability.</w:t>
            </w:r>
          </w:p>
        </w:tc>
      </w:tr>
      <w:tr w:rsidR="0037600F" w:rsidRPr="003C733C" w14:paraId="7AD66490"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693598"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Freedom to</w:t>
            </w:r>
          </w:p>
          <w:p w14:paraId="4D39EE92"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Modify</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823586"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sz w:val="18"/>
              </w:rPr>
              <w:t>GPL v2 lets you read and modify the source.</w:t>
            </w:r>
          </w:p>
          <w:p w14:paraId="184C3165"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MariaDB and Percona exist because of this.</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E0FAFC1"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No source access. You use what Oracle ships. No forking allowed.</w:t>
            </w:r>
          </w:p>
        </w:tc>
      </w:tr>
      <w:tr w:rsidR="0037600F" w:rsidRPr="003C733C" w14:paraId="06000742" w14:textId="77777777">
        <w:trPr>
          <w:trHeight w:val="1020"/>
        </w:trPr>
        <w:tc>
          <w:tcPr>
            <w:tcW w:w="1701"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0DDCE645"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Community vs</w:t>
            </w:r>
          </w:p>
          <w:p w14:paraId="6E7AA594"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b/>
                <w:sz w:val="18"/>
              </w:rPr>
              <w:t>Corporate</w:t>
            </w:r>
          </w:p>
          <w:p w14:paraId="722F07AA"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Control</w:t>
            </w:r>
          </w:p>
        </w:tc>
        <w:tc>
          <w:tcPr>
            <w:tcW w:w="3855"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1145E9FD"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Technically owned by Oracle, but MariaDB exists as a community-controlled alternative under the GPL.</w:t>
            </w:r>
          </w:p>
        </w:tc>
        <w:tc>
          <w:tcPr>
            <w:tcW w:w="3855" w:type="dxa"/>
            <w:tcBorders>
              <w:top w:val="single" w:sz="4" w:space="0" w:color="CCCCCC"/>
              <w:left w:val="single" w:sz="4" w:space="0" w:color="CCCCCC"/>
              <w:bottom w:val="single" w:sz="4" w:space="0" w:color="CCCCCC"/>
              <w:right w:val="single" w:sz="4" w:space="0" w:color="CCCCCC"/>
            </w:tcBorders>
            <w:shd w:val="clear" w:color="auto" w:fill="D6E4F0"/>
          </w:tcPr>
          <w:p w14:paraId="422E51AC"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100% Oracle controlled. Pricing, features, and roadmap decided by one company.</w:t>
            </w:r>
          </w:p>
        </w:tc>
      </w:tr>
      <w:tr w:rsidR="0037600F" w:rsidRPr="003C733C" w14:paraId="2E40136D" w14:textId="77777777">
        <w:trPr>
          <w:trHeight w:val="760"/>
        </w:trPr>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A23254D"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b/>
                <w:sz w:val="18"/>
              </w:rPr>
              <w:t>Overall Verdict</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5AC8E6" w14:textId="77777777" w:rsidR="0037600F" w:rsidRPr="003C733C" w:rsidRDefault="00000000">
            <w:pPr>
              <w:spacing w:after="36" w:line="259" w:lineRule="auto"/>
              <w:ind w:left="0" w:firstLine="0"/>
              <w:jc w:val="left"/>
              <w:rPr>
                <w:rFonts w:asciiTheme="majorBidi" w:hAnsiTheme="majorBidi" w:cstheme="majorBidi"/>
              </w:rPr>
            </w:pPr>
            <w:r>
              <w:rPr>
                <w:rFonts w:asciiTheme="majorBidi" w:hAnsiTheme="majorBidi" w:cstheme="majorBidi"/>
                <w:sz w:val="18"/>
              </w:rPr>
              <w:t>Right choice for nearly all web applications.</w:t>
            </w:r>
          </w:p>
          <w:p w14:paraId="52D9F5CC"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Free, battle-tested, huge community.</w:t>
            </w:r>
          </w:p>
        </w:tc>
        <w:tc>
          <w:tcPr>
            <w:tcW w:w="385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B76F93" w14:textId="77777777" w:rsidR="0037600F" w:rsidRPr="003C733C" w:rsidRDefault="00000000">
            <w:pPr>
              <w:spacing w:after="0" w:line="259" w:lineRule="auto"/>
              <w:ind w:left="0" w:firstLine="0"/>
              <w:jc w:val="left"/>
              <w:rPr>
                <w:rFonts w:asciiTheme="majorBidi" w:hAnsiTheme="majorBidi" w:cstheme="majorBidi"/>
              </w:rPr>
            </w:pPr>
            <w:r>
              <w:rPr>
                <w:rFonts w:asciiTheme="majorBidi" w:hAnsiTheme="majorBidi" w:cstheme="majorBidi"/>
                <w:sz w:val="18"/>
              </w:rPr>
              <w:t>Worth it only in very large enterprises that need Oracle support contracts.</w:t>
            </w:r>
          </w:p>
        </w:tc>
      </w:tr>
    </w:tbl>
    <w:p w14:paraId="6B35F8D6" w14:textId="77777777" w:rsidR="0037600F" w:rsidRPr="00344FF4" w:rsidRDefault="00000000">
      <w:pPr>
        <w:pStyle w:val="Heading3"/>
        <w:spacing w:after="37"/>
        <w:ind w:left="-5"/>
        <w:rPr>
          <w:rFonts w:asciiTheme="majorBidi" w:hAnsiTheme="majorBidi" w:cstheme="majorBidi"/>
          <w:sz w:val="28"/>
          <w:szCs w:val="28"/>
        </w:rPr>
      </w:pPr>
      <w:r>
        <w:rPr>
          <w:rFonts w:asciiTheme="majorBidi" w:hAnsiTheme="majorBidi" w:cstheme="majorBidi"/>
          <w:sz w:val="28"/>
          <w:szCs w:val="28"/>
        </w:rPr>
        <w:t>Verdict</w:t>
      </w:r>
    </w:p>
    <w:p w14:paraId="6B54F4B5" w14:textId="77777777" w:rsidR="00C465F1" w:rsidRPr="00C465F1" w:rsidRDefault="00C465F1" w:rsidP="00C465F1">
      <w:pPr>
        <w:ind w:left="-5"/>
        <w:rPr>
          <w:rFonts w:asciiTheme="majorBidi" w:hAnsiTheme="majorBidi" w:cstheme="majorBidi"/>
          <w:sz w:val="24"/>
          <w:szCs w:val="32"/>
        </w:rPr>
      </w:pPr>
      <w:r w:rsidRPr="00C465F1">
        <w:rPr>
          <w:rFonts w:asciiTheme="majorBidi" w:hAnsiTheme="majorBidi" w:cstheme="majorBidi"/>
          <w:sz w:val="24"/>
          <w:szCs w:val="32"/>
        </w:rPr>
        <w:t>Most small companies, online apps, and growing businesses pick MySQL without hesitation. Free to use, loaded with guides, proven in countless live systems - it just works. A large crowd of users backs it up every step. Worries about Oracle controlling it? Fair enough. Yet the open license keeps doors open - MariaDB stands ready, identical in function, freeing everyone from reliance on one company’s choices.</w:t>
      </w:r>
    </w:p>
    <w:p w14:paraId="38C77813" w14:textId="353CA4C9" w:rsidR="0037600F" w:rsidRPr="00344FF4" w:rsidRDefault="00C465F1" w:rsidP="00C465F1">
      <w:pPr>
        <w:ind w:left="-5"/>
        <w:rPr>
          <w:rFonts w:asciiTheme="majorBidi" w:hAnsiTheme="majorBidi" w:cstheme="majorBidi"/>
          <w:sz w:val="24"/>
          <w:szCs w:val="32"/>
        </w:rPr>
      </w:pPr>
      <w:r w:rsidRPr="00C465F1">
        <w:rPr>
          <w:rFonts w:asciiTheme="majorBidi" w:hAnsiTheme="majorBidi" w:cstheme="majorBidi"/>
          <w:sz w:val="24"/>
          <w:szCs w:val="32"/>
        </w:rPr>
        <w:t xml:space="preserve">Funny thing - effort put into MariaDB actually goes somewhere. That kind of project stays alive because people step up, not because some big team carries it forever. Picture this: typing out a broken scenario so others see the glitch too. Or fixing one awkward paragraph in the guides. </w:t>
      </w:r>
      <w:r w:rsidRPr="00C465F1">
        <w:rPr>
          <w:rFonts w:asciiTheme="majorBidi" w:hAnsiTheme="majorBidi" w:cstheme="majorBidi"/>
          <w:sz w:val="24"/>
          <w:szCs w:val="32"/>
        </w:rPr>
        <w:lastRenderedPageBreak/>
        <w:t>Feels minor? Maybe. Yet those pieces hold up websites you wouldn’t guess. Nobody blocks the gate if you show up with help. Real code, real need, real access</w:t>
      </w:r>
      <w:r w:rsidR="00000000">
        <w:rPr>
          <w:rFonts w:asciiTheme="majorBidi" w:hAnsiTheme="majorBidi" w:cstheme="majorBidi"/>
          <w:sz w:val="24"/>
          <w:szCs w:val="32"/>
        </w:rPr>
        <w:t>.</w:t>
      </w:r>
    </w:p>
    <w:p w14:paraId="57564B91" w14:textId="77777777" w:rsidR="0037600F" w:rsidRPr="00344FF4" w:rsidRDefault="00000000">
      <w:pPr>
        <w:pStyle w:val="Heading2"/>
        <w:ind w:left="-5"/>
        <w:rPr>
          <w:rFonts w:asciiTheme="majorBidi" w:hAnsiTheme="majorBidi" w:cstheme="majorBidi"/>
          <w:sz w:val="36"/>
          <w:szCs w:val="28"/>
        </w:rPr>
      </w:pPr>
      <w:r>
        <w:rPr>
          <w:rFonts w:asciiTheme="majorBidi" w:hAnsiTheme="majorBidi" w:cstheme="majorBidi"/>
          <w:sz w:val="36"/>
          <w:szCs w:val="28"/>
        </w:rPr>
        <w:t>Part E — Shell Script Tasks (Units 2 &amp; 5)</w:t>
      </w:r>
    </w:p>
    <w:p w14:paraId="249DCB46" w14:textId="77777777" w:rsidR="0037600F" w:rsidRPr="003C733C" w:rsidRDefault="00000000">
      <w:pPr>
        <w:spacing w:after="136"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66D41579" wp14:editId="7148B1B3">
                <wp:extent cx="5823601" cy="12700"/>
                <wp:effectExtent l="0" t="0" r="0" b="0"/>
                <wp:docPr id="16984" name="Group 16984"/>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547" name="Shape 547"/>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984" style="width:458.551pt;height:1pt;mso-position-horizontal-relative:char;mso-position-vertical-relative:line" coordsize="58236,127">
                <v:shape id="Shape 547" style="position:absolute;width:58236;height:0;left:0;top:0;" coordsize="5823601,0" path="m0,0l5823601,0">
                  <v:stroke weight="1pt" endcap="round" joinstyle="miter" miterlimit="10" on="true" color="#2e75b6"/>
                  <v:fill on="false" color="#000000" opacity="0"/>
                </v:shape>
              </v:group>
            </w:pict>
          </mc:Fallback>
        </mc:AlternateContent>
      </w:r>
    </w:p>
    <w:p w14:paraId="548C0EDA" w14:textId="77777777" w:rsidR="0037600F" w:rsidRPr="00344FF4" w:rsidRDefault="00000000">
      <w:pPr>
        <w:spacing w:after="540"/>
        <w:ind w:left="-5"/>
        <w:rPr>
          <w:rFonts w:asciiTheme="majorBidi" w:hAnsiTheme="majorBidi" w:cstheme="majorBidi"/>
          <w:sz w:val="24"/>
          <w:szCs w:val="32"/>
        </w:rPr>
      </w:pPr>
      <w:r>
        <w:rPr>
          <w:rFonts w:asciiTheme="majorBidi" w:hAnsiTheme="majorBidi" w:cstheme="majorBidi"/>
          <w:sz w:val="24"/>
          <w:szCs w:val="32"/>
        </w:rPr>
        <w:t>All five scripts were written and tested on Ubuntu 22.04 LTS under WSL2 on Windows 11. Each script is shown below with its concepts, full code, and a screenshot placeholder with the exact command to run.</w:t>
      </w:r>
    </w:p>
    <w:p w14:paraId="1C22938B"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t>Script 1 — System Identity Report</w:t>
      </w:r>
    </w:p>
    <w:p w14:paraId="758306DF" w14:textId="77777777" w:rsidR="0037600F" w:rsidRDefault="00000000">
      <w:pPr>
        <w:pStyle w:val="Heading4"/>
        <w:ind w:left="-5"/>
        <w:rPr>
          <w:rFonts w:asciiTheme="majorBidi" w:hAnsiTheme="majorBidi" w:cstheme="majorBidi"/>
          <w:sz w:val="24"/>
        </w:rPr>
      </w:pPr>
      <w:r>
        <w:rPr>
          <w:rFonts w:asciiTheme="majorBidi" w:hAnsiTheme="majorBidi" w:cstheme="majorBidi"/>
          <w:sz w:val="24"/>
        </w:rPr>
        <w:t>Concepts Used</w:t>
      </w:r>
    </w:p>
    <w:p w14:paraId="6675AF7F"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Concepts Used</w:t>
      </w:r>
    </w:p>
    <w:p w14:paraId="4BDA7FFD"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 xml:space="preserve">A name appears here: STUDENT_NAME along with SOFTWARE - both act like containers holding fixed values. Running behind the scenes, KERNEL pulls real-time data using $(). The same goes for DISTRO - it updates each time by grabbing current info through </w:t>
      </w:r>
      <w:proofErr w:type="gramStart"/>
      <w:r w:rsidRPr="00EB2F45">
        <w:rPr>
          <w:rFonts w:ascii="Times New Roman" w:hAnsi="Times New Roman" w:cs="Times New Roman"/>
          <w:sz w:val="24"/>
        </w:rPr>
        <w:t>$( )</w:t>
      </w:r>
      <w:proofErr w:type="gramEnd"/>
      <w:r w:rsidRPr="00EB2F45">
        <w:rPr>
          <w:rFonts w:ascii="Times New Roman" w:hAnsi="Times New Roman" w:cs="Times New Roman"/>
          <w:sz w:val="24"/>
        </w:rPr>
        <w:t>. LOGGED_IN works differently than static ones, pulling active session details on demand. UPTIME measures how long the machine has been running, captured fresh every call. Then there is DATE, which reaches into the system clock whenever needed. Each of these wraps a command inside $() to stay current.</w:t>
      </w:r>
    </w:p>
    <w:p w14:paraId="186CF97C"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 xml:space="preserve">Grabbing system details works like this: </w:t>
      </w:r>
      <w:proofErr w:type="spellStart"/>
      <w:r w:rsidRPr="00EB2F45">
        <w:rPr>
          <w:rFonts w:ascii="Times New Roman" w:hAnsi="Times New Roman" w:cs="Times New Roman"/>
          <w:sz w:val="24"/>
        </w:rPr>
        <w:t>uname</w:t>
      </w:r>
      <w:proofErr w:type="spellEnd"/>
      <w:r w:rsidRPr="00EB2F45">
        <w:rPr>
          <w:rFonts w:ascii="Times New Roman" w:hAnsi="Times New Roman" w:cs="Times New Roman"/>
          <w:sz w:val="24"/>
        </w:rPr>
        <w:t xml:space="preserve"> minus r reveals the kernel release. The distro name comes through </w:t>
      </w:r>
      <w:proofErr w:type="spellStart"/>
      <w:r w:rsidRPr="00EB2F45">
        <w:rPr>
          <w:rFonts w:ascii="Times New Roman" w:hAnsi="Times New Roman" w:cs="Times New Roman"/>
          <w:sz w:val="24"/>
        </w:rPr>
        <w:t>lsb</w:t>
      </w:r>
      <w:proofErr w:type="spellEnd"/>
      <w:r w:rsidRPr="00EB2F45">
        <w:rPr>
          <w:rFonts w:ascii="Times New Roman" w:hAnsi="Times New Roman" w:cs="Times New Roman"/>
          <w:sz w:val="24"/>
        </w:rPr>
        <w:t xml:space="preserve"> dash release followed by a d. Who you are on the machine shows up with the </w:t>
      </w:r>
      <w:proofErr w:type="spellStart"/>
      <w:r w:rsidRPr="00EB2F45">
        <w:rPr>
          <w:rFonts w:ascii="Times New Roman" w:hAnsi="Times New Roman" w:cs="Times New Roman"/>
          <w:sz w:val="24"/>
        </w:rPr>
        <w:t>whoami</w:t>
      </w:r>
      <w:proofErr w:type="spellEnd"/>
      <w:r w:rsidRPr="00EB2F45">
        <w:rPr>
          <w:rFonts w:ascii="Times New Roman" w:hAnsi="Times New Roman" w:cs="Times New Roman"/>
          <w:sz w:val="24"/>
        </w:rPr>
        <w:t xml:space="preserve"> command. System runtime appears cleanly when using uptime with the p flag.</w:t>
      </w:r>
    </w:p>
    <w:p w14:paraId="27ABC518"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Output appears using echo, separated by basic line dividers.</w:t>
      </w:r>
    </w:p>
    <w:p w14:paraId="3E7200AF" w14:textId="03B4E24B"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 xml:space="preserve">Pulls out only the distribution name by removing the label part from what </w:t>
      </w:r>
      <w:proofErr w:type="spellStart"/>
      <w:r w:rsidRPr="00EB2F45">
        <w:rPr>
          <w:rFonts w:ascii="Times New Roman" w:hAnsi="Times New Roman" w:cs="Times New Roman"/>
          <w:sz w:val="24"/>
        </w:rPr>
        <w:t>lsb_release</w:t>
      </w:r>
      <w:proofErr w:type="spellEnd"/>
      <w:r w:rsidRPr="00EB2F45">
        <w:rPr>
          <w:rFonts w:ascii="Times New Roman" w:hAnsi="Times New Roman" w:cs="Times New Roman"/>
          <w:sz w:val="24"/>
        </w:rPr>
        <w:t xml:space="preserve"> shows.</w:t>
      </w:r>
    </w:p>
    <w:p w14:paraId="3009BCE2" w14:textId="50B29029" w:rsidR="0037600F" w:rsidRPr="003C733C" w:rsidRDefault="00127667">
      <w:pPr>
        <w:spacing w:after="296" w:line="259" w:lineRule="auto"/>
        <w:ind w:left="-120" w:right="-120" w:firstLine="0"/>
        <w:jc w:val="left"/>
        <w:rPr>
          <w:rFonts w:asciiTheme="majorBidi" w:hAnsiTheme="majorBidi" w:cstheme="majorBidi"/>
        </w:rPr>
      </w:pPr>
      <w:r w:rsidRPr="00127667">
        <w:rPr>
          <w:rFonts w:asciiTheme="majorBidi" w:eastAsia="Calibri" w:hAnsiTheme="majorBidi" w:cstheme="majorBidi"/>
          <w:noProof/>
          <w:color w:val="000000"/>
          <w:sz w:val="22"/>
        </w:rPr>
        <w:lastRenderedPageBreak/>
        <w:drawing>
          <wp:inline distT="0" distB="0" distL="0" distR="0" wp14:anchorId="42CA6FD0" wp14:editId="6F1459D1">
            <wp:extent cx="5824220" cy="7554595"/>
            <wp:effectExtent l="0" t="0" r="5080" b="8255"/>
            <wp:docPr id="101481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3064" name=""/>
                    <pic:cNvPicPr/>
                  </pic:nvPicPr>
                  <pic:blipFill>
                    <a:blip r:embed="rId12"/>
                    <a:stretch>
                      <a:fillRect/>
                    </a:stretch>
                  </pic:blipFill>
                  <pic:spPr>
                    <a:xfrm>
                      <a:off x="0" y="0"/>
                      <a:ext cx="5824220" cy="7554595"/>
                    </a:xfrm>
                    <a:prstGeom prst="rect">
                      <a:avLst/>
                    </a:prstGeom>
                  </pic:spPr>
                </pic:pic>
              </a:graphicData>
            </a:graphic>
          </wp:inline>
        </w:drawing>
      </w:r>
    </w:p>
    <w:p w14:paraId="37576057" w14:textId="799995B1" w:rsidR="0037600F" w:rsidRPr="003C733C" w:rsidRDefault="00FD796A">
      <w:pPr>
        <w:spacing w:after="56" w:line="259" w:lineRule="auto"/>
        <w:ind w:left="-120" w:right="-120" w:firstLine="0"/>
        <w:jc w:val="left"/>
        <w:rPr>
          <w:rFonts w:asciiTheme="majorBidi" w:hAnsiTheme="majorBidi" w:cstheme="majorBidi"/>
        </w:rPr>
      </w:pPr>
      <w:r>
        <w:rPr>
          <w:rFonts w:asciiTheme="majorBidi" w:hAnsiTheme="majorBidi" w:cstheme="majorBidi"/>
          <w:noProof/>
        </w:rPr>
        <w:lastRenderedPageBreak/>
        <w:drawing>
          <wp:inline distT="0" distB="0" distL="0" distR="0" wp14:anchorId="1410B1B2" wp14:editId="436F05F2">
            <wp:extent cx="5824220" cy="1746250"/>
            <wp:effectExtent l="0" t="0" r="5080" b="6350"/>
            <wp:docPr id="32693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33580" name=""/>
                    <pic:cNvPicPr/>
                  </pic:nvPicPr>
                  <pic:blipFill>
                    <a:blip r:embed="rId13"/>
                    <a:stretch>
                      <a:fillRect/>
                    </a:stretch>
                  </pic:blipFill>
                  <pic:spPr>
                    <a:xfrm>
                      <a:off x="0" y="0"/>
                      <a:ext cx="5824220" cy="1746250"/>
                    </a:xfrm>
                    <a:prstGeom prst="rect">
                      <a:avLst/>
                    </a:prstGeom>
                  </pic:spPr>
                </pic:pic>
              </a:graphicData>
            </a:graphic>
          </wp:inline>
        </w:drawing>
      </w:r>
    </w:p>
    <w:p w14:paraId="2E17B4D6" w14:textId="730CAA5D" w:rsidR="0037600F" w:rsidRPr="00EB2F45" w:rsidRDefault="00EB2F45">
      <w:pPr>
        <w:ind w:left="-5"/>
        <w:rPr>
          <w:rFonts w:asciiTheme="majorBidi" w:hAnsiTheme="majorBidi" w:cstheme="majorBidi"/>
          <w:sz w:val="24"/>
        </w:rPr>
      </w:pPr>
      <w:r w:rsidRPr="00EB2F45">
        <w:rPr>
          <w:rFonts w:asciiTheme="majorBidi" w:hAnsiTheme="majorBidi" w:cstheme="majorBidi"/>
          <w:sz w:val="24"/>
        </w:rPr>
        <w:t xml:space="preserve">Out here, the script shows what's happening on the machine right now. Each number comes straight from command substitution, keeping things up to date. That note about GPL? It links back to class - turns out the operating system runs on the same </w:t>
      </w:r>
      <w:proofErr w:type="gramStart"/>
      <w:r w:rsidRPr="00EB2F45">
        <w:rPr>
          <w:rFonts w:asciiTheme="majorBidi" w:hAnsiTheme="majorBidi" w:cstheme="majorBidi"/>
          <w:sz w:val="24"/>
        </w:rPr>
        <w:t>open source</w:t>
      </w:r>
      <w:proofErr w:type="gramEnd"/>
      <w:r w:rsidRPr="00EB2F45">
        <w:rPr>
          <w:rFonts w:asciiTheme="majorBidi" w:hAnsiTheme="majorBidi" w:cstheme="majorBidi"/>
          <w:sz w:val="24"/>
        </w:rPr>
        <w:t xml:space="preserve"> terms we looked at earlier.</w:t>
      </w:r>
      <w:r w:rsidR="00000000" w:rsidRPr="00EB2F45">
        <w:rPr>
          <w:rFonts w:asciiTheme="majorBidi" w:hAnsiTheme="majorBidi" w:cstheme="majorBidi"/>
          <w:sz w:val="24"/>
        </w:rPr>
        <w:br w:type="page"/>
      </w:r>
    </w:p>
    <w:p w14:paraId="5E81374E"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lastRenderedPageBreak/>
        <w:t>Script 2 — FOSS Package Inspector</w:t>
      </w:r>
    </w:p>
    <w:p w14:paraId="1E3382B4" w14:textId="77777777" w:rsidR="0037600F" w:rsidRDefault="00000000">
      <w:pPr>
        <w:pStyle w:val="Heading4"/>
        <w:ind w:left="-5"/>
        <w:rPr>
          <w:rFonts w:asciiTheme="majorBidi" w:hAnsiTheme="majorBidi" w:cstheme="majorBidi"/>
          <w:sz w:val="24"/>
        </w:rPr>
      </w:pPr>
      <w:r>
        <w:rPr>
          <w:rFonts w:asciiTheme="majorBidi" w:hAnsiTheme="majorBidi" w:cstheme="majorBidi"/>
          <w:sz w:val="24"/>
        </w:rPr>
        <w:t>Concepts Used</w:t>
      </w:r>
    </w:p>
    <w:p w14:paraId="7E82A008"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 xml:space="preserve">When </w:t>
      </w:r>
      <w:proofErr w:type="spellStart"/>
      <w:r w:rsidRPr="00EB2F45">
        <w:rPr>
          <w:rFonts w:ascii="Times New Roman" w:hAnsi="Times New Roman" w:cs="Times New Roman"/>
          <w:sz w:val="24"/>
        </w:rPr>
        <w:t>mysql</w:t>
      </w:r>
      <w:proofErr w:type="spellEnd"/>
      <w:r w:rsidRPr="00EB2F45">
        <w:rPr>
          <w:rFonts w:ascii="Times New Roman" w:hAnsi="Times New Roman" w:cs="Times New Roman"/>
          <w:sz w:val="24"/>
        </w:rPr>
        <w:t xml:space="preserve">-server exists, </w:t>
      </w:r>
      <w:proofErr w:type="spellStart"/>
      <w:r w:rsidRPr="00EB2F45">
        <w:rPr>
          <w:rFonts w:ascii="Times New Roman" w:hAnsi="Times New Roman" w:cs="Times New Roman"/>
          <w:sz w:val="24"/>
        </w:rPr>
        <w:t>dpkg</w:t>
      </w:r>
      <w:proofErr w:type="spellEnd"/>
      <w:r w:rsidRPr="00EB2F45">
        <w:rPr>
          <w:rFonts w:ascii="Times New Roman" w:hAnsi="Times New Roman" w:cs="Times New Roman"/>
          <w:sz w:val="24"/>
        </w:rPr>
        <w:t xml:space="preserve"> -l confirms it then prints the version. Otherwise, setup steps appear instead.</w:t>
      </w:r>
    </w:p>
    <w:p w14:paraId="74424C10"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 xml:space="preserve">A switch structure links each software name to a brief fact on its </w:t>
      </w:r>
      <w:proofErr w:type="gramStart"/>
      <w:r w:rsidRPr="00EB2F45">
        <w:rPr>
          <w:rFonts w:ascii="Times New Roman" w:hAnsi="Times New Roman" w:cs="Times New Roman"/>
          <w:sz w:val="24"/>
        </w:rPr>
        <w:t>open source</w:t>
      </w:r>
      <w:proofErr w:type="gramEnd"/>
      <w:r w:rsidRPr="00EB2F45">
        <w:rPr>
          <w:rFonts w:ascii="Times New Roman" w:hAnsi="Times New Roman" w:cs="Times New Roman"/>
          <w:sz w:val="24"/>
        </w:rPr>
        <w:t xml:space="preserve"> background. When it sees </w:t>
      </w:r>
      <w:proofErr w:type="spellStart"/>
      <w:r w:rsidRPr="00EB2F45">
        <w:rPr>
          <w:rFonts w:ascii="Times New Roman" w:hAnsi="Times New Roman" w:cs="Times New Roman"/>
          <w:sz w:val="24"/>
        </w:rPr>
        <w:t>mysql</w:t>
      </w:r>
      <w:proofErr w:type="spellEnd"/>
      <w:r w:rsidRPr="00EB2F45">
        <w:rPr>
          <w:rFonts w:ascii="Times New Roman" w:hAnsi="Times New Roman" w:cs="Times New Roman"/>
          <w:sz w:val="24"/>
        </w:rPr>
        <w:t xml:space="preserve">, a line explains where that one came from. For </w:t>
      </w:r>
      <w:proofErr w:type="spellStart"/>
      <w:r w:rsidRPr="00EB2F45">
        <w:rPr>
          <w:rFonts w:ascii="Times New Roman" w:hAnsi="Times New Roman" w:cs="Times New Roman"/>
          <w:sz w:val="24"/>
        </w:rPr>
        <w:t>mariadb</w:t>
      </w:r>
      <w:proofErr w:type="spellEnd"/>
      <w:r w:rsidRPr="00EB2F45">
        <w:rPr>
          <w:rFonts w:ascii="Times New Roman" w:hAnsi="Times New Roman" w:cs="Times New Roman"/>
          <w:sz w:val="24"/>
        </w:rPr>
        <w:t>, another snippet tells how it branched off differently. Apache2 gets its own remark about community roots. Any unknown name triggers a general message instead. Each option routes to just one explanation without overlap.</w:t>
      </w:r>
    </w:p>
    <w:p w14:paraId="2E6CF714"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Checking what software lives on your system? This command digs into Debian or Ubuntu's records, revealing whether a specific package sits there. It pulls data straight from the local database, showing active installations. Not guessing - just reporting what exists where it should.</w:t>
      </w:r>
    </w:p>
    <w:p w14:paraId="748D9286" w14:textId="254F7815"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 xml:space="preserve">Inside the if block, </w:t>
      </w:r>
      <w:proofErr w:type="spellStart"/>
      <w:r w:rsidRPr="00EB2F45">
        <w:rPr>
          <w:rFonts w:ascii="Times New Roman" w:hAnsi="Times New Roman" w:cs="Times New Roman"/>
          <w:sz w:val="24"/>
        </w:rPr>
        <w:t>mysql</w:t>
      </w:r>
      <w:proofErr w:type="spellEnd"/>
      <w:r w:rsidRPr="00EB2F45">
        <w:rPr>
          <w:rFonts w:ascii="Times New Roman" w:hAnsi="Times New Roman" w:cs="Times New Roman"/>
          <w:sz w:val="24"/>
        </w:rPr>
        <w:t xml:space="preserve"> --version shows what version is currently installed.</w:t>
      </w:r>
    </w:p>
    <w:p w14:paraId="7ED5B3C3" w14:textId="77777777" w:rsidR="004E0B1C" w:rsidRDefault="004E0B1C">
      <w:pPr>
        <w:spacing w:after="120" w:line="259" w:lineRule="auto"/>
        <w:ind w:left="-120" w:right="-120" w:firstLine="0"/>
        <w:jc w:val="left"/>
        <w:rPr>
          <w:rFonts w:asciiTheme="majorBidi" w:hAnsiTheme="majorBidi" w:cstheme="majorBidi"/>
        </w:rPr>
      </w:pPr>
      <w:r w:rsidRPr="004E0B1C">
        <w:rPr>
          <w:rFonts w:asciiTheme="majorBidi" w:eastAsia="Calibri" w:hAnsiTheme="majorBidi" w:cstheme="majorBidi"/>
          <w:noProof/>
          <w:color w:val="000000"/>
          <w:sz w:val="22"/>
        </w:rPr>
        <w:drawing>
          <wp:inline distT="0" distB="0" distL="0" distR="0" wp14:anchorId="3BB2A786" wp14:editId="71730277">
            <wp:extent cx="5824220" cy="5111750"/>
            <wp:effectExtent l="0" t="0" r="5080" b="0"/>
            <wp:docPr id="185763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38077" name=""/>
                    <pic:cNvPicPr/>
                  </pic:nvPicPr>
                  <pic:blipFill>
                    <a:blip r:embed="rId14"/>
                    <a:stretch>
                      <a:fillRect/>
                    </a:stretch>
                  </pic:blipFill>
                  <pic:spPr>
                    <a:xfrm>
                      <a:off x="0" y="0"/>
                      <a:ext cx="5824220" cy="5111750"/>
                    </a:xfrm>
                    <a:prstGeom prst="rect">
                      <a:avLst/>
                    </a:prstGeom>
                  </pic:spPr>
                </pic:pic>
              </a:graphicData>
            </a:graphic>
          </wp:inline>
        </w:drawing>
      </w:r>
    </w:p>
    <w:p w14:paraId="226A7EBF" w14:textId="0835E85D" w:rsidR="004E0B1C" w:rsidRDefault="004E0B1C">
      <w:pPr>
        <w:spacing w:after="120" w:line="259" w:lineRule="auto"/>
        <w:ind w:left="-120" w:right="-120" w:firstLine="0"/>
        <w:jc w:val="left"/>
        <w:rPr>
          <w:rFonts w:asciiTheme="majorBidi" w:hAnsiTheme="majorBidi" w:cstheme="majorBidi"/>
        </w:rPr>
      </w:pPr>
      <w:r w:rsidRPr="004E0B1C">
        <w:rPr>
          <w:rFonts w:asciiTheme="majorBidi" w:hAnsiTheme="majorBidi" w:cstheme="majorBidi"/>
          <w:noProof/>
        </w:rPr>
        <w:lastRenderedPageBreak/>
        <w:drawing>
          <wp:inline distT="0" distB="0" distL="0" distR="0" wp14:anchorId="171FFA66" wp14:editId="41E8C122">
            <wp:extent cx="5824220" cy="1685290"/>
            <wp:effectExtent l="0" t="0" r="5080" b="0"/>
            <wp:docPr id="68946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2426" name=""/>
                    <pic:cNvPicPr/>
                  </pic:nvPicPr>
                  <pic:blipFill>
                    <a:blip r:embed="rId15"/>
                    <a:stretch>
                      <a:fillRect/>
                    </a:stretch>
                  </pic:blipFill>
                  <pic:spPr>
                    <a:xfrm>
                      <a:off x="0" y="0"/>
                      <a:ext cx="5824220" cy="1685290"/>
                    </a:xfrm>
                    <a:prstGeom prst="rect">
                      <a:avLst/>
                    </a:prstGeom>
                  </pic:spPr>
                </pic:pic>
              </a:graphicData>
            </a:graphic>
          </wp:inline>
        </w:drawing>
      </w:r>
    </w:p>
    <w:p w14:paraId="4542ABC1" w14:textId="55BFCCDE" w:rsidR="0037600F" w:rsidRPr="003C733C" w:rsidRDefault="0037600F">
      <w:pPr>
        <w:spacing w:after="120" w:line="259" w:lineRule="auto"/>
        <w:ind w:left="-120" w:right="-120" w:firstLine="0"/>
        <w:jc w:val="left"/>
        <w:rPr>
          <w:rFonts w:asciiTheme="majorBidi" w:hAnsiTheme="majorBidi" w:cstheme="majorBidi"/>
        </w:rPr>
      </w:pPr>
    </w:p>
    <w:tbl>
      <w:tblPr>
        <w:tblStyle w:val="TableGrid"/>
        <w:tblW w:w="9495"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03B7506E" w14:textId="77777777" w:rsidTr="00EB2F45">
        <w:trPr>
          <w:trHeight w:val="2120"/>
        </w:trPr>
        <w:tc>
          <w:tcPr>
            <w:tcW w:w="9495" w:type="dxa"/>
            <w:tcBorders>
              <w:top w:val="single" w:sz="6" w:space="0" w:color="BF8600"/>
              <w:left w:val="single" w:sz="6" w:space="0" w:color="BF8600"/>
              <w:bottom w:val="single" w:sz="6" w:space="0" w:color="BF8600"/>
              <w:right w:val="single" w:sz="6" w:space="0" w:color="BF8600"/>
            </w:tcBorders>
            <w:shd w:val="clear" w:color="auto" w:fill="FFF8E1"/>
          </w:tcPr>
          <w:p w14:paraId="0636E9E3" w14:textId="7E3BD1C7" w:rsidR="0037600F" w:rsidRPr="003C733C" w:rsidRDefault="00FD796A">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57EBC470" wp14:editId="0ADBF45A">
                  <wp:extent cx="5824220" cy="1352550"/>
                  <wp:effectExtent l="0" t="0" r="5080" b="0"/>
                  <wp:docPr id="122899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96000" name=""/>
                          <pic:cNvPicPr/>
                        </pic:nvPicPr>
                        <pic:blipFill>
                          <a:blip r:embed="rId16"/>
                          <a:stretch>
                            <a:fillRect/>
                          </a:stretch>
                        </pic:blipFill>
                        <pic:spPr>
                          <a:xfrm>
                            <a:off x="0" y="0"/>
                            <a:ext cx="5824220" cy="1352550"/>
                          </a:xfrm>
                          <a:prstGeom prst="rect">
                            <a:avLst/>
                          </a:prstGeom>
                        </pic:spPr>
                      </pic:pic>
                    </a:graphicData>
                  </a:graphic>
                </wp:inline>
              </w:drawing>
            </w:r>
          </w:p>
        </w:tc>
      </w:tr>
    </w:tbl>
    <w:p w14:paraId="2A9550D2" w14:textId="5EA3FB7E" w:rsidR="0037600F" w:rsidRPr="00EB2F45" w:rsidRDefault="00EB2F45">
      <w:pPr>
        <w:ind w:left="-5"/>
        <w:rPr>
          <w:rFonts w:asciiTheme="majorBidi" w:hAnsiTheme="majorBidi" w:cstheme="majorBidi"/>
          <w:sz w:val="24"/>
        </w:rPr>
      </w:pPr>
      <w:r w:rsidRPr="00EB2F45">
        <w:rPr>
          <w:rFonts w:asciiTheme="majorBidi" w:hAnsiTheme="majorBidi" w:cstheme="majorBidi"/>
          <w:sz w:val="24"/>
        </w:rPr>
        <w:t>Check things before you do them. That’s how basic safety works in scripts. One step at a time keeps errors low. This setup uses a case block to handle each program listed in the task. Different paths appear based on what tool shows up. When it comes to MySQL, there’s that twist with Oracle buying Sun. Then came MariaDB stepping in after. That shift matters more than any feature update. It changed who controlled the code. Open source kept going, just under new names.</w:t>
      </w:r>
      <w:r w:rsidR="00000000" w:rsidRPr="00EB2F45">
        <w:rPr>
          <w:rFonts w:asciiTheme="majorBidi" w:hAnsiTheme="majorBidi" w:cstheme="majorBidi"/>
          <w:sz w:val="24"/>
        </w:rPr>
        <w:br w:type="page"/>
      </w:r>
    </w:p>
    <w:p w14:paraId="3D4A5F5B"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lastRenderedPageBreak/>
        <w:t>Script 3 — Disk and Permission Auditor</w:t>
      </w:r>
    </w:p>
    <w:p w14:paraId="69390271" w14:textId="77777777" w:rsidR="0037600F" w:rsidRDefault="00000000">
      <w:pPr>
        <w:pStyle w:val="Heading4"/>
        <w:ind w:left="-5"/>
        <w:rPr>
          <w:rFonts w:asciiTheme="majorBidi" w:hAnsiTheme="majorBidi" w:cstheme="majorBidi"/>
          <w:sz w:val="24"/>
        </w:rPr>
      </w:pPr>
      <w:r>
        <w:rPr>
          <w:rFonts w:asciiTheme="majorBidi" w:hAnsiTheme="majorBidi" w:cstheme="majorBidi"/>
          <w:sz w:val="24"/>
        </w:rPr>
        <w:t>Concepts Used</w:t>
      </w:r>
    </w:p>
    <w:p w14:paraId="3CAF70A2"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 xml:space="preserve">A sequence moves through every item in DIRS, applying identical tests one after another. Each step follows the path laid out by the structure before it. Through repetition, each folder gets its turn under inspection. One at a time, without skipping, the process advances. After one </w:t>
      </w:r>
      <w:proofErr w:type="gramStart"/>
      <w:r w:rsidRPr="00EB2F45">
        <w:rPr>
          <w:rFonts w:ascii="Times New Roman" w:hAnsi="Times New Roman" w:cs="Times New Roman"/>
          <w:sz w:val="24"/>
        </w:rPr>
        <w:t>finishes</w:t>
      </w:r>
      <w:proofErr w:type="gramEnd"/>
      <w:r w:rsidRPr="00EB2F45">
        <w:rPr>
          <w:rFonts w:ascii="Times New Roman" w:hAnsi="Times New Roman" w:cs="Times New Roman"/>
          <w:sz w:val="24"/>
        </w:rPr>
        <w:t>, the next begins immediately. Stepwise, the pattern holds until all are checked.</w:t>
      </w:r>
    </w:p>
    <w:p w14:paraId="3180C30E"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List of folders sits inside DIRS using bash array setup. Every path shows up when script runs through ${</w:t>
      </w:r>
      <w:proofErr w:type="gramStart"/>
      <w:r w:rsidRPr="00EB2F45">
        <w:rPr>
          <w:rFonts w:ascii="Times New Roman" w:hAnsi="Times New Roman" w:cs="Times New Roman"/>
          <w:sz w:val="24"/>
        </w:rPr>
        <w:t>DIRS[</w:t>
      </w:r>
      <w:proofErr w:type="gramEnd"/>
      <w:r w:rsidRPr="00EB2F45">
        <w:rPr>
          <w:rFonts w:ascii="Times New Roman" w:hAnsi="Times New Roman" w:cs="Times New Roman"/>
          <w:sz w:val="24"/>
        </w:rPr>
        <w:t>@]}. Loop picks each one because expansion unfolds all at once. Brackets wrap the whole sequence during processing. Each turn handles a single directory from that group.</w:t>
      </w:r>
    </w:p>
    <w:p w14:paraId="33C7BF83"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Checks if a folder is there first, using test with -d. Only runs ls or du once sure it exists. Prevents errors when working with paths that might be missing. Runs quietly, just gives back status. Useful inside scripts where things must keep going.</w:t>
      </w:r>
    </w:p>
    <w:p w14:paraId="110ACCC0"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A file's details show up clearly when using ls -ld. From that output, awk grabs just the access rules and user name. One step reveals everything, another picks specific parts without extra noise.</w:t>
      </w:r>
    </w:p>
    <w:p w14:paraId="665D9227"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 xml:space="preserve">Here comes a way to see folder sizes plainly. Pick only the digits after checking space used. That command combo shows amounts people understand fast. Grab what matters by slicing output right. One part checks usage nicely formatted. </w:t>
      </w:r>
      <w:proofErr w:type="gramStart"/>
      <w:r w:rsidRPr="00EB2F45">
        <w:rPr>
          <w:rFonts w:ascii="Times New Roman" w:hAnsi="Times New Roman" w:cs="Times New Roman"/>
          <w:sz w:val="24"/>
        </w:rPr>
        <w:t>Another</w:t>
      </w:r>
      <w:proofErr w:type="gramEnd"/>
      <w:r w:rsidRPr="00EB2F45">
        <w:rPr>
          <w:rFonts w:ascii="Times New Roman" w:hAnsi="Times New Roman" w:cs="Times New Roman"/>
          <w:sz w:val="24"/>
        </w:rPr>
        <w:t xml:space="preserve"> trims away extra bits nearby. Result lands clean without labels hanging on.</w:t>
      </w:r>
    </w:p>
    <w:p w14:paraId="2558227B" w14:textId="2EBCC90C"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A fresh run kicks off, cycling through once more. This time it hunts for MySQL routes near the finish line. Same method tags along, borrowing the earlier sequence. Near completion, a detour happens - paths tied to MySQL get another look. The flow sticks close, just shifts timing slightly.</w:t>
      </w:r>
    </w:p>
    <w:p w14:paraId="77507F02" w14:textId="70B50050" w:rsidR="004E0B1C" w:rsidRDefault="004E0B1C" w:rsidP="004E0B1C">
      <w:pPr>
        <w:spacing w:after="0"/>
        <w:ind w:left="406" w:firstLine="0"/>
        <w:rPr>
          <w:rFonts w:asciiTheme="majorBidi" w:hAnsiTheme="majorBidi" w:cstheme="majorBidi"/>
          <w:sz w:val="24"/>
        </w:rPr>
      </w:pPr>
      <w:r w:rsidRPr="004E0B1C">
        <w:rPr>
          <w:rFonts w:asciiTheme="majorBidi" w:hAnsiTheme="majorBidi" w:cstheme="majorBidi"/>
          <w:noProof/>
          <w:sz w:val="24"/>
        </w:rPr>
        <w:lastRenderedPageBreak/>
        <w:drawing>
          <wp:inline distT="0" distB="0" distL="0" distR="0" wp14:anchorId="6AD9EF70" wp14:editId="26EBB7FA">
            <wp:extent cx="5824220" cy="5478145"/>
            <wp:effectExtent l="0" t="0" r="5080" b="8255"/>
            <wp:docPr id="202388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88619" name=""/>
                    <pic:cNvPicPr/>
                  </pic:nvPicPr>
                  <pic:blipFill>
                    <a:blip r:embed="rId17"/>
                    <a:stretch>
                      <a:fillRect/>
                    </a:stretch>
                  </pic:blipFill>
                  <pic:spPr>
                    <a:xfrm>
                      <a:off x="0" y="0"/>
                      <a:ext cx="5824220" cy="5478145"/>
                    </a:xfrm>
                    <a:prstGeom prst="rect">
                      <a:avLst/>
                    </a:prstGeom>
                  </pic:spPr>
                </pic:pic>
              </a:graphicData>
            </a:graphic>
          </wp:inline>
        </w:drawing>
      </w:r>
    </w:p>
    <w:p w14:paraId="113332D0" w14:textId="1CB11BC4" w:rsidR="004E0B1C" w:rsidRPr="00344FF4" w:rsidRDefault="004E0B1C" w:rsidP="004E0B1C">
      <w:pPr>
        <w:spacing w:after="0"/>
        <w:ind w:left="406" w:firstLine="0"/>
        <w:rPr>
          <w:rFonts w:asciiTheme="majorBidi" w:hAnsiTheme="majorBidi" w:cstheme="majorBidi"/>
          <w:sz w:val="24"/>
        </w:rPr>
      </w:pPr>
      <w:r w:rsidRPr="004E0B1C">
        <w:rPr>
          <w:rFonts w:asciiTheme="majorBidi" w:hAnsiTheme="majorBidi" w:cstheme="majorBidi"/>
          <w:noProof/>
          <w:sz w:val="24"/>
        </w:rPr>
        <w:drawing>
          <wp:inline distT="0" distB="0" distL="0" distR="0" wp14:anchorId="5182E174" wp14:editId="2A56C23E">
            <wp:extent cx="5824220" cy="2749550"/>
            <wp:effectExtent l="0" t="0" r="5080" b="0"/>
            <wp:docPr id="90542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22271" name=""/>
                    <pic:cNvPicPr/>
                  </pic:nvPicPr>
                  <pic:blipFill>
                    <a:blip r:embed="rId18"/>
                    <a:stretch>
                      <a:fillRect/>
                    </a:stretch>
                  </pic:blipFill>
                  <pic:spPr>
                    <a:xfrm>
                      <a:off x="0" y="0"/>
                      <a:ext cx="5824220" cy="2749550"/>
                    </a:xfrm>
                    <a:prstGeom prst="rect">
                      <a:avLst/>
                    </a:prstGeom>
                  </pic:spPr>
                </pic:pic>
              </a:graphicData>
            </a:graphic>
          </wp:inline>
        </w:drawing>
      </w:r>
    </w:p>
    <w:p w14:paraId="53AA1CA8" w14:textId="2D6AA90B" w:rsidR="0037600F" w:rsidRPr="003C733C" w:rsidRDefault="0037600F">
      <w:pPr>
        <w:spacing w:after="120" w:line="259" w:lineRule="auto"/>
        <w:ind w:left="-120" w:right="-120" w:firstLine="0"/>
        <w:jc w:val="left"/>
        <w:rPr>
          <w:rFonts w:asciiTheme="majorBidi" w:hAnsiTheme="majorBidi" w:cstheme="majorBidi"/>
        </w:rPr>
      </w:pPr>
    </w:p>
    <w:tbl>
      <w:tblPr>
        <w:tblStyle w:val="TableGrid"/>
        <w:tblW w:w="9495" w:type="dxa"/>
        <w:tblInd w:w="-120" w:type="dxa"/>
        <w:tblCellMar>
          <w:top w:w="176" w:type="dxa"/>
          <w:left w:w="200" w:type="dxa"/>
          <w:right w:w="115" w:type="dxa"/>
        </w:tblCellMar>
        <w:tblLook w:val="04A0" w:firstRow="1" w:lastRow="0" w:firstColumn="1" w:lastColumn="0" w:noHBand="0" w:noVBand="1"/>
      </w:tblPr>
      <w:tblGrid>
        <w:gridCol w:w="9495"/>
      </w:tblGrid>
      <w:tr w:rsidR="0037600F" w:rsidRPr="003C733C" w14:paraId="1FB9DE0E" w14:textId="77777777" w:rsidTr="00EB2F45">
        <w:trPr>
          <w:trHeight w:val="2120"/>
        </w:trPr>
        <w:tc>
          <w:tcPr>
            <w:tcW w:w="9495" w:type="dxa"/>
            <w:tcBorders>
              <w:top w:val="single" w:sz="6" w:space="0" w:color="BF8600"/>
              <w:left w:val="single" w:sz="6" w:space="0" w:color="BF8600"/>
              <w:bottom w:val="single" w:sz="6" w:space="0" w:color="BF8600"/>
              <w:right w:val="single" w:sz="6" w:space="0" w:color="BF8600"/>
            </w:tcBorders>
            <w:shd w:val="clear" w:color="auto" w:fill="FFF8E1"/>
          </w:tcPr>
          <w:p w14:paraId="6C94B392" w14:textId="2B396DFB" w:rsidR="0037600F" w:rsidRPr="003C733C" w:rsidRDefault="00FD796A">
            <w:pPr>
              <w:spacing w:after="160" w:line="259" w:lineRule="auto"/>
              <w:ind w:left="0" w:firstLine="0"/>
              <w:jc w:val="left"/>
              <w:rPr>
                <w:rFonts w:asciiTheme="majorBidi" w:hAnsiTheme="majorBidi" w:cstheme="majorBidi"/>
              </w:rPr>
            </w:pPr>
            <w:r>
              <w:rPr>
                <w:rFonts w:asciiTheme="majorBidi" w:hAnsiTheme="majorBidi" w:cstheme="majorBidi"/>
                <w:noProof/>
              </w:rPr>
              <w:lastRenderedPageBreak/>
              <w:drawing>
                <wp:inline distT="0" distB="0" distL="0" distR="0" wp14:anchorId="553D0B60" wp14:editId="21EA4FDF">
                  <wp:extent cx="5824220" cy="3107690"/>
                  <wp:effectExtent l="0" t="0" r="5080" b="0"/>
                  <wp:docPr id="198110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7968" name=""/>
                          <pic:cNvPicPr/>
                        </pic:nvPicPr>
                        <pic:blipFill>
                          <a:blip r:embed="rId19"/>
                          <a:stretch>
                            <a:fillRect/>
                          </a:stretch>
                        </pic:blipFill>
                        <pic:spPr>
                          <a:xfrm>
                            <a:off x="0" y="0"/>
                            <a:ext cx="5824220" cy="3107690"/>
                          </a:xfrm>
                          <a:prstGeom prst="rect">
                            <a:avLst/>
                          </a:prstGeom>
                        </pic:spPr>
                      </pic:pic>
                    </a:graphicData>
                  </a:graphic>
                </wp:inline>
              </w:drawing>
            </w:r>
          </w:p>
        </w:tc>
      </w:tr>
    </w:tbl>
    <w:p w14:paraId="02EBB895" w14:textId="77777777" w:rsidR="00EB2F45" w:rsidRPr="00EB2F45" w:rsidRDefault="00EB2F45" w:rsidP="00EB2F45">
      <w:pPr>
        <w:ind w:left="-5"/>
        <w:rPr>
          <w:rFonts w:asciiTheme="majorBidi" w:hAnsiTheme="majorBidi" w:cstheme="majorBidi"/>
          <w:sz w:val="24"/>
        </w:rPr>
      </w:pPr>
      <w:r w:rsidRPr="00EB2F45">
        <w:rPr>
          <w:rFonts w:asciiTheme="majorBidi" w:hAnsiTheme="majorBidi" w:cstheme="majorBidi"/>
          <w:sz w:val="24"/>
        </w:rPr>
        <w:t>A single rule drives it - one pattern, many folders, no copy-pasting needed. It just repeats</w:t>
      </w:r>
    </w:p>
    <w:p w14:paraId="661E4A4B" w14:textId="2814D9C3" w:rsidR="0037600F" w:rsidRPr="003C733C" w:rsidRDefault="00EB2F45" w:rsidP="00EB2F45">
      <w:pPr>
        <w:ind w:left="-5"/>
        <w:rPr>
          <w:rFonts w:asciiTheme="majorBidi" w:hAnsiTheme="majorBidi" w:cstheme="majorBidi"/>
        </w:rPr>
      </w:pPr>
      <w:r w:rsidRPr="00EB2F45">
        <w:rPr>
          <w:rFonts w:asciiTheme="majorBidi" w:hAnsiTheme="majorBidi" w:cstheme="majorBidi"/>
          <w:sz w:val="24"/>
        </w:rPr>
        <w:t>A quick look for MySQL near the finish runs through once more, handling a similar but not identical task - proof that one setup can pull double duty inside a single script.</w:t>
      </w:r>
      <w:r w:rsidR="00000000">
        <w:rPr>
          <w:rFonts w:asciiTheme="majorBidi" w:hAnsiTheme="majorBidi" w:cstheme="majorBidi"/>
        </w:rPr>
        <w:br w:type="page"/>
      </w:r>
    </w:p>
    <w:p w14:paraId="33150320"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lastRenderedPageBreak/>
        <w:t>Script 4 — Log File Analyzer</w:t>
      </w:r>
    </w:p>
    <w:p w14:paraId="4825C156" w14:textId="77777777" w:rsidR="0037600F" w:rsidRDefault="00000000">
      <w:pPr>
        <w:pStyle w:val="Heading4"/>
        <w:ind w:left="-5"/>
        <w:rPr>
          <w:rFonts w:asciiTheme="majorBidi" w:hAnsiTheme="majorBidi" w:cstheme="majorBidi"/>
          <w:sz w:val="24"/>
          <w:szCs w:val="28"/>
        </w:rPr>
      </w:pPr>
      <w:r>
        <w:rPr>
          <w:rFonts w:asciiTheme="majorBidi" w:hAnsiTheme="majorBidi" w:cstheme="majorBidi"/>
          <w:sz w:val="24"/>
          <w:szCs w:val="28"/>
        </w:rPr>
        <w:t>Concepts Used</w:t>
      </w:r>
    </w:p>
    <w:p w14:paraId="13BEF0C9"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One dollar one, another for two - those stand for the log file plus a word typed when starting up. When empty, it picks "error" unless told otherwise.</w:t>
      </w:r>
    </w:p>
    <w:p w14:paraId="1F28129B"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If that file isn’t there, the script stops right away with a plain warning. A missing file triggers an instant halt, showing exactly what went wrong.</w:t>
      </w:r>
    </w:p>
    <w:p w14:paraId="5F5E9800"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Line by line it goes, reading each one carefully since IFS= keeps spaces and backslashes intact. Not skipping anything, thanks to read -r making sure escapes stay unchanged. This setup moves forward without tripping over special characters. Each piece comes through exactly as written, no surprises along the way. The whole process stays steady, handling every character just right.</w:t>
      </w:r>
    </w:p>
    <w:p w14:paraId="4AFA3415"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Inside a loop, every line gets checked by grep -</w:t>
      </w:r>
      <w:proofErr w:type="spellStart"/>
      <w:r w:rsidRPr="00EB2F45">
        <w:rPr>
          <w:rFonts w:ascii="Times New Roman" w:hAnsi="Times New Roman" w:cs="Times New Roman"/>
          <w:sz w:val="24"/>
        </w:rPr>
        <w:t>iq</w:t>
      </w:r>
      <w:proofErr w:type="spellEnd"/>
      <w:r w:rsidRPr="00EB2F45">
        <w:rPr>
          <w:rFonts w:ascii="Times New Roman" w:hAnsi="Times New Roman" w:cs="Times New Roman"/>
          <w:sz w:val="24"/>
        </w:rPr>
        <w:t>. When it matches, case doesn’t matter. The counter increases once per hit. One more each time there’s a match.</w:t>
      </w:r>
    </w:p>
    <w:p w14:paraId="7BACDBAC"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A step ahead each time - it moves the number up by one inside the script. The count grows when you add a single unit through basic math steps.</w:t>
      </w:r>
    </w:p>
    <w:p w14:paraId="317451B7" w14:textId="77777777"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When the file has nothing inside, it pauses two seconds before trying once more - this happens at most three times if needed. Occasionally restarting after a brief wait helps catch when data arrives late.</w:t>
      </w:r>
    </w:p>
    <w:p w14:paraId="77CA7546" w14:textId="566FB99D" w:rsidR="00EB2F45" w:rsidRPr="00EB2F45" w:rsidRDefault="00EB2F45" w:rsidP="00EB2F45">
      <w:pPr>
        <w:rPr>
          <w:rFonts w:ascii="Times New Roman" w:hAnsi="Times New Roman" w:cs="Times New Roman"/>
          <w:sz w:val="24"/>
        </w:rPr>
      </w:pPr>
      <w:r w:rsidRPr="00EB2F45">
        <w:rPr>
          <w:rFonts w:ascii="Times New Roman" w:hAnsi="Times New Roman" w:cs="Times New Roman"/>
          <w:sz w:val="24"/>
        </w:rPr>
        <w:t>Last five entries appear after filtering with grep and trimming output. Lines that match show up first, then just the final half dozen vanish. Matching results get narrowed by counting backward from end. Only those at the tail stay once filtered through both tools. Five lines remain when process finishes running sequence.</w:t>
      </w:r>
    </w:p>
    <w:p w14:paraId="6BD37BB8" w14:textId="7E537255" w:rsidR="004E0B1C" w:rsidRDefault="004E0B1C" w:rsidP="004E0B1C">
      <w:pPr>
        <w:spacing w:after="0"/>
        <w:ind w:left="406" w:firstLine="0"/>
        <w:rPr>
          <w:rFonts w:asciiTheme="majorBidi" w:hAnsiTheme="majorBidi" w:cstheme="majorBidi"/>
          <w:sz w:val="24"/>
          <w:szCs w:val="32"/>
        </w:rPr>
      </w:pPr>
      <w:r w:rsidRPr="004E0B1C">
        <w:rPr>
          <w:rFonts w:asciiTheme="majorBidi" w:hAnsiTheme="majorBidi" w:cstheme="majorBidi"/>
          <w:noProof/>
          <w:sz w:val="24"/>
          <w:szCs w:val="32"/>
        </w:rPr>
        <w:lastRenderedPageBreak/>
        <w:drawing>
          <wp:inline distT="0" distB="0" distL="0" distR="0" wp14:anchorId="62562ECC" wp14:editId="3F7E298C">
            <wp:extent cx="5824220" cy="5707380"/>
            <wp:effectExtent l="0" t="0" r="5080" b="7620"/>
            <wp:docPr id="33595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53387" name=""/>
                    <pic:cNvPicPr/>
                  </pic:nvPicPr>
                  <pic:blipFill>
                    <a:blip r:embed="rId20"/>
                    <a:stretch>
                      <a:fillRect/>
                    </a:stretch>
                  </pic:blipFill>
                  <pic:spPr>
                    <a:xfrm>
                      <a:off x="0" y="0"/>
                      <a:ext cx="5824220" cy="5707380"/>
                    </a:xfrm>
                    <a:prstGeom prst="rect">
                      <a:avLst/>
                    </a:prstGeom>
                  </pic:spPr>
                </pic:pic>
              </a:graphicData>
            </a:graphic>
          </wp:inline>
        </w:drawing>
      </w:r>
    </w:p>
    <w:p w14:paraId="1208F085" w14:textId="61071E0C" w:rsidR="004E0B1C" w:rsidRPr="00344FF4" w:rsidRDefault="004E0B1C" w:rsidP="004E0B1C">
      <w:pPr>
        <w:spacing w:after="0"/>
        <w:ind w:left="406" w:firstLine="0"/>
        <w:rPr>
          <w:rFonts w:asciiTheme="majorBidi" w:hAnsiTheme="majorBidi" w:cstheme="majorBidi"/>
          <w:sz w:val="24"/>
          <w:szCs w:val="32"/>
        </w:rPr>
      </w:pPr>
      <w:r w:rsidRPr="004E0B1C">
        <w:rPr>
          <w:rFonts w:asciiTheme="majorBidi" w:hAnsiTheme="majorBidi" w:cstheme="majorBidi"/>
          <w:noProof/>
          <w:sz w:val="24"/>
          <w:szCs w:val="32"/>
        </w:rPr>
        <w:lastRenderedPageBreak/>
        <w:drawing>
          <wp:inline distT="0" distB="0" distL="0" distR="0" wp14:anchorId="6918950A" wp14:editId="3B1E7512">
            <wp:extent cx="5824220" cy="4700905"/>
            <wp:effectExtent l="0" t="0" r="5080" b="4445"/>
            <wp:docPr id="102083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34455" name=""/>
                    <pic:cNvPicPr/>
                  </pic:nvPicPr>
                  <pic:blipFill>
                    <a:blip r:embed="rId21"/>
                    <a:stretch>
                      <a:fillRect/>
                    </a:stretch>
                  </pic:blipFill>
                  <pic:spPr>
                    <a:xfrm>
                      <a:off x="0" y="0"/>
                      <a:ext cx="5824220" cy="4700905"/>
                    </a:xfrm>
                    <a:prstGeom prst="rect">
                      <a:avLst/>
                    </a:prstGeom>
                  </pic:spPr>
                </pic:pic>
              </a:graphicData>
            </a:graphic>
          </wp:inline>
        </w:drawing>
      </w:r>
    </w:p>
    <w:p w14:paraId="5A2AF215" w14:textId="49DF1098" w:rsidR="0037600F" w:rsidRPr="003C733C" w:rsidRDefault="0037600F">
      <w:pPr>
        <w:spacing w:after="296" w:line="259" w:lineRule="auto"/>
        <w:ind w:left="-120" w:right="-120" w:firstLine="0"/>
        <w:jc w:val="left"/>
        <w:rPr>
          <w:rFonts w:asciiTheme="majorBidi" w:hAnsiTheme="majorBidi" w:cstheme="majorBidi"/>
        </w:rPr>
      </w:pPr>
    </w:p>
    <w:tbl>
      <w:tblPr>
        <w:tblStyle w:val="TableGrid"/>
        <w:tblW w:w="9495" w:type="dxa"/>
        <w:tblInd w:w="-120" w:type="dxa"/>
        <w:tblCellMar>
          <w:top w:w="171" w:type="dxa"/>
          <w:left w:w="200" w:type="dxa"/>
          <w:right w:w="115" w:type="dxa"/>
        </w:tblCellMar>
        <w:tblLook w:val="04A0" w:firstRow="1" w:lastRow="0" w:firstColumn="1" w:lastColumn="0" w:noHBand="0" w:noVBand="1"/>
      </w:tblPr>
      <w:tblGrid>
        <w:gridCol w:w="9495"/>
      </w:tblGrid>
      <w:tr w:rsidR="0037600F" w:rsidRPr="003C733C" w14:paraId="011EE37D" w14:textId="77777777" w:rsidTr="00EB2F45">
        <w:trPr>
          <w:trHeight w:val="1840"/>
        </w:trPr>
        <w:tc>
          <w:tcPr>
            <w:tcW w:w="9495" w:type="dxa"/>
            <w:tcBorders>
              <w:top w:val="nil"/>
              <w:left w:val="single" w:sz="6" w:space="0" w:color="BF8600"/>
              <w:bottom w:val="single" w:sz="6" w:space="0" w:color="BF8600"/>
              <w:right w:val="single" w:sz="6" w:space="0" w:color="BF8600"/>
            </w:tcBorders>
            <w:shd w:val="clear" w:color="auto" w:fill="FFF8E1"/>
          </w:tcPr>
          <w:p w14:paraId="48B5CA4E" w14:textId="59A60770" w:rsidR="0037600F" w:rsidRPr="003C733C" w:rsidRDefault="00813614">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51784A39" wp14:editId="0EC45430">
                  <wp:extent cx="5824220" cy="1129665"/>
                  <wp:effectExtent l="0" t="0" r="5080" b="0"/>
                  <wp:docPr id="160860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3455" name=""/>
                          <pic:cNvPicPr/>
                        </pic:nvPicPr>
                        <pic:blipFill>
                          <a:blip r:embed="rId22"/>
                          <a:stretch>
                            <a:fillRect/>
                          </a:stretch>
                        </pic:blipFill>
                        <pic:spPr>
                          <a:xfrm>
                            <a:off x="0" y="0"/>
                            <a:ext cx="5824220" cy="1129665"/>
                          </a:xfrm>
                          <a:prstGeom prst="rect">
                            <a:avLst/>
                          </a:prstGeom>
                        </pic:spPr>
                      </pic:pic>
                    </a:graphicData>
                  </a:graphic>
                </wp:inline>
              </w:drawing>
            </w:r>
          </w:p>
        </w:tc>
      </w:tr>
    </w:tbl>
    <w:p w14:paraId="09C2E407" w14:textId="77777777" w:rsidR="00EB2F45" w:rsidRPr="00EB2F45" w:rsidRDefault="00EB2F45" w:rsidP="00EB2F45">
      <w:pPr>
        <w:spacing w:after="0"/>
        <w:ind w:left="-5"/>
        <w:rPr>
          <w:rFonts w:asciiTheme="majorBidi" w:hAnsiTheme="majorBidi" w:cstheme="majorBidi"/>
          <w:sz w:val="24"/>
        </w:rPr>
      </w:pPr>
      <w:r w:rsidRPr="00EB2F45">
        <w:rPr>
          <w:rFonts w:asciiTheme="majorBidi" w:hAnsiTheme="majorBidi" w:cstheme="majorBidi"/>
          <w:sz w:val="24"/>
        </w:rPr>
        <w:t>Line by line reading in bash? That loop structure handles it just fine. Swap in the log location plus search term as inputs - suddenly, this script fits the MySQL error log without trouble.</w:t>
      </w:r>
    </w:p>
    <w:p w14:paraId="2D96B230" w14:textId="14B295D2" w:rsidR="0037600F" w:rsidRPr="00EB2F45" w:rsidRDefault="00EB2F45" w:rsidP="00EB2F45">
      <w:pPr>
        <w:spacing w:after="0"/>
        <w:ind w:left="-5"/>
        <w:rPr>
          <w:rFonts w:asciiTheme="majorBidi" w:hAnsiTheme="majorBidi" w:cstheme="majorBidi"/>
          <w:sz w:val="24"/>
        </w:rPr>
      </w:pPr>
      <w:r w:rsidRPr="00EB2F45">
        <w:rPr>
          <w:rFonts w:asciiTheme="majorBidi" w:hAnsiTheme="majorBidi" w:cstheme="majorBidi"/>
          <w:sz w:val="24"/>
        </w:rPr>
        <w:t>Check /var/log/</w:t>
      </w:r>
      <w:proofErr w:type="spellStart"/>
      <w:r w:rsidRPr="00EB2F45">
        <w:rPr>
          <w:rFonts w:asciiTheme="majorBidi" w:hAnsiTheme="majorBidi" w:cstheme="majorBidi"/>
          <w:sz w:val="24"/>
        </w:rPr>
        <w:t>mysql</w:t>
      </w:r>
      <w:proofErr w:type="spellEnd"/>
      <w:r w:rsidRPr="00EB2F45">
        <w:rPr>
          <w:rFonts w:asciiTheme="majorBidi" w:hAnsiTheme="majorBidi" w:cstheme="majorBidi"/>
          <w:sz w:val="24"/>
        </w:rPr>
        <w:t>/error.log along with system records when reviewing the software in question. These files often show what the program is actually doing behind the scenes.</w:t>
      </w:r>
      <w:r w:rsidR="00000000" w:rsidRPr="00EB2F45">
        <w:rPr>
          <w:rFonts w:asciiTheme="majorBidi" w:hAnsiTheme="majorBidi" w:cstheme="majorBidi"/>
          <w:sz w:val="24"/>
        </w:rPr>
        <w:br w:type="page"/>
      </w:r>
    </w:p>
    <w:p w14:paraId="093EB0E6" w14:textId="77777777" w:rsidR="0037600F" w:rsidRPr="00344FF4" w:rsidRDefault="00000000">
      <w:pPr>
        <w:pStyle w:val="Heading3"/>
        <w:ind w:left="-5"/>
        <w:rPr>
          <w:rFonts w:asciiTheme="majorBidi" w:hAnsiTheme="majorBidi" w:cstheme="majorBidi"/>
          <w:sz w:val="28"/>
          <w:szCs w:val="28"/>
        </w:rPr>
      </w:pPr>
      <w:r>
        <w:rPr>
          <w:rFonts w:asciiTheme="majorBidi" w:hAnsiTheme="majorBidi" w:cstheme="majorBidi"/>
          <w:sz w:val="28"/>
          <w:szCs w:val="28"/>
        </w:rPr>
        <w:lastRenderedPageBreak/>
        <w:t xml:space="preserve">Script 5 — </w:t>
      </w:r>
      <w:proofErr w:type="gramStart"/>
      <w:r>
        <w:rPr>
          <w:rFonts w:asciiTheme="majorBidi" w:hAnsiTheme="majorBidi" w:cstheme="majorBidi"/>
          <w:sz w:val="28"/>
          <w:szCs w:val="28"/>
        </w:rPr>
        <w:t>Open Source</w:t>
      </w:r>
      <w:proofErr w:type="gramEnd"/>
      <w:r>
        <w:rPr>
          <w:rFonts w:asciiTheme="majorBidi" w:hAnsiTheme="majorBidi" w:cstheme="majorBidi"/>
          <w:sz w:val="28"/>
          <w:szCs w:val="28"/>
        </w:rPr>
        <w:t xml:space="preserve"> Manifesto Generator</w:t>
      </w:r>
    </w:p>
    <w:p w14:paraId="45150E08" w14:textId="77777777" w:rsidR="0037600F" w:rsidRPr="00344FF4" w:rsidRDefault="00000000">
      <w:pPr>
        <w:pStyle w:val="Heading4"/>
        <w:ind w:left="-5"/>
        <w:rPr>
          <w:rFonts w:asciiTheme="majorBidi" w:hAnsiTheme="majorBidi" w:cstheme="majorBidi"/>
          <w:sz w:val="24"/>
          <w:szCs w:val="28"/>
        </w:rPr>
      </w:pPr>
      <w:r>
        <w:rPr>
          <w:rFonts w:asciiTheme="majorBidi" w:hAnsiTheme="majorBidi" w:cstheme="majorBidi"/>
          <w:sz w:val="24"/>
          <w:szCs w:val="28"/>
        </w:rPr>
        <w:t>Concepts Used</w:t>
      </w:r>
    </w:p>
    <w:p w14:paraId="0D4BAEEE" w14:textId="77777777" w:rsidR="00F84632" w:rsidRPr="00F84632" w:rsidRDefault="00F84632" w:rsidP="00F84632">
      <w:pPr>
        <w:spacing w:after="296" w:line="259" w:lineRule="auto"/>
        <w:ind w:left="-120" w:right="-120" w:firstLine="0"/>
        <w:jc w:val="left"/>
        <w:rPr>
          <w:rFonts w:asciiTheme="majorBidi" w:hAnsiTheme="majorBidi" w:cstheme="majorBidi"/>
          <w:sz w:val="24"/>
        </w:rPr>
      </w:pPr>
      <w:r w:rsidRPr="00F84632">
        <w:rPr>
          <w:rFonts w:asciiTheme="majorBidi" w:hAnsiTheme="majorBidi" w:cstheme="majorBidi"/>
          <w:sz w:val="24"/>
        </w:rPr>
        <w:t>Prompting the user, then saving what they type - that is what read -p does. It runs once for TOOL, another time for FREEDOM, a third for BUILD. Each entry gets recorded separately when asked.</w:t>
      </w:r>
    </w:p>
    <w:p w14:paraId="2B829117" w14:textId="77777777" w:rsidR="00F84632" w:rsidRPr="00F84632" w:rsidRDefault="00F84632" w:rsidP="00F84632">
      <w:pPr>
        <w:spacing w:after="296" w:line="259" w:lineRule="auto"/>
        <w:ind w:left="-120" w:right="-120" w:firstLine="0"/>
        <w:jc w:val="left"/>
        <w:rPr>
          <w:rFonts w:asciiTheme="majorBidi" w:hAnsiTheme="majorBidi" w:cstheme="majorBidi"/>
          <w:sz w:val="24"/>
        </w:rPr>
      </w:pPr>
      <w:r w:rsidRPr="00F84632">
        <w:rPr>
          <w:rFonts w:asciiTheme="majorBidi" w:hAnsiTheme="majorBidi" w:cstheme="majorBidi"/>
          <w:sz w:val="24"/>
        </w:rPr>
        <w:t xml:space="preserve">Start here with placeholders inside echo - $TOOL slips in, then $FREEDOM follows, while $BUILD weaves through the lines of the manifesto to shape it differently each time. Words shift around them without warning. Each symbol lands </w:t>
      </w:r>
      <w:proofErr w:type="gramStart"/>
      <w:r w:rsidRPr="00F84632">
        <w:rPr>
          <w:rFonts w:asciiTheme="majorBidi" w:hAnsiTheme="majorBidi" w:cstheme="majorBidi"/>
          <w:sz w:val="24"/>
        </w:rPr>
        <w:t>where</w:t>
      </w:r>
      <w:proofErr w:type="gramEnd"/>
      <w:r w:rsidRPr="00F84632">
        <w:rPr>
          <w:rFonts w:asciiTheme="majorBidi" w:hAnsiTheme="majorBidi" w:cstheme="majorBidi"/>
          <w:sz w:val="24"/>
        </w:rPr>
        <w:t xml:space="preserve"> meaning bends. Personal touch comes quietly, not forced. The text breathes new air once they're placed.</w:t>
      </w:r>
    </w:p>
    <w:p w14:paraId="4B04F4C6" w14:textId="77777777" w:rsidR="00F84632" w:rsidRPr="00F84632" w:rsidRDefault="00F84632" w:rsidP="00F84632">
      <w:pPr>
        <w:spacing w:after="296" w:line="259" w:lineRule="auto"/>
        <w:ind w:left="-120" w:right="-120" w:firstLine="0"/>
        <w:jc w:val="left"/>
        <w:rPr>
          <w:rFonts w:asciiTheme="majorBidi" w:hAnsiTheme="majorBidi" w:cstheme="majorBidi"/>
          <w:sz w:val="24"/>
        </w:rPr>
      </w:pPr>
      <w:r w:rsidRPr="00F84632">
        <w:rPr>
          <w:rFonts w:asciiTheme="majorBidi" w:hAnsiTheme="majorBidi" w:cstheme="majorBidi"/>
          <w:sz w:val="24"/>
        </w:rPr>
        <w:t xml:space="preserve">Lines that belong together sit inside curly </w:t>
      </w:r>
      <w:proofErr w:type="gramStart"/>
      <w:r w:rsidRPr="00F84632">
        <w:rPr>
          <w:rFonts w:asciiTheme="majorBidi" w:hAnsiTheme="majorBidi" w:cstheme="majorBidi"/>
          <w:sz w:val="24"/>
        </w:rPr>
        <w:t>brackets,</w:t>
      </w:r>
      <w:proofErr w:type="gramEnd"/>
      <w:r w:rsidRPr="00F84632">
        <w:rPr>
          <w:rFonts w:asciiTheme="majorBidi" w:hAnsiTheme="majorBidi" w:cstheme="majorBidi"/>
          <w:sz w:val="24"/>
        </w:rPr>
        <w:t xml:space="preserve"> each set pushed into the file using a single greater-than sign.</w:t>
      </w:r>
    </w:p>
    <w:p w14:paraId="182F2C78" w14:textId="77777777" w:rsidR="00F84632" w:rsidRPr="00F84632" w:rsidRDefault="00F84632" w:rsidP="00F84632">
      <w:pPr>
        <w:spacing w:after="296" w:line="259" w:lineRule="auto"/>
        <w:ind w:left="-120" w:right="-120" w:firstLine="0"/>
        <w:jc w:val="left"/>
        <w:rPr>
          <w:rFonts w:asciiTheme="majorBidi" w:hAnsiTheme="majorBidi" w:cstheme="majorBidi"/>
          <w:sz w:val="24"/>
        </w:rPr>
      </w:pPr>
      <w:r w:rsidRPr="00F84632">
        <w:rPr>
          <w:rFonts w:asciiTheme="majorBidi" w:hAnsiTheme="majorBidi" w:cstheme="majorBidi"/>
          <w:sz w:val="24"/>
        </w:rPr>
        <w:t>A timestamp comes from using the date command - TODAY gets set by running $(date '+%d %B %Y'), placing it neatly into the header. Though simple, this method pulls day, month, and year clearly. Formatting ensures spaces stay clean between elements. Each run updates automatically without extra steps. Since it runs once, output stays fixed during processing.</w:t>
      </w:r>
    </w:p>
    <w:p w14:paraId="64C9B795" w14:textId="77777777" w:rsidR="00F84632" w:rsidRPr="00F84632" w:rsidRDefault="00F84632" w:rsidP="00F84632">
      <w:pPr>
        <w:spacing w:after="296" w:line="259" w:lineRule="auto"/>
        <w:ind w:left="-120" w:right="-120" w:firstLine="0"/>
        <w:jc w:val="left"/>
        <w:rPr>
          <w:rFonts w:asciiTheme="majorBidi" w:hAnsiTheme="majorBidi" w:cstheme="majorBidi"/>
          <w:sz w:val="24"/>
        </w:rPr>
      </w:pPr>
      <w:r w:rsidRPr="00F84632">
        <w:rPr>
          <w:rFonts w:asciiTheme="majorBidi" w:hAnsiTheme="majorBidi" w:cstheme="majorBidi"/>
          <w:sz w:val="24"/>
        </w:rPr>
        <w:t xml:space="preserve">A username shows up inside the file name when </w:t>
      </w:r>
      <w:proofErr w:type="spellStart"/>
      <w:r w:rsidRPr="00F84632">
        <w:rPr>
          <w:rFonts w:asciiTheme="majorBidi" w:hAnsiTheme="majorBidi" w:cstheme="majorBidi"/>
          <w:sz w:val="24"/>
        </w:rPr>
        <w:t>whoami</w:t>
      </w:r>
      <w:proofErr w:type="spellEnd"/>
      <w:r w:rsidRPr="00F84632">
        <w:rPr>
          <w:rFonts w:asciiTheme="majorBidi" w:hAnsiTheme="majorBidi" w:cstheme="majorBidi"/>
          <w:sz w:val="24"/>
        </w:rPr>
        <w:t xml:space="preserve"> runs. This happens because the command pulls the current account name automatically. File labels change depending on who is logged in at that moment. Each person gets their own version without extra steps. The system handles naming based on active sessions.</w:t>
      </w:r>
    </w:p>
    <w:p w14:paraId="47914408" w14:textId="2994AD9D" w:rsidR="004E0B1C" w:rsidRPr="00F84632" w:rsidRDefault="00F84632" w:rsidP="00F84632">
      <w:pPr>
        <w:spacing w:after="296" w:line="259" w:lineRule="auto"/>
        <w:ind w:left="-120" w:right="-120" w:firstLine="0"/>
        <w:jc w:val="left"/>
        <w:rPr>
          <w:rFonts w:asciiTheme="majorBidi" w:hAnsiTheme="majorBidi" w:cstheme="majorBidi"/>
          <w:sz w:val="24"/>
        </w:rPr>
      </w:pPr>
      <w:r w:rsidRPr="00F84632">
        <w:rPr>
          <w:rFonts w:asciiTheme="majorBidi" w:hAnsiTheme="majorBidi" w:cstheme="majorBidi"/>
          <w:sz w:val="24"/>
        </w:rPr>
        <w:t>Right away, cat shows the file once it’s saved. Look near the top comment to see how aliases operate in bash, using an actual case.</w:t>
      </w:r>
    </w:p>
    <w:p w14:paraId="32598508" w14:textId="08CBAF56" w:rsidR="004E0B1C" w:rsidRDefault="004E0B1C" w:rsidP="004E0B1C">
      <w:pPr>
        <w:spacing w:after="296" w:line="259" w:lineRule="auto"/>
        <w:ind w:left="-120" w:right="-120" w:firstLine="0"/>
        <w:jc w:val="left"/>
        <w:rPr>
          <w:rFonts w:asciiTheme="majorBidi" w:hAnsiTheme="majorBidi" w:cstheme="majorBidi"/>
        </w:rPr>
      </w:pPr>
      <w:r w:rsidRPr="004E0B1C">
        <w:rPr>
          <w:rFonts w:asciiTheme="majorBidi" w:hAnsiTheme="majorBidi" w:cstheme="majorBidi"/>
          <w:noProof/>
        </w:rPr>
        <w:lastRenderedPageBreak/>
        <w:drawing>
          <wp:inline distT="0" distB="0" distL="0" distR="0" wp14:anchorId="09123603" wp14:editId="0E629102">
            <wp:extent cx="5824220" cy="6811010"/>
            <wp:effectExtent l="0" t="0" r="5080" b="8890"/>
            <wp:docPr id="171099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6906" name=""/>
                    <pic:cNvPicPr/>
                  </pic:nvPicPr>
                  <pic:blipFill>
                    <a:blip r:embed="rId23"/>
                    <a:stretch>
                      <a:fillRect/>
                    </a:stretch>
                  </pic:blipFill>
                  <pic:spPr>
                    <a:xfrm>
                      <a:off x="0" y="0"/>
                      <a:ext cx="5824220" cy="6811010"/>
                    </a:xfrm>
                    <a:prstGeom prst="rect">
                      <a:avLst/>
                    </a:prstGeom>
                  </pic:spPr>
                </pic:pic>
              </a:graphicData>
            </a:graphic>
          </wp:inline>
        </w:drawing>
      </w:r>
    </w:p>
    <w:p w14:paraId="1D5828E4" w14:textId="26A3C3C5" w:rsidR="004E0B1C" w:rsidRPr="004E0B1C" w:rsidRDefault="004E0B1C" w:rsidP="004E0B1C">
      <w:pPr>
        <w:spacing w:after="296" w:line="259" w:lineRule="auto"/>
        <w:ind w:left="-120" w:right="-120" w:firstLine="0"/>
        <w:jc w:val="left"/>
        <w:rPr>
          <w:rFonts w:asciiTheme="majorBidi" w:hAnsiTheme="majorBidi" w:cstheme="majorBidi"/>
        </w:rPr>
      </w:pPr>
      <w:r w:rsidRPr="004E0B1C">
        <w:rPr>
          <w:rFonts w:asciiTheme="majorBidi" w:hAnsiTheme="majorBidi" w:cstheme="majorBidi"/>
          <w:noProof/>
        </w:rPr>
        <w:lastRenderedPageBreak/>
        <w:drawing>
          <wp:inline distT="0" distB="0" distL="0" distR="0" wp14:anchorId="739A18F5" wp14:editId="525AB726">
            <wp:extent cx="5824220" cy="2639695"/>
            <wp:effectExtent l="0" t="0" r="5080" b="8255"/>
            <wp:docPr id="4363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0109" name=""/>
                    <pic:cNvPicPr/>
                  </pic:nvPicPr>
                  <pic:blipFill>
                    <a:blip r:embed="rId24"/>
                    <a:stretch>
                      <a:fillRect/>
                    </a:stretch>
                  </pic:blipFill>
                  <pic:spPr>
                    <a:xfrm>
                      <a:off x="0" y="0"/>
                      <a:ext cx="5824220" cy="2639695"/>
                    </a:xfrm>
                    <a:prstGeom prst="rect">
                      <a:avLst/>
                    </a:prstGeom>
                  </pic:spPr>
                </pic:pic>
              </a:graphicData>
            </a:graphic>
          </wp:inline>
        </w:drawing>
      </w:r>
    </w:p>
    <w:p w14:paraId="477C269C" w14:textId="7F847239" w:rsidR="0037600F" w:rsidRPr="000311CC" w:rsidRDefault="0037600F" w:rsidP="000311CC">
      <w:pPr>
        <w:numPr>
          <w:ilvl w:val="0"/>
          <w:numId w:val="8"/>
        </w:numPr>
        <w:spacing w:after="296" w:line="259" w:lineRule="auto"/>
        <w:ind w:left="-120" w:right="-120" w:firstLine="0"/>
        <w:jc w:val="left"/>
        <w:rPr>
          <w:rFonts w:asciiTheme="majorBidi" w:hAnsiTheme="majorBidi" w:cstheme="majorBidi"/>
        </w:rPr>
      </w:pPr>
    </w:p>
    <w:tbl>
      <w:tblPr>
        <w:tblStyle w:val="TableGrid"/>
        <w:tblW w:w="9495" w:type="dxa"/>
        <w:tblInd w:w="-120" w:type="dxa"/>
        <w:tblCellMar>
          <w:top w:w="171" w:type="dxa"/>
          <w:left w:w="200" w:type="dxa"/>
          <w:right w:w="115" w:type="dxa"/>
        </w:tblCellMar>
        <w:tblLook w:val="04A0" w:firstRow="1" w:lastRow="0" w:firstColumn="1" w:lastColumn="0" w:noHBand="0" w:noVBand="1"/>
      </w:tblPr>
      <w:tblGrid>
        <w:gridCol w:w="9495"/>
      </w:tblGrid>
      <w:tr w:rsidR="0037600F" w:rsidRPr="003C733C" w14:paraId="73365EA0" w14:textId="77777777" w:rsidTr="00F84632">
        <w:trPr>
          <w:trHeight w:val="1580"/>
        </w:trPr>
        <w:tc>
          <w:tcPr>
            <w:tcW w:w="9495" w:type="dxa"/>
            <w:tcBorders>
              <w:top w:val="nil"/>
              <w:left w:val="single" w:sz="6" w:space="0" w:color="BF8600"/>
              <w:bottom w:val="single" w:sz="6" w:space="0" w:color="BF8600"/>
              <w:right w:val="single" w:sz="6" w:space="0" w:color="BF8600"/>
            </w:tcBorders>
            <w:shd w:val="clear" w:color="auto" w:fill="FFF8E1"/>
          </w:tcPr>
          <w:p w14:paraId="7321D006" w14:textId="44352131" w:rsidR="0037600F" w:rsidRPr="003C733C" w:rsidRDefault="004B7DDE">
            <w:pPr>
              <w:spacing w:after="160" w:line="259" w:lineRule="auto"/>
              <w:ind w:left="0" w:firstLine="0"/>
              <w:jc w:val="left"/>
              <w:rPr>
                <w:rFonts w:asciiTheme="majorBidi" w:hAnsiTheme="majorBidi" w:cstheme="majorBidi"/>
              </w:rPr>
            </w:pPr>
            <w:r>
              <w:rPr>
                <w:rFonts w:asciiTheme="majorBidi" w:hAnsiTheme="majorBidi" w:cstheme="majorBidi"/>
                <w:noProof/>
              </w:rPr>
              <w:drawing>
                <wp:inline distT="0" distB="0" distL="0" distR="0" wp14:anchorId="45473B87" wp14:editId="58C38501">
                  <wp:extent cx="5824220" cy="2904490"/>
                  <wp:effectExtent l="0" t="0" r="5080" b="0"/>
                  <wp:docPr id="120035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58791" name=""/>
                          <pic:cNvPicPr/>
                        </pic:nvPicPr>
                        <pic:blipFill>
                          <a:blip r:embed="rId25"/>
                          <a:stretch>
                            <a:fillRect/>
                          </a:stretch>
                        </pic:blipFill>
                        <pic:spPr>
                          <a:xfrm>
                            <a:off x="0" y="0"/>
                            <a:ext cx="5824220" cy="2904490"/>
                          </a:xfrm>
                          <a:prstGeom prst="rect">
                            <a:avLst/>
                          </a:prstGeom>
                        </pic:spPr>
                      </pic:pic>
                    </a:graphicData>
                  </a:graphic>
                </wp:inline>
              </w:drawing>
            </w:r>
          </w:p>
        </w:tc>
      </w:tr>
    </w:tbl>
    <w:p w14:paraId="07D9286C" w14:textId="6238CDCF" w:rsidR="0037600F" w:rsidRPr="00344FF4" w:rsidRDefault="00F84632">
      <w:pPr>
        <w:ind w:left="-5"/>
        <w:rPr>
          <w:rFonts w:asciiTheme="majorBidi" w:hAnsiTheme="majorBidi" w:cstheme="majorBidi"/>
          <w:sz w:val="24"/>
        </w:rPr>
      </w:pPr>
      <w:r w:rsidRPr="00F84632">
        <w:rPr>
          <w:rFonts w:asciiTheme="majorBidi" w:hAnsiTheme="majorBidi" w:cstheme="majorBidi"/>
          <w:sz w:val="24"/>
        </w:rPr>
        <w:t xml:space="preserve">A neater way exists using grouped {} instead of piling on lines with &gt;&gt;. Right in the </w:t>
      </w:r>
      <w:proofErr w:type="spellStart"/>
      <w:r w:rsidRPr="00F84632">
        <w:rPr>
          <w:rFonts w:asciiTheme="majorBidi" w:hAnsiTheme="majorBidi" w:cstheme="majorBidi"/>
          <w:sz w:val="24"/>
        </w:rPr>
        <w:t>center</w:t>
      </w:r>
      <w:proofErr w:type="spellEnd"/>
      <w:r w:rsidRPr="00F84632">
        <w:rPr>
          <w:rFonts w:asciiTheme="majorBidi" w:hAnsiTheme="majorBidi" w:cstheme="majorBidi"/>
          <w:sz w:val="24"/>
        </w:rPr>
        <w:t xml:space="preserve"> section, the document talks up MySQL alongside MariaDB - this pins the ideas to actual tools under review, not just vague concepts.</w:t>
      </w:r>
      <w:r w:rsidR="00000000">
        <w:rPr>
          <w:rFonts w:asciiTheme="majorBidi" w:hAnsiTheme="majorBidi" w:cstheme="majorBidi"/>
          <w:sz w:val="24"/>
        </w:rPr>
        <w:br w:type="page"/>
      </w:r>
    </w:p>
    <w:p w14:paraId="30F07A4C" w14:textId="77777777" w:rsidR="0037600F" w:rsidRPr="00344FF4" w:rsidRDefault="00000000">
      <w:pPr>
        <w:pStyle w:val="Heading2"/>
        <w:ind w:left="-5"/>
        <w:rPr>
          <w:rFonts w:asciiTheme="majorBidi" w:hAnsiTheme="majorBidi" w:cstheme="majorBidi"/>
          <w:sz w:val="36"/>
          <w:szCs w:val="36"/>
        </w:rPr>
      </w:pPr>
      <w:r>
        <w:rPr>
          <w:rFonts w:asciiTheme="majorBidi" w:hAnsiTheme="majorBidi" w:cstheme="majorBidi"/>
          <w:sz w:val="36"/>
          <w:szCs w:val="36"/>
        </w:rPr>
        <w:lastRenderedPageBreak/>
        <w:t>Conclusion</w:t>
      </w:r>
    </w:p>
    <w:p w14:paraId="14907EE4" w14:textId="77777777" w:rsidR="0037600F" w:rsidRPr="003C733C" w:rsidRDefault="00000000">
      <w:pPr>
        <w:spacing w:after="136"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3DB1F19C" wp14:editId="6E8EC6C2">
                <wp:extent cx="5823601" cy="12700"/>
                <wp:effectExtent l="0" t="0" r="0" b="0"/>
                <wp:docPr id="14451" name="Group 14451"/>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1185" name="Shape 1185"/>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51" style="width:458.551pt;height:1pt;mso-position-horizontal-relative:char;mso-position-vertical-relative:line" coordsize="58236,127">
                <v:shape id="Shape 1185" style="position:absolute;width:58236;height:0;left:0;top:0;" coordsize="5823601,0" path="m0,0l5823601,0">
                  <v:stroke weight="1pt" endcap="round" joinstyle="miter" miterlimit="10" on="true" color="#2e75b6"/>
                  <v:fill on="false" color="#000000" opacity="0"/>
                </v:shape>
              </v:group>
            </w:pict>
          </mc:Fallback>
        </mc:AlternateContent>
      </w:r>
    </w:p>
    <w:p w14:paraId="6D9DB761" w14:textId="251B83CB" w:rsidR="00E63B74" w:rsidRDefault="00EB2F45" w:rsidP="00AD29F5">
      <w:pPr>
        <w:pStyle w:val="Heading2"/>
        <w:spacing w:before="240"/>
        <w:ind w:left="-5"/>
        <w:rPr>
          <w:rFonts w:asciiTheme="majorBidi" w:hAnsiTheme="majorBidi" w:cstheme="majorBidi"/>
          <w:b w:val="0"/>
          <w:color w:val="1A1A1A"/>
          <w:sz w:val="24"/>
        </w:rPr>
      </w:pPr>
      <w:r w:rsidRPr="00EB2F45">
        <w:rPr>
          <w:rFonts w:asciiTheme="majorBidi" w:hAnsiTheme="majorBidi" w:cstheme="majorBidi"/>
          <w:b w:val="0"/>
          <w:color w:val="1A1A1A"/>
          <w:sz w:val="24"/>
        </w:rPr>
        <w:t xml:space="preserve">A tale like MySQL's doesn’t come around often. Born from a need, it solved something real - web builders needed a working free database, nothing else fit. Soon enough, much of the online economy ran on it. The twist? Oracle, king of closed systems, took it over. One day, users who care about open code decided to walk away from MySQL. Because the software carried a GPLv2 tag, moving forward legally was possible. Start free. Share widely. Gain followers. Get purchased. Still thrive. This path shows how independent efforts stand strong amid corporate moves. Rules in the license act like muscle during hard times - not just words on paper. Five scripts here tell that story piece by piece. </w:t>
      </w:r>
      <w:proofErr w:type="gramStart"/>
      <w:r w:rsidRPr="00EB2F45">
        <w:rPr>
          <w:rFonts w:asciiTheme="majorBidi" w:hAnsiTheme="majorBidi" w:cstheme="majorBidi"/>
          <w:b w:val="0"/>
          <w:color w:val="1A1A1A"/>
          <w:sz w:val="24"/>
        </w:rPr>
        <w:t>Open source</w:t>
      </w:r>
      <w:proofErr w:type="gramEnd"/>
      <w:r w:rsidRPr="00EB2F45">
        <w:rPr>
          <w:rFonts w:asciiTheme="majorBidi" w:hAnsiTheme="majorBidi" w:cstheme="majorBidi"/>
          <w:b w:val="0"/>
          <w:color w:val="1A1A1A"/>
          <w:sz w:val="24"/>
        </w:rPr>
        <w:t xml:space="preserve"> tools such as bash, grep, awk, du, and </w:t>
      </w:r>
      <w:proofErr w:type="spellStart"/>
      <w:r w:rsidRPr="00EB2F45">
        <w:rPr>
          <w:rFonts w:asciiTheme="majorBidi" w:hAnsiTheme="majorBidi" w:cstheme="majorBidi"/>
          <w:b w:val="0"/>
          <w:color w:val="1A1A1A"/>
          <w:sz w:val="24"/>
        </w:rPr>
        <w:t>dpkg</w:t>
      </w:r>
      <w:proofErr w:type="spellEnd"/>
      <w:r w:rsidRPr="00EB2F45">
        <w:rPr>
          <w:rFonts w:asciiTheme="majorBidi" w:hAnsiTheme="majorBidi" w:cstheme="majorBidi"/>
          <w:b w:val="0"/>
          <w:color w:val="1A1A1A"/>
          <w:sz w:val="24"/>
        </w:rPr>
        <w:t xml:space="preserve"> reveal fundamental Linux abilities. Built by people who chose to release code freely, each one exists because someone once hit publish instead of locking things down. Far from alone, MySQL fits into a much larger web of borrowed, tweaked, and passed-along programs - quiet gears behind nearly everything digital. When software runs silently in the background, those connections matter more than most realize. Knowing about the system linking these pieces - the rules inside licenses - is useful, especially if your job touches any kind of development.</w:t>
      </w:r>
    </w:p>
    <w:p w14:paraId="4B16C409" w14:textId="00F261C7" w:rsidR="0037600F" w:rsidRPr="00344FF4" w:rsidRDefault="00000000" w:rsidP="00E63B74">
      <w:pPr>
        <w:pStyle w:val="Heading2"/>
        <w:ind w:left="-5"/>
        <w:rPr>
          <w:rFonts w:asciiTheme="majorBidi" w:hAnsiTheme="majorBidi" w:cstheme="majorBidi"/>
          <w:sz w:val="36"/>
          <w:szCs w:val="36"/>
        </w:rPr>
      </w:pPr>
      <w:r>
        <w:rPr>
          <w:rFonts w:asciiTheme="majorBidi" w:hAnsiTheme="majorBidi" w:cstheme="majorBidi"/>
          <w:sz w:val="36"/>
          <w:szCs w:val="36"/>
        </w:rPr>
        <w:t>References</w:t>
      </w:r>
    </w:p>
    <w:p w14:paraId="436B744C" w14:textId="77777777" w:rsidR="0037600F" w:rsidRPr="003C733C" w:rsidRDefault="00000000">
      <w:pPr>
        <w:spacing w:after="131" w:line="259" w:lineRule="auto"/>
        <w:ind w:left="0" w:firstLine="0"/>
        <w:jc w:val="left"/>
        <w:rPr>
          <w:rFonts w:asciiTheme="majorBidi" w:hAnsiTheme="majorBidi" w:cstheme="majorBidi"/>
        </w:rPr>
      </w:pPr>
      <w:r>
        <w:rPr>
          <w:rFonts w:asciiTheme="majorBidi" w:eastAsia="Calibri" w:hAnsiTheme="majorBidi" w:cstheme="majorBidi"/>
          <w:noProof/>
          <w:color w:val="000000"/>
          <w:sz w:val="22"/>
        </w:rPr>
        <mc:AlternateContent>
          <mc:Choice Requires="wpg">
            <w:drawing>
              <wp:inline distT="0" distB="0" distL="0" distR="0" wp14:anchorId="766BFF8D" wp14:editId="2837C6D3">
                <wp:extent cx="5823601" cy="12700"/>
                <wp:effectExtent l="0" t="0" r="0" b="0"/>
                <wp:docPr id="14452" name="Group 14452"/>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1201" name="Shape 1201"/>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52" style="width:458.551pt;height:1pt;mso-position-horizontal-relative:char;mso-position-vertical-relative:line" coordsize="58236,127">
                <v:shape id="Shape 1201" style="position:absolute;width:58236;height:0;left:0;top:0;" coordsize="5823601,0" path="m0,0l5823601,0">
                  <v:stroke weight="1pt" endcap="round" joinstyle="miter" miterlimit="10" on="true" color="#2e75b6"/>
                  <v:fill on="false" color="#000000" opacity="0"/>
                </v:shape>
              </v:group>
            </w:pict>
          </mc:Fallback>
        </mc:AlternateContent>
      </w:r>
    </w:p>
    <w:p w14:paraId="0C595816"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Widenius, M. &amp; Axmark, D. (1995). MySQL original release. TcX DataKonsult AB.</w:t>
      </w:r>
    </w:p>
    <w:p w14:paraId="5A94FA9D"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Oracle Corporation. MySQL 8.0 Reference Manual. https://dev.mysql.com/doc/refman/8.0/en/</w:t>
      </w:r>
    </w:p>
    <w:p w14:paraId="205F42D6"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GNU Project. The GNU General Public License v2. https://www.gnu.org/licenses/old-licenses/gpl-2.0.html</w:t>
      </w:r>
    </w:p>
    <w:p w14:paraId="0193D181"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GNU Project. The Free Software Definition. https://www.gnu.org/philosophy/free-sw.html</w:t>
      </w:r>
    </w:p>
    <w:p w14:paraId="1ED8F976"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Open Source Initiative. The Open Source Definition. https://opensource.org/osd</w:t>
      </w:r>
    </w:p>
    <w:p w14:paraId="04E6F52B" w14:textId="77777777" w:rsidR="0037600F" w:rsidRPr="00344FF4" w:rsidRDefault="00000000">
      <w:pPr>
        <w:numPr>
          <w:ilvl w:val="0"/>
          <w:numId w:val="9"/>
        </w:numPr>
        <w:spacing w:after="56" w:line="259" w:lineRule="auto"/>
        <w:ind w:hanging="113"/>
        <w:jc w:val="left"/>
        <w:rPr>
          <w:rFonts w:asciiTheme="majorBidi" w:hAnsiTheme="majorBidi" w:cstheme="majorBidi"/>
          <w:szCs w:val="20"/>
        </w:rPr>
      </w:pPr>
      <w:r>
        <w:rPr>
          <w:rFonts w:asciiTheme="majorBidi" w:hAnsiTheme="majorBidi" w:cstheme="majorBidi"/>
          <w:szCs w:val="20"/>
        </w:rPr>
        <w:t>MariaDB Foundation. About MariaDB. https://mariadb.org/about/</w:t>
      </w:r>
    </w:p>
    <w:p w14:paraId="60BF7190" w14:textId="453DB582" w:rsidR="0037600F" w:rsidRPr="00344FF4" w:rsidRDefault="0037600F" w:rsidP="00F84632">
      <w:pPr>
        <w:spacing w:after="56" w:line="259" w:lineRule="auto"/>
        <w:ind w:left="378" w:firstLine="0"/>
        <w:jc w:val="left"/>
        <w:rPr>
          <w:rFonts w:asciiTheme="majorBidi" w:hAnsiTheme="majorBidi" w:cstheme="majorBidi"/>
          <w:szCs w:val="20"/>
        </w:rPr>
      </w:pPr>
    </w:p>
    <w:sectPr w:rsidR="0037600F" w:rsidRPr="00344FF4">
      <w:headerReference w:type="even" r:id="rId26"/>
      <w:headerReference w:type="default" r:id="rId27"/>
      <w:footerReference w:type="even" r:id="rId28"/>
      <w:footerReference w:type="default" r:id="rId29"/>
      <w:headerReference w:type="first" r:id="rId30"/>
      <w:footerReference w:type="first" r:id="rId31"/>
      <w:pgSz w:w="11906" w:h="16838"/>
      <w:pgMar w:top="1367" w:right="1367" w:bottom="1405" w:left="136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E474F" w14:textId="77777777" w:rsidR="00C21614" w:rsidRDefault="00C21614">
      <w:pPr>
        <w:spacing w:after="0" w:line="240" w:lineRule="auto"/>
      </w:pPr>
      <w:r>
        <w:separator/>
      </w:r>
    </w:p>
  </w:endnote>
  <w:endnote w:type="continuationSeparator" w:id="0">
    <w:p w14:paraId="5C9C3706" w14:textId="77777777" w:rsidR="00C21614" w:rsidRDefault="00C21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2ED9" w14:textId="77777777" w:rsidR="0037600F" w:rsidRDefault="00000000">
    <w:pPr>
      <w:tabs>
        <w:tab w:val="right" w:pos="9171"/>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D23AD4F" wp14:editId="6CBC81F8">
              <wp:simplePos x="0" y="0"/>
              <wp:positionH relativeFrom="page">
                <wp:posOffset>792000</wp:posOffset>
              </wp:positionH>
              <wp:positionV relativeFrom="page">
                <wp:posOffset>10152000</wp:posOffset>
              </wp:positionV>
              <wp:extent cx="5976000" cy="12700"/>
              <wp:effectExtent l="0" t="0" r="0" b="0"/>
              <wp:wrapSquare wrapText="bothSides"/>
              <wp:docPr id="18205" name="Group 18205"/>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206" name="Shape 18206"/>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05" style="width:470.551pt;height:1pt;position:absolute;mso-position-horizontal-relative:page;mso-position-horizontal:absolute;margin-left:62.3622pt;mso-position-vertical-relative:page;margin-top:799.37pt;" coordsize="59760,127">
              <v:shape id="Shape 18206"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[Your </w:t>
    </w:r>
    <w:proofErr w:type="gramStart"/>
    <w:r>
      <w:rPr>
        <w:color w:val="666666"/>
        <w:sz w:val="16"/>
      </w:rPr>
      <w:t>Name]  |</w:t>
    </w:r>
    <w:proofErr w:type="gramEnd"/>
    <w:r>
      <w:rPr>
        <w:color w:val="666666"/>
        <w:sz w:val="16"/>
      </w:rPr>
      <w:t xml:space="preserve">  OSS </w:t>
    </w:r>
    <w:proofErr w:type="gramStart"/>
    <w:r>
      <w:rPr>
        <w:color w:val="666666"/>
        <w:sz w:val="16"/>
      </w:rPr>
      <w:t>Capstone  |</w:t>
    </w:r>
    <w:proofErr w:type="gramEnd"/>
    <w:r>
      <w:rPr>
        <w:color w:val="666666"/>
        <w:sz w:val="16"/>
      </w:rPr>
      <w:t xml:space="preserve">  2024-25</w:t>
    </w:r>
    <w:r>
      <w:rPr>
        <w:color w:val="666666"/>
        <w:sz w:val="16"/>
      </w:rPr>
      <w:tab/>
      <w:t xml:space="preserve">Page </w:t>
    </w:r>
    <w:r>
      <w:fldChar w:fldCharType="begin"/>
    </w:r>
    <w:r>
      <w:instrText xml:space="preserve"> PAGE   \* MERGEFORMAT </w:instrText>
    </w:r>
    <w:r>
      <w:fldChar w:fldCharType="separate"/>
    </w:r>
    <w:r>
      <w:rPr>
        <w:color w:val="666666"/>
        <w:sz w:val="16"/>
      </w:rPr>
      <w:t>2</w:t>
    </w:r>
    <w:r>
      <w:rPr>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2D07" w14:textId="77777777" w:rsidR="0037600F" w:rsidRDefault="00000000">
    <w:pPr>
      <w:tabs>
        <w:tab w:val="right" w:pos="9171"/>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6D308DF" wp14:editId="39081D91">
              <wp:simplePos x="0" y="0"/>
              <wp:positionH relativeFrom="page">
                <wp:posOffset>792000</wp:posOffset>
              </wp:positionH>
              <wp:positionV relativeFrom="page">
                <wp:posOffset>10152000</wp:posOffset>
              </wp:positionV>
              <wp:extent cx="5976000" cy="12700"/>
              <wp:effectExtent l="0" t="0" r="0" b="0"/>
              <wp:wrapSquare wrapText="bothSides"/>
              <wp:docPr id="18184" name="Group 18184"/>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185" name="Shape 18185"/>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84" style="width:470.551pt;height:1pt;position:absolute;mso-position-horizontal-relative:page;mso-position-horizontal:absolute;margin-left:62.3622pt;mso-position-vertical-relative:page;margin-top:799.37pt;" coordsize="59760,127">
              <v:shape id="Shape 18185"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[Your </w:t>
    </w:r>
    <w:proofErr w:type="gramStart"/>
    <w:r>
      <w:rPr>
        <w:color w:val="666666"/>
        <w:sz w:val="16"/>
      </w:rPr>
      <w:t>Name]  |</w:t>
    </w:r>
    <w:proofErr w:type="gramEnd"/>
    <w:r>
      <w:rPr>
        <w:color w:val="666666"/>
        <w:sz w:val="16"/>
      </w:rPr>
      <w:t xml:space="preserve">  OSS </w:t>
    </w:r>
    <w:proofErr w:type="gramStart"/>
    <w:r>
      <w:rPr>
        <w:color w:val="666666"/>
        <w:sz w:val="16"/>
      </w:rPr>
      <w:t>Capstone  |</w:t>
    </w:r>
    <w:proofErr w:type="gramEnd"/>
    <w:r>
      <w:rPr>
        <w:color w:val="666666"/>
        <w:sz w:val="16"/>
      </w:rPr>
      <w:t xml:space="preserve">  2024-25</w:t>
    </w:r>
    <w:r>
      <w:rPr>
        <w:color w:val="666666"/>
        <w:sz w:val="16"/>
      </w:rPr>
      <w:tab/>
      <w:t xml:space="preserve">Page </w:t>
    </w:r>
    <w:r>
      <w:fldChar w:fldCharType="begin"/>
    </w:r>
    <w:r>
      <w:instrText xml:space="preserve"> PAGE   \* MERGEFORMAT </w:instrText>
    </w:r>
    <w:r>
      <w:fldChar w:fldCharType="separate"/>
    </w:r>
    <w:r>
      <w:rPr>
        <w:color w:val="666666"/>
        <w:sz w:val="16"/>
      </w:rPr>
      <w:t>2</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FC4C" w14:textId="77777777" w:rsidR="0037600F" w:rsidRDefault="0037600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620E1" w14:textId="77777777" w:rsidR="00C21614" w:rsidRDefault="00C21614">
      <w:pPr>
        <w:spacing w:after="0" w:line="240" w:lineRule="auto"/>
      </w:pPr>
      <w:r>
        <w:separator/>
      </w:r>
    </w:p>
  </w:footnote>
  <w:footnote w:type="continuationSeparator" w:id="0">
    <w:p w14:paraId="49033E6A" w14:textId="77777777" w:rsidR="00C21614" w:rsidRDefault="00C21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F13A" w14:textId="77777777" w:rsidR="0037600F"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C4D54D5" wp14:editId="6DBC507C">
              <wp:simplePos x="0" y="0"/>
              <wp:positionH relativeFrom="page">
                <wp:posOffset>792000</wp:posOffset>
              </wp:positionH>
              <wp:positionV relativeFrom="page">
                <wp:posOffset>540000</wp:posOffset>
              </wp:positionV>
              <wp:extent cx="5976000" cy="12700"/>
              <wp:effectExtent l="0" t="0" r="0" b="0"/>
              <wp:wrapSquare wrapText="bothSides"/>
              <wp:docPr id="18192" name="Group 18192"/>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193" name="Shape 18193"/>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92" style="width:470.551pt;height:1pt;position:absolute;mso-position-horizontal-relative:page;mso-position-horizontal:absolute;margin-left:62.3622pt;mso-position-vertical-relative:page;margin-top:42.5197pt;" coordsize="59760,127">
              <v:shape id="Shape 18193"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The </w:t>
    </w:r>
    <w:proofErr w:type="gramStart"/>
    <w:r>
      <w:rPr>
        <w:color w:val="666666"/>
        <w:sz w:val="16"/>
      </w:rPr>
      <w:t>Open Source</w:t>
    </w:r>
    <w:proofErr w:type="gramEnd"/>
    <w:r>
      <w:rPr>
        <w:color w:val="666666"/>
        <w:sz w:val="16"/>
      </w:rPr>
      <w:t xml:space="preserve"> </w:t>
    </w:r>
    <w:proofErr w:type="gramStart"/>
    <w:r>
      <w:rPr>
        <w:color w:val="666666"/>
        <w:sz w:val="16"/>
      </w:rPr>
      <w:t>Audit  |</w:t>
    </w:r>
    <w:proofErr w:type="gramEnd"/>
    <w:r>
      <w:rPr>
        <w:color w:val="666666"/>
        <w:sz w:val="16"/>
      </w:rPr>
      <w:t xml:space="preserve">  </w:t>
    </w:r>
    <w:proofErr w:type="gramStart"/>
    <w:r>
      <w:rPr>
        <w:color w:val="666666"/>
        <w:sz w:val="16"/>
      </w:rPr>
      <w:t>MySQL  |</w:t>
    </w:r>
    <w:proofErr w:type="gramEnd"/>
    <w:r>
      <w:rPr>
        <w:color w:val="666666"/>
        <w:sz w:val="16"/>
      </w:rPr>
      <w:t xml:space="preserve">  </w:t>
    </w:r>
    <w:proofErr w:type="spellStart"/>
    <w:r>
      <w:rPr>
        <w:color w:val="666666"/>
        <w:sz w:val="16"/>
      </w:rPr>
      <w:t>VITyarthi</w:t>
    </w:r>
    <w:proofErr w:type="spellEnd"/>
    <w:r>
      <w:rPr>
        <w:color w:val="666666"/>
        <w:sz w:val="16"/>
      </w:rPr>
      <w:t xml:space="preserve"> OSS Capstone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06852" w14:textId="77777777" w:rsidR="0037600F" w:rsidRDefault="00000000">
    <w:pPr>
      <w:spacing w:after="0" w:line="259" w:lineRule="auto"/>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C688E78" wp14:editId="022E8151">
              <wp:simplePos x="0" y="0"/>
              <wp:positionH relativeFrom="page">
                <wp:posOffset>792000</wp:posOffset>
              </wp:positionH>
              <wp:positionV relativeFrom="page">
                <wp:posOffset>540000</wp:posOffset>
              </wp:positionV>
              <wp:extent cx="5976000" cy="12700"/>
              <wp:effectExtent l="0" t="0" r="0" b="0"/>
              <wp:wrapSquare wrapText="bothSides"/>
              <wp:docPr id="18171" name="Group 18171"/>
              <wp:cNvGraphicFramePr/>
              <a:graphic xmlns:a="http://schemas.openxmlformats.org/drawingml/2006/main">
                <a:graphicData uri="http://schemas.microsoft.com/office/word/2010/wordprocessingGroup">
                  <wpg:wgp>
                    <wpg:cNvGrpSpPr/>
                    <wpg:grpSpPr>
                      <a:xfrm>
                        <a:off x="0" y="0"/>
                        <a:ext cx="5976000" cy="12700"/>
                        <a:chOff x="0" y="0"/>
                        <a:chExt cx="5976000" cy="12700"/>
                      </a:xfrm>
                    </wpg:grpSpPr>
                    <wps:wsp>
                      <wps:cNvPr id="18172" name="Shape 18172"/>
                      <wps:cNvSpPr/>
                      <wps:spPr>
                        <a:xfrm>
                          <a:off x="0" y="0"/>
                          <a:ext cx="5976000" cy="0"/>
                        </a:xfrm>
                        <a:custGeom>
                          <a:avLst/>
                          <a:gdLst/>
                          <a:ahLst/>
                          <a:cxnLst/>
                          <a:rect l="0" t="0" r="0" b="0"/>
                          <a:pathLst>
                            <a:path w="5976000">
                              <a:moveTo>
                                <a:pt x="0" y="0"/>
                              </a:moveTo>
                              <a:lnTo>
                                <a:pt x="59760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71" style="width:470.551pt;height:1pt;position:absolute;mso-position-horizontal-relative:page;mso-position-horizontal:absolute;margin-left:62.3622pt;mso-position-vertical-relative:page;margin-top:42.5197pt;" coordsize="59760,127">
              <v:shape id="Shape 18172" style="position:absolute;width:59760;height:0;left:0;top:0;" coordsize="5976000,0" path="m0,0l5976000,0">
                <v:stroke weight="1pt" endcap="flat" joinstyle="miter" miterlimit="10" on="true" color="#2e75b6"/>
                <v:fill on="false" color="#000000" opacity="0"/>
              </v:shape>
              <w10:wrap type="square"/>
            </v:group>
          </w:pict>
        </mc:Fallback>
      </mc:AlternateContent>
    </w:r>
    <w:r>
      <w:rPr>
        <w:color w:val="666666"/>
        <w:sz w:val="16"/>
      </w:rPr>
      <w:t xml:space="preserve">The </w:t>
    </w:r>
    <w:proofErr w:type="gramStart"/>
    <w:r>
      <w:rPr>
        <w:color w:val="666666"/>
        <w:sz w:val="16"/>
      </w:rPr>
      <w:t>Open Source</w:t>
    </w:r>
    <w:proofErr w:type="gramEnd"/>
    <w:r>
      <w:rPr>
        <w:color w:val="666666"/>
        <w:sz w:val="16"/>
      </w:rPr>
      <w:t xml:space="preserve"> </w:t>
    </w:r>
    <w:proofErr w:type="gramStart"/>
    <w:r>
      <w:rPr>
        <w:color w:val="666666"/>
        <w:sz w:val="16"/>
      </w:rPr>
      <w:t>Audit  |</w:t>
    </w:r>
    <w:proofErr w:type="gramEnd"/>
    <w:r>
      <w:rPr>
        <w:color w:val="666666"/>
        <w:sz w:val="16"/>
      </w:rPr>
      <w:t xml:space="preserve">  </w:t>
    </w:r>
    <w:proofErr w:type="gramStart"/>
    <w:r>
      <w:rPr>
        <w:color w:val="666666"/>
        <w:sz w:val="16"/>
      </w:rPr>
      <w:t>MySQL  |</w:t>
    </w:r>
    <w:proofErr w:type="gramEnd"/>
    <w:r>
      <w:rPr>
        <w:color w:val="666666"/>
        <w:sz w:val="16"/>
      </w:rPr>
      <w:t xml:space="preserve">  </w:t>
    </w:r>
    <w:proofErr w:type="spellStart"/>
    <w:r>
      <w:rPr>
        <w:color w:val="666666"/>
        <w:sz w:val="16"/>
      </w:rPr>
      <w:t>VITyarthi</w:t>
    </w:r>
    <w:proofErr w:type="spellEnd"/>
    <w:r>
      <w:rPr>
        <w:color w:val="666666"/>
        <w:sz w:val="16"/>
      </w:rPr>
      <w:t xml:space="preserve"> OSS Capstone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9AAAE" w14:textId="77777777" w:rsidR="0037600F" w:rsidRDefault="0037600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2F2"/>
    <w:multiLevelType w:val="hybridMultilevel"/>
    <w:tmpl w:val="3BBE521C"/>
    <w:lvl w:ilvl="0" w:tplc="5882FE14">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0FD49860">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49B0408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00FE89BC">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F50A9B8">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635412C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E08E698C">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BC221AB6">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FA8EB30C">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356821A4"/>
    <w:multiLevelType w:val="hybridMultilevel"/>
    <w:tmpl w:val="8F3C7EE2"/>
    <w:lvl w:ilvl="0" w:tplc="13E8ED4E">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714AF0A">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839C947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5B7E42D4">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C92027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B7E2DCEA">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FDAB78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369A3FC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4AC6089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375C7B34"/>
    <w:multiLevelType w:val="hybridMultilevel"/>
    <w:tmpl w:val="B95EEE20"/>
    <w:lvl w:ilvl="0" w:tplc="ED66E47C">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F1FC0EDA">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0FE8BE7A">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F0128A8C">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912CCDA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F47CFFE0">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F1E2315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46C8B4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0EAAFD26">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3" w15:restartNumberingAfterBreak="0">
    <w:nsid w:val="39122210"/>
    <w:multiLevelType w:val="hybridMultilevel"/>
    <w:tmpl w:val="FF1EDDAC"/>
    <w:lvl w:ilvl="0" w:tplc="D3F29482">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BC8CD306">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4036B32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9BDE3B2A">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394171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EBD637B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FF5068D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67E079D6">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A8C4EF4C">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4" w15:restartNumberingAfterBreak="0">
    <w:nsid w:val="3A6F02A2"/>
    <w:multiLevelType w:val="hybridMultilevel"/>
    <w:tmpl w:val="67CEEB24"/>
    <w:lvl w:ilvl="0" w:tplc="552A9600">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1E54D0DA">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D4C9476">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E25C8BF2">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5E61B30">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70F2759C">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5A9EBC1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6ABABF26">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8A963A3C">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5" w15:restartNumberingAfterBreak="0">
    <w:nsid w:val="3C7341E7"/>
    <w:multiLevelType w:val="hybridMultilevel"/>
    <w:tmpl w:val="1DDAB796"/>
    <w:lvl w:ilvl="0" w:tplc="79308A3C">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5CC6138">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3A7614A0">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B20E7372">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6F62A5DE">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AEEE8B16">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76AE8704">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0AD85030">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A08A5C98">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6" w15:restartNumberingAfterBreak="0">
    <w:nsid w:val="5AA65437"/>
    <w:multiLevelType w:val="hybridMultilevel"/>
    <w:tmpl w:val="EE6E99DA"/>
    <w:lvl w:ilvl="0" w:tplc="EF9CF0F6">
      <w:start w:val="1"/>
      <w:numFmt w:val="bullet"/>
      <w:lvlText w:val="•"/>
      <w:lvlJc w:val="left"/>
      <w:pPr>
        <w:ind w:left="378"/>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1" w:tplc="CED082E8">
      <w:start w:val="1"/>
      <w:numFmt w:val="bullet"/>
      <w:lvlText w:val="o"/>
      <w:lvlJc w:val="left"/>
      <w:pPr>
        <w:ind w:left="136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2" w:tplc="86503DE6">
      <w:start w:val="1"/>
      <w:numFmt w:val="bullet"/>
      <w:lvlText w:val="▪"/>
      <w:lvlJc w:val="left"/>
      <w:pPr>
        <w:ind w:left="208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3" w:tplc="2E06EBD4">
      <w:start w:val="1"/>
      <w:numFmt w:val="bullet"/>
      <w:lvlText w:val="•"/>
      <w:lvlJc w:val="left"/>
      <w:pPr>
        <w:ind w:left="280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4" w:tplc="AF14FDD2">
      <w:start w:val="1"/>
      <w:numFmt w:val="bullet"/>
      <w:lvlText w:val="o"/>
      <w:lvlJc w:val="left"/>
      <w:pPr>
        <w:ind w:left="352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5" w:tplc="244E2ED4">
      <w:start w:val="1"/>
      <w:numFmt w:val="bullet"/>
      <w:lvlText w:val="▪"/>
      <w:lvlJc w:val="left"/>
      <w:pPr>
        <w:ind w:left="424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6" w:tplc="ED20A014">
      <w:start w:val="1"/>
      <w:numFmt w:val="bullet"/>
      <w:lvlText w:val="•"/>
      <w:lvlJc w:val="left"/>
      <w:pPr>
        <w:ind w:left="496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7" w:tplc="97F4E308">
      <w:start w:val="1"/>
      <w:numFmt w:val="bullet"/>
      <w:lvlText w:val="o"/>
      <w:lvlJc w:val="left"/>
      <w:pPr>
        <w:ind w:left="568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lvl w:ilvl="8" w:tplc="652E3350">
      <w:start w:val="1"/>
      <w:numFmt w:val="bullet"/>
      <w:lvlText w:val="▪"/>
      <w:lvlJc w:val="left"/>
      <w:pPr>
        <w:ind w:left="6400"/>
      </w:pPr>
      <w:rPr>
        <w:rFonts w:ascii="Arial" w:eastAsia="Arial" w:hAnsi="Arial" w:cs="Arial"/>
        <w:b w:val="0"/>
        <w:i w:val="0"/>
        <w:strike w:val="0"/>
        <w:dstrike w:val="0"/>
        <w:color w:val="1A1A1A"/>
        <w:sz w:val="18"/>
        <w:szCs w:val="18"/>
        <w:u w:val="none" w:color="000000"/>
        <w:bdr w:val="none" w:sz="0" w:space="0" w:color="auto"/>
        <w:shd w:val="clear" w:color="auto" w:fill="auto"/>
        <w:vertAlign w:val="baseline"/>
      </w:rPr>
    </w:lvl>
  </w:abstractNum>
  <w:abstractNum w:abstractNumId="7" w15:restartNumberingAfterBreak="0">
    <w:nsid w:val="706644FE"/>
    <w:multiLevelType w:val="hybridMultilevel"/>
    <w:tmpl w:val="32929196"/>
    <w:lvl w:ilvl="0" w:tplc="CF7C52B0">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A52E7A10">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19F64EE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908E25B4">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B810F20E">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50A238A">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DD160DF4">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983CA4FC">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071C38E8">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8" w15:restartNumberingAfterBreak="0">
    <w:nsid w:val="72267617"/>
    <w:multiLevelType w:val="hybridMultilevel"/>
    <w:tmpl w:val="514A15B8"/>
    <w:lvl w:ilvl="0" w:tplc="86668072">
      <w:start w:val="1"/>
      <w:numFmt w:val="bullet"/>
      <w:lvlText w:val="•"/>
      <w:lvlJc w:val="left"/>
      <w:pPr>
        <w:ind w:left="406"/>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1B3E74B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5CD02078">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F904D69C">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A2DA118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76F2965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257C6E10">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D398F120">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F3CA154A">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num w:numId="1" w16cid:durableId="242640517">
    <w:abstractNumId w:val="0"/>
  </w:num>
  <w:num w:numId="2" w16cid:durableId="2072729842">
    <w:abstractNumId w:val="2"/>
  </w:num>
  <w:num w:numId="3" w16cid:durableId="1116217492">
    <w:abstractNumId w:val="5"/>
  </w:num>
  <w:num w:numId="4" w16cid:durableId="232199177">
    <w:abstractNumId w:val="1"/>
  </w:num>
  <w:num w:numId="5" w16cid:durableId="13314764">
    <w:abstractNumId w:val="8"/>
  </w:num>
  <w:num w:numId="6" w16cid:durableId="903297504">
    <w:abstractNumId w:val="4"/>
  </w:num>
  <w:num w:numId="7" w16cid:durableId="478764847">
    <w:abstractNumId w:val="7"/>
  </w:num>
  <w:num w:numId="8" w16cid:durableId="1185244849">
    <w:abstractNumId w:val="3"/>
  </w:num>
  <w:num w:numId="9" w16cid:durableId="2115792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00F"/>
    <w:rsid w:val="000311CC"/>
    <w:rsid w:val="00082F5C"/>
    <w:rsid w:val="00127667"/>
    <w:rsid w:val="001632AE"/>
    <w:rsid w:val="001C4154"/>
    <w:rsid w:val="002A0C33"/>
    <w:rsid w:val="00344FF4"/>
    <w:rsid w:val="0037600F"/>
    <w:rsid w:val="00376F21"/>
    <w:rsid w:val="003C733C"/>
    <w:rsid w:val="00443F7E"/>
    <w:rsid w:val="004B7DDE"/>
    <w:rsid w:val="004E0B1C"/>
    <w:rsid w:val="00512349"/>
    <w:rsid w:val="00615C2F"/>
    <w:rsid w:val="00676C2D"/>
    <w:rsid w:val="00690507"/>
    <w:rsid w:val="00695724"/>
    <w:rsid w:val="00755685"/>
    <w:rsid w:val="007F01CE"/>
    <w:rsid w:val="007F7022"/>
    <w:rsid w:val="008126F7"/>
    <w:rsid w:val="00813614"/>
    <w:rsid w:val="00845140"/>
    <w:rsid w:val="009F3C39"/>
    <w:rsid w:val="00A03B76"/>
    <w:rsid w:val="00AD29F5"/>
    <w:rsid w:val="00B846F1"/>
    <w:rsid w:val="00B94EFD"/>
    <w:rsid w:val="00BB2C86"/>
    <w:rsid w:val="00C21614"/>
    <w:rsid w:val="00C465F1"/>
    <w:rsid w:val="00DA7BC4"/>
    <w:rsid w:val="00DD65E0"/>
    <w:rsid w:val="00E51DEA"/>
    <w:rsid w:val="00E63B74"/>
    <w:rsid w:val="00EB2F45"/>
    <w:rsid w:val="00F84632"/>
    <w:rsid w:val="00FD796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4C21"/>
  <w15:docId w15:val="{2F84DAC1-D2F4-435E-A57C-77F1B75A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3" w:line="313"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spacing w:after="0" w:line="259" w:lineRule="auto"/>
      <w:ind w:left="1696"/>
      <w:outlineLvl w:val="0"/>
    </w:pPr>
    <w:rPr>
      <w:rFonts w:ascii="Arial" w:eastAsia="Arial" w:hAnsi="Arial" w:cs="Arial"/>
      <w:b/>
      <w:color w:val="1F4E79"/>
      <w:sz w:val="5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34"/>
    </w:rPr>
  </w:style>
  <w:style w:type="paragraph" w:styleId="Heading3">
    <w:name w:val="heading 3"/>
    <w:next w:val="Normal"/>
    <w:link w:val="Heading3Char"/>
    <w:uiPriority w:val="9"/>
    <w:unhideWhenUsed/>
    <w:qFormat/>
    <w:pPr>
      <w:keepNext/>
      <w:keepLines/>
      <w:spacing w:after="157" w:line="259" w:lineRule="auto"/>
      <w:ind w:left="10" w:hanging="10"/>
      <w:outlineLvl w:val="2"/>
    </w:pPr>
    <w:rPr>
      <w:rFonts w:ascii="Arial" w:eastAsia="Arial" w:hAnsi="Arial" w:cs="Arial"/>
      <w:b/>
      <w:color w:val="2E75B6"/>
      <w:sz w:val="26"/>
    </w:rPr>
  </w:style>
  <w:style w:type="paragraph" w:styleId="Heading4">
    <w:name w:val="heading 4"/>
    <w:next w:val="Normal"/>
    <w:link w:val="Heading4Char"/>
    <w:uiPriority w:val="9"/>
    <w:unhideWhenUsed/>
    <w:qFormat/>
    <w:pPr>
      <w:keepNext/>
      <w:keepLines/>
      <w:spacing w:after="47" w:line="259" w:lineRule="auto"/>
      <w:ind w:left="10" w:hanging="10"/>
      <w:outlineLvl w:val="3"/>
    </w:pPr>
    <w:rPr>
      <w:rFonts w:ascii="Arial" w:eastAsia="Arial" w:hAnsi="Arial" w:cs="Arial"/>
      <w:b/>
      <w:color w:val="1F4E79"/>
      <w:sz w:val="22"/>
    </w:rPr>
  </w:style>
  <w:style w:type="paragraph" w:styleId="Heading5">
    <w:name w:val="heading 5"/>
    <w:next w:val="Normal"/>
    <w:link w:val="Heading5Char"/>
    <w:uiPriority w:val="9"/>
    <w:unhideWhenUsed/>
    <w:qFormat/>
    <w:pPr>
      <w:keepNext/>
      <w:keepLines/>
      <w:pBdr>
        <w:top w:val="single" w:sz="6" w:space="0" w:color="BF8600"/>
        <w:left w:val="single" w:sz="6" w:space="0" w:color="BF8600"/>
        <w:right w:val="single" w:sz="6" w:space="0" w:color="BF8600"/>
      </w:pBdr>
      <w:shd w:val="clear" w:color="auto" w:fill="FFF8E1"/>
      <w:spacing w:after="270" w:line="261" w:lineRule="auto"/>
      <w:ind w:left="10" w:hanging="10"/>
      <w:jc w:val="center"/>
      <w:outlineLvl w:val="4"/>
    </w:pPr>
    <w:rPr>
      <w:rFonts w:ascii="Arial" w:eastAsia="Arial" w:hAnsi="Arial" w:cs="Arial"/>
      <w:b/>
      <w:color w:val="BF86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BF8600"/>
      <w:sz w:val="20"/>
    </w:rPr>
  </w:style>
  <w:style w:type="character" w:customStyle="1" w:styleId="Heading4Char">
    <w:name w:val="Heading 4 Char"/>
    <w:link w:val="Heading4"/>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2E75B6"/>
      <w:sz w:val="26"/>
    </w:rPr>
  </w:style>
  <w:style w:type="character" w:customStyle="1" w:styleId="Heading2Char">
    <w:name w:val="Heading 2 Char"/>
    <w:link w:val="Heading2"/>
    <w:rPr>
      <w:rFonts w:ascii="Arial" w:eastAsia="Arial" w:hAnsi="Arial" w:cs="Arial"/>
      <w:b/>
      <w:color w:val="1F4E79"/>
      <w:sz w:val="34"/>
    </w:rPr>
  </w:style>
  <w:style w:type="character" w:customStyle="1" w:styleId="Heading1Char">
    <w:name w:val="Heading 1 Char"/>
    <w:link w:val="Heading1"/>
    <w:rPr>
      <w:rFonts w:ascii="Arial" w:eastAsia="Arial" w:hAnsi="Arial" w:cs="Arial"/>
      <w:b/>
      <w:color w:val="1F4E79"/>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28</Pages>
  <Words>5050</Words>
  <Characters>28785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The Open Source Audit — MySQL</vt:lpstr>
    </vt:vector>
  </TitlesOfParts>
  <Company>Nethaniel</Company>
  <LinksUpToDate>false</LinksUpToDate>
  <CharactersWithSpaces>33768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Open Source Audit — MySQL</dc:title>
  <dc:subject>(unspecified)</dc:subject>
  <dc:creator>[Your Name]</dc:creator>
  <cp:keywords/>
  <cp:lastModifiedBy>Aditya Jayant</cp:lastModifiedBy>
  <cp:revision>5</cp:revision>
  <dcterms:created xsi:type="dcterms:W3CDTF">2026-03-24T17:31:00Z</dcterms:created>
  <dcterms:modified xsi:type="dcterms:W3CDTF">2026-03-26T11:59:00Z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73a203f2-9098-479d-b344-3a070e6cf1a5</vt:lpwstr>
  </property>
</Properties>
</file>