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EC5" w:rsidRDefault="009902A6">
      <w:pPr>
        <w:rPr>
          <w:b/>
        </w:rPr>
      </w:pPr>
      <w:r w:rsidRPr="00CF5067">
        <w:rPr>
          <w:b/>
        </w:rPr>
        <w:t>Basic Concepts:</w:t>
      </w:r>
    </w:p>
    <w:p w:rsidR="009902A6" w:rsidRPr="0027597D" w:rsidRDefault="0027597D" w:rsidP="0027597D">
      <w:pPr>
        <w:shd w:val="clear" w:color="auto" w:fill="FFFFFF"/>
        <w:spacing w:before="60" w:after="100" w:afterAutospacing="1" w:line="240" w:lineRule="auto"/>
        <w:jc w:val="both"/>
        <w:rPr>
          <w:rFonts w:cstheme="minorHAnsi"/>
          <w:color w:val="24292E"/>
        </w:rPr>
      </w:pPr>
      <w:r w:rsidRPr="0027597D">
        <w:rPr>
          <w:rFonts w:cstheme="minorHAnsi"/>
          <w:color w:val="24292E"/>
        </w:rPr>
        <w:t>The Hough transform is a feature extraction technique used in image analysis, computer vision, and digital image processing.</w:t>
      </w:r>
      <w:r w:rsidR="004B7598">
        <w:rPr>
          <w:rFonts w:cstheme="minorHAnsi"/>
          <w:color w:val="24292E"/>
        </w:rPr>
        <w:t xml:space="preserve"> </w:t>
      </w:r>
      <w:r w:rsidRPr="0027597D">
        <w:rPr>
          <w:rFonts w:cstheme="minorHAnsi"/>
          <w:color w:val="24292E"/>
        </w:rPr>
        <w:t>The purpose of the technique is to find imperfect instances of objects within a certain class of shapes by a voting procedure. This voting procedure is carried out in a parameter space, from which object candidates are obtained as local maxima in a so-called accumulator space that is explicitly constructed by the algorithm for computing the Hough transform.</w:t>
      </w:r>
    </w:p>
    <w:p w:rsidR="009902A6" w:rsidRDefault="009902A6">
      <w:pPr>
        <w:rPr>
          <w:b/>
        </w:rPr>
      </w:pPr>
      <w:r>
        <w:rPr>
          <w:b/>
        </w:rPr>
        <w:t xml:space="preserve">Algorithms: </w:t>
      </w:r>
    </w:p>
    <w:p w:rsidR="00BA5495" w:rsidRPr="008C6A05" w:rsidRDefault="00BA5495" w:rsidP="00BA5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8C6A05">
        <w:rPr>
          <w:rFonts w:cstheme="minorHAnsi"/>
          <w:color w:val="24292E"/>
        </w:rPr>
        <w:t>First the input image is loaded as a grayscale, and its Canny edge map is obtained.</w:t>
      </w:r>
    </w:p>
    <w:p w:rsidR="00BA5495" w:rsidRPr="008C6A05" w:rsidRDefault="00BA5495" w:rsidP="00BA5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8C6A05">
        <w:rPr>
          <w:rFonts w:cstheme="minorHAnsi"/>
          <w:color w:val="24292E"/>
        </w:rPr>
        <w:t>The accumulator is initialized with all values 0 and dimensions according to the quantization arguments.</w:t>
      </w:r>
      <w:r w:rsidRPr="008C6A05">
        <w:rPr>
          <w:rFonts w:cstheme="minorHAnsi"/>
          <w:color w:val="24292E"/>
        </w:rPr>
        <w:t xml:space="preserve"> </w:t>
      </w:r>
      <w:r w:rsidRPr="008C6A05">
        <w:rPr>
          <w:rFonts w:cstheme="minorHAnsi"/>
          <w:color w:val="24292E"/>
        </w:rPr>
        <w:t>theta=</w:t>
      </w:r>
      <w:r w:rsidRPr="008C6A05">
        <w:rPr>
          <w:rFonts w:cstheme="minorHAnsi"/>
          <w:color w:val="24292E"/>
        </w:rPr>
        <w:t>1</w:t>
      </w:r>
      <w:r w:rsidRPr="008C6A05">
        <w:rPr>
          <w:rFonts w:cstheme="minorHAnsi"/>
          <w:color w:val="24292E"/>
        </w:rPr>
        <w:t xml:space="preserve"> implies 1 vertical bin = </w:t>
      </w:r>
      <w:r w:rsidRPr="008C6A05">
        <w:rPr>
          <w:rFonts w:cstheme="minorHAnsi"/>
          <w:color w:val="24292E"/>
        </w:rPr>
        <w:t>1</w:t>
      </w:r>
      <w:r w:rsidRPr="008C6A05">
        <w:rPr>
          <w:rFonts w:cstheme="minorHAnsi"/>
          <w:color w:val="24292E"/>
        </w:rPr>
        <w:t xml:space="preserve"> deg</w:t>
      </w:r>
      <w:r w:rsidRPr="008C6A05">
        <w:rPr>
          <w:rFonts w:cstheme="minorHAnsi"/>
          <w:color w:val="24292E"/>
        </w:rPr>
        <w:t>ree</w:t>
      </w:r>
      <w:r w:rsidRPr="008C6A05">
        <w:rPr>
          <w:rFonts w:cstheme="minorHAnsi"/>
          <w:color w:val="24292E"/>
        </w:rPr>
        <w:t>. Similarly</w:t>
      </w:r>
      <w:r w:rsidRPr="008C6A05">
        <w:rPr>
          <w:rFonts w:cstheme="minorHAnsi"/>
          <w:color w:val="24292E"/>
        </w:rPr>
        <w:t>,</w:t>
      </w:r>
      <w:r w:rsidRPr="008C6A05">
        <w:rPr>
          <w:rFonts w:cstheme="minorHAnsi"/>
          <w:color w:val="24292E"/>
        </w:rPr>
        <w:t xml:space="preserve"> rho=1 implies 1 horizontal bin is 1 pixel wide</w:t>
      </w:r>
      <w:r w:rsidRPr="008C6A05">
        <w:rPr>
          <w:rFonts w:cstheme="minorHAnsi"/>
          <w:color w:val="24292E"/>
        </w:rPr>
        <w:t>.</w:t>
      </w:r>
    </w:p>
    <w:p w:rsidR="00BA5495" w:rsidRPr="008C6A05" w:rsidRDefault="00BA5495" w:rsidP="00BA5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8C6A05">
        <w:rPr>
          <w:rFonts w:cstheme="minorHAnsi"/>
          <w:color w:val="24292E"/>
        </w:rPr>
        <w:t>Iterating over all edge pixels, and for each such pixel iterating over the range of discrete angles 0 to 180 deg (in steps determined by theta), rho values are calculated according to rho=</w:t>
      </w:r>
      <w:proofErr w:type="spellStart"/>
      <w:r w:rsidRPr="008C6A05">
        <w:rPr>
          <w:rFonts w:cstheme="minorHAnsi"/>
          <w:color w:val="24292E"/>
        </w:rPr>
        <w:t>x.cos</w:t>
      </w:r>
      <w:proofErr w:type="spellEnd"/>
      <w:r w:rsidRPr="008C6A05">
        <w:rPr>
          <w:rFonts w:cstheme="minorHAnsi"/>
          <w:color w:val="24292E"/>
        </w:rPr>
        <w:t>(theta)+</w:t>
      </w:r>
      <w:proofErr w:type="spellStart"/>
      <w:r w:rsidRPr="008C6A05">
        <w:rPr>
          <w:rFonts w:cstheme="minorHAnsi"/>
          <w:color w:val="24292E"/>
        </w:rPr>
        <w:t>y.sin</w:t>
      </w:r>
      <w:proofErr w:type="spellEnd"/>
      <w:r w:rsidRPr="008C6A05">
        <w:rPr>
          <w:rFonts w:cstheme="minorHAnsi"/>
          <w:color w:val="24292E"/>
        </w:rPr>
        <w:t>(theta), where x and y are horizontal and vertical distance from center of image, and rho and theta are the polar coordinates. The corresponding bin (theta, rho) in the accumulator is then incremented by 1.</w:t>
      </w:r>
    </w:p>
    <w:p w:rsidR="00BA5495" w:rsidRPr="008C6A05" w:rsidRDefault="00BA5495" w:rsidP="00BA5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8C6A05">
        <w:rPr>
          <w:rFonts w:cstheme="minorHAnsi"/>
          <w:color w:val="24292E"/>
        </w:rPr>
        <w:t>The accumulator is now complete. It is normalized by dividing each element by the total sum of votes so that all values are between 0 and 1. This allows the algorithm to work with different sized images using similar range of thresholds.</w:t>
      </w:r>
    </w:p>
    <w:p w:rsidR="00BA5495" w:rsidRPr="008C6A05" w:rsidRDefault="00BA5495" w:rsidP="00BA54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8C6A05">
        <w:rPr>
          <w:rFonts w:cstheme="minorHAnsi"/>
          <w:color w:val="24292E"/>
        </w:rPr>
        <w:t>Significant intersections in the parameter space are found by extracting those bins from the accumulator which have higher votes than the threshold provided as an argument.</w:t>
      </w:r>
    </w:p>
    <w:p w:rsidR="0027597D" w:rsidRPr="0027597D" w:rsidRDefault="00BA5495" w:rsidP="0027597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b/>
        </w:rPr>
      </w:pPr>
      <w:r w:rsidRPr="008C6A05">
        <w:rPr>
          <w:rFonts w:cstheme="minorHAnsi"/>
          <w:color w:val="24292E"/>
        </w:rPr>
        <w:t>Iterating over the input image pixels again, we map back from parameter space to image space.</w:t>
      </w:r>
    </w:p>
    <w:p w:rsidR="005A017C" w:rsidRPr="005A017C" w:rsidRDefault="009902A6" w:rsidP="0027597D">
      <w:pPr>
        <w:shd w:val="clear" w:color="auto" w:fill="FFFFFF"/>
        <w:spacing w:before="60" w:after="100" w:afterAutospacing="1" w:line="240" w:lineRule="auto"/>
        <w:ind w:left="360"/>
      </w:pPr>
      <w:r>
        <w:rPr>
          <w:b/>
        </w:rPr>
        <w:t>Results:</w:t>
      </w:r>
      <w:r w:rsidR="005A017C">
        <w:rPr>
          <w:b/>
        </w:rPr>
        <w:t xml:space="preserve"> </w:t>
      </w:r>
      <w:r w:rsidR="005A017C">
        <w:t>Accumulator</w:t>
      </w:r>
      <w:r w:rsidR="005A017C">
        <w:rPr>
          <w:b/>
        </w:rPr>
        <w:tab/>
      </w:r>
      <w:r w:rsidR="005A017C">
        <w:rPr>
          <w:b/>
        </w:rPr>
        <w:tab/>
      </w:r>
      <w:r w:rsidR="005A017C">
        <w:rPr>
          <w:b/>
        </w:rPr>
        <w:tab/>
      </w:r>
      <w:r w:rsidR="005A017C">
        <w:rPr>
          <w:b/>
        </w:rPr>
        <w:tab/>
        <w:t xml:space="preserve">     </w:t>
      </w:r>
      <w:r w:rsidR="005A017C">
        <w:t>Hough transformed images</w:t>
      </w:r>
      <w:bookmarkStart w:id="0" w:name="_GoBack"/>
      <w:bookmarkEnd w:id="0"/>
    </w:p>
    <w:p w:rsidR="002C7BE0" w:rsidRDefault="002C7BE0" w:rsidP="0027597D">
      <w:pPr>
        <w:shd w:val="clear" w:color="auto" w:fill="FFFFFF"/>
        <w:spacing w:before="60" w:after="100" w:afterAutospacing="1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1354238" cy="902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601" cy="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>
            <wp:extent cx="1058870" cy="9144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732" cy="91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E0" w:rsidRDefault="002C7BE0" w:rsidP="0027597D">
      <w:pPr>
        <w:shd w:val="clear" w:color="auto" w:fill="FFFFFF"/>
        <w:spacing w:before="60" w:after="100" w:afterAutospacing="1" w:line="240" w:lineRule="auto"/>
        <w:ind w:left="360"/>
        <w:rPr>
          <w:b/>
        </w:rPr>
      </w:pPr>
      <w:r>
        <w:rPr>
          <w:noProof/>
        </w:rPr>
        <w:drawing>
          <wp:inline distT="0" distB="0" distL="0" distR="0">
            <wp:extent cx="1996633" cy="99499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42" cy="10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</w:t>
      </w:r>
      <w:r>
        <w:rPr>
          <w:noProof/>
        </w:rPr>
        <w:drawing>
          <wp:inline distT="0" distB="0" distL="0" distR="0">
            <wp:extent cx="1020967" cy="1018572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830" cy="102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E0" w:rsidRDefault="002C7BE0" w:rsidP="0027597D">
      <w:pPr>
        <w:shd w:val="clear" w:color="auto" w:fill="FFFFFF"/>
        <w:spacing w:before="60" w:after="100" w:afterAutospacing="1" w:line="240" w:lineRule="auto"/>
        <w:ind w:left="360"/>
        <w:rPr>
          <w:b/>
        </w:rPr>
      </w:pPr>
      <w:r>
        <w:rPr>
          <w:noProof/>
        </w:rPr>
        <w:drawing>
          <wp:inline distT="0" distB="0" distL="0" distR="0">
            <wp:extent cx="1985058" cy="98922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531" cy="9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</w:t>
      </w:r>
      <w:r>
        <w:rPr>
          <w:noProof/>
        </w:rPr>
        <w:drawing>
          <wp:inline distT="0" distB="0" distL="0" distR="0" wp14:anchorId="283E02A3" wp14:editId="6DF7ED92">
            <wp:extent cx="1047509" cy="1045053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944" cy="10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BE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FD4" w:rsidRDefault="00953FD4" w:rsidP="009902A6">
      <w:pPr>
        <w:spacing w:after="0" w:line="240" w:lineRule="auto"/>
      </w:pPr>
      <w:r>
        <w:separator/>
      </w:r>
    </w:p>
  </w:endnote>
  <w:endnote w:type="continuationSeparator" w:id="0">
    <w:p w:rsidR="00953FD4" w:rsidRDefault="00953FD4" w:rsidP="0099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FD4" w:rsidRDefault="00953FD4" w:rsidP="009902A6">
      <w:pPr>
        <w:spacing w:after="0" w:line="240" w:lineRule="auto"/>
      </w:pPr>
      <w:r>
        <w:separator/>
      </w:r>
    </w:p>
  </w:footnote>
  <w:footnote w:type="continuationSeparator" w:id="0">
    <w:p w:rsidR="00953FD4" w:rsidRDefault="00953FD4" w:rsidP="0099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2A6" w:rsidRPr="009902A6" w:rsidRDefault="009902A6" w:rsidP="009902A6">
    <w:pPr>
      <w:pStyle w:val="Header"/>
      <w:jc w:val="center"/>
      <w:rPr>
        <w:b/>
        <w:sz w:val="28"/>
        <w:szCs w:val="28"/>
        <w:u w:val="single"/>
      </w:rPr>
    </w:pPr>
    <w:r w:rsidRPr="009902A6">
      <w:rPr>
        <w:b/>
        <w:sz w:val="28"/>
        <w:szCs w:val="28"/>
        <w:u w:val="single"/>
      </w:rPr>
      <w:t>MP6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19FF"/>
    <w:multiLevelType w:val="hybridMultilevel"/>
    <w:tmpl w:val="87AE909C"/>
    <w:lvl w:ilvl="0" w:tplc="2CD68B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C430E"/>
    <w:multiLevelType w:val="multilevel"/>
    <w:tmpl w:val="B16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3519E"/>
    <w:multiLevelType w:val="hybridMultilevel"/>
    <w:tmpl w:val="CDCCA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A6"/>
    <w:rsid w:val="002355AF"/>
    <w:rsid w:val="00272F78"/>
    <w:rsid w:val="0027597D"/>
    <w:rsid w:val="002C7BE0"/>
    <w:rsid w:val="004B7598"/>
    <w:rsid w:val="00572379"/>
    <w:rsid w:val="00575CC2"/>
    <w:rsid w:val="005A017C"/>
    <w:rsid w:val="008C6A05"/>
    <w:rsid w:val="00953FD4"/>
    <w:rsid w:val="009902A6"/>
    <w:rsid w:val="009A7237"/>
    <w:rsid w:val="00BA5495"/>
    <w:rsid w:val="00BC5EC5"/>
    <w:rsid w:val="00D415A3"/>
    <w:rsid w:val="00D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1274C"/>
  <w15:chartTrackingRefBased/>
  <w15:docId w15:val="{B3F5186B-74AA-4A21-A64A-8533B7FF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A6"/>
  </w:style>
  <w:style w:type="paragraph" w:styleId="Footer">
    <w:name w:val="footer"/>
    <w:basedOn w:val="Normal"/>
    <w:link w:val="FooterChar"/>
    <w:uiPriority w:val="99"/>
    <w:unhideWhenUsed/>
    <w:rsid w:val="0099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A6"/>
  </w:style>
  <w:style w:type="paragraph" w:styleId="BalloonText">
    <w:name w:val="Balloon Text"/>
    <w:basedOn w:val="Normal"/>
    <w:link w:val="BalloonTextChar"/>
    <w:uiPriority w:val="99"/>
    <w:semiHidden/>
    <w:unhideWhenUsed/>
    <w:rsid w:val="0057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99DF-B527-4189-AD9B-EADDCDA8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Aditya</dc:creator>
  <cp:keywords/>
  <dc:description/>
  <cp:lastModifiedBy>Kumar, Aditya</cp:lastModifiedBy>
  <cp:revision>21</cp:revision>
  <dcterms:created xsi:type="dcterms:W3CDTF">2019-11-08T00:25:00Z</dcterms:created>
  <dcterms:modified xsi:type="dcterms:W3CDTF">2019-11-08T02:26:00Z</dcterms:modified>
</cp:coreProperties>
</file>