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EC00" w14:textId="4057DB17" w:rsidR="00B32927" w:rsidRDefault="00AF650C" w:rsidP="00AF650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paper talks about the effective usage of adaptive gradient techniques in general adversarial networks.</w:t>
      </w:r>
      <w:r w:rsidRPr="00AF650C">
        <w:t xml:space="preserve"> </w:t>
      </w:r>
      <w:r>
        <w:t>The author states that a</w:t>
      </w:r>
      <w:r w:rsidRPr="00AF650C">
        <w:rPr>
          <w:sz w:val="24"/>
          <w:szCs w:val="24"/>
        </w:rPr>
        <w:t>daptive gradient algorithms are very popular in training deep neural networks due to their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 xml:space="preserve">computational efficiency and minimal need for </w:t>
      </w:r>
      <w:r>
        <w:rPr>
          <w:sz w:val="24"/>
          <w:szCs w:val="24"/>
        </w:rPr>
        <w:t>hyperparameter</w:t>
      </w:r>
      <w:r w:rsidRPr="00AF650C">
        <w:rPr>
          <w:sz w:val="24"/>
          <w:szCs w:val="24"/>
        </w:rPr>
        <w:t xml:space="preserve"> tuning. However, there is not enough evidence showing that adaptive gradient methods converge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 xml:space="preserve">faster in supervised </w:t>
      </w:r>
      <w:r>
        <w:rPr>
          <w:sz w:val="24"/>
          <w:szCs w:val="24"/>
        </w:rPr>
        <w:t>deep-learning</w:t>
      </w:r>
      <w:r w:rsidRPr="00AF650C">
        <w:rPr>
          <w:sz w:val="24"/>
          <w:szCs w:val="24"/>
        </w:rPr>
        <w:t xml:space="preserve"> tasks.</w:t>
      </w:r>
      <w:r>
        <w:rPr>
          <w:sz w:val="24"/>
          <w:szCs w:val="24"/>
        </w:rPr>
        <w:t xml:space="preserve"> They</w:t>
      </w:r>
      <w:r w:rsidRPr="00AF650C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AF650C">
        <w:rPr>
          <w:sz w:val="24"/>
          <w:szCs w:val="24"/>
        </w:rPr>
        <w:t>erform worse than SGD on image classification tasks.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>GANs are a popular class of generative models. They consist of a generator and a discriminator, both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>of which are defined by deep neural networks.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>They are trained under adversarial cost.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 xml:space="preserve"> Adam is the preferred optimizer for training GANs</w:t>
      </w:r>
      <w:r>
        <w:rPr>
          <w:sz w:val="24"/>
          <w:szCs w:val="24"/>
        </w:rPr>
        <w:t>.</w:t>
      </w:r>
      <w:r w:rsidRPr="00AF650C">
        <w:rPr>
          <w:sz w:val="24"/>
          <w:szCs w:val="24"/>
        </w:rPr>
        <w:t xml:space="preserve"> GAN is a min-max optimization problem in nature.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 xml:space="preserve">The main goal </w:t>
      </w:r>
      <w:r>
        <w:rPr>
          <w:sz w:val="24"/>
          <w:szCs w:val="24"/>
        </w:rPr>
        <w:t xml:space="preserve">of the paper </w:t>
      </w:r>
      <w:r w:rsidRPr="00AF650C">
        <w:rPr>
          <w:sz w:val="24"/>
          <w:szCs w:val="24"/>
        </w:rPr>
        <w:t>is to design stochastic first-order algorithms with low iteration complexity, low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>per-iteration cost</w:t>
      </w:r>
      <w:r w:rsidR="00DD5FBE">
        <w:rPr>
          <w:sz w:val="24"/>
          <w:szCs w:val="24"/>
        </w:rPr>
        <w:t>,</w:t>
      </w:r>
      <w:r w:rsidRPr="00AF650C">
        <w:rPr>
          <w:sz w:val="24"/>
          <w:szCs w:val="24"/>
        </w:rPr>
        <w:t xml:space="preserve"> and suitable for a general class of non-convex non-concave min-max</w:t>
      </w:r>
      <w:r>
        <w:rPr>
          <w:sz w:val="24"/>
          <w:szCs w:val="24"/>
        </w:rPr>
        <w:t xml:space="preserve"> </w:t>
      </w:r>
      <w:r w:rsidRPr="00AF650C">
        <w:rPr>
          <w:sz w:val="24"/>
          <w:szCs w:val="24"/>
        </w:rPr>
        <w:t>problems.</w:t>
      </w:r>
    </w:p>
    <w:p w14:paraId="5333DCB5" w14:textId="22146172" w:rsidR="00DD5FBE" w:rsidRDefault="00DD5FBE" w:rsidP="00AF650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algorithm given for OSD is </w:t>
      </w:r>
    </w:p>
    <w:p w14:paraId="02EB22BE" w14:textId="2CDD6851" w:rsidR="00DD5FBE" w:rsidRDefault="00DD5FBE" w:rsidP="00DD5FB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D5FBE">
        <w:rPr>
          <w:noProof/>
          <w:sz w:val="24"/>
          <w:szCs w:val="24"/>
        </w:rPr>
        <w:drawing>
          <wp:inline distT="0" distB="0" distL="0" distR="0" wp14:anchorId="1B693734" wp14:editId="1220B5DC">
            <wp:extent cx="5069840" cy="126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C1A2" w14:textId="5BDF9E04" w:rsidR="00DD5FBE" w:rsidRPr="00DD5FBE" w:rsidRDefault="00DD5FBE" w:rsidP="00DD5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D5FBE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</w:t>
      </w:r>
      <w:r w:rsidRPr="00DD5FBE">
        <w:rPr>
          <w:sz w:val="24"/>
          <w:szCs w:val="24"/>
        </w:rPr>
        <w:t xml:space="preserve">stochastic extra gradient method, the extra call on </w:t>
      </w:r>
      <w:proofErr w:type="spellStart"/>
      <w:r w:rsidRPr="00DD5FBE">
        <w:rPr>
          <w:sz w:val="24"/>
          <w:szCs w:val="24"/>
        </w:rPr>
        <w:t>zk</w:t>
      </w:r>
      <w:proofErr w:type="spellEnd"/>
      <w:r w:rsidRPr="00DD5FBE">
        <w:rPr>
          <w:sz w:val="24"/>
          <w:szCs w:val="24"/>
        </w:rPr>
        <w:t xml:space="preserve"> allows the algorithm to</w:t>
      </w:r>
    </w:p>
    <w:p w14:paraId="44F7B5D4" w14:textId="0DD4DFE5" w:rsidR="00DD5FBE" w:rsidRDefault="00DD5FBE" w:rsidP="00DD5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D5FBE">
        <w:rPr>
          <w:sz w:val="24"/>
          <w:szCs w:val="24"/>
        </w:rPr>
        <w:t>anticipate the landscape of T. In contrast, {</w:t>
      </w:r>
      <w:proofErr w:type="spellStart"/>
      <w:r w:rsidRPr="00DD5FBE">
        <w:rPr>
          <w:sz w:val="24"/>
          <w:szCs w:val="24"/>
        </w:rPr>
        <w:t>xk</w:t>
      </w:r>
      <w:proofErr w:type="spellEnd"/>
      <w:r w:rsidRPr="00DD5FBE">
        <w:rPr>
          <w:sz w:val="24"/>
          <w:szCs w:val="24"/>
        </w:rPr>
        <w:t>} is an ancillary sequence in OSG and the stochastic gradient is</w:t>
      </w:r>
      <w:r>
        <w:rPr>
          <w:sz w:val="24"/>
          <w:szCs w:val="24"/>
        </w:rPr>
        <w:t xml:space="preserve"> </w:t>
      </w:r>
      <w:r w:rsidRPr="00DD5FBE">
        <w:rPr>
          <w:sz w:val="24"/>
          <w:szCs w:val="24"/>
        </w:rPr>
        <w:t>only computed over the sequence of {</w:t>
      </w:r>
      <w:proofErr w:type="spellStart"/>
      <w:r w:rsidRPr="00DD5FBE">
        <w:rPr>
          <w:sz w:val="24"/>
          <w:szCs w:val="24"/>
        </w:rPr>
        <w:t>zk</w:t>
      </w:r>
      <w:proofErr w:type="spellEnd"/>
      <w:r w:rsidRPr="00DD5FBE">
        <w:rPr>
          <w:sz w:val="24"/>
          <w:szCs w:val="24"/>
        </w:rPr>
        <w:t>}.</w:t>
      </w:r>
      <w:r>
        <w:rPr>
          <w:sz w:val="24"/>
          <w:szCs w:val="24"/>
        </w:rPr>
        <w:t xml:space="preserve"> </w:t>
      </w:r>
    </w:p>
    <w:p w14:paraId="3A9E0352" w14:textId="08C9C4C2" w:rsidR="00DD5FBE" w:rsidRDefault="00DD5FBE" w:rsidP="00DD5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algorithm for </w:t>
      </w:r>
      <w:proofErr w:type="spellStart"/>
      <w:r>
        <w:rPr>
          <w:sz w:val="24"/>
          <w:szCs w:val="24"/>
        </w:rPr>
        <w:t>OAdagrad</w:t>
      </w:r>
      <w:proofErr w:type="spellEnd"/>
      <w:r>
        <w:rPr>
          <w:sz w:val="24"/>
          <w:szCs w:val="24"/>
        </w:rPr>
        <w:t xml:space="preserve"> is:</w:t>
      </w:r>
    </w:p>
    <w:p w14:paraId="3F8E02A5" w14:textId="12AC0389" w:rsidR="00DD5FBE" w:rsidRPr="00B32927" w:rsidRDefault="00DD5FBE" w:rsidP="00DD5FB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D5FBE">
        <w:rPr>
          <w:noProof/>
          <w:sz w:val="24"/>
          <w:szCs w:val="24"/>
        </w:rPr>
        <w:drawing>
          <wp:inline distT="0" distB="0" distL="0" distR="0" wp14:anchorId="3C3021B4" wp14:editId="518FBF55">
            <wp:extent cx="5069840" cy="132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BAA6" w14:textId="10059849" w:rsidR="00655DAC" w:rsidRDefault="00DD5FBE" w:rsidP="00DD5FBE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  <w:sz w:val="24"/>
          <w:szCs w:val="24"/>
        </w:rPr>
      </w:pPr>
      <w:proofErr w:type="gramStart"/>
      <w:r w:rsidRPr="00DD5FBE">
        <w:rPr>
          <w:rFonts w:eastAsia="ArialMT" w:cstheme="minorHAnsi"/>
          <w:color w:val="000000" w:themeColor="text1"/>
          <w:sz w:val="24"/>
          <w:szCs w:val="24"/>
        </w:rPr>
        <w:t>Similar to</w:t>
      </w:r>
      <w:proofErr w:type="gram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OSG where min variable and max variable are updated simultaneously.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ĝk</w:t>
      </w:r>
      <w:proofErr w:type="spell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represents the gradient at iteration k. ĝ0k is the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i-th</w:t>
      </w:r>
      <w:proofErr w:type="spell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row of the matrix obtained by concatenating the sub gradients from iteration 0 through k i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n </w:t>
      </w:r>
      <w:r w:rsidRPr="00DD5FBE">
        <w:rPr>
          <w:rFonts w:eastAsia="ArialMT" w:cstheme="minorHAnsi"/>
          <w:color w:val="000000" w:themeColor="text1"/>
          <w:sz w:val="24"/>
          <w:szCs w:val="24"/>
        </w:rPr>
        <w:t>the algorithm.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OAdagrad</w:t>
      </w:r>
      <w:proofErr w:type="spell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updates the discriminator and generator simultaneously. There is no convergence proof for Alternating Adam for non-convex non-concave problem</w:t>
      </w:r>
      <w:r>
        <w:rPr>
          <w:rFonts w:eastAsia="ArialMT" w:cstheme="minorHAnsi"/>
          <w:color w:val="000000" w:themeColor="text1"/>
          <w:sz w:val="24"/>
          <w:szCs w:val="24"/>
        </w:rPr>
        <w:t>.</w:t>
      </w:r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OAdagrad</w:t>
      </w:r>
      <w:proofErr w:type="spell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provides a theoretical justification of a special case of Optimistic Adam as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OAdagrad</w:t>
      </w:r>
      <w:proofErr w:type="spellEnd"/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DD5FBE">
        <w:rPr>
          <w:rFonts w:eastAsia="ArialMT" w:cstheme="minorHAnsi"/>
          <w:color w:val="000000" w:themeColor="text1"/>
          <w:sz w:val="24"/>
          <w:szCs w:val="24"/>
        </w:rPr>
        <w:t>naturally fits into the framework of Optimistic Adam</w:t>
      </w:r>
      <w:r>
        <w:rPr>
          <w:rFonts w:eastAsia="ArialMT" w:cstheme="minorHAnsi"/>
          <w:color w:val="000000" w:themeColor="text1"/>
          <w:sz w:val="24"/>
          <w:szCs w:val="24"/>
        </w:rPr>
        <w:t>.</w:t>
      </w:r>
    </w:p>
    <w:p w14:paraId="1B7644CB" w14:textId="0F971524" w:rsidR="00DD5FBE" w:rsidRDefault="00DD5FBE" w:rsidP="00DD5FBE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  <w:sz w:val="24"/>
          <w:szCs w:val="24"/>
        </w:rPr>
      </w:pPr>
      <w:r>
        <w:rPr>
          <w:rFonts w:eastAsia="ArialMT" w:cstheme="minorHAnsi"/>
          <w:color w:val="000000" w:themeColor="text1"/>
          <w:sz w:val="24"/>
          <w:szCs w:val="24"/>
        </w:rPr>
        <w:t xml:space="preserve">In experimental analysis we can conclude that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OAdagrad</w:t>
      </w:r>
      <w:proofErr w:type="spell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outperforms simultaneous Adam in quantitative metrics (IS and FID) and in sample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DD5FBE">
        <w:rPr>
          <w:rFonts w:eastAsia="ArialMT" w:cstheme="minorHAnsi"/>
          <w:color w:val="000000" w:themeColor="text1"/>
          <w:sz w:val="24"/>
          <w:szCs w:val="24"/>
        </w:rPr>
        <w:t>quality generation.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OAdagrad</w:t>
      </w:r>
      <w:proofErr w:type="spell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performs better than OSG and Alternating Adam, and </w:t>
      </w:r>
      <w:proofErr w:type="spellStart"/>
      <w:r w:rsidRPr="00DD5FBE">
        <w:rPr>
          <w:rFonts w:eastAsia="ArialMT" w:cstheme="minorHAnsi"/>
          <w:color w:val="000000" w:themeColor="text1"/>
          <w:sz w:val="24"/>
          <w:szCs w:val="24"/>
        </w:rPr>
        <w:t>OAdagrad</w:t>
      </w:r>
      <w:proofErr w:type="spellEnd"/>
      <w:r w:rsidRPr="00DD5FBE">
        <w:rPr>
          <w:rFonts w:eastAsia="ArialMT" w:cstheme="minorHAnsi"/>
          <w:color w:val="000000" w:themeColor="text1"/>
          <w:sz w:val="24"/>
          <w:szCs w:val="24"/>
        </w:rPr>
        <w:t xml:space="preserve"> results in higher IS on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DD5FBE">
        <w:rPr>
          <w:rFonts w:eastAsia="ArialMT" w:cstheme="minorHAnsi"/>
          <w:color w:val="000000" w:themeColor="text1"/>
          <w:sz w:val="24"/>
          <w:szCs w:val="24"/>
        </w:rPr>
        <w:t>the CIFAR10 benchmark test.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DD5FBE">
        <w:rPr>
          <w:rFonts w:eastAsia="ArialMT" w:cstheme="minorHAnsi"/>
          <w:color w:val="000000" w:themeColor="text1"/>
          <w:sz w:val="24"/>
          <w:szCs w:val="24"/>
        </w:rPr>
        <w:t>The algorithm is proven to enjoy faster adaptive convergence than its non-adaptive counterpart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DD5FBE">
        <w:rPr>
          <w:rFonts w:eastAsia="ArialMT" w:cstheme="minorHAnsi"/>
          <w:color w:val="000000" w:themeColor="text1"/>
          <w:sz w:val="24"/>
          <w:szCs w:val="24"/>
        </w:rPr>
        <w:t>when the gradient is sparse.</w:t>
      </w:r>
    </w:p>
    <w:p w14:paraId="00EC8F65" w14:textId="77777777" w:rsidR="00DD5FBE" w:rsidRPr="00B32927" w:rsidRDefault="00DD5FBE" w:rsidP="00DD5FBE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  <w:sz w:val="24"/>
          <w:szCs w:val="24"/>
        </w:rPr>
      </w:pPr>
    </w:p>
    <w:p w14:paraId="0358AA6A" w14:textId="35D96C96" w:rsidR="00950A1A" w:rsidRPr="00B32927" w:rsidRDefault="00665BCA" w:rsidP="00B329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</w:pPr>
      <w:r w:rsidRPr="00B32927">
        <w:rPr>
          <w:rFonts w:cstheme="minorHAnsi"/>
          <w:b/>
          <w:bCs/>
          <w:color w:val="000000" w:themeColor="text1"/>
          <w:sz w:val="24"/>
          <w:szCs w:val="24"/>
        </w:rPr>
        <w:t>References</w:t>
      </w:r>
      <w:r w:rsidR="00196F2E" w:rsidRPr="00B32927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="00AF650C" w:rsidRPr="00AF650C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 xml:space="preserve">Liu, </w:t>
      </w:r>
      <w:proofErr w:type="spellStart"/>
      <w:r w:rsidR="00AF650C" w:rsidRPr="00AF650C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>Mingrui</w:t>
      </w:r>
      <w:proofErr w:type="spellEnd"/>
      <w:r w:rsidR="00AF650C" w:rsidRPr="00AF650C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>, et al. Towards</w:t>
      </w:r>
      <w:r w:rsidR="00AF650C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AF650C" w:rsidRPr="00AF650C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>better understanding of adaptive gradient algorithms in generative adversarial nets. ICLR 2020.</w:t>
      </w:r>
    </w:p>
    <w:sectPr w:rsidR="00950A1A" w:rsidRPr="00B329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AD4B" w14:textId="77777777" w:rsidR="00BA3986" w:rsidRDefault="00BA3986" w:rsidP="00950A1A">
      <w:pPr>
        <w:spacing w:after="0" w:line="240" w:lineRule="auto"/>
      </w:pPr>
      <w:r>
        <w:separator/>
      </w:r>
    </w:p>
  </w:endnote>
  <w:endnote w:type="continuationSeparator" w:id="0">
    <w:p w14:paraId="3E256161" w14:textId="77777777" w:rsidR="00BA3986" w:rsidRDefault="00BA3986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128F" w14:textId="77777777" w:rsidR="00BA3986" w:rsidRDefault="00BA3986" w:rsidP="00950A1A">
      <w:pPr>
        <w:spacing w:after="0" w:line="240" w:lineRule="auto"/>
      </w:pPr>
      <w:r>
        <w:separator/>
      </w:r>
    </w:p>
  </w:footnote>
  <w:footnote w:type="continuationSeparator" w:id="0">
    <w:p w14:paraId="1F1D1C0A" w14:textId="77777777" w:rsidR="00BA3986" w:rsidRDefault="00BA3986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5C2D3BB1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AF650C">
      <w:t>10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9A9F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36C"/>
    <w:multiLevelType w:val="hybridMultilevel"/>
    <w:tmpl w:val="E7C61F96"/>
    <w:lvl w:ilvl="0" w:tplc="135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4"/>
  </w:num>
  <w:num w:numId="2" w16cid:durableId="578178389">
    <w:abstractNumId w:val="6"/>
  </w:num>
  <w:num w:numId="3" w16cid:durableId="82919465">
    <w:abstractNumId w:val="5"/>
  </w:num>
  <w:num w:numId="4" w16cid:durableId="1878858430">
    <w:abstractNumId w:val="1"/>
  </w:num>
  <w:num w:numId="5" w16cid:durableId="737166709">
    <w:abstractNumId w:val="3"/>
  </w:num>
  <w:num w:numId="6" w16cid:durableId="1214539609">
    <w:abstractNumId w:val="0"/>
  </w:num>
  <w:num w:numId="7" w16cid:durableId="407269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161A8"/>
    <w:rsid w:val="0007790A"/>
    <w:rsid w:val="000811E7"/>
    <w:rsid w:val="000B69B5"/>
    <w:rsid w:val="00122B18"/>
    <w:rsid w:val="00174BDF"/>
    <w:rsid w:val="00196F2E"/>
    <w:rsid w:val="001A20F9"/>
    <w:rsid w:val="001B24B4"/>
    <w:rsid w:val="001B7CA2"/>
    <w:rsid w:val="001C2DD5"/>
    <w:rsid w:val="001E607C"/>
    <w:rsid w:val="0026453A"/>
    <w:rsid w:val="00277445"/>
    <w:rsid w:val="002C4EB3"/>
    <w:rsid w:val="002E6466"/>
    <w:rsid w:val="002F3AF4"/>
    <w:rsid w:val="00321E93"/>
    <w:rsid w:val="00364C61"/>
    <w:rsid w:val="00374AC0"/>
    <w:rsid w:val="003A50BB"/>
    <w:rsid w:val="003E4852"/>
    <w:rsid w:val="003F208C"/>
    <w:rsid w:val="00411707"/>
    <w:rsid w:val="004440EB"/>
    <w:rsid w:val="004A779F"/>
    <w:rsid w:val="00525D8B"/>
    <w:rsid w:val="005A4012"/>
    <w:rsid w:val="005A6A7F"/>
    <w:rsid w:val="005E0CB3"/>
    <w:rsid w:val="005F40AF"/>
    <w:rsid w:val="005F7664"/>
    <w:rsid w:val="0062056C"/>
    <w:rsid w:val="006374A5"/>
    <w:rsid w:val="00644896"/>
    <w:rsid w:val="0065454C"/>
    <w:rsid w:val="00655DAC"/>
    <w:rsid w:val="00660D41"/>
    <w:rsid w:val="00665BCA"/>
    <w:rsid w:val="00665C74"/>
    <w:rsid w:val="006746C0"/>
    <w:rsid w:val="006B1DE9"/>
    <w:rsid w:val="006D5A2E"/>
    <w:rsid w:val="006E0840"/>
    <w:rsid w:val="00745DC4"/>
    <w:rsid w:val="00746F33"/>
    <w:rsid w:val="007860FE"/>
    <w:rsid w:val="007A365C"/>
    <w:rsid w:val="007A4BDB"/>
    <w:rsid w:val="007A642F"/>
    <w:rsid w:val="007B2A8E"/>
    <w:rsid w:val="007C0286"/>
    <w:rsid w:val="007C57EE"/>
    <w:rsid w:val="007C5FB4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3D42"/>
    <w:rsid w:val="00983DF7"/>
    <w:rsid w:val="00985ED9"/>
    <w:rsid w:val="00986B14"/>
    <w:rsid w:val="009C3638"/>
    <w:rsid w:val="009D4C4A"/>
    <w:rsid w:val="00A060C7"/>
    <w:rsid w:val="00A521B0"/>
    <w:rsid w:val="00A60335"/>
    <w:rsid w:val="00A6134C"/>
    <w:rsid w:val="00A62528"/>
    <w:rsid w:val="00A6677D"/>
    <w:rsid w:val="00A706D9"/>
    <w:rsid w:val="00A86288"/>
    <w:rsid w:val="00AB7862"/>
    <w:rsid w:val="00AC203F"/>
    <w:rsid w:val="00AC444D"/>
    <w:rsid w:val="00AF3935"/>
    <w:rsid w:val="00AF650C"/>
    <w:rsid w:val="00B23E50"/>
    <w:rsid w:val="00B32927"/>
    <w:rsid w:val="00B5014B"/>
    <w:rsid w:val="00B85EEA"/>
    <w:rsid w:val="00BA0D6A"/>
    <w:rsid w:val="00BA3982"/>
    <w:rsid w:val="00BA3986"/>
    <w:rsid w:val="00BA4596"/>
    <w:rsid w:val="00BA7295"/>
    <w:rsid w:val="00BB6C10"/>
    <w:rsid w:val="00BF764C"/>
    <w:rsid w:val="00C6068C"/>
    <w:rsid w:val="00C7043B"/>
    <w:rsid w:val="00C74AF9"/>
    <w:rsid w:val="00CC69D4"/>
    <w:rsid w:val="00D029E3"/>
    <w:rsid w:val="00D20E31"/>
    <w:rsid w:val="00D54E95"/>
    <w:rsid w:val="00D64677"/>
    <w:rsid w:val="00D86EA8"/>
    <w:rsid w:val="00DD5FBE"/>
    <w:rsid w:val="00E03EF9"/>
    <w:rsid w:val="00E07572"/>
    <w:rsid w:val="00E370DB"/>
    <w:rsid w:val="00E41FC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95FC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  <w:style w:type="paragraph" w:customStyle="1" w:styleId="Default">
    <w:name w:val="Default"/>
    <w:rsid w:val="00E07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2</cp:revision>
  <cp:lastPrinted>2022-11-01T02:14:00Z</cp:lastPrinted>
  <dcterms:created xsi:type="dcterms:W3CDTF">2022-11-22T03:14:00Z</dcterms:created>
  <dcterms:modified xsi:type="dcterms:W3CDTF">2022-11-22T03:14:00Z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d2949f4b9c65288aff46332ff2ba7f9f8a79cee355108ba5c7f95e03df12a94a</vt:lpwstr>
  </property>
</Properties>
</file>