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Aditya Kotak, Rahul Sarathy, William Wang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Mr. Peck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APCS, Period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26 May 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u w:val="single"/>
          <w:rtl w:val="0"/>
        </w:rPr>
        <w:t xml:space="preserve">Monopoly 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Congratulations! You just bought a brand new game of monopoly! Here are some pointers on how to play this fun and friendly new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Objective: </w:t>
      </w:r>
      <w:r w:rsidDel="00000000" w:rsidR="00000000" w:rsidRPr="00000000">
        <w:rPr>
          <w:rFonts w:ascii="Times New Roman" w:cs="Times New Roman" w:eastAsia="Times New Roman" w:hAnsi="Times New Roman"/>
          <w:sz w:val="24"/>
          <w:rtl w:val="0"/>
        </w:rPr>
        <w:t xml:space="preserve">The objective of the Monopoly game is to be the last player standing who has money. When you play against your friends your the computer, each player will start off with $1500 and will use that money to buy properties and to increase profits.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Increasing profits:</w:t>
      </w:r>
      <w:r w:rsidDel="00000000" w:rsidR="00000000" w:rsidRPr="00000000">
        <w:rPr>
          <w:rFonts w:ascii="Times New Roman" w:cs="Times New Roman" w:eastAsia="Times New Roman" w:hAnsi="Times New Roman"/>
          <w:sz w:val="24"/>
          <w:rtl w:val="0"/>
        </w:rPr>
        <w:t xml:space="preserve"> You can use this money to buy properties, railroads, and utilities. Whenever another player lands on your bought space, the other player will have to pay a rent fee. Eventually, once you upgrade your properties, your opponents will have to pay an even higher price, making you more money and leaving them with less.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Upgrading properties: </w:t>
      </w:r>
      <w:r w:rsidDel="00000000" w:rsidR="00000000" w:rsidRPr="00000000">
        <w:rPr>
          <w:rFonts w:ascii="Times New Roman" w:cs="Times New Roman" w:eastAsia="Times New Roman" w:hAnsi="Times New Roman"/>
          <w:sz w:val="24"/>
          <w:rtl w:val="0"/>
        </w:rPr>
        <w:t xml:space="preserve">You may only upgrade properties once you have an entire group. As you can see on the Graphic User Interface, each property has its own color, once you own all properties of the same color, you may buy houses on those properties. Once each property has 4 houses, you can buy a hotel on those properties. House and Hotel prices depend on the property and will be given to you during the gameplay.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Jail: </w:t>
      </w:r>
      <w:r w:rsidDel="00000000" w:rsidR="00000000" w:rsidRPr="00000000">
        <w:rPr>
          <w:rFonts w:ascii="Times New Roman" w:cs="Times New Roman" w:eastAsia="Times New Roman" w:hAnsi="Times New Roman"/>
          <w:sz w:val="24"/>
          <w:rtl w:val="0"/>
        </w:rPr>
        <w:t xml:space="preserve">You can be moved to jail during your gameplay if you roll 3 doubles in a row, land on the go to jail space, draw a chance card that moves you to jail, or draw a community chest card that moves you to jail. Once you are in jail, you have 3 tries to roll doubles and to be freed until you must pay a $50 fine. You may choose to pay the fine earlier if you wish. You may also use a get out of jail free card from chance or community chest to be removed for free.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Mortgaging: </w:t>
      </w:r>
      <w:r w:rsidDel="00000000" w:rsidR="00000000" w:rsidRPr="00000000">
        <w:rPr>
          <w:rFonts w:ascii="Times New Roman" w:cs="Times New Roman" w:eastAsia="Times New Roman" w:hAnsi="Times New Roman"/>
          <w:sz w:val="24"/>
          <w:rtl w:val="0"/>
        </w:rPr>
        <w:t xml:space="preserve">If you are running low on money, the game will automatically sell your assets until you have enough money to continue playing. It will sell your hotels first, then houses, utilities, railroads, and properties.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Gameplay: </w:t>
      </w:r>
      <w:r w:rsidDel="00000000" w:rsidR="00000000" w:rsidRPr="00000000">
        <w:rPr>
          <w:rFonts w:ascii="Times New Roman" w:cs="Times New Roman" w:eastAsia="Times New Roman" w:hAnsi="Times New Roman"/>
          <w:sz w:val="24"/>
          <w:rtl w:val="0"/>
        </w:rPr>
        <w:t xml:space="preserve">Once you launch the monopoly game, you will be asked how many players you want there to be. Once you make your selection, you will have to chose how many AI players there will be. After that, you may play monopoly! The game will continue until all but one player is left in the game. To move, you will have to “roll the die” by clicking the roll die button. The manifest on the right hand side will show you all the moves made by all the players in the entire game and the left hand side board figure shows you your location. You may buy a property by clicking 1 or decline by clicking 2. Your money will be kept track by the computer. You will automatically pay whenever you are forced to (pay a tax, fine, or pay rent). Once you own an entire block of properties, you will be asked if you want to buy houses. Type in the name of the property and then click the button for the number of houses. Once the entire block has 4 houses on each, you may buy a hotel. To buy a hotel, select the third option when prompted at the end of your turn and type in the name of the property. Continue this process until there is one winner.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Enjoy your monopoly game! If you have any further questions, email the dev team at </w:t>
      </w:r>
      <w:hyperlink r:id="rId5">
        <w:r w:rsidDel="00000000" w:rsidR="00000000" w:rsidRPr="00000000">
          <w:rPr>
            <w:rFonts w:ascii="Times New Roman" w:cs="Times New Roman" w:eastAsia="Times New Roman" w:hAnsi="Times New Roman"/>
            <w:color w:val="1155cc"/>
            <w:sz w:val="24"/>
            <w:u w:val="single"/>
            <w:rtl w:val="0"/>
          </w:rPr>
          <w:t xml:space="preserve">adikotak@gmail.com</w:t>
        </w:r>
      </w:hyperlink>
      <w:r w:rsidDel="00000000" w:rsidR="00000000" w:rsidRPr="00000000">
        <w:rPr>
          <w:rFonts w:ascii="Times New Roman" w:cs="Times New Roman" w:eastAsia="Times New Roman" w:hAnsi="Times New Roman"/>
          <w:sz w:val="24"/>
          <w:rtl w:val="0"/>
        </w:rPr>
        <w:t xml:space="preserve">  or please email Hasbro, the official creator of Monopoly.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ailto:adikotak@gmail.com" TargetMode="External"/></Relationships>
</file>