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default">TTK4260 – Multivariate Data Analysis and Machine Learning</w:t>
      </w:r>
    </w:p>
    <w:p>
      <w:pPr>
        <w:spacing w:after="60"/>
        <w:jc w:val="center"/>
      </w:pPr>
      <w:r>
        <w:rPr>
          <w:b/>
          <w:bCs/>
        </w:rPr>
        <w:t xml:space="default">Assignment: Robust PCA, Autoencoders, and Variational Autoencoders</w:t>
      </w:r>
    </w:p>
    <w:p>
      <w:pPr>
        <w:spacing w:after="60"/>
        <w:jc w:val="center"/>
      </w:pPr>
      <w:r>
        <w:rPr>
          <w:rFonts w:ascii="Arial" w:cs="Arial" w:eastAsia="Arial" w:hAnsi="Arial"/>
          <w:sz w:val="22"/>
          <w:szCs w:val="22"/>
        </w:rPr>
        <w:t xml:space="preserve">Department of Engineering Cybernetics, NTNU – Spring 2026</w:t>
      </w:r>
    </w:p>
    <w:p>
      <w:pPr>
        <w:spacing w:after="300"/>
        <w:jc w:val="center"/>
      </w:pPr>
      <w:r>
        <w:rPr>
          <w:rFonts w:ascii="Arial" w:cs="Arial" w:eastAsia="Arial" w:hAnsi="Arial"/>
          <w:sz w:val="22"/>
          <w:szCs w:val="22"/>
        </w:rPr>
        <w:t xml:space="preserve">Instructor: Adil Rasheed</w:t>
      </w:r>
    </w:p>
    <w:p>
      <w:pPr>
        <w:spacing w:after="200"/>
      </w:pPr>
      <w:r>
        <w:rPr>
          <w:i/>
          <w:iCs/>
        </w:rPr>
        <w:t xml:space="preserve">This assignment covers the lectures on Robust PCA and Autoencoders / Variational Autoencoders. Answer all 10 questions. Show all working where applicable.</w:t>
      </w:r>
    </w:p>
    <w:p>
      <w:pPr>
        <w:pBdr>
          <w:bottom w:val="single" w:color="003366" w:sz="6" w:space="1"/>
        </w:pBdr>
        <w:spacing w:after="300"/>
      </w:pPr>
    </w:p>
    <w:p>
      <w:pPr>
        <w:pStyle w:val="Heading1"/>
      </w:pPr>
      <w:r>
        <w:t xml:space="preserve">Part A: Robust PCA</w:t>
      </w:r>
    </w:p>
    <w:p>
      <w:pPr>
        <w:spacing w:after="120" w:before="360"/>
      </w:pPr>
      <w:r>
        <w:rPr>
          <w:b/>
          <w:bCs/>
        </w:rPr>
        <w:t xml:space="preserve">Question 1</w:t>
      </w:r>
      <w:r>
        <w:t xml:space="preserve">  [5 marks]</w:t>
      </w:r>
    </w:p>
    <w:p>
      <w:r>
        <w:t xml:space="preserve">Standard PCA finds the best rank-r approximation of a data matrix X by minimizing the Frobenius-norm residual. It assumes that deviations from the low-rank structure are small, i.i.d. Gaussian noise spread across all entries.</w:t>
      </w:r>
    </w:p>
    <w:p>
      <w:pPr>
        <w:spacing w:before="80"/>
      </w:pPr>
      <w:r>
        <w:t xml:space="preserve"/>
      </w:r>
    </w:p>
    <w:p>
      <w:r>
        <w:t xml:space="preserve">(a) Explain, in your own words, why a </w:t>
      </w:r>
      <w:r>
        <w:rPr>
          <w:b/>
          <w:bCs/>
        </w:rPr>
        <w:t xml:space="preserve">single grossly corrupted entry</w:t>
      </w:r>
      <w:r>
        <w:t xml:space="preserve"> can severely degrade the PCA solution. What happens to the singular vectors?</w:t>
      </w:r>
    </w:p>
    <w:p>
      <w:pPr>
        <w:spacing w:before="80"/>
      </w:pPr>
      <w:r>
        <w:t xml:space="preserve"/>
      </w:r>
    </w:p>
    <w:p>
      <w:r>
        <w:t xml:space="preserve">(b) Give two real-world scenarios in which the small Gaussian noise assumption of PCA is violated.</w:t>
      </w:r>
    </w:p>
    <w:p>
      <w:pPr>
        <w:spacing w:after="80" w:before="200"/>
      </w:pPr>
      <w:r>
        <w:rPr>
          <w:b/>
          <w:bCs/>
        </w:rPr>
        <w:t xml:space="preserve">Solution:</w:t>
      </w:r>
    </w:p>
    <w:p>
      <w:r>
        <w:rPr>
          <w:b/>
          <w:bCs/>
        </w:rPr>
        <w:t xml:space="preserve">(a) </w:t>
      </w:r>
      <w:r>
        <w:t xml:space="preserve">PCA computes singular vectors by minimizing the sum of squared residuals over all entries. Because the Frobenius norm squares every residual, a single entry with a very large error dominates the objective and can pull every singular vector away from its true direction. In effect, the outlier “smears” its influence across all components because the SVD has no mechanism to isolate or down-weight individual entries.</w:t>
      </w:r>
    </w:p>
    <w:p>
      <w:pPr>
        <w:spacing w:before="80"/>
      </w:pPr>
      <w:r>
        <w:t xml:space="preserve"/>
      </w:r>
    </w:p>
    <w:p>
      <w:r>
        <w:rPr>
          <w:b/>
          <w:bCs/>
        </w:rPr>
        <w:t xml:space="preserve">(b) </w:t>
      </w:r>
      <w:r>
        <w:t xml:space="preserve">Example scenarios: (i) Sensor failures – a dead pixel or saturated channel in a thermal camera produces outlier readings that are arbitrarily large, not small Gaussian noise. (ii) Occlusions and shadows in video surveillance – a foreground object (e.g. a person walking) corrupts a sparse set of pixels in each frame with values unrelated to the background.</w:t>
      </w:r>
    </w:p>
    <w:p>
      <w:pPr>
        <w:spacing w:after="120" w:before="360"/>
      </w:pPr>
      <w:r>
        <w:rPr>
          <w:b/>
          <w:bCs/>
        </w:rPr>
        <w:t xml:space="preserve">Question 2</w:t>
      </w:r>
      <w:r>
        <w:t xml:space="preserve">  [6 marks]</w:t>
      </w:r>
    </w:p>
    <w:p>
      <w:r>
        <w:t xml:space="preserve">Robust PCA decomposes an observed data matrix as X = L + S.</w:t>
      </w:r>
    </w:p>
    <w:p>
      <w:pPr>
        <w:spacing w:before="80"/>
      </w:pPr>
      <w:r>
        <w:t xml:space="preserve"/>
      </w:r>
    </w:p>
    <w:p>
      <w:r>
        <w:t xml:space="preserve">(a) What properties does L have? What properties does S have?</w:t>
      </w:r>
    </w:p>
    <w:p>
      <w:pPr>
        <w:spacing w:before="80"/>
      </w:pPr>
      <w:r>
        <w:t xml:space="preserve"/>
      </w:r>
    </w:p>
    <w:p>
      <w:r>
        <w:t xml:space="preserve">(b) Write down the ideal (NP-hard) optimization problem that directly enforces these properties.</w:t>
      </w:r>
    </w:p>
    <w:p>
      <w:pPr>
        <w:spacing w:before="80"/>
      </w:pPr>
      <w:r>
        <w:t xml:space="preserve"/>
      </w:r>
    </w:p>
    <w:p>
      <w:r>
        <w:t xml:space="preserve">(c) Explain why this ideal formulation is computationally intractable.</w:t>
      </w:r>
    </w:p>
    <w:p>
      <w:pPr>
        <w:spacing w:after="80" w:before="200"/>
      </w:pPr>
      <w:r>
        <w:rPr>
          <w:b/>
          <w:bCs/>
        </w:rPr>
        <w:t xml:space="preserve">Solution:</w:t>
      </w:r>
    </w:p>
    <w:p>
      <w:r>
        <w:rPr>
          <w:b/>
          <w:bCs/>
        </w:rPr>
        <w:t xml:space="preserve">(a) </w:t>
      </w:r>
      <w:r>
        <w:t xml:space="preserve">L is the low-rank component that captures the coherent, “clean” structure of the data. S is the sparse component that captures outliers and corruptions: its entries may be arbitrarily large in magnitude but are few in number.</w:t>
      </w:r>
    </w:p>
    <w:p>
      <w:pPr>
        <w:spacing w:before="80"/>
      </w:pPr>
      <w:r>
        <w:t xml:space="preserve"/>
      </w:r>
    </w:p>
    <w:p>
      <w:r>
        <w:rPr>
          <w:b/>
          <w:bCs/>
        </w:rPr>
        <w:t xml:space="preserve">(b) </w:t>
      </w:r>
      <w:r>
        <w:t xml:space="preserve">The ideal formulation is:  minimize rank(L) + γ‖S‖₀  subject to  L + S = X, where rank(L) counts the number of nonzero singular values, ‖S‖₀ counts the number of nonzero entries, and γ &gt; 0 balances the two objectives.</w:t>
      </w:r>
    </w:p>
    <w:p>
      <w:pPr>
        <w:spacing w:before="80"/>
      </w:pPr>
      <w:r>
        <w:t xml:space="preserve"/>
      </w:r>
    </w:p>
    <w:p>
      <w:r>
        <w:rPr>
          <w:b/>
          <w:bCs/>
        </w:rPr>
        <w:t xml:space="preserve">(c) </w:t>
      </w:r>
      <w:r>
        <w:t xml:space="preserve">Both rank(·) and the ℓ₀ “norm” are nonconvex and discontinuous. Minimizing either one subject to linear constraints is a combinatorial (NP-hard) problem. The rank function’s sublevel sets (matrices of rank ≤ r) form a non-convex variety, and the ℓ₀ unit ball is the union of coordinate subspaces, also non-convex. No efficient algorithm is known for solving the general problem.</w:t>
      </w:r>
    </w:p>
    <w:p>
      <w:pPr>
        <w:spacing w:after="120" w:before="360"/>
      </w:pPr>
      <w:r>
        <w:rPr>
          <w:b/>
          <w:bCs/>
        </w:rPr>
        <w:t xml:space="preserve">Question 3</w:t>
      </w:r>
      <w:r>
        <w:t xml:space="preserve">  [6 marks]</w:t>
      </w:r>
    </w:p>
    <w:p>
      <w:r>
        <w:t xml:space="preserve">The Principal Component Pursuit (PCP) replaces the NP-hard objective with convex surrogates.</w:t>
      </w:r>
    </w:p>
    <w:p>
      <w:pPr>
        <w:spacing w:before="80"/>
      </w:pPr>
      <w:r>
        <w:t xml:space="preserve"/>
      </w:r>
    </w:p>
    <w:p>
      <w:r>
        <w:t xml:space="preserve">(a) State the PCP optimization problem and identify each term.</w:t>
      </w:r>
    </w:p>
    <w:p>
      <w:pPr>
        <w:spacing w:before="80"/>
      </w:pPr>
      <w:r>
        <w:t xml:space="preserve"/>
      </w:r>
    </w:p>
    <w:p>
      <w:r>
        <w:t xml:space="preserve">(b) Explain why the nuclear norm is a suitable convex surrogate for the rank function, and why the ℓ₁ norm is a suitable surrogate for ℓ₀.</w:t>
      </w:r>
    </w:p>
    <w:p>
      <w:pPr>
        <w:spacing w:before="80"/>
      </w:pPr>
      <w:r>
        <w:t xml:space="preserve"/>
      </w:r>
    </w:p>
    <w:p>
      <w:r>
        <w:t xml:space="preserve">(c) What is the default choice for the regularization parameter λ proposed by Candès et al. (2011), and what makes this choice remarkable?</w:t>
      </w:r>
    </w:p>
    <w:p>
      <w:pPr>
        <w:spacing w:after="80" w:before="200"/>
      </w:pPr>
      <w:r>
        <w:rPr>
          <w:b/>
          <w:bCs/>
        </w:rPr>
        <w:t xml:space="preserve">Solution:</w:t>
      </w:r>
    </w:p>
    <w:p>
      <w:r>
        <w:rPr>
          <w:b/>
          <w:bCs/>
        </w:rPr>
        <w:t xml:space="preserve">(a) </w:t>
      </w:r>
      <w:r>
        <w:t xml:space="preserve">The PCP problem is:  minimize ‖L‖* + λ‖S‖₁  subject to  L + S = X.  Here ‖L‖* = Σᵢ σᵢ(L) is the nuclear norm (sum of singular values), which encourages L to be low-rank. ‖S‖₁ = Σᵢⱼ |Sᵢⱼ| is the entrywise ℓ₁ norm, which encourages S to be sparse. λ &gt; 0 balances the two objectives. The entire problem is convex.</w:t>
      </w:r>
    </w:p>
    <w:p>
      <w:pPr>
        <w:spacing w:before="80"/>
      </w:pPr>
      <w:r>
        <w:t xml:space="preserve"/>
      </w:r>
    </w:p>
    <w:p>
      <w:r>
        <w:rPr>
          <w:b/>
          <w:bCs/>
        </w:rPr>
        <w:t xml:space="preserve">(b) </w:t>
      </w:r>
      <w:r>
        <w:t xml:space="preserve">The nuclear norm is the tightest convex envelope (convex relaxation) of the rank function on the unit spectral-norm ball. Analogously, the ℓ₁ norm is the tightest convex envelope of ℓ₀ on the unit ℓ∞ ball. Replacing a non-convex function with its convex envelope is the principled way to obtain a tractable relaxation that preserves as much of the original problem’s structure as possible.</w:t>
      </w:r>
    </w:p>
    <w:p>
      <w:pPr>
        <w:spacing w:before="80"/>
      </w:pPr>
      <w:r>
        <w:t xml:space="preserve"/>
      </w:r>
    </w:p>
    <w:p>
      <w:r>
        <w:rPr>
          <w:b/>
          <w:bCs/>
        </w:rPr>
        <w:t xml:space="preserve">(c) </w:t>
      </w:r>
      <w:r>
        <w:t xml:space="preserve">The default choice is λ = 1/√(max(m,n)), where the data matrix is m×n. This is remarkable because it does not require any prior knowledge of the rank of L or the sparsity level of S. Under mild incoherence conditions and uniformly random support for S, this single parameter-free formula provably recovers L and S exactly.</w:t>
      </w:r>
    </w:p>
    <w:p>
      <w:pPr>
        <w:spacing w:after="120" w:before="360"/>
      </w:pPr>
      <w:r>
        <w:rPr>
          <w:b/>
          <w:bCs/>
        </w:rPr>
        <w:t xml:space="preserve">Question 4</w:t>
      </w:r>
      <w:r>
        <w:t xml:space="preserve">  [5 marks]</w:t>
      </w:r>
    </w:p>
    <w:p>
      <w:r>
        <w:t xml:space="preserve">Consider the comparison table between PCA and Robust PCA presented in the lecture.</w:t>
      </w:r>
    </w:p>
    <w:p>
      <w:pPr>
        <w:spacing w:before="80"/>
      </w:pPr>
      <w:r>
        <w:t xml:space="preserve"/>
      </w:r>
    </w:p>
    <w:p>
      <w:r>
        <w:t xml:space="preserve">(a) Compare the noise model assumed by PCA (X = L + N) with that of RPCA (X = L + S). Under what conditions would you prefer one over the other?</w:t>
      </w:r>
    </w:p>
    <w:p>
      <w:pPr>
        <w:spacing w:before="80"/>
      </w:pPr>
      <w:r>
        <w:t xml:space="preserve"/>
      </w:r>
    </w:p>
    <w:p>
      <w:r>
        <w:t xml:space="preserve">(b) RPCA requires multiple SVDs (iterative algorithms) whereas PCA requires only one. Explain why this additional cost is justified.</w:t>
      </w:r>
    </w:p>
    <w:p>
      <w:pPr>
        <w:spacing w:after="80" w:before="200"/>
      </w:pPr>
      <w:r>
        <w:rPr>
          <w:b/>
          <w:bCs/>
        </w:rPr>
        <w:t xml:space="preserve">Solution:</w:t>
      </w:r>
    </w:p>
    <w:p>
      <w:r>
        <w:rPr>
          <w:b/>
          <w:bCs/>
        </w:rPr>
        <w:t xml:space="preserve">(a) </w:t>
      </w:r>
      <w:r>
        <w:t xml:space="preserve">PCA assumes N is small i.i.d. Gaussian noise spread across all entries. RPCA assumes S is sparse but can be arbitrarily large. PCA is preferred when corruption is genuinely small and dense (e.g. well-calibrated sensor noise). RPCA is preferred when a small fraction of entries may be grossly corrupted (e.g. sensor failures, occlusions, missing data), because PCA would smear these large errors across the entire reconstruction.</w:t>
      </w:r>
    </w:p>
    <w:p>
      <w:pPr>
        <w:spacing w:before="80"/>
      </w:pPr>
      <w:r>
        <w:t xml:space="preserve"/>
      </w:r>
    </w:p>
    <w:p>
      <w:r>
        <w:rPr>
          <w:b/>
          <w:bCs/>
        </w:rPr>
        <w:t xml:space="preserve">(b) </w:t>
      </w:r>
      <w:r>
        <w:t xml:space="preserve">The extra computational cost of iterative SVDs is justified because RPCA can correctly separate the low-rank structure from gross corruptions, something that PCA fundamentally cannot do. A single SVD (PCA) in the presence of outliers yields a solution where every component is contaminated. The iterative approach of RPCA converges to a decomposition that isolates the corruptions in S, producing a much higher-quality estimate of L. The quality gain far outweighs the extra computation in applications with sparse outliers.</w:t>
      </w:r>
    </w:p>
    <w:p>
      <w:r>
        <w:br w:type="page"/>
      </w:r>
    </w:p>
    <w:p>
      <w:pPr>
        <w:pStyle w:val="Heading1"/>
      </w:pPr>
      <w:r>
        <w:t xml:space="preserve">Part B: Autoencoders and Variational Autoencoders</w:t>
      </w:r>
    </w:p>
    <w:p>
      <w:pPr>
        <w:spacing w:after="120" w:before="360"/>
      </w:pPr>
      <w:r>
        <w:rPr>
          <w:b/>
          <w:bCs/>
        </w:rPr>
        <w:t xml:space="preserve">Question 5</w:t>
      </w:r>
      <w:r>
        <w:t xml:space="preserve">  [5 marks]</w:t>
      </w:r>
    </w:p>
    <w:p>
      <w:r>
        <w:t xml:space="preserve">An autoencoder consists of an encoder Eϕ and a decoder Dθ.</w:t>
      </w:r>
    </w:p>
    <w:p>
      <w:pPr>
        <w:spacing w:before="80"/>
      </w:pPr>
      <w:r>
        <w:t xml:space="preserve"/>
      </w:r>
    </w:p>
    <w:p>
      <w:r>
        <w:t xml:space="preserve">(a) Write down the standard autoencoder loss function and explain what each component represents.</w:t>
      </w:r>
    </w:p>
    <w:p>
      <w:pPr>
        <w:spacing w:before="80"/>
      </w:pPr>
      <w:r>
        <w:t xml:space="preserve"/>
      </w:r>
    </w:p>
    <w:p>
      <w:r>
        <w:t xml:space="preserve">(b) In what sense does an autoencoder perform dimensionality reduction, and how does this relate to PCA when the encoder and decoder are both linear?</w:t>
      </w:r>
    </w:p>
    <w:p>
      <w:pPr>
        <w:spacing w:after="80" w:before="200"/>
      </w:pPr>
      <w:r>
        <w:rPr>
          <w:b/>
          <w:bCs/>
        </w:rPr>
        <w:t xml:space="preserve">Solution:</w:t>
      </w:r>
    </w:p>
    <w:p>
      <w:r>
        <w:rPr>
          <w:b/>
          <w:bCs/>
        </w:rPr>
        <w:t xml:space="preserve">(a) </w:t>
      </w:r>
      <w:r>
        <w:t xml:space="preserve">The standard autoencoder loss is: L_AE = ‖x – Dθ(Eϕ(x))‖². The encoder Eϕ maps the high-dimensional input x to a lower-dimensional latent code z = Eϕ(x). The decoder Dθ maps the latent code back to the input space, producing the reconstruction x̂ = Dθ(z). The loss measures the mean squared error between the original input and its reconstruction, driving the network to learn a compact representation that preserves as much information as possible.</w:t>
      </w:r>
    </w:p>
    <w:p>
      <w:pPr>
        <w:spacing w:before="80"/>
      </w:pPr>
      <w:r>
        <w:t xml:space="preserve"/>
      </w:r>
    </w:p>
    <w:p>
      <w:r>
        <w:rPr>
          <w:b/>
          <w:bCs/>
        </w:rPr>
        <w:t xml:space="preserve">(b) </w:t>
      </w:r>
      <w:r>
        <w:t xml:space="preserve">Because the latent dimension is smaller than the input dimension, the autoencoder is forced to learn a compressed representation that captures the most important variations in the data. When both the encoder and decoder are single linear layers (no nonlinearity) and the loss is MSE, the autoencoder’s optimal latent space spans the same subspace as the top principal components from PCA. Thus, linear autoencoders recover PCA. Nonlinear autoencoders generalize PCA to nonlinear manifolds.</w:t>
      </w:r>
    </w:p>
    <w:p>
      <w:pPr>
        <w:spacing w:after="120" w:before="360"/>
      </w:pPr>
      <w:r>
        <w:rPr>
          <w:b/>
          <w:bCs/>
        </w:rPr>
        <w:t xml:space="preserve">Question 6</w:t>
      </w:r>
      <w:r>
        <w:t xml:space="preserve">  [5 marks]</w:t>
      </w:r>
    </w:p>
    <w:p>
      <w:r>
        <w:t xml:space="preserve">Given two data points x₁ and x₂ encoded as z₁ = Eϕ(x₁) and z₂ = Eϕ(x₂), we can form a linear interpolation in latent space: zα = (1 – α)z₁ + αz₂ for α ∈ [0,1].</w:t>
      </w:r>
    </w:p>
    <w:p>
      <w:pPr>
        <w:spacing w:before="80"/>
      </w:pPr>
      <w:r>
        <w:t xml:space="preserve"/>
      </w:r>
    </w:p>
    <w:p>
      <w:r>
        <w:t xml:space="preserve">(a) What do we expect to see when we decode the interpolated latent vectors Dθ(zα)?</w:t>
      </w:r>
    </w:p>
    <w:p>
      <w:pPr>
        <w:spacing w:before="80"/>
      </w:pPr>
      <w:r>
        <w:t xml:space="preserve"/>
      </w:r>
    </w:p>
    <w:p>
      <w:r>
        <w:t xml:space="preserve">(b) What does smooth interpolation in latent space tell us about the structure of the learned representation?</w:t>
      </w:r>
    </w:p>
    <w:p>
      <w:pPr>
        <w:spacing w:after="80" w:before="200"/>
      </w:pPr>
      <w:r>
        <w:rPr>
          <w:b/>
          <w:bCs/>
        </w:rPr>
        <w:t xml:space="preserve">Solution:</w:t>
      </w:r>
    </w:p>
    <w:p>
      <w:r>
        <w:rPr>
          <w:b/>
          <w:bCs/>
        </w:rPr>
        <w:t xml:space="preserve">(a) </w:t>
      </w:r>
      <w:r>
        <w:t xml:space="preserve">We expect to see a smooth, gradual transition between the reconstruction of x₁ (at α=0) and the reconstruction of x₂ (at α=1). For example, if x₁ and x₂ are images of different digits, the decoded interpolation should show plausible intermediate images that gradually morph one digit into the other.</w:t>
      </w:r>
    </w:p>
    <w:p>
      <w:pPr>
        <w:spacing w:before="80"/>
      </w:pPr>
      <w:r>
        <w:t xml:space="preserve"/>
      </w:r>
    </w:p>
    <w:p>
      <w:r>
        <w:rPr>
          <w:b/>
          <w:bCs/>
        </w:rPr>
        <w:t xml:space="preserve">(b) </w:t>
      </w:r>
      <w:r>
        <w:t xml:space="preserve">Smooth interpolation indicates that the autoencoder’s latent space captures continuous and meaningful variations in the data. Linear combinations in latent space correspond to semantic transformations in image space. This means nearby points in latent space map to similar inputs, and the manifold learned by the autoencoder is locally smooth rather than riddled with “holes” or discontinuities.</w:t>
      </w:r>
    </w:p>
    <w:p>
      <w:pPr>
        <w:spacing w:after="120" w:before="360"/>
      </w:pPr>
      <w:r>
        <w:rPr>
          <w:b/>
          <w:bCs/>
        </w:rPr>
        <w:t xml:space="preserve">Question 7</w:t>
      </w:r>
      <w:r>
        <w:t xml:space="preserve">  [6 marks]</w:t>
      </w:r>
    </w:p>
    <w:p>
      <w:r>
        <w:t xml:space="preserve">A pretrained autoencoder decoder Dθ(z) can be used to reconstruct images from sparse pixel observations.</w:t>
      </w:r>
    </w:p>
    <w:p>
      <w:pPr>
        <w:spacing w:before="80"/>
      </w:pPr>
      <w:r>
        <w:t xml:space="preserve"/>
      </w:r>
    </w:p>
    <w:p>
      <w:r>
        <w:t xml:space="preserve">(a) Write down the optimization problem for finding the latent code z* given a binary mask M and the observed image x_obs = M ⊙ x₀.</w:t>
      </w:r>
    </w:p>
    <w:p>
      <w:pPr>
        <w:spacing w:before="80"/>
      </w:pPr>
      <w:r>
        <w:t xml:space="preserve"/>
      </w:r>
    </w:p>
    <w:p>
      <w:r>
        <w:t xml:space="preserve">(b) Explain the role of the regularization term λ‖z‖² in this formulation.</w:t>
      </w:r>
    </w:p>
    <w:p>
      <w:pPr>
        <w:spacing w:before="80"/>
      </w:pPr>
      <w:r>
        <w:t xml:space="preserve"/>
      </w:r>
    </w:p>
    <w:p>
      <w:r>
        <w:t xml:space="preserve">(c) In what sense does the pretrained decoder act as a “prior”?</w:t>
      </w:r>
    </w:p>
    <w:p>
      <w:pPr>
        <w:spacing w:after="80" w:before="200"/>
      </w:pPr>
      <w:r>
        <w:rPr>
          <w:b/>
          <w:bCs/>
        </w:rPr>
        <w:t xml:space="preserve">Solution:</w:t>
      </w:r>
    </w:p>
    <w:p>
      <w:r>
        <w:rPr>
          <w:b/>
          <w:bCs/>
        </w:rPr>
        <w:t xml:space="preserve">(a) </w:t>
      </w:r>
      <w:r>
        <w:t xml:space="preserve">z* = argmin_z ‖M ⊙ Dθ(z) – M ⊙ x_obs‖² + λ‖z‖². The first term enforces fidelity to the observed pixels (only comparing where M = 1). The optimization is performed via gradient descent on z while keeping the decoder parameters θ fixed.</w:t>
      </w:r>
    </w:p>
    <w:p>
      <w:pPr>
        <w:spacing w:before="80"/>
      </w:pPr>
      <w:r>
        <w:t xml:space="preserve"/>
      </w:r>
    </w:p>
    <w:p>
      <w:r>
        <w:rPr>
          <w:b/>
          <w:bCs/>
        </w:rPr>
        <w:t xml:space="preserve">(b) </w:t>
      </w:r>
      <w:r>
        <w:t xml:space="preserve">The regularization term λ‖z‖² penalizes latent codes with large magnitude. Without it, the optimization might find a z that fits the sparse observed pixels perfectly but produces implausible reconstructions in the unobserved regions. The regularization keeps z close to the origin, favoring “typical” latent codes that the decoder was trained on.</w:t>
      </w:r>
    </w:p>
    <w:p>
      <w:pPr>
        <w:spacing w:before="80"/>
      </w:pPr>
      <w:r>
        <w:t xml:space="preserve"/>
      </w:r>
    </w:p>
    <w:p>
      <w:r>
        <w:rPr>
          <w:b/>
          <w:bCs/>
        </w:rPr>
        <w:t xml:space="preserve">(c) </w:t>
      </w:r>
      <w:r>
        <w:t xml:space="preserve">The pretrained decoder constrains the solution to lie on the manifold of plausible images that the autoencoder learned during training. Any image produced by Dθ(z) must, by construction, look like a realistic sample from the training distribution. This is analogous to a prior in Bayesian inference: the decoder defines which images are “possible,” and the data fidelity term selects which of those images is consistent with the observations.</w:t>
      </w:r>
    </w:p>
    <w:p>
      <w:pPr>
        <w:spacing w:after="120" w:before="360"/>
      </w:pPr>
      <w:r>
        <w:rPr>
          <w:b/>
          <w:bCs/>
        </w:rPr>
        <w:t xml:space="preserve">Question 8</w:t>
      </w:r>
      <w:r>
        <w:t xml:space="preserve">  [6 marks]</w:t>
      </w:r>
    </w:p>
    <w:p>
      <w:r>
        <w:t xml:space="preserve">The Variational Autoencoder (VAE) introduces a probabilistic latent space.</w:t>
      </w:r>
    </w:p>
    <w:p>
      <w:pPr>
        <w:spacing w:before="80"/>
      </w:pPr>
      <w:r>
        <w:t xml:space="preserve"/>
      </w:r>
    </w:p>
    <w:p>
      <w:r>
        <w:t xml:space="preserve">(a) Write down the VAE loss function (ELBO) and identify the two terms.</w:t>
      </w:r>
    </w:p>
    <w:p>
      <w:pPr>
        <w:spacing w:before="80"/>
      </w:pPr>
      <w:r>
        <w:t xml:space="preserve"/>
      </w:r>
    </w:p>
    <w:p>
      <w:r>
        <w:t xml:space="preserve">(b) What is the role of the KL divergence term? What distribution does it push the approximate posterior qϕ(z|x) towards?</w:t>
      </w:r>
    </w:p>
    <w:p>
      <w:pPr>
        <w:spacing w:before="80"/>
      </w:pPr>
      <w:r>
        <w:t xml:space="preserve"/>
      </w:r>
    </w:p>
    <w:p>
      <w:r>
        <w:t xml:space="preserve">(c) Explain the reparameterization trick: z = μ + σ ⊙ ε, where ε ~ N(0, I). Why is this needed for training?</w:t>
      </w:r>
    </w:p>
    <w:p>
      <w:pPr>
        <w:spacing w:after="80" w:before="200"/>
      </w:pPr>
      <w:r>
        <w:rPr>
          <w:b/>
          <w:bCs/>
        </w:rPr>
        <w:t xml:space="preserve">Solution:</w:t>
      </w:r>
    </w:p>
    <w:p>
      <w:r>
        <w:rPr>
          <w:b/>
          <w:bCs/>
        </w:rPr>
        <w:t xml:space="preserve">(a) </w:t>
      </w:r>
      <w:r>
        <w:t xml:space="preserve">The VAE loss (ELBO, to be maximized, or equivalently its negative is minimized) is: L_VAE = E_{qϕ(z|x)}[log pθ(x|z)] – D_KL(qϕ(z|x) ‖ p(z)). The first term is the expected reconstruction log-likelihood: it encourages the decoder to produce outputs close to the input. The second term is the KL divergence between the encoder’s approximate posterior and the prior, acting as a regularizer on the latent space.</w:t>
      </w:r>
    </w:p>
    <w:p>
      <w:pPr>
        <w:spacing w:before="80"/>
      </w:pPr>
      <w:r>
        <w:t xml:space="preserve"/>
      </w:r>
    </w:p>
    <w:p>
      <w:r>
        <w:rPr>
          <w:b/>
          <w:bCs/>
        </w:rPr>
        <w:t xml:space="preserve">(b) </w:t>
      </w:r>
      <w:r>
        <w:t xml:space="preserve">The KL divergence term penalizes the encoder for producing a posterior qϕ(z|x) that deviates from the prior p(z) = N(0, I). This encourages the latent space to be smooth and continuous, with all regions near the origin being “meaningful.” Without it, the encoder could map different inputs to far-apart, isolated clusters with empty space between them, making sampling and generation unreliable.</w:t>
      </w:r>
    </w:p>
    <w:p>
      <w:pPr>
        <w:spacing w:before="80"/>
      </w:pPr>
      <w:r>
        <w:t xml:space="preserve"/>
      </w:r>
    </w:p>
    <w:p>
      <w:r>
        <w:rPr>
          <w:b/>
          <w:bCs/>
        </w:rPr>
        <w:t xml:space="preserve">(c) </w:t>
      </w:r>
      <w:r>
        <w:t xml:space="preserve">Sampling z ~ qϕ(z|x) involves a stochastic operation through which gradients cannot flow via standard backpropagation. The reparameterization trick moves the randomness to an auxiliary variable ε ~ N(0, I) and writes z = μ(x) + σ(x) ⊙ ε. Now z is a deterministic, differentiable function of the encoder’s outputs μ and σ, plus fixed noise ε. This allows gradients to propagate through z back to the encoder parameters ϕ via the chain rule, enabling end-to-end training with standard gradient-based optimizers.</w:t>
      </w:r>
    </w:p>
    <w:p>
      <w:pPr>
        <w:spacing w:after="120" w:before="360"/>
      </w:pPr>
      <w:r>
        <w:rPr>
          <w:b/>
          <w:bCs/>
        </w:rPr>
        <w:t xml:space="preserve">Question 9</w:t>
      </w:r>
      <w:r>
        <w:t xml:space="preserve">  [5 marks]</w:t>
      </w:r>
    </w:p>
    <w:p>
      <w:r>
        <w:t xml:space="preserve">Compare Autoencoders and Variational Autoencoders along the following dimensions: (a) the type of latent representation (deterministic vs. probabilistic), (b) the ability to generate new samples by randomly sampling z, and (c) the structure and smoothness of the latent space.</w:t>
      </w:r>
    </w:p>
    <w:p>
      <w:pPr>
        <w:spacing w:after="80" w:before="200"/>
      </w:pPr>
      <w:r>
        <w:rPr>
          <w:b/>
          <w:bCs/>
        </w:rPr>
        <w:t xml:space="preserve">Solution:</w:t>
      </w:r>
    </w:p>
    <w:p>
      <w:r>
        <w:rPr>
          <w:b/>
          <w:bCs/>
        </w:rPr>
        <w:t xml:space="preserve">(a) Latent representation: </w:t>
      </w:r>
      <w:r>
        <w:t xml:space="preserve">An AE learns a deterministic mapping x → z; each input maps to exactly one latent point. A VAE learns a probabilistic mapping: the encoder outputs parameters (μ, σ) of a distribution qϕ(z|x), and z is sampled from this distribution. This means the same input can produce slightly different latent codes.</w:t>
      </w:r>
    </w:p>
    <w:p>
      <w:pPr>
        <w:spacing w:before="80"/>
      </w:pPr>
      <w:r>
        <w:t xml:space="preserve"/>
      </w:r>
    </w:p>
    <w:p>
      <w:r>
        <w:rPr>
          <w:b/>
          <w:bCs/>
        </w:rPr>
        <w:t xml:space="preserve">(b) Generation from random z: </w:t>
      </w:r>
      <w:r>
        <w:t xml:space="preserve">In a standard AE, randomly sampling z from, say, a standard normal distribution produces poor, often meaningless reconstructions. This is because the AE’s latent space has no structure imposed on it—data points may be mapped to arbitrary, scattered locations. In a VAE, the KL divergence term forces the aggregate posterior to approximate N(0, I), so sampling z ~ N(0, I) and decoding it produces plausible, coherent outputs.</w:t>
      </w:r>
    </w:p>
    <w:p>
      <w:pPr>
        <w:spacing w:before="80"/>
      </w:pPr>
      <w:r>
        <w:t xml:space="preserve"/>
      </w:r>
    </w:p>
    <w:p>
      <w:r>
        <w:rPr>
          <w:b/>
          <w:bCs/>
        </w:rPr>
        <w:t xml:space="preserve">(c) Latent space structure: </w:t>
      </w:r>
      <w:r>
        <w:t xml:space="preserve">The AE’s latent space is unstructured: there may be gaps, discontinuities, and regions that do not correspond to any realistic data. The VAE’s latent space is smooth and continuous by design, thanks to the KL regularization. This means interpolation, sampling, and traversal in the VAE latent space yield semantically meaningful results, whereas these operations in the AE latent space are unreliable.</w:t>
      </w:r>
    </w:p>
    <w:p>
      <w:pPr>
        <w:spacing w:after="120" w:before="360"/>
      </w:pPr>
      <w:r>
        <w:rPr>
          <w:b/>
          <w:bCs/>
        </w:rPr>
        <w:t xml:space="preserve">Question 10</w:t>
      </w:r>
      <w:r>
        <w:t xml:space="preserve">  [6 marks]</w:t>
      </w:r>
    </w:p>
    <w:p>
      <w:r>
        <w:t xml:space="preserve">Consider a scenario where you have thermal images of an engine that are corrupted by sensor artifacts, and you also want to build a generative model of the clean thermal field.</w:t>
      </w:r>
    </w:p>
    <w:p>
      <w:pPr>
        <w:spacing w:before="80"/>
      </w:pPr>
      <w:r>
        <w:t xml:space="preserve"/>
      </w:r>
    </w:p>
    <w:p>
      <w:r>
        <w:t xml:space="preserve">(a) Propose a two-stage pipeline that uses Robust PCA and a VAE. Describe what each stage accomplishes.</w:t>
      </w:r>
    </w:p>
    <w:p>
      <w:pPr>
        <w:spacing w:before="80"/>
      </w:pPr>
      <w:r>
        <w:t xml:space="preserve"/>
      </w:r>
    </w:p>
    <w:p>
      <w:r>
        <w:t xml:space="preserve">(b) Why would applying a VAE directly to the corrupted data (without RPCA preprocessing) likely yield poor results?</w:t>
      </w:r>
    </w:p>
    <w:p>
      <w:pPr>
        <w:spacing w:before="80"/>
      </w:pPr>
      <w:r>
        <w:t xml:space="preserve"/>
      </w:r>
    </w:p>
    <w:p>
      <w:r>
        <w:t xml:space="preserve">(c) After training the VAE on the cleaned data, describe how you could use it to reconstruct the thermal field from a new, partially observed image (e.g. with missing pixels due to sensor dropout).</w:t>
      </w:r>
    </w:p>
    <w:p>
      <w:pPr>
        <w:spacing w:after="80" w:before="200"/>
      </w:pPr>
      <w:r>
        <w:rPr>
          <w:b/>
          <w:bCs/>
        </w:rPr>
        <w:t xml:space="preserve">Solution:</w:t>
      </w:r>
    </w:p>
    <w:p>
      <w:r>
        <w:rPr>
          <w:b/>
          <w:bCs/>
        </w:rPr>
        <w:t xml:space="preserve">(a) </w:t>
      </w:r>
      <w:r>
        <w:t xml:space="preserve">Stage 1 (RPCA): Decompose each corrupted thermal image frame (or the full spatiotemporal data matrix) as X = L + S using Principal Component Pursuit. L contains the clean, low-rank thermal field and S contains the sparse corruptions (sensor artifacts, reflections). Stage 2 (VAE): Train a Variational Autoencoder on the cleaned low-rank data L. The VAE learns a smooth, probabilistic latent representation of the thermal field, enabling generation of new plausible thermal fields and compact storage of the data.</w:t>
      </w:r>
    </w:p>
    <w:p>
      <w:pPr>
        <w:spacing w:before="80"/>
      </w:pPr>
      <w:r>
        <w:t xml:space="preserve"/>
      </w:r>
    </w:p>
    <w:p>
      <w:r>
        <w:rPr>
          <w:b/>
          <w:bCs/>
        </w:rPr>
        <w:t xml:space="preserve">(b) </w:t>
      </w:r>
      <w:r>
        <w:t xml:space="preserve">If the VAE is trained on corrupted data, it will learn to encode and reproduce the corruptions as part of the “normal” data distribution. The sparse, high-magnitude artifacts would distort the learned latent space and decoder, causing the generative model to produce images with artifact-like features. RPCA is needed first to separate the clean signal from the corruption, so that the VAE only learns the true underlying thermal field.</w:t>
      </w:r>
    </w:p>
    <w:p>
      <w:pPr>
        <w:spacing w:before="80"/>
      </w:pPr>
      <w:r>
        <w:t xml:space="preserve"/>
      </w:r>
    </w:p>
    <w:p>
      <w:r>
        <w:rPr>
          <w:b/>
          <w:bCs/>
        </w:rPr>
        <w:t xml:space="preserve">(c) </w:t>
      </w:r>
      <w:r>
        <w:t xml:space="preserve">Given a new partially observed image with a binary mask M indicating which pixels are available, we solve: z* = argmin_z ‖M ⊙ Dθ(z) – M ⊙ x_obs‖² + λ‖z‖² using gradient descent on z with the decoder parameters fixed. The VAE decoder acts as a learned prior, constraining the reconstructed image to lie on the manifold of plausible thermal fields. The KL-regularized latent space of the VAE provides additional structure compared to a standard AE, potentially yielding smoother and more plausible reconstructions, especially when very few pixels are observed.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NTNU – Department of Engineering Cybernetics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1"/>
      </w:pBdr>
      <w:jc w:val="right"/>
    </w:pPr>
    <w:r>
      <w:rPr>
        <w:rFonts w:ascii="Arial" w:cs="Arial" w:eastAsia="Arial" w:hAnsi="Arial"/>
        <w:color w:val="666666"/>
        <w:sz w:val="18"/>
        <w:szCs w:val="18"/>
      </w:rPr>
      <w:t xml:space="preserve">TTK4260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66"/>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0033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2026-04-13T10:26:13.204Z</dcterms:created>
  <dcterms:modified xsi:type="dcterms:W3CDTF">2026-04-13T10:26:13.205Z</dcterms:modified>
</cp:coreProperties>
</file>

<file path=docProps/custom.xml><?xml version="1.0" encoding="utf-8"?>
<Properties xmlns="http://schemas.openxmlformats.org/officeDocument/2006/custom-properties" xmlns:vt="http://schemas.openxmlformats.org/officeDocument/2006/docPropsVTypes"/>
</file>