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6E0C" w14:textId="34EEA5B2" w:rsidR="00750579" w:rsidRPr="00750579" w:rsidRDefault="00750579" w:rsidP="00750579">
      <w:pPr>
        <w:spacing w:line="276" w:lineRule="auto"/>
        <w:jc w:val="center"/>
        <w:rPr>
          <w:rFonts w:ascii="Arial" w:hAnsi="Arial" w:cs="Arial"/>
          <w:b/>
          <w:bCs/>
          <w:color w:val="0070C0"/>
          <w:sz w:val="22"/>
          <w:szCs w:val="22"/>
        </w:rPr>
      </w:pPr>
      <w:r w:rsidRPr="00750579">
        <w:rPr>
          <w:rFonts w:ascii="Arial" w:hAnsi="Arial" w:cs="Arial"/>
          <w:b/>
          <w:bCs/>
          <w:color w:val="215E99" w:themeColor="text2" w:themeTint="BF"/>
          <w:sz w:val="22"/>
          <w:szCs w:val="22"/>
        </w:rPr>
        <w:t>Report</w:t>
      </w:r>
    </w:p>
    <w:p w14:paraId="2F74EE8E" w14:textId="718D85DC"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Name:</w:t>
      </w:r>
      <w:r w:rsidRPr="00750579">
        <w:rPr>
          <w:rFonts w:ascii="Arial" w:hAnsi="Arial" w:cs="Arial"/>
          <w:sz w:val="22"/>
          <w:szCs w:val="22"/>
        </w:rPr>
        <w:t xml:space="preserve"> Adil Aman Mohammed </w:t>
      </w:r>
    </w:p>
    <w:p w14:paraId="2D1F629A" w14:textId="77777777"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Course:</w:t>
      </w:r>
      <w:r w:rsidRPr="00750579">
        <w:rPr>
          <w:rFonts w:ascii="Arial" w:hAnsi="Arial" w:cs="Arial"/>
          <w:sz w:val="22"/>
          <w:szCs w:val="22"/>
        </w:rPr>
        <w:t xml:space="preserve"> Formal Language Theory </w:t>
      </w:r>
    </w:p>
    <w:p w14:paraId="027E060B" w14:textId="77777777"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Assignment Number:</w:t>
      </w:r>
      <w:r w:rsidRPr="00750579">
        <w:rPr>
          <w:rFonts w:ascii="Arial" w:hAnsi="Arial" w:cs="Arial"/>
          <w:sz w:val="22"/>
          <w:szCs w:val="22"/>
        </w:rPr>
        <w:t xml:space="preserve"> 4 </w:t>
      </w:r>
    </w:p>
    <w:p w14:paraId="6178F0AD" w14:textId="281681CB"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CWID:</w:t>
      </w:r>
      <w:r w:rsidRPr="00750579">
        <w:rPr>
          <w:rFonts w:ascii="Arial" w:hAnsi="Arial" w:cs="Arial"/>
          <w:sz w:val="22"/>
          <w:szCs w:val="22"/>
        </w:rPr>
        <w:t xml:space="preserve"> A20395630</w:t>
      </w:r>
    </w:p>
    <w:p w14:paraId="0784DA50" w14:textId="77777777" w:rsidR="00750579" w:rsidRPr="00750579" w:rsidRDefault="00750579" w:rsidP="00750579">
      <w:pPr>
        <w:spacing w:line="276" w:lineRule="auto"/>
        <w:rPr>
          <w:rFonts w:ascii="Arial" w:hAnsi="Arial" w:cs="Arial"/>
          <w:sz w:val="22"/>
          <w:szCs w:val="22"/>
        </w:rPr>
      </w:pPr>
    </w:p>
    <w:p w14:paraId="341A467C" w14:textId="6F0ECA3A"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Description:</w:t>
      </w:r>
      <w:r w:rsidRPr="00750579">
        <w:rPr>
          <w:rFonts w:ascii="Arial" w:hAnsi="Arial" w:cs="Arial"/>
          <w:sz w:val="22"/>
          <w:szCs w:val="22"/>
        </w:rPr>
        <w:t xml:space="preserve"> The provided code focuses on applying four key algorithms to a given CFG. These algorithms are designed to modify and optimize CFGs in various ways. The four algorithms are:</w:t>
      </w:r>
    </w:p>
    <w:p w14:paraId="1F96B821" w14:textId="77777777" w:rsidR="00750579" w:rsidRPr="00750579" w:rsidRDefault="00750579" w:rsidP="00750579">
      <w:pPr>
        <w:numPr>
          <w:ilvl w:val="0"/>
          <w:numId w:val="1"/>
        </w:numPr>
        <w:spacing w:line="276" w:lineRule="auto"/>
        <w:rPr>
          <w:rFonts w:ascii="Arial" w:hAnsi="Arial" w:cs="Arial"/>
          <w:sz w:val="22"/>
          <w:szCs w:val="22"/>
        </w:rPr>
      </w:pPr>
      <w:r w:rsidRPr="00750579">
        <w:rPr>
          <w:rFonts w:ascii="Arial" w:hAnsi="Arial" w:cs="Arial"/>
          <w:sz w:val="22"/>
          <w:szCs w:val="22"/>
        </w:rPr>
        <w:t>Epsilon Removal</w:t>
      </w:r>
    </w:p>
    <w:p w14:paraId="7422A03A" w14:textId="77777777" w:rsidR="00750579" w:rsidRPr="00750579" w:rsidRDefault="00750579" w:rsidP="00750579">
      <w:pPr>
        <w:numPr>
          <w:ilvl w:val="0"/>
          <w:numId w:val="1"/>
        </w:numPr>
        <w:spacing w:line="276" w:lineRule="auto"/>
        <w:rPr>
          <w:rFonts w:ascii="Arial" w:hAnsi="Arial" w:cs="Arial"/>
          <w:sz w:val="22"/>
          <w:szCs w:val="22"/>
        </w:rPr>
      </w:pPr>
      <w:r w:rsidRPr="00750579">
        <w:rPr>
          <w:rFonts w:ascii="Arial" w:hAnsi="Arial" w:cs="Arial"/>
          <w:sz w:val="22"/>
          <w:szCs w:val="22"/>
        </w:rPr>
        <w:t>Removal of Immediate Left Recursion</w:t>
      </w:r>
    </w:p>
    <w:p w14:paraId="6F69D3E4" w14:textId="77777777" w:rsidR="00750579" w:rsidRPr="00750579" w:rsidRDefault="00750579" w:rsidP="00750579">
      <w:pPr>
        <w:numPr>
          <w:ilvl w:val="0"/>
          <w:numId w:val="1"/>
        </w:numPr>
        <w:spacing w:line="276" w:lineRule="auto"/>
        <w:rPr>
          <w:rFonts w:ascii="Arial" w:hAnsi="Arial" w:cs="Arial"/>
          <w:sz w:val="22"/>
          <w:szCs w:val="22"/>
        </w:rPr>
      </w:pPr>
      <w:r w:rsidRPr="00750579">
        <w:rPr>
          <w:rFonts w:ascii="Arial" w:hAnsi="Arial" w:cs="Arial"/>
          <w:sz w:val="22"/>
          <w:szCs w:val="22"/>
        </w:rPr>
        <w:t>Removal of General Left Recursion</w:t>
      </w:r>
    </w:p>
    <w:p w14:paraId="49F2D793" w14:textId="77777777" w:rsidR="00750579" w:rsidRPr="00750579" w:rsidRDefault="00750579" w:rsidP="00750579">
      <w:pPr>
        <w:numPr>
          <w:ilvl w:val="0"/>
          <w:numId w:val="1"/>
        </w:numPr>
        <w:spacing w:line="276" w:lineRule="auto"/>
        <w:rPr>
          <w:rFonts w:ascii="Arial" w:hAnsi="Arial" w:cs="Arial"/>
          <w:sz w:val="22"/>
          <w:szCs w:val="22"/>
        </w:rPr>
      </w:pPr>
      <w:r w:rsidRPr="00750579">
        <w:rPr>
          <w:rFonts w:ascii="Arial" w:hAnsi="Arial" w:cs="Arial"/>
          <w:sz w:val="22"/>
          <w:szCs w:val="22"/>
        </w:rPr>
        <w:t>Removal of Unit Productions</w:t>
      </w:r>
    </w:p>
    <w:p w14:paraId="5DE58F87" w14:textId="77777777" w:rsidR="00750579" w:rsidRPr="00750579" w:rsidRDefault="00750579" w:rsidP="00750579">
      <w:pPr>
        <w:spacing w:line="276" w:lineRule="auto"/>
        <w:ind w:left="720"/>
        <w:rPr>
          <w:rFonts w:ascii="Arial" w:hAnsi="Arial" w:cs="Arial"/>
          <w:sz w:val="22"/>
          <w:szCs w:val="22"/>
        </w:rPr>
      </w:pPr>
    </w:p>
    <w:p w14:paraId="04450516" w14:textId="77777777"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t>Key Functions and Their Descriptions:</w:t>
      </w:r>
    </w:p>
    <w:p w14:paraId="66E0D8EF" w14:textId="77777777" w:rsidR="00750579" w:rsidRPr="00750579" w:rsidRDefault="00750579" w:rsidP="00750579">
      <w:pPr>
        <w:numPr>
          <w:ilvl w:val="0"/>
          <w:numId w:val="2"/>
        </w:numPr>
        <w:spacing w:line="276" w:lineRule="auto"/>
        <w:rPr>
          <w:rFonts w:ascii="Arial" w:hAnsi="Arial" w:cs="Arial"/>
          <w:sz w:val="22"/>
          <w:szCs w:val="22"/>
        </w:rPr>
      </w:pPr>
      <w:r w:rsidRPr="00750579">
        <w:rPr>
          <w:rFonts w:ascii="Arial" w:hAnsi="Arial" w:cs="Arial"/>
          <w:b/>
          <w:bCs/>
          <w:sz w:val="22"/>
          <w:szCs w:val="22"/>
        </w:rPr>
        <w:t>readGrammarSymbols(filename)</w:t>
      </w:r>
      <w:r w:rsidRPr="00750579">
        <w:rPr>
          <w:rFonts w:ascii="Arial" w:hAnsi="Arial" w:cs="Arial"/>
          <w:sz w:val="22"/>
          <w:szCs w:val="22"/>
        </w:rPr>
        <w:t>:</w:t>
      </w:r>
    </w:p>
    <w:p w14:paraId="5AEF2EA7"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This function reads grammar symbols from a specified file.</w:t>
      </w:r>
    </w:p>
    <w:p w14:paraId="24DD90BD"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It initializes and populates sets for terminal and non-terminal symbols and identifies the start symbol.</w:t>
      </w:r>
    </w:p>
    <w:p w14:paraId="630674DB"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This serves as the foundation for applying further CFG algorithms.</w:t>
      </w:r>
    </w:p>
    <w:p w14:paraId="09BDD95E" w14:textId="77777777" w:rsidR="00750579" w:rsidRPr="00750579" w:rsidRDefault="00750579" w:rsidP="00750579">
      <w:pPr>
        <w:numPr>
          <w:ilvl w:val="0"/>
          <w:numId w:val="2"/>
        </w:numPr>
        <w:spacing w:line="276" w:lineRule="auto"/>
        <w:rPr>
          <w:rFonts w:ascii="Arial" w:hAnsi="Arial" w:cs="Arial"/>
          <w:sz w:val="22"/>
          <w:szCs w:val="22"/>
        </w:rPr>
      </w:pPr>
      <w:r w:rsidRPr="00750579">
        <w:rPr>
          <w:rFonts w:ascii="Arial" w:hAnsi="Arial" w:cs="Arial"/>
          <w:b/>
          <w:bCs/>
          <w:sz w:val="22"/>
          <w:szCs w:val="22"/>
        </w:rPr>
        <w:t>removeEpsilon(cfg)</w:t>
      </w:r>
      <w:r w:rsidRPr="00750579">
        <w:rPr>
          <w:rFonts w:ascii="Arial" w:hAnsi="Arial" w:cs="Arial"/>
          <w:sz w:val="22"/>
          <w:szCs w:val="22"/>
        </w:rPr>
        <w:t>:</w:t>
      </w:r>
    </w:p>
    <w:p w14:paraId="53489C86"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Purpose: To eliminate epsilon (empty string) productions from the CFG.</w:t>
      </w:r>
    </w:p>
    <w:p w14:paraId="23A9B56C"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Method: The function identifies and removes productions that directly produce an epsilon, adjusting other productions accordingly to maintain the grammar's language.</w:t>
      </w:r>
    </w:p>
    <w:p w14:paraId="40A1A38F" w14:textId="77777777" w:rsidR="00750579" w:rsidRPr="00750579" w:rsidRDefault="00750579" w:rsidP="00750579">
      <w:pPr>
        <w:numPr>
          <w:ilvl w:val="0"/>
          <w:numId w:val="2"/>
        </w:numPr>
        <w:spacing w:line="276" w:lineRule="auto"/>
        <w:rPr>
          <w:rFonts w:ascii="Arial" w:hAnsi="Arial" w:cs="Arial"/>
          <w:sz w:val="22"/>
          <w:szCs w:val="22"/>
        </w:rPr>
      </w:pPr>
      <w:r w:rsidRPr="00750579">
        <w:rPr>
          <w:rFonts w:ascii="Arial" w:hAnsi="Arial" w:cs="Arial"/>
          <w:b/>
          <w:bCs/>
          <w:sz w:val="22"/>
          <w:szCs w:val="22"/>
        </w:rPr>
        <w:t>removeImmediateLeftRecursion(cfg, non_terminal)</w:t>
      </w:r>
      <w:r w:rsidRPr="00750579">
        <w:rPr>
          <w:rFonts w:ascii="Arial" w:hAnsi="Arial" w:cs="Arial"/>
          <w:sz w:val="22"/>
          <w:szCs w:val="22"/>
        </w:rPr>
        <w:t>:</w:t>
      </w:r>
    </w:p>
    <w:p w14:paraId="140C8F0D"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This function targets immediate left recursion in CFG productions associated with a specific non-terminal.</w:t>
      </w:r>
    </w:p>
    <w:p w14:paraId="40D8A0FE" w14:textId="616A538D"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 xml:space="preserve">Left recursion is a scenario where a production can </w:t>
      </w:r>
      <w:r w:rsidRPr="00750579">
        <w:rPr>
          <w:rFonts w:ascii="Arial" w:hAnsi="Arial" w:cs="Arial"/>
          <w:sz w:val="22"/>
          <w:szCs w:val="22"/>
        </w:rPr>
        <w:t>led</w:t>
      </w:r>
      <w:r w:rsidRPr="00750579">
        <w:rPr>
          <w:rFonts w:ascii="Arial" w:hAnsi="Arial" w:cs="Arial"/>
          <w:sz w:val="22"/>
          <w:szCs w:val="22"/>
        </w:rPr>
        <w:t xml:space="preserve"> to an infinite recursive call, and removing it is crucial for certain types of parsing algorithms.</w:t>
      </w:r>
    </w:p>
    <w:p w14:paraId="51A4FDC0" w14:textId="77777777" w:rsidR="00750579" w:rsidRPr="00750579" w:rsidRDefault="00750579" w:rsidP="00750579">
      <w:pPr>
        <w:numPr>
          <w:ilvl w:val="0"/>
          <w:numId w:val="2"/>
        </w:numPr>
        <w:spacing w:line="276" w:lineRule="auto"/>
        <w:rPr>
          <w:rFonts w:ascii="Arial" w:hAnsi="Arial" w:cs="Arial"/>
          <w:sz w:val="22"/>
          <w:szCs w:val="22"/>
        </w:rPr>
      </w:pPr>
      <w:r w:rsidRPr="00750579">
        <w:rPr>
          <w:rFonts w:ascii="Arial" w:hAnsi="Arial" w:cs="Arial"/>
          <w:b/>
          <w:bCs/>
          <w:sz w:val="22"/>
          <w:szCs w:val="22"/>
        </w:rPr>
        <w:t>removeLeftRecursion(cfg)</w:t>
      </w:r>
      <w:r w:rsidRPr="00750579">
        <w:rPr>
          <w:rFonts w:ascii="Arial" w:hAnsi="Arial" w:cs="Arial"/>
          <w:sz w:val="22"/>
          <w:szCs w:val="22"/>
        </w:rPr>
        <w:t>:</w:t>
      </w:r>
    </w:p>
    <w:p w14:paraId="41A7818C"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This is an extension of the previous function and is designed to handle general left recursion in the CFG.</w:t>
      </w:r>
    </w:p>
    <w:p w14:paraId="5221A6AF"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It systematically processes each non-terminal and applies the removal of immediate left recursion, ensuring the CFG is free from any form of left recursion.</w:t>
      </w:r>
    </w:p>
    <w:p w14:paraId="700464B5" w14:textId="77777777" w:rsidR="00750579" w:rsidRPr="00750579" w:rsidRDefault="00750579" w:rsidP="00750579">
      <w:pPr>
        <w:numPr>
          <w:ilvl w:val="0"/>
          <w:numId w:val="2"/>
        </w:numPr>
        <w:spacing w:line="276" w:lineRule="auto"/>
        <w:rPr>
          <w:rFonts w:ascii="Arial" w:hAnsi="Arial" w:cs="Arial"/>
          <w:sz w:val="22"/>
          <w:szCs w:val="22"/>
        </w:rPr>
      </w:pPr>
      <w:r w:rsidRPr="00750579">
        <w:rPr>
          <w:rFonts w:ascii="Arial" w:hAnsi="Arial" w:cs="Arial"/>
          <w:b/>
          <w:bCs/>
          <w:sz w:val="22"/>
          <w:szCs w:val="22"/>
        </w:rPr>
        <w:t>removeUnitProductions(cfg)</w:t>
      </w:r>
      <w:r w:rsidRPr="00750579">
        <w:rPr>
          <w:rFonts w:ascii="Arial" w:hAnsi="Arial" w:cs="Arial"/>
          <w:sz w:val="22"/>
          <w:szCs w:val="22"/>
        </w:rPr>
        <w:t>:</w:t>
      </w:r>
    </w:p>
    <w:p w14:paraId="73986B7D" w14:textId="77777777" w:rsidR="00750579" w:rsidRP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Unit productions are those where a non-terminal directly produces another non-terminal.</w:t>
      </w:r>
    </w:p>
    <w:p w14:paraId="39607E4A" w14:textId="77777777" w:rsidR="00750579" w:rsidRDefault="00750579" w:rsidP="00750579">
      <w:pPr>
        <w:numPr>
          <w:ilvl w:val="1"/>
          <w:numId w:val="2"/>
        </w:numPr>
        <w:spacing w:line="276" w:lineRule="auto"/>
        <w:rPr>
          <w:rFonts w:ascii="Arial" w:hAnsi="Arial" w:cs="Arial"/>
          <w:sz w:val="22"/>
          <w:szCs w:val="22"/>
        </w:rPr>
      </w:pPr>
      <w:r w:rsidRPr="00750579">
        <w:rPr>
          <w:rFonts w:ascii="Arial" w:hAnsi="Arial" w:cs="Arial"/>
          <w:sz w:val="22"/>
          <w:szCs w:val="22"/>
        </w:rPr>
        <w:t>This function identifies and eliminates such productions, replacing them with more direct production rules, thus simplifying the grammar.</w:t>
      </w:r>
    </w:p>
    <w:p w14:paraId="6BE70069" w14:textId="77777777" w:rsidR="00750579" w:rsidRPr="00750579" w:rsidRDefault="00750579" w:rsidP="00750579">
      <w:pPr>
        <w:spacing w:line="276" w:lineRule="auto"/>
        <w:ind w:left="1440"/>
        <w:rPr>
          <w:rFonts w:ascii="Arial" w:hAnsi="Arial" w:cs="Arial"/>
          <w:sz w:val="22"/>
          <w:szCs w:val="22"/>
        </w:rPr>
      </w:pPr>
    </w:p>
    <w:p w14:paraId="45D9BBAB" w14:textId="77777777" w:rsidR="00750579" w:rsidRDefault="00750579" w:rsidP="00750579">
      <w:pPr>
        <w:spacing w:line="276" w:lineRule="auto"/>
        <w:rPr>
          <w:rFonts w:ascii="Arial" w:hAnsi="Arial" w:cs="Arial"/>
          <w:sz w:val="22"/>
          <w:szCs w:val="22"/>
        </w:rPr>
      </w:pPr>
      <w:r w:rsidRPr="00750579">
        <w:rPr>
          <w:rFonts w:ascii="Arial" w:hAnsi="Arial" w:cs="Arial"/>
          <w:b/>
          <w:bCs/>
          <w:sz w:val="22"/>
          <w:szCs w:val="22"/>
        </w:rPr>
        <w:t>Error Handling and Validation:</w:t>
      </w:r>
      <w:r w:rsidRPr="00750579">
        <w:rPr>
          <w:rFonts w:ascii="Arial" w:hAnsi="Arial" w:cs="Arial"/>
          <w:sz w:val="22"/>
          <w:szCs w:val="22"/>
        </w:rPr>
        <w:t xml:space="preserve"> The code includes mechanisms for handling file input errors and validates the structure of the CFG to ensure the correctness of the transformations applied.</w:t>
      </w:r>
    </w:p>
    <w:p w14:paraId="53D95F7D" w14:textId="77777777" w:rsidR="00750579" w:rsidRPr="00750579" w:rsidRDefault="00750579" w:rsidP="00750579">
      <w:pPr>
        <w:spacing w:line="276" w:lineRule="auto"/>
        <w:rPr>
          <w:rFonts w:ascii="Arial" w:hAnsi="Arial" w:cs="Arial"/>
          <w:sz w:val="22"/>
          <w:szCs w:val="22"/>
        </w:rPr>
      </w:pPr>
    </w:p>
    <w:p w14:paraId="4D016058" w14:textId="77777777" w:rsidR="00750579" w:rsidRPr="00750579" w:rsidRDefault="00750579" w:rsidP="00750579">
      <w:pPr>
        <w:spacing w:line="276" w:lineRule="auto"/>
        <w:rPr>
          <w:rFonts w:ascii="Arial" w:hAnsi="Arial" w:cs="Arial"/>
          <w:sz w:val="22"/>
          <w:szCs w:val="22"/>
        </w:rPr>
      </w:pPr>
      <w:r w:rsidRPr="00750579">
        <w:rPr>
          <w:rFonts w:ascii="Arial" w:hAnsi="Arial" w:cs="Arial"/>
          <w:b/>
          <w:bCs/>
          <w:sz w:val="22"/>
          <w:szCs w:val="22"/>
        </w:rPr>
        <w:lastRenderedPageBreak/>
        <w:t>Conclusion:</w:t>
      </w:r>
      <w:r w:rsidRPr="00750579">
        <w:rPr>
          <w:rFonts w:ascii="Arial" w:hAnsi="Arial" w:cs="Arial"/>
          <w:sz w:val="22"/>
          <w:szCs w:val="22"/>
        </w:rPr>
        <w:t xml:space="preserve"> This assignment is crucial in demonstrating the application of formal language theory concepts in practical scenarios. By implementing these algorithms, the program effectively optimizes CFGs, which is an essential step in the design of compilers and interpreters. The code showcases the student's ability to apply theoretical concepts to solve practical problems in computer science.</w:t>
      </w:r>
    </w:p>
    <w:p w14:paraId="017F1ACA" w14:textId="77777777" w:rsidR="00690C40" w:rsidRPr="00750579" w:rsidRDefault="00690C40" w:rsidP="00750579">
      <w:pPr>
        <w:spacing w:line="276" w:lineRule="auto"/>
        <w:rPr>
          <w:rFonts w:ascii="Arial" w:hAnsi="Arial" w:cs="Arial"/>
          <w:sz w:val="22"/>
          <w:szCs w:val="22"/>
        </w:rPr>
      </w:pPr>
    </w:p>
    <w:sectPr w:rsidR="00690C40" w:rsidRPr="007505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E76A" w14:textId="77777777" w:rsidR="00B125A1" w:rsidRDefault="00B125A1" w:rsidP="00750579">
      <w:r>
        <w:separator/>
      </w:r>
    </w:p>
  </w:endnote>
  <w:endnote w:type="continuationSeparator" w:id="0">
    <w:p w14:paraId="0482B4D6" w14:textId="77777777" w:rsidR="00B125A1" w:rsidRDefault="00B125A1" w:rsidP="0075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E7C3" w14:textId="77777777" w:rsidR="00B125A1" w:rsidRDefault="00B125A1" w:rsidP="00750579">
      <w:r>
        <w:separator/>
      </w:r>
    </w:p>
  </w:footnote>
  <w:footnote w:type="continuationSeparator" w:id="0">
    <w:p w14:paraId="7B7574CA" w14:textId="77777777" w:rsidR="00B125A1" w:rsidRDefault="00B125A1" w:rsidP="00750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1F7C" w14:textId="5F81C11B" w:rsidR="00750579" w:rsidRPr="00750579" w:rsidRDefault="00750579" w:rsidP="00750579">
    <w:pPr>
      <w:pStyle w:val="Header"/>
      <w:jc w:val="center"/>
      <w:rPr>
        <w:rFonts w:ascii="Arial" w:hAnsi="Arial" w:cs="Arial"/>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92E"/>
    <w:multiLevelType w:val="multilevel"/>
    <w:tmpl w:val="5E18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E62B1"/>
    <w:multiLevelType w:val="multilevel"/>
    <w:tmpl w:val="C284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631964">
    <w:abstractNumId w:val="0"/>
  </w:num>
  <w:num w:numId="2" w16cid:durableId="164515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9"/>
    <w:rsid w:val="000C78ED"/>
    <w:rsid w:val="00427F1E"/>
    <w:rsid w:val="00690C40"/>
    <w:rsid w:val="00750579"/>
    <w:rsid w:val="00B1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352B7"/>
  <w15:chartTrackingRefBased/>
  <w15:docId w15:val="{7408F376-2A77-3D44-9792-B5BADC81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5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5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5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5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579"/>
    <w:rPr>
      <w:rFonts w:eastAsiaTheme="majorEastAsia" w:cstheme="majorBidi"/>
      <w:color w:val="272727" w:themeColor="text1" w:themeTint="D8"/>
    </w:rPr>
  </w:style>
  <w:style w:type="paragraph" w:styleId="Title">
    <w:name w:val="Title"/>
    <w:basedOn w:val="Normal"/>
    <w:next w:val="Normal"/>
    <w:link w:val="TitleChar"/>
    <w:uiPriority w:val="10"/>
    <w:qFormat/>
    <w:rsid w:val="007505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5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5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579"/>
    <w:rPr>
      <w:i/>
      <w:iCs/>
      <w:color w:val="404040" w:themeColor="text1" w:themeTint="BF"/>
    </w:rPr>
  </w:style>
  <w:style w:type="paragraph" w:styleId="ListParagraph">
    <w:name w:val="List Paragraph"/>
    <w:basedOn w:val="Normal"/>
    <w:uiPriority w:val="34"/>
    <w:qFormat/>
    <w:rsid w:val="00750579"/>
    <w:pPr>
      <w:ind w:left="720"/>
      <w:contextualSpacing/>
    </w:pPr>
  </w:style>
  <w:style w:type="character" w:styleId="IntenseEmphasis">
    <w:name w:val="Intense Emphasis"/>
    <w:basedOn w:val="DefaultParagraphFont"/>
    <w:uiPriority w:val="21"/>
    <w:qFormat/>
    <w:rsid w:val="00750579"/>
    <w:rPr>
      <w:i/>
      <w:iCs/>
      <w:color w:val="0F4761" w:themeColor="accent1" w:themeShade="BF"/>
    </w:rPr>
  </w:style>
  <w:style w:type="paragraph" w:styleId="IntenseQuote">
    <w:name w:val="Intense Quote"/>
    <w:basedOn w:val="Normal"/>
    <w:next w:val="Normal"/>
    <w:link w:val="IntenseQuoteChar"/>
    <w:uiPriority w:val="30"/>
    <w:qFormat/>
    <w:rsid w:val="00750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579"/>
    <w:rPr>
      <w:i/>
      <w:iCs/>
      <w:color w:val="0F4761" w:themeColor="accent1" w:themeShade="BF"/>
    </w:rPr>
  </w:style>
  <w:style w:type="character" w:styleId="IntenseReference">
    <w:name w:val="Intense Reference"/>
    <w:basedOn w:val="DefaultParagraphFont"/>
    <w:uiPriority w:val="32"/>
    <w:qFormat/>
    <w:rsid w:val="00750579"/>
    <w:rPr>
      <w:b/>
      <w:bCs/>
      <w:smallCaps/>
      <w:color w:val="0F4761" w:themeColor="accent1" w:themeShade="BF"/>
      <w:spacing w:val="5"/>
    </w:rPr>
  </w:style>
  <w:style w:type="paragraph" w:styleId="Header">
    <w:name w:val="header"/>
    <w:basedOn w:val="Normal"/>
    <w:link w:val="HeaderChar"/>
    <w:uiPriority w:val="99"/>
    <w:unhideWhenUsed/>
    <w:rsid w:val="00750579"/>
    <w:pPr>
      <w:tabs>
        <w:tab w:val="center" w:pos="4680"/>
        <w:tab w:val="right" w:pos="9360"/>
      </w:tabs>
    </w:pPr>
  </w:style>
  <w:style w:type="character" w:customStyle="1" w:styleId="HeaderChar">
    <w:name w:val="Header Char"/>
    <w:basedOn w:val="DefaultParagraphFont"/>
    <w:link w:val="Header"/>
    <w:uiPriority w:val="99"/>
    <w:rsid w:val="00750579"/>
  </w:style>
  <w:style w:type="paragraph" w:styleId="Footer">
    <w:name w:val="footer"/>
    <w:basedOn w:val="Normal"/>
    <w:link w:val="FooterChar"/>
    <w:uiPriority w:val="99"/>
    <w:unhideWhenUsed/>
    <w:rsid w:val="00750579"/>
    <w:pPr>
      <w:tabs>
        <w:tab w:val="center" w:pos="4680"/>
        <w:tab w:val="right" w:pos="9360"/>
      </w:tabs>
    </w:pPr>
  </w:style>
  <w:style w:type="character" w:customStyle="1" w:styleId="FooterChar">
    <w:name w:val="Footer Char"/>
    <w:basedOn w:val="DefaultParagraphFont"/>
    <w:link w:val="Footer"/>
    <w:uiPriority w:val="99"/>
    <w:rsid w:val="0075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05630">
      <w:bodyDiv w:val="1"/>
      <w:marLeft w:val="0"/>
      <w:marRight w:val="0"/>
      <w:marTop w:val="0"/>
      <w:marBottom w:val="0"/>
      <w:divBdr>
        <w:top w:val="none" w:sz="0" w:space="0" w:color="auto"/>
        <w:left w:val="none" w:sz="0" w:space="0" w:color="auto"/>
        <w:bottom w:val="none" w:sz="0" w:space="0" w:color="auto"/>
        <w:right w:val="none" w:sz="0" w:space="0" w:color="auto"/>
      </w:divBdr>
    </w:div>
    <w:div w:id="176661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Adil aman</dc:creator>
  <cp:keywords/>
  <dc:description/>
  <cp:lastModifiedBy>Mohammed, Adil aman</cp:lastModifiedBy>
  <cp:revision>1</cp:revision>
  <cp:lastPrinted>2024-03-26T04:38:00Z</cp:lastPrinted>
  <dcterms:created xsi:type="dcterms:W3CDTF">2024-03-26T04:18:00Z</dcterms:created>
  <dcterms:modified xsi:type="dcterms:W3CDTF">2024-03-26T04:40:00Z</dcterms:modified>
</cp:coreProperties>
</file>