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</w:pPr>
      <w:r>
        <w:rPr>
          <w:rFonts w:ascii="Calibri Light" w:cs="Calibri Light" w:eastAsia="Calibri Light" w:hAnsi="Calibri Light"/>
          <w:b/>
          <w:bCs/>
          <w:color w:val="1F4E5F"/>
          <w:sz w:val="52"/>
          <w:szCs w:val="52"/>
        </w:rPr>
        <w:t xml:space="preserve">WEB APPLICATION</w:t>
      </w:r>
    </w:p>
    <w:p>
      <w:pPr>
        <w:spacing w:after="240"/>
      </w:pPr>
      <w:r>
        <w:rPr>
          <w:rFonts w:ascii="Calibri Light" w:cs="Calibri Light" w:eastAsia="Calibri Light" w:hAnsi="Calibri Light"/>
          <w:color w:val="5A6B75"/>
          <w:sz w:val="30"/>
          <w:szCs w:val="30"/>
        </w:rPr>
        <w:t xml:space="preserve">Product Specification</w:t>
      </w:r>
    </w:p>
    <w:p>
      <w:pPr>
        <w:pBdr>
          <w:top w:val="single" w:color="8C6D3F" w:sz="12" w:space="6"/>
        </w:pBdr>
        <w:spacing w:after="40"/>
      </w:pPr>
      <w:r>
        <w:rPr>
          <w:color w:val="6B7780"/>
          <w:sz w:val="20"/>
          <w:szCs w:val="20"/>
        </w:rPr>
        <w:t xml:space="preserve">Travelers World Map  ·  Document 2 of 4</w:t>
      </w:r>
    </w:p>
    <w:p>
      <w:pPr>
        <w:spacing w:after="700"/>
      </w:pPr>
      <w:r>
        <w:rPr>
          <w:i/>
          <w:iCs/>
          <w:color w:val="6B7780"/>
          <w:sz w:val="20"/>
          <w:szCs w:val="20"/>
        </w:rPr>
        <w:t xml:space="preserve">Reads with the place model specification (document 1). The UX and design system is document 3; the technical architecture is document 4.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F4E5F"/>
          <w:sz w:val="26"/>
          <w:szCs w:val="26"/>
        </w:rPr>
        <w:t xml:space="preserve">Contents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1.  What this product is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2.  Who it is for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3.  Principles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4.  The map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5.  The register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6.  Coverage: the reason to come back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7.  Marking a place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8.  The place panel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9.  Trip planning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10.  Onboarding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11.  Enrichment and outbound links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12.  Accounts and data ownership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13.  What version one does not do</w:t>
      </w:r>
    </w:p>
    <w:p>
      <w:pPr>
        <w:spacing w:after="60"/>
        <w:ind w:left="200"/>
      </w:pPr>
      <w:r>
        <w:rPr>
          <w:color w:val="3A4A54"/>
          <w:sz w:val="20"/>
          <w:szCs w:val="20"/>
        </w:rPr>
        <w:t xml:space="preserve">14.  How we will know it works</w:t>
      </w:r>
    </w:p>
    <w:p>
      <w:r>
        <w:br w:type="page"/>
      </w:r>
    </w:p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1.  What this product is</w:t>
      </w:r>
    </w:p>
    <w:p>
      <w:pPr>
        <w:spacing w:after="140" w:line="276"/>
      </w:pPr>
      <w:r>
        <w:t xml:space="preserve">A traveler's map of the world that knows the difference between having been to a country and having understood it.</w:t>
      </w:r>
    </w:p>
    <w:p>
      <w:pPr>
        <w:spacing w:after="140" w:line="276"/>
      </w:pPr>
      <w:r>
        <w:t xml:space="preserve">The database behind it holds every place the model selected — on the order of fifteen to twenty-five thousand worldwide, each scored, each tagged with the </w:t>
      </w:r>
      <w:r>
        <w:rPr>
          <w:i/>
          <w:iCs/>
        </w:rPr>
        <w:t xml:space="preserve">kind</w:t>
      </w:r>
      <w:r>
        <w:t xml:space="preserve"> of place it is. The application shows all of them. A traveler marks what they have seen, and the map answers a question no travel app answers today: </w:t>
      </w:r>
      <w:r>
        <w:rPr>
          <w:b/>
          <w:bCs/>
        </w:rPr>
        <w:t xml:space="preserve">not how many places you have visited, but which kinds of place you have never been to.</w:t>
      </w:r>
    </w:p>
    <w:tbl>
      <w:tblPr>
        <w:tblW w:type="dxa" w:w="9000"/>
        <w:tblBorders>
          <w:top w:val="single" w:color="C9CFD4" w:sz="2"/>
          <w:left w:val="single" w:color="C9CFD4" w:sz="2"/>
          <w:bottom w:val="single" w:color="C9CFD4" w:sz="2"/>
          <w:right w:val="single" w:color="C9CFD4" w:sz="2"/>
          <w:insideH w:val="single" w:color="DDE3E7" w:sz="2"/>
          <w:insideV w:val="single" w:color="DDE3E7" w:sz="2"/>
        </w:tblBorders>
      </w:tblPr>
      <w:tblGrid>
        <w:gridCol w:w="1300"/>
        <w:gridCol w:w="4000"/>
        <w:gridCol w:w="3700"/>
      </w:tblGrid>
      <w:tr>
        <w:trPr>
          <w:tblHeader/>
        </w:trPr>
        <w:tc>
          <w:tcPr>
            <w:tcW w:type="dxa" w:w="13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This application</w:t>
            </w:r>
          </w:p>
        </w:tc>
        <w:tc>
          <w:tcPr>
            <w:tcW w:type="dxa" w:w="37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The printed map</w:t>
            </w:r>
          </w:p>
        </w:tc>
      </w:tr>
      <w:t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Holds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Every place in the database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The subset that fits 3,000 drilled holes</w:t>
            </w:r>
          </w:p>
        </w:tc>
      </w:tr>
      <w:tr>
        <w:tc>
          <w:tcPr>
            <w:tcW w:type="dxa" w:w="13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Constraint</w:t>
            </w:r>
          </w:p>
        </w:tc>
        <w:tc>
          <w:tcPr>
            <w:tcW w:type="dxa" w:w="4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None</w:t>
            </w:r>
          </w:p>
        </w:tc>
        <w:tc>
          <w:tcPr>
            <w:tcW w:type="dxa" w:w="37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60 km minimum between two holes</w:t>
            </w:r>
          </w:p>
        </w:tc>
      </w:tr>
      <w:t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Role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The product people use daily, and the proving ground for the database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The object people hang on a wall</w:t>
            </w:r>
          </w:p>
        </w:tc>
      </w:tr>
    </w:tbl>
    <w:p>
      <w:pPr>
        <w:spacing w:after="120"/>
      </w:pPr>
    </w:p>
    <w:p>
      <w:pPr>
        <w:pBdr>
          <w:left w:val="single" w:color="8C6D3F" w:sz="14" w:space="10"/>
        </w:pBdr>
        <w:spacing w:after="160" w:before="120" w:line="268"/>
        <w:ind w:left="340"/>
      </w:pPr>
      <w:r>
        <w:t xml:space="preserve">Two places 12 km apart are two entries here and one hole there. That is the entire reason the application exists before the printed map does: it is where the database gets proven, and it is not bound by pin geometry.</w:t>
      </w:r>
    </w:p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2.  Who it is for</w:t>
      </w:r>
    </w:p>
    <w:p>
      <w:pPr>
        <w:spacing w:after="140" w:line="276"/>
      </w:pPr>
      <w:r>
        <w:t xml:space="preserve">Someone who travels deliberately. They have been to twenty or forty countries, they are faintly embarrassed by the phrase </w:t>
      </w:r>
      <w:r>
        <w:rPr>
          <w:i/>
          <w:iCs/>
        </w:rPr>
        <w:t xml:space="preserve">country counting</w:t>
      </w:r>
      <w:r>
        <w:t xml:space="preserve">, and they know the difference between a week in a capital and a month in a region. They are not trying to win. They are trying not to miss things.</w:t>
      </w:r>
    </w:p>
    <w:p>
      <w:pPr>
        <w:spacing w:after="140" w:line="276"/>
      </w:pPr>
      <w:r>
        <w:t xml:space="preserve">The job the product does for them, stated as they would state it: </w:t>
      </w:r>
      <w:r>
        <w:rPr>
          <w:b/>
          <w:bCs/>
        </w:rPr>
        <w:t xml:space="preserve">“Show me what I have actually seen, and tell me what I am missing that I would not have thought to look for.”</w:t>
      </w:r>
      <w:r>
        <w:t xml:space="preserve"> Everything in this specification is judged against that sentence.</w:t>
      </w:r>
    </w:p>
    <w:p>
      <w:pPr>
        <w:pStyle w:val="Heading2"/>
        <w:spacing w:after="110" w:before="260"/>
      </w:pPr>
      <w:r>
        <w:rPr>
          <w:rFonts w:ascii="Calibri Light" w:cs="Calibri Light" w:eastAsia="Calibri Light" w:hAnsi="Calibri Light"/>
          <w:b/>
          <w:bCs/>
          <w:color w:val="8C6D3F"/>
          <w:sz w:val="24"/>
          <w:szCs w:val="24"/>
        </w:rPr>
        <w:t xml:space="preserve">2.1  Who it is not for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t xml:space="preserve">Someone who wants a leaderboard. Ranking travelers against each other turns a private record into a competition, and the competition rewards volume, which is the opposite of what this model measures.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t xml:space="preserve">Someone booking a trip this week. The product is a map and a planning surface, not a booking engine.</w:t>
      </w:r>
    </w:p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3.  Principles</w:t>
      </w:r>
    </w:p>
    <w:tbl>
      <w:tblPr>
        <w:tblW w:type="dxa" w:w="9000"/>
        <w:tblBorders>
          <w:top w:val="single" w:color="C9CFD4" w:sz="2"/>
          <w:left w:val="single" w:color="C9CFD4" w:sz="2"/>
          <w:bottom w:val="single" w:color="C9CFD4" w:sz="2"/>
          <w:right w:val="single" w:color="C9CFD4" w:sz="2"/>
          <w:insideH w:val="single" w:color="DDE3E7" w:sz="2"/>
          <w:insideV w:val="single" w:color="DDE3E7" w:sz="2"/>
        </w:tblBorders>
      </w:tblPr>
      <w:tblGrid>
        <w:gridCol w:w="500"/>
        <w:gridCol w:w="2200"/>
        <w:gridCol w:w="6300"/>
      </w:tblGrid>
      <w:tr>
        <w:trPr>
          <w:tblHeader/>
        </w:trPr>
        <w:tc>
          <w:tcPr>
            <w:tcW w:type="dxa" w:w="5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Principle</w:t>
            </w:r>
          </w:p>
        </w:tc>
        <w:tc>
          <w:tcPr>
            <w:tcW w:type="dxa" w:w="63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rules out</w:t>
            </w:r>
          </w:p>
        </w:tc>
      </w:tr>
      <w:tr>
        <w:tc>
          <w:tcPr>
            <w:tcW w:type="dxa" w:w="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P1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Breadth is the metric, not count</w:t>
            </w:r>
          </w:p>
        </w:tc>
        <w:tc>
          <w:tcPr>
            <w:tcW w:type="dxa" w:w="6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No total-places-visited score in the primary position. A traveler who has seen eight kinds of place in one country is ahead of one who has seen fifteen towns of the same kind.</w:t>
            </w:r>
          </w:p>
        </w:tc>
      </w:tr>
      <w:tr>
        <w:tc>
          <w:tcPr>
            <w:tcW w:type="dxa" w:w="5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P2</w:t>
            </w:r>
          </w:p>
        </w:tc>
        <w:tc>
          <w:tcPr>
            <w:tcW w:type="dxa" w:w="22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The map is the interface</w:t>
            </w:r>
          </w:p>
        </w:tc>
        <w:tc>
          <w:tcPr>
            <w:tcW w:type="dxa" w:w="63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No feature that only exists in a list. If it cannot be seen spatially it probably does not belong.</w:t>
            </w:r>
          </w:p>
        </w:tc>
      </w:tr>
      <w:tr>
        <w:tc>
          <w:tcPr>
            <w:tcW w:type="dxa" w:w="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P3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Marking a place takes one tap</w:t>
            </w:r>
          </w:p>
        </w:tc>
        <w:tc>
          <w:tcPr>
            <w:tcW w:type="dxa" w:w="6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The single most repeated action in the product. Any dialog, confirmation or form attached to it is a design failure.</w:t>
            </w:r>
          </w:p>
        </w:tc>
      </w:tr>
      <w:tr>
        <w:tc>
          <w:tcPr>
            <w:tcW w:type="dxa" w:w="5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P4</w:t>
            </w:r>
          </w:p>
        </w:tc>
        <w:tc>
          <w:tcPr>
            <w:tcW w:type="dxa" w:w="22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Nothing is deleted, ever</w:t>
            </w:r>
          </w:p>
        </w:tc>
        <w:tc>
          <w:tcPr>
            <w:tcW w:type="dxa" w:w="63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Removing a place from a list must not destroy notes attached to it. This is the most common complaint about the incumbent tools and it is trivially avoidable.</w:t>
            </w:r>
          </w:p>
        </w:tc>
      </w:tr>
      <w:tr>
        <w:tc>
          <w:tcPr>
            <w:tcW w:type="dxa" w:w="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P5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No points, badges or streaks</w:t>
            </w:r>
          </w:p>
        </w:tc>
        <w:tc>
          <w:tcPr>
            <w:tcW w:type="dxa" w:w="6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Extrinsic reward mechanics degrade an intrinsic motivation. The reward is the wall filling up, not a number going up.</w:t>
            </w:r>
          </w:p>
        </w:tc>
      </w:tr>
      <w:tr>
        <w:tc>
          <w:tcPr>
            <w:tcW w:type="dxa" w:w="5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P6</w:t>
            </w:r>
          </w:p>
        </w:tc>
        <w:tc>
          <w:tcPr>
            <w:tcW w:type="dxa" w:w="22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The traveler owns their data</w:t>
            </w:r>
          </w:p>
        </w:tc>
        <w:tc>
          <w:tcPr>
            <w:tcW w:type="dxa" w:w="63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Export in one click, in a format that survives this company.</w:t>
            </w:r>
          </w:p>
        </w:tc>
      </w:tr>
    </w:tbl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4.  The map</w:t>
      </w:r>
    </w:p>
    <w:p>
      <w:pPr>
        <w:spacing w:after="140" w:line="276"/>
      </w:pPr>
      <w:r>
        <w:t xml:space="preserve">The map opens on the world. Every place the traveler has visited is filled; everything else is an open ring. That contrast is the product in one glance, and it should be legible before any text is read.</w:t>
      </w:r>
    </w:p>
    <w:p>
      <w:pPr>
        <w:pStyle w:val="Heading2"/>
        <w:spacing w:after="110" w:before="260"/>
      </w:pPr>
      <w:r>
        <w:rPr>
          <w:rFonts w:ascii="Calibri Light" w:cs="Calibri Light" w:eastAsia="Calibri Light" w:hAnsi="Calibri Light"/>
          <w:b/>
          <w:bCs/>
          <w:color w:val="8C6D3F"/>
          <w:sz w:val="24"/>
          <w:szCs w:val="24"/>
        </w:rPr>
        <w:t xml:space="preserve">4.1  Two views of the same data</w:t>
      </w:r>
    </w:p>
    <w:tbl>
      <w:tblPr>
        <w:tblW w:type="dxa" w:w="9000"/>
        <w:tblBorders>
          <w:top w:val="single" w:color="C9CFD4" w:sz="2"/>
          <w:left w:val="single" w:color="C9CFD4" w:sz="2"/>
          <w:bottom w:val="single" w:color="C9CFD4" w:sz="2"/>
          <w:right w:val="single" w:color="C9CFD4" w:sz="2"/>
          <w:insideH w:val="single" w:color="DDE3E7" w:sz="2"/>
          <w:insideV w:val="single" w:color="DDE3E7" w:sz="2"/>
        </w:tblBorders>
      </w:tblPr>
      <w:tblGrid>
        <w:gridCol w:w="1200"/>
        <w:gridCol w:w="4600"/>
        <w:gridCol w:w="3200"/>
      </w:tblGrid>
      <w:tr>
        <w:trPr>
          <w:tblHeader/>
        </w:trPr>
        <w:tc>
          <w:tcPr>
            <w:tcW w:type="dxa" w:w="12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View</w:t>
            </w:r>
          </w:p>
        </w:tc>
        <w:tc>
          <w:tcPr>
            <w:tcW w:type="dxa" w:w="46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32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Atlas</w:t>
            </w:r>
            <w:r>
              <w:t xml:space="preserve"> (default)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A flat map, places as pins, territories as light outlines. Built for browsing, searching and planning.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Always the entry point and the working view.</w:t>
            </w:r>
          </w:p>
        </w:tc>
      </w:tr>
      <w:tr>
        <w:tc>
          <w:tcPr>
            <w:tcW w:type="dxa" w:w="12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Tiles</w:t>
            </w:r>
          </w:p>
        </w:tc>
        <w:tc>
          <w:tcPr>
            <w:tcW w:type="dxa" w:w="46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The map pitched, territories rendered as raised physical pieces with holes drilled at each place. Filled holes carry a pin.</w:t>
            </w:r>
          </w:p>
        </w:tc>
        <w:tc>
          <w:tcPr>
            <w:tcW w:type="dxa" w:w="32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A deliberate switch. It is a preview of the object a traveler would own, and it is the emotional payoff, not the workhorse.</w:t>
            </w:r>
          </w:p>
        </w:tc>
      </w:tr>
    </w:tbl>
    <w:p>
      <w:pPr>
        <w:spacing w:after="120"/>
      </w:pPr>
    </w:p>
    <w:p>
      <w:pPr>
        <w:pBdr>
          <w:left w:val="single" w:color="8C6D3F" w:sz="14" w:space="10"/>
        </w:pBdr>
        <w:spacing w:after="160" w:before="120" w:line="268"/>
        <w:ind w:left="340"/>
      </w:pPr>
      <w:r>
        <w:rPr>
          <w:b/>
          <w:bCs/>
        </w:rPr>
        <w:t xml:space="preserve">Why two views rather than one.</w:t>
      </w:r>
      <w:r>
        <w:t xml:space="preserve"> The tile aesthetic is the product's identity, but a permanently pitched map costs vertical space, makes dense regions hard to read, and taxes every routine interaction. Separating them keeps the everyday experience conventional and makes the physical view a moment worth switching into. The tile view is also the honest sales pitch for the printed map: the holes a traveler sees unfilled there are the holes they would see on their wall.</w:t>
      </w:r>
    </w:p>
    <w:p>
      <w:pPr>
        <w:pStyle w:val="Heading2"/>
        <w:spacing w:after="110" w:before="260"/>
      </w:pPr>
      <w:r>
        <w:rPr>
          <w:rFonts w:ascii="Calibri Light" w:cs="Calibri Light" w:eastAsia="Calibri Light" w:hAnsi="Calibri Light"/>
          <w:b/>
          <w:bCs/>
          <w:color w:val="8C6D3F"/>
          <w:sz w:val="24"/>
          <w:szCs w:val="24"/>
        </w:rPr>
        <w:t xml:space="preserve">4.2  Zoom behaviour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World</w:t>
      </w:r>
      <w:r>
        <w:t xml:space="preserve"> — a globe. Places cluster; countries carry a coverage tint. The globe is deliberate: it echoes the printed object and reinforces that this is a whole-world proposition, not a city guide.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Country</w:t>
      </w:r>
      <w:r>
        <w:t xml:space="preserve"> — the globe eases into a flat map. Territory outlines appear. Every place in the country is a pin.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Region</w:t>
      </w:r>
      <w:r>
        <w:t xml:space="preserve"> — territory outlines strengthen; place labels appear; clusters dissolve into individual pins.</w:t>
      </w:r>
    </w:p>
    <w:p>
      <w:pPr>
        <w:spacing w:after="140" w:line="276"/>
      </w:pPr>
      <w:r>
        <w:t xml:space="preserve">Clustering is by count, never by hiding: a cluster shows how many places it contains and how many of them are filled, so a traveler can see an unvisited pocket without zooming into it.</w:t>
      </w:r>
    </w:p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5.  The register</w:t>
      </w:r>
    </w:p>
    <w:p>
      <w:pPr>
        <w:spacing w:after="140" w:line="276"/>
      </w:pPr>
      <w:r>
        <w:t xml:space="preserve">Every place in the database appears in a list, filterable and sortable. This is a requirement rather than a convenience: the database's whole claim is that it is comprehensive, and a place that exists only as an unlabelled dot at world zoom is not visible to the person who owns the map.</w:t>
      </w:r>
    </w:p>
    <w:tbl>
      <w:tblPr>
        <w:tblW w:type="dxa" w:w="9000"/>
        <w:tblBorders>
          <w:top w:val="single" w:color="C9CFD4" w:sz="2"/>
          <w:left w:val="single" w:color="C9CFD4" w:sz="2"/>
          <w:bottom w:val="single" w:color="C9CFD4" w:sz="2"/>
          <w:right w:val="single" w:color="C9CFD4" w:sz="2"/>
          <w:insideH w:val="single" w:color="DDE3E7" w:sz="2"/>
          <w:insideV w:val="single" w:color="DDE3E7" w:sz="2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Filter</w:t>
            </w:r>
          </w:p>
        </w:tc>
        <w:tc>
          <w:tcPr>
            <w:tcW w:type="dxa" w:w="70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 it exists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Not visited</w:t>
            </w:r>
          </w:p>
        </w:tc>
        <w:tc>
          <w:tcPr>
            <w:tcW w:type="dxa" w:w="7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The default working state for planning.</w:t>
            </w:r>
          </w:p>
        </w:tc>
      </w:tr>
      <w:tr>
        <w:tc>
          <w:tcPr>
            <w:tcW w:type="dxa" w:w="2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Visited</w:t>
            </w:r>
          </w:p>
        </w:tc>
        <w:tc>
          <w:tcPr>
            <w:tcW w:type="dxa" w:w="7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The record. Also the export selection.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On the printed map</w:t>
            </w:r>
          </w:p>
        </w:tc>
        <w:tc>
          <w:tcPr>
            <w:tcW w:type="dxa" w:w="7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Which of these would get a physical hole — the bridge between the two products.</w:t>
            </w:r>
          </w:p>
        </w:tc>
      </w:tr>
      <w:tr>
        <w:tc>
          <w:tcPr>
            <w:tcW w:type="dxa" w:w="2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World Heritage</w:t>
            </w:r>
          </w:p>
        </w:tc>
        <w:tc>
          <w:tcPr>
            <w:tcW w:type="dxa" w:w="7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The most requested external frame of reference.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By kind of place</w:t>
            </w:r>
          </w:p>
        </w:tc>
        <w:tc>
          <w:tcPr>
            <w:tcW w:type="dxa" w:w="7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Follows directly from a gap in the coverage meter: see the gap, tap it, get the list.</w:t>
            </w:r>
          </w:p>
        </w:tc>
      </w:tr>
      <w:tr>
        <w:tc>
          <w:tcPr>
            <w:tcW w:type="dxa" w:w="2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Best months</w:t>
            </w:r>
          </w:p>
        </w:tc>
        <w:tc>
          <w:tcPr>
            <w:tcW w:type="dxa" w:w="7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Seasonality is metadata on every place; this is what makes it useful.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t xml:space="preserve">Sorting: by score, by name, by distance from a chosen point, by how recently marked. Each row carries the place's kinds, its score relative to the best in its country, and a World Heritage marker where it applies. </w:t>
      </w:r>
      <w:r>
        <w:rPr>
          <w:b/>
          <w:bCs/>
        </w:rPr>
        <w:t xml:space="preserve">The row is the tap target for marking</w:t>
      </w:r>
      <w:r>
        <w:t xml:space="preserve"> — the same action as tapping the pin, because a traveler works from whichever surface they happen to be looking at.</w:t>
      </w:r>
    </w:p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6.  Coverage: the reason to come back</w:t>
      </w:r>
    </w:p>
    <w:p>
      <w:pPr>
        <w:pBdr>
          <w:left w:val="single" w:color="8C6D3F" w:sz="14" w:space="10"/>
        </w:pBdr>
        <w:spacing w:after="160" w:before="120" w:line="268"/>
        <w:ind w:left="340"/>
      </w:pPr>
      <w:r>
        <w:t xml:space="preserve">This is the feature the product is built around. Everything else is table stakes.</w:t>
      </w:r>
    </w:p>
    <w:p>
      <w:pPr>
        <w:spacing w:after="140" w:line="276"/>
      </w:pPr>
      <w:r>
        <w:t xml:space="preserve">For any selection — the world, a country, a territory — the application reports which of the twelve kinds of place the traveler has seen and which they have not, as a count and as a list. Not a percentage of places. A list of </w:t>
      </w:r>
      <w:r>
        <w:rPr>
          <w:i/>
          <w:iCs/>
        </w:rPr>
        <w:t xml:space="preserve">kinds</w:t>
      </w:r>
      <w:r>
        <w:t xml:space="preserve">.</w:t>
      </w:r>
    </w:p>
    <w:p>
      <w:pPr>
        <w:spacing w:after="140" w:line="276"/>
      </w:pPr>
      <w:r>
        <w:t xml:space="preserve">The sentence a traveler should see after marking five places in a country is: </w:t>
      </w:r>
      <w:r>
        <w:rPr>
          <w:b/>
          <w:bCs/>
        </w:rPr>
        <w:t xml:space="preserve">“Still unseen: desert and steppe, sacred and pilgrimage.”</w:t>
      </w:r>
      <w:r>
        <w:t xml:space="preserve"> That sentence is the product. It tells them something true that they did not know, about a country they thought they had done.</w:t>
      </w:r>
    </w:p>
    <w:p>
      <w:pPr>
        <w:pStyle w:val="Heading2"/>
        <w:spacing w:after="110" w:before="260"/>
      </w:pPr>
      <w:r>
        <w:rPr>
          <w:rFonts w:ascii="Calibri Light" w:cs="Calibri Light" w:eastAsia="Calibri Light" w:hAnsi="Calibri Light"/>
          <w:b/>
          <w:bCs/>
          <w:color w:val="8C6D3F"/>
          <w:sz w:val="24"/>
          <w:szCs w:val="24"/>
        </w:rPr>
        <w:t xml:space="preserve">6.1  Why not a completion percentage</w:t>
      </w:r>
    </w:p>
    <w:p>
      <w:pPr>
        <w:spacing w:after="140" w:line="276"/>
      </w:pPr>
      <w:r>
        <w:t xml:space="preserve">A percentage of places visited rewards volume and punishes large countries, and it converges on the same behaviour every country-counting app produces: chase the cheap ones. Coverage of kinds does the opposite. It says a traveler who has seen a medina, a desert, a high mountain and a coast in one country understands it better than one who has seen nine coastal towns — which is the model's central claim, made visible.</w:t>
      </w:r>
    </w:p>
    <w:p>
      <w:pPr>
        <w:pStyle w:val="Heading2"/>
        <w:spacing w:after="110" w:before="260"/>
      </w:pPr>
      <w:r>
        <w:rPr>
          <w:rFonts w:ascii="Calibri Light" w:cs="Calibri Light" w:eastAsia="Calibri Light" w:hAnsi="Calibri Light"/>
          <w:b/>
          <w:bCs/>
          <w:color w:val="8C6D3F"/>
          <w:sz w:val="24"/>
          <w:szCs w:val="24"/>
        </w:rPr>
        <w:t xml:space="preserve">6.2  Depth alongside breadth</w:t>
      </w:r>
    </w:p>
    <w:p>
      <w:pPr>
        <w:spacing w:after="140" w:line="276"/>
      </w:pPr>
      <w:r>
        <w:t xml:space="preserve">Breadth alone can be gamed by touching one place of each kind. So coverage is reported as a pair: </w:t>
      </w:r>
      <w:r>
        <w:rPr>
          <w:b/>
          <w:bCs/>
        </w:rPr>
        <w:t xml:space="preserve">kinds seen</w:t>
      </w:r>
      <w:r>
        <w:t xml:space="preserve">, and </w:t>
      </w:r>
      <w:r>
        <w:rPr>
          <w:b/>
          <w:bCs/>
        </w:rPr>
        <w:t xml:space="preserve">places per kind</w:t>
      </w:r>
      <w:r>
        <w:t xml:space="preserve">. A traveler with one place in each of eight kinds and one with four places in each of eight kinds are visibly different states, and neither is presented as better — they are different ways of travelling.</w:t>
      </w:r>
    </w:p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7.  Marking a place</w:t>
      </w:r>
    </w:p>
    <w:p>
      <w:pPr>
        <w:spacing w:after="140" w:line="276"/>
      </w:pPr>
      <w:r>
        <w:t xml:space="preserve">One tap, from the pin or from the row, with no confirmation. The pin fills, the coverage meter updates, and if that place completed a kind the traveler had never seen, the meter says so.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Undo is the same tap.</w:t>
      </w:r>
      <w:r>
        <w:t xml:space="preserve"> Marking is reversible and non-destructive; nothing attached to the place is lost.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Optional detail, never required:</w:t>
      </w:r>
      <w:r>
        <w:t xml:space="preserve"> a date, a note, photos. Adding them is a second action a traveler may never take, and the product must be complete without them.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Bulk marking</w:t>
      </w:r>
      <w:r>
        <w:t xml:space="preserve"> for a country's obvious ones, because a new user with thirty years of travel behind them will not tap two hundred pins one at a time. This is the single biggest onboarding risk and it needs a real answer, not a spreadsheet import.</w:t>
      </w:r>
    </w:p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8.  The place panel</w:t>
      </w:r>
    </w:p>
    <w:p>
      <w:pPr>
        <w:spacing w:after="140" w:line="276"/>
      </w:pPr>
      <w:r>
        <w:t xml:space="preserve">Tapping a place opens a panel — a side panel on desktop, a bottom sheet on mobile, dismissible without losing map position.</w:t>
      </w:r>
    </w:p>
    <w:tbl>
      <w:tblPr>
        <w:tblW w:type="dxa" w:w="9000"/>
        <w:tblBorders>
          <w:top w:val="single" w:color="C9CFD4" w:sz="2"/>
          <w:left w:val="single" w:color="C9CFD4" w:sz="2"/>
          <w:bottom w:val="single" w:color="C9CFD4" w:sz="2"/>
          <w:right w:val="single" w:color="C9CFD4" w:sz="2"/>
          <w:insideH w:val="single" w:color="DDE3E7" w:sz="2"/>
          <w:insideV w:val="single" w:color="DDE3E7" w:sz="2"/>
        </w:tblBorders>
      </w:tblPr>
      <w:tblGrid>
        <w:gridCol w:w="1300"/>
        <w:gridCol w:w="5000"/>
        <w:gridCol w:w="2700"/>
      </w:tblGrid>
      <w:tr>
        <w:trPr>
          <w:tblHeader/>
        </w:trPr>
        <w:tc>
          <w:tcPr>
            <w:tcW w:type="dxa" w:w="13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50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</w:t>
            </w:r>
          </w:p>
        </w:tc>
        <w:tc>
          <w:tcPr>
            <w:tcW w:type="dxa" w:w="27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Identity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Name in local script and English, country, territory, coordinates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Our database</w:t>
            </w:r>
          </w:p>
        </w:tc>
      </w:tr>
      <w:tr>
        <w:tc>
          <w:tcPr>
            <w:tcW w:type="dxa" w:w="13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Kinds</w:t>
            </w:r>
          </w:p>
        </w:tc>
        <w:tc>
          <w:tcPr>
            <w:tcW w:type="dxa" w:w="5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The archetypes this place represents, with the strongest first</w:t>
            </w:r>
          </w:p>
        </w:tc>
        <w:tc>
          <w:tcPr>
            <w:tcW w:type="dxa" w:w="27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Our database</w:t>
            </w:r>
          </w:p>
        </w:tc>
      </w:tr>
      <w:t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Why it is here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A plain sentence naming what earned it a place: an inscription, a landform, a living tradition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Derived from its assets</w:t>
            </w:r>
          </w:p>
        </w:tc>
      </w:tr>
      <w:tr>
        <w:tc>
          <w:tcPr>
            <w:tcW w:type="dxa" w:w="13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Standing</w:t>
            </w:r>
          </w:p>
        </w:tc>
        <w:tc>
          <w:tcPr>
            <w:tcW w:type="dxa" w:w="5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Score relative to the best in its country; whether it makes the printed map</w:t>
            </w:r>
          </w:p>
        </w:tc>
        <w:tc>
          <w:tcPr>
            <w:tcW w:type="dxa" w:w="27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Our database</w:t>
            </w:r>
          </w:p>
        </w:tc>
      </w:tr>
      <w:t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When to go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Best months, and any access caveat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Our database</w:t>
            </w:r>
          </w:p>
        </w:tc>
      </w:tr>
      <w:tr>
        <w:tc>
          <w:tcPr>
            <w:tcW w:type="dxa" w:w="13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Nearby</w:t>
            </w:r>
          </w:p>
        </w:tc>
        <w:tc>
          <w:tcPr>
            <w:tcW w:type="dxa" w:w="5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Other places within a day, and which of them are unvisited</w:t>
            </w:r>
          </w:p>
        </w:tc>
        <w:tc>
          <w:tcPr>
            <w:tcW w:type="dxa" w:w="27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Computed</w:t>
            </w:r>
          </w:p>
        </w:tc>
      </w:tr>
      <w:t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Elsewhere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Links out to a mapping service, an encyclopaedia entry, a photo archive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External, see §11</w:t>
            </w:r>
          </w:p>
        </w:tc>
      </w:tr>
    </w:tbl>
    <w:p>
      <w:pPr>
        <w:spacing w:after="120"/>
      </w:pPr>
    </w:p>
    <w:p>
      <w:pPr>
        <w:pBdr>
          <w:left w:val="single" w:color="8C6D3F" w:sz="14" w:space="10"/>
        </w:pBdr>
        <w:spacing w:after="160" w:before="120" w:line="268"/>
        <w:ind w:left="340"/>
      </w:pPr>
      <w:r>
        <w:rPr>
          <w:b/>
          <w:bCs/>
        </w:rPr>
        <w:t xml:space="preserve">“Why it is here” matters more than it looks.</w:t>
      </w:r>
      <w:r>
        <w:t xml:space="preserve"> A traveler who disagrees with a place's presence will trust the whole database less unless the model can explain itself in one sentence. It is also the fastest way for us to spot a wrong answer: a sentence that reads oddly is a scoring bug with a human-readable symptom.</w:t>
      </w:r>
    </w:p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9.  Trip planning</w:t>
      </w:r>
    </w:p>
    <w:p>
      <w:pPr>
        <w:spacing w:after="140" w:line="276"/>
      </w:pPr>
      <w:r>
        <w:t xml:space="preserve">Version one covers the flow travelers actually complete, and stops: </w:t>
      </w:r>
      <w:r>
        <w:rPr>
          <w:b/>
          <w:bCs/>
        </w:rPr>
        <w:t xml:space="preserve">save places → assign them to days → see them connected on the map.</w:t>
      </w:r>
      <w:r>
        <w:t xml:space="preserve"> Nothing else.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</w:rPr>
        <w:t xml:space="preserve">Collect.</w:t>
      </w:r>
      <w:r>
        <w:t xml:space="preserve"> Any place can be added to a trip from the map, the register or the place panel.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</w:rPr>
        <w:t xml:space="preserve">Order.</w:t>
      </w:r>
      <w:r>
        <w:t xml:space="preserve"> Places are assigned to days by dragging, with unassigned ones held in a tray. A day is a list, not a schedule — no times, no durations.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</w:rPr>
        <w:t xml:space="preserve">See it.</w:t>
      </w:r>
      <w:r>
        <w:t xml:space="preserve"> The trip draws on the map as a sequence, with the day each place belongs to. Straight lines, not routes: an honest connection is better than a fake route we cannot verify.</w:t>
      </w:r>
    </w:p>
    <w:p>
      <w:pPr>
        <w:pStyle w:val="Heading2"/>
        <w:spacing w:after="110" w:before="260"/>
      </w:pPr>
      <w:r>
        <w:rPr>
          <w:rFonts w:ascii="Calibri Light" w:cs="Calibri Light" w:eastAsia="Calibri Light" w:hAnsi="Calibri Light"/>
          <w:b/>
          <w:bCs/>
          <w:color w:val="8C6D3F"/>
          <w:sz w:val="24"/>
          <w:szCs w:val="24"/>
        </w:rPr>
        <w:t xml:space="preserve">9.1  What planning deliberately excludes in version one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Routing and travel times.</w:t>
      </w:r>
      <w:r>
        <w:t xml:space="preserve"> They require integrations we have not secured, and a wrong travel time is worse than none.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Bookings of any kind.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Collaboration.</w:t>
      </w:r>
      <w:r>
        <w:t xml:space="preserve"> Shared trips are the point at which planning tools become chaotic, and the pattern is well documented. It comes after the single-user flow is proven.</w:t>
      </w:r>
    </w:p>
    <w:p>
      <w:pPr>
        <w:spacing w:after="140" w:line="276"/>
      </w:pPr>
      <w:r>
        <w:t xml:space="preserve">The trip does surface what the database already knows: whether a place is in season for the dates chosen, and whether two places are impractically far apart in straight-line distance. Both come free and neither requires a vendor.</w:t>
      </w:r>
    </w:p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10.  Onboarding</w:t>
      </w:r>
    </w:p>
    <w:p>
      <w:pPr>
        <w:spacing w:after="140" w:line="276"/>
      </w:pPr>
      <w:r>
        <w:t xml:space="preserve">The first ninety seconds have to produce a moment of recognition, not a form.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t xml:space="preserve">Open on the globe, already populated. No sign-up wall.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t xml:space="preserve">Ask one question: </w:t>
      </w:r>
      <w:r>
        <w:rPr>
          <w:i/>
          <w:iCs/>
        </w:rPr>
        <w:t xml:space="preserve">which countries have you been to?</w:t>
      </w:r>
      <w:r>
        <w:t xml:space="preserve"> Tapping countries is fast and a returning traveler can do thirty in under a minute.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t xml:space="preserve">Zoom into the country they have visited most and show its places, with the obvious ones already suggested for marking.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t xml:space="preserve">Show the coverage meter with its gaps. </w:t>
      </w:r>
      <w:r>
        <w:rPr>
          <w:b/>
          <w:bCs/>
        </w:rPr>
        <w:t xml:space="preserve">This is the moment the product either lands or does not</w:t>
      </w:r>
      <w:r>
        <w:t xml:space="preserve"> — a traveler who has been to a country six times seeing that they have never seen one of its kinds of place.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t xml:space="preserve">Only then offer an account, framed as keeping the record safe rather than as registration.</w:t>
      </w:r>
    </w:p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11.  Enrichment and outbound links</w:t>
      </w:r>
    </w:p>
    <w:p>
      <w:pPr>
        <w:spacing w:after="140" w:line="276"/>
      </w:pPr>
      <w:r>
        <w:t xml:space="preserve">Place detail comes from open, storable, redistributable data: Foursquare OS Places under Apache 2.0, Overture under CDLA-Permissive, and Wikidata and Wikimedia Commons for descriptions and photographs. All of it can be cached indefinitely, shown on our own basemap, and kept if a vendor changes terms.</w:t>
      </w:r>
    </w:p>
    <w:p>
      <w:pPr>
        <w:pBdr>
          <w:left w:val="single" w:color="8C6D3F" w:sz="14" w:space="10"/>
        </w:pBdr>
        <w:spacing w:after="160" w:before="120" w:line="268"/>
        <w:ind w:left="340"/>
      </w:pPr>
      <w:r>
        <w:rPr>
          <w:b/>
          <w:bCs/>
        </w:rPr>
        <w:t xml:space="preserve">Why not a mapping vendor's place data.</w:t>
      </w:r>
      <w:r>
        <w:t xml:space="preserve"> The major platform's terms restrict caching its place content and restrict displaying that content on a non-vendor basemap. Since the application renders its own map, vendor place content is effectively unusable inside it. The workable pattern is the reverse: store the vendor's stable place identifier — which its terms permit keeping — and use it to link </w:t>
      </w:r>
      <w:r>
        <w:rPr>
          <w:i/>
          <w:iCs/>
        </w:rPr>
        <w:t xml:space="preserve">out</w:t>
      </w:r>
      <w:r>
        <w:t xml:space="preserve">. The traveler gets live hours and reviews by leaving to a service built for that, and our database never depends on it.</w:t>
      </w:r>
    </w:p>
    <w:p>
      <w:pPr>
        <w:spacing w:after="140" w:line="276"/>
      </w:pPr>
      <w:r>
        <w:t xml:space="preserve">Every place therefore carries outbound links rather than embedded vendor content: open in a mapping service, read the encyclopaedia entry, see the photo archive. Links out are honest, cheap, and carry no terms risk.</w:t>
      </w:r>
    </w:p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12.  Accounts and data ownership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An account is optional until the traveler wants sync.</w:t>
      </w:r>
      <w:r>
        <w:t xml:space="preserve"> The record works immediately in the browser; an account moves it across devices.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Export is one action</w:t>
      </w:r>
      <w:r>
        <w:t xml:space="preserve"> and produces a plain, documented file containing every marked place, note and trip. It must be readable without this product.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Import accepts our own export</w:t>
      </w:r>
      <w:r>
        <w:t xml:space="preserve">, so a traveler can move between browsers, restore after clearing data, or keep their own backup.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</w:rPr>
        <w:t xml:space="preserve">Deletion means deletion</w:t>
      </w:r>
      <w:r>
        <w:t xml:space="preserve">, including from backups within a stated window.</w:t>
      </w:r>
    </w:p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13.  What version one does not do</w:t>
      </w:r>
    </w:p>
    <w:tbl>
      <w:tblPr>
        <w:tblW w:type="dxa" w:w="9000"/>
        <w:tblBorders>
          <w:top w:val="single" w:color="C9CFD4" w:sz="2"/>
          <w:left w:val="single" w:color="C9CFD4" w:sz="2"/>
          <w:bottom w:val="single" w:color="C9CFD4" w:sz="2"/>
          <w:right w:val="single" w:color="C9CFD4" w:sz="2"/>
          <w:insideH w:val="single" w:color="DDE3E7" w:sz="2"/>
          <w:insideV w:val="single" w:color="DDE3E7" w:sz="2"/>
        </w:tblBorders>
      </w:tblPr>
      <w:tblGrid>
        <w:gridCol w:w="2000"/>
        <w:gridCol w:w="4000"/>
        <w:gridCol w:w="3000"/>
      </w:tblGrid>
      <w:tr>
        <w:trPr>
          <w:tblHeader/>
        </w:trPr>
        <w:tc>
          <w:tcPr>
            <w:tcW w:type="dxa" w:w="20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 in v1</w:t>
            </w:r>
          </w:p>
        </w:tc>
        <w:tc>
          <w:tcPr>
            <w:tcW w:type="dxa" w:w="40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  <w:tc>
          <w:tcPr>
            <w:tcW w:type="dxa" w:w="30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Revisit when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Routing and transport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No secured integrations; wrong travel times are worse than none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A routing provider is chosen and paid for</w:t>
            </w:r>
          </w:p>
        </w:tc>
      </w:tr>
      <w:tr>
        <w:tc>
          <w:tcPr>
            <w:tcW w:type="dxa" w:w="2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Accommodation</w:t>
            </w:r>
          </w:p>
        </w:tc>
        <w:tc>
          <w:tcPr>
            <w:tcW w:type="dxa" w:w="4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Affiliate access is uncertain at proof-of-concept stage</w:t>
            </w:r>
          </w:p>
        </w:tc>
        <w:tc>
          <w:tcPr>
            <w:tcW w:type="dxa" w:w="3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There is revenue to justify it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Social features and sharing feeds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A private record first; an audience changes what people mark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Never, unless travelers ask</w:t>
            </w:r>
          </w:p>
        </w:tc>
      </w:tr>
      <w:tr>
        <w:tc>
          <w:tcPr>
            <w:tcW w:type="dxa" w:w="2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Leaderboards</w:t>
            </w:r>
          </w:p>
        </w:tc>
        <w:tc>
          <w:tcPr>
            <w:tcW w:type="dxa" w:w="4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Rewards volume, which is what the model exists to reject</w:t>
            </w:r>
          </w:p>
        </w:tc>
        <w:tc>
          <w:tcPr>
            <w:tcW w:type="dxa" w:w="3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Never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Photo hosting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Storage cost and moderation burden out of proportion to value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Links to existing archives prove insufficient</w:t>
            </w:r>
          </w:p>
        </w:tc>
      </w:tr>
      <w:tr>
        <w:tc>
          <w:tcPr>
            <w:tcW w:type="dxa" w:w="2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Native mobile apps</w:t>
            </w:r>
          </w:p>
        </w:tc>
        <w:tc>
          <w:tcPr>
            <w:tcW w:type="dxa" w:w="4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The web app must earn them</w:t>
            </w:r>
          </w:p>
        </w:tc>
        <w:tc>
          <w:tcPr>
            <w:tcW w:type="dxa" w:w="30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Retention justifies the second codebase</w:t>
            </w:r>
          </w:p>
        </w:tc>
      </w:tr>
    </w:tbl>
    <w:p>
      <w:pPr>
        <w:pStyle w:val="Heading1"/>
        <w:spacing w:after="160" w:before="380"/>
      </w:pPr>
      <w:r>
        <w:rPr>
          <w:rFonts w:ascii="Calibri Light" w:cs="Calibri Light" w:eastAsia="Calibri Light" w:hAnsi="Calibri Light"/>
          <w:b/>
          <w:bCs/>
          <w:color w:val="1F4E5F"/>
          <w:sz w:val="30"/>
          <w:szCs w:val="30"/>
        </w:rPr>
        <w:t xml:space="preserve">14.  How we will know it works</w:t>
      </w:r>
    </w:p>
    <w:p>
      <w:pPr>
        <w:spacing w:after="140" w:line="276"/>
      </w:pPr>
      <w:r>
        <w:t xml:space="preserve">Vanity metrics are excluded on purpose. Registered users and page views say nothing about whether the model is right.</w:t>
      </w:r>
    </w:p>
    <w:tbl>
      <w:tblPr>
        <w:tblW w:type="dxa" w:w="9000"/>
        <w:tblBorders>
          <w:top w:val="single" w:color="C9CFD4" w:sz="2"/>
          <w:left w:val="single" w:color="C9CFD4" w:sz="2"/>
          <w:bottom w:val="single" w:color="C9CFD4" w:sz="2"/>
          <w:right w:val="single" w:color="C9CFD4" w:sz="2"/>
          <w:insideH w:val="single" w:color="DDE3E7" w:sz="2"/>
          <w:insideV w:val="single" w:color="DDE3E7" w:sz="2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6400"/>
            <w:shd w:fill="1F4E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Signal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Does the database ring true?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Share of marked places that travelers dispute or report as wrong. A rising rate is a scoring bug, not a support issue.</w:t>
            </w:r>
          </w:p>
        </w:tc>
      </w:tr>
      <w:tr>
        <w:tc>
          <w:tcPr>
            <w:tcW w:type="dxa" w:w="26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Does coverage change behaviour?</w:t>
            </w:r>
          </w:p>
        </w:tc>
        <w:tc>
          <w:tcPr>
            <w:tcW w:type="dxa" w:w="64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How often a traveler opens a kind-of-place gap from the coverage meter and then marks or saves something from it. This is the product's core claim, and it is directly measurable.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Is the record worth keeping?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Return rate at thirty days among travelers who marked more than twenty places.</w:t>
            </w:r>
          </w:p>
        </w:tc>
      </w:tr>
      <w:tr>
        <w:tc>
          <w:tcPr>
            <w:tcW w:type="dxa" w:w="26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Is the database wide enough?</w:t>
            </w:r>
          </w:p>
        </w:tc>
        <w:tc>
          <w:tcPr>
            <w:tcW w:type="dxa" w:w="6400"/>
            <w:shd w:fill="F7F9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Searches that return nothing, and manual place suggestions. Both name the gaps.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Would they buy the object?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t xml:space="preserve">Interest in the printed map from within the tile view — the cleanest available signal of whether the physical product has a market.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59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FD4" w:sz="4" w:space="4"/>
      </w:pBdr>
      <w:spacing w:after="40"/>
      <w:jc w:val="right"/>
    </w:pPr>
    <w:r>
      <w:rPr>
        <w:color w:val="8A959C"/>
        <w:sz w:val="16"/>
        <w:szCs w:val="16"/>
      </w:rPr>
      <w:t xml:space="preserve">Web Application — Product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◦"/>
      <w:lvlJc w:val="left"/>
      <w:pPr>
        <w:ind w:left="8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Travelers World Map — Web Application Product Specification</dc:title>
  <dc:creator>Travelers World Map project</dc:creator>
  <dc:description>What the web application does, screen by screen.</dc:description>
  <cp:lastModifiedBy>Un-named</cp:lastModifiedBy>
  <cp:revision>1</cp:revision>
  <dcterms:created xsi:type="dcterms:W3CDTF">2026-08-21T00:42:35.853Z</dcterms:created>
  <dcterms:modified xsi:type="dcterms:W3CDTF">2026-08-21T00:42:35.867Z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